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docProps/custom.xml" ContentType="application/vnd.openxmlformats-officedocument.custom-properties+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B91CF4" w14:textId="77777777" w:rsidR="00B0515B" w:rsidRPr="00386EF8" w:rsidRDefault="00B0515B" w:rsidP="00BB69E9">
      <w:pPr>
        <w:spacing w:line="276" w:lineRule="auto"/>
        <w:jc w:val="both"/>
      </w:pPr>
      <w:bookmarkStart w:id="0" w:name="_Hlk94551461"/>
      <w:bookmarkEnd w:id="0"/>
    </w:p>
    <w:p w14:paraId="1C987092" w14:textId="76A8045C" w:rsidR="00B0515B" w:rsidRPr="00386EF8" w:rsidRDefault="00B0515B" w:rsidP="00BB69E9">
      <w:pPr>
        <w:spacing w:line="276" w:lineRule="auto"/>
        <w:jc w:val="both"/>
      </w:pPr>
    </w:p>
    <w:p w14:paraId="1F2356CD" w14:textId="60151E86" w:rsidR="00B0515B" w:rsidRPr="00386EF8" w:rsidRDefault="00510157" w:rsidP="007759CE">
      <w:pPr>
        <w:pStyle w:val="NoSpacing"/>
        <w:jc w:val="center"/>
        <w:rPr>
          <w:rFonts w:ascii="Times New Roman" w:eastAsiaTheme="majorEastAsia" w:hAnsi="Times New Roman" w:cs="Times New Roman"/>
          <w:sz w:val="40"/>
          <w:szCs w:val="40"/>
        </w:rPr>
      </w:pPr>
      <w:r w:rsidRPr="00386EF8">
        <w:rPr>
          <w:rFonts w:ascii="Times New Roman" w:hAnsi="Times New Roman" w:cs="Times New Roman"/>
          <w:noProof/>
        </w:rPr>
        <w:drawing>
          <wp:inline distT="0" distB="0" distL="0" distR="0" wp14:anchorId="2540ECF3" wp14:editId="46CED9D4">
            <wp:extent cx="2141220" cy="1223645"/>
            <wp:effectExtent l="0" t="0" r="0" b="0"/>
            <wp:docPr id="26" name="Picture 26" descr="WB-WBG-vertical-RGB-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WB-WBG-vertical-RGB-web"/>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2150281" cy="1228732"/>
                    </a:xfrm>
                    <a:prstGeom prst="rect">
                      <a:avLst/>
                    </a:prstGeom>
                    <a:noFill/>
                    <a:ln>
                      <a:noFill/>
                    </a:ln>
                  </pic:spPr>
                </pic:pic>
              </a:graphicData>
            </a:graphic>
          </wp:inline>
        </w:drawing>
      </w:r>
    </w:p>
    <w:p w14:paraId="29C5AE12" w14:textId="5BDE3EFE" w:rsidR="00B0515B" w:rsidRPr="00386EF8" w:rsidRDefault="00B0515B" w:rsidP="009524BA">
      <w:pPr>
        <w:pStyle w:val="NoSpacing"/>
        <w:jc w:val="center"/>
        <w:rPr>
          <w:rFonts w:ascii="Times New Roman" w:eastAsiaTheme="majorEastAsia" w:hAnsi="Times New Roman" w:cs="Times New Roman"/>
          <w:sz w:val="40"/>
          <w:szCs w:val="40"/>
        </w:rPr>
      </w:pPr>
    </w:p>
    <w:p w14:paraId="1FB3B9D7" w14:textId="088772A9" w:rsidR="00B0515B" w:rsidRPr="00386EF8" w:rsidRDefault="00B0515B" w:rsidP="009524BA">
      <w:pPr>
        <w:pStyle w:val="NoSpacing"/>
        <w:jc w:val="center"/>
        <w:rPr>
          <w:rFonts w:ascii="Times New Roman" w:eastAsiaTheme="majorEastAsia" w:hAnsi="Times New Roman" w:cs="Times New Roman"/>
          <w:sz w:val="40"/>
          <w:szCs w:val="40"/>
        </w:rPr>
      </w:pPr>
    </w:p>
    <w:p w14:paraId="4F466C4D" w14:textId="77777777" w:rsidR="00510157" w:rsidRPr="00386EF8" w:rsidRDefault="00510157" w:rsidP="009524BA">
      <w:pPr>
        <w:pStyle w:val="NoSpacing"/>
        <w:jc w:val="center"/>
        <w:rPr>
          <w:rFonts w:ascii="Times New Roman" w:eastAsiaTheme="majorEastAsia" w:hAnsi="Times New Roman" w:cs="Times New Roman"/>
          <w:sz w:val="40"/>
          <w:szCs w:val="40"/>
        </w:rPr>
      </w:pPr>
    </w:p>
    <w:p w14:paraId="4CED23A7" w14:textId="77777777" w:rsidR="00B0515B" w:rsidRPr="00386EF8" w:rsidRDefault="00B0515B" w:rsidP="009524BA">
      <w:pPr>
        <w:pStyle w:val="NoSpacing"/>
        <w:jc w:val="center"/>
        <w:rPr>
          <w:rFonts w:ascii="Times New Roman" w:eastAsiaTheme="majorEastAsia" w:hAnsi="Times New Roman" w:cs="Times New Roman"/>
          <w:sz w:val="40"/>
          <w:szCs w:val="40"/>
        </w:rPr>
      </w:pPr>
    </w:p>
    <w:p w14:paraId="407DA080" w14:textId="77777777" w:rsidR="00B0515B" w:rsidRPr="00386EF8" w:rsidRDefault="004C1402" w:rsidP="009524BA">
      <w:pPr>
        <w:pStyle w:val="NoSpacing"/>
        <w:jc w:val="center"/>
        <w:rPr>
          <w:rFonts w:ascii="Times New Roman" w:eastAsiaTheme="majorEastAsia" w:hAnsi="Times New Roman" w:cs="Times New Roman"/>
          <w:sz w:val="40"/>
          <w:szCs w:val="40"/>
        </w:rPr>
      </w:pPr>
      <w:r w:rsidRPr="00386EF8">
        <w:rPr>
          <w:rFonts w:ascii="Times New Roman" w:eastAsiaTheme="majorEastAsia" w:hAnsi="Times New Roman" w:cs="Times New Roman"/>
          <w:sz w:val="40"/>
          <w:szCs w:val="40"/>
        </w:rPr>
        <w:t>Kenya Primary Education Equity in Learning Program (KPEELP) P176867</w:t>
      </w:r>
    </w:p>
    <w:p w14:paraId="2E831861" w14:textId="77777777" w:rsidR="00B0515B" w:rsidRPr="00386EF8" w:rsidRDefault="00B0515B" w:rsidP="009524BA">
      <w:pPr>
        <w:pStyle w:val="NoSpacing"/>
        <w:jc w:val="center"/>
        <w:rPr>
          <w:rFonts w:ascii="Times New Roman" w:eastAsiaTheme="majorEastAsia" w:hAnsi="Times New Roman" w:cs="Times New Roman"/>
          <w:sz w:val="40"/>
          <w:szCs w:val="40"/>
        </w:rPr>
      </w:pPr>
    </w:p>
    <w:p w14:paraId="764B1ED2" w14:textId="77777777" w:rsidR="00B0515B" w:rsidRPr="00386EF8" w:rsidRDefault="00B0515B" w:rsidP="009524BA">
      <w:pPr>
        <w:pStyle w:val="NoSpacing"/>
        <w:jc w:val="center"/>
        <w:rPr>
          <w:rFonts w:ascii="Times New Roman" w:eastAsiaTheme="majorEastAsia" w:hAnsi="Times New Roman" w:cs="Times New Roman"/>
          <w:sz w:val="40"/>
          <w:szCs w:val="40"/>
        </w:rPr>
      </w:pPr>
    </w:p>
    <w:p w14:paraId="3AEA5979" w14:textId="77777777" w:rsidR="00B0515B" w:rsidRPr="00386EF8" w:rsidRDefault="00B0515B" w:rsidP="009524BA">
      <w:pPr>
        <w:pStyle w:val="NoSpacing"/>
        <w:jc w:val="center"/>
        <w:rPr>
          <w:rFonts w:ascii="Times New Roman" w:eastAsiaTheme="majorEastAsia" w:hAnsi="Times New Roman" w:cs="Times New Roman"/>
          <w:sz w:val="40"/>
          <w:szCs w:val="40"/>
        </w:rPr>
      </w:pPr>
    </w:p>
    <w:p w14:paraId="4B77421C" w14:textId="77777777" w:rsidR="00B0515B" w:rsidRPr="00386EF8" w:rsidRDefault="00B0515B" w:rsidP="009524BA">
      <w:pPr>
        <w:pStyle w:val="NoSpacing"/>
        <w:jc w:val="center"/>
        <w:rPr>
          <w:rFonts w:ascii="Times New Roman" w:eastAsiaTheme="majorEastAsia" w:hAnsi="Times New Roman" w:cs="Times New Roman"/>
          <w:sz w:val="40"/>
          <w:szCs w:val="40"/>
        </w:rPr>
      </w:pPr>
    </w:p>
    <w:p w14:paraId="39300D21" w14:textId="77777777" w:rsidR="00B0515B" w:rsidRPr="00386EF8" w:rsidRDefault="00B0515B" w:rsidP="009524BA">
      <w:pPr>
        <w:pStyle w:val="NoSpacing"/>
        <w:jc w:val="center"/>
        <w:rPr>
          <w:rFonts w:ascii="Times New Roman" w:eastAsiaTheme="majorEastAsia" w:hAnsi="Times New Roman" w:cs="Times New Roman"/>
          <w:sz w:val="40"/>
          <w:szCs w:val="40"/>
        </w:rPr>
      </w:pPr>
    </w:p>
    <w:p w14:paraId="0374867B" w14:textId="77777777" w:rsidR="00B0515B" w:rsidRPr="00386EF8" w:rsidRDefault="00B0515B" w:rsidP="009524BA">
      <w:pPr>
        <w:pStyle w:val="NoSpacing"/>
        <w:jc w:val="center"/>
        <w:rPr>
          <w:rFonts w:ascii="Times New Roman" w:eastAsiaTheme="majorEastAsia" w:hAnsi="Times New Roman" w:cs="Times New Roman"/>
          <w:sz w:val="40"/>
          <w:szCs w:val="40"/>
        </w:rPr>
      </w:pPr>
    </w:p>
    <w:p w14:paraId="2857C7D8" w14:textId="77777777" w:rsidR="00B0515B" w:rsidRPr="00386EF8" w:rsidRDefault="004C1402" w:rsidP="009524BA">
      <w:pPr>
        <w:pStyle w:val="NoSpacing"/>
        <w:jc w:val="center"/>
        <w:rPr>
          <w:rFonts w:ascii="Times New Roman" w:eastAsiaTheme="majorEastAsia" w:hAnsi="Times New Roman" w:cs="Times New Roman"/>
          <w:sz w:val="40"/>
          <w:szCs w:val="40"/>
        </w:rPr>
      </w:pPr>
      <w:r w:rsidRPr="00386EF8">
        <w:rPr>
          <w:rFonts w:ascii="Times New Roman" w:eastAsiaTheme="majorEastAsia" w:hAnsi="Times New Roman" w:cs="Times New Roman"/>
          <w:sz w:val="40"/>
          <w:szCs w:val="40"/>
        </w:rPr>
        <w:t>Environmental and Social System Assessment - ESSA</w:t>
      </w:r>
    </w:p>
    <w:p w14:paraId="4A9A74EC" w14:textId="77777777" w:rsidR="00B0515B" w:rsidRPr="00386EF8" w:rsidRDefault="00B0515B" w:rsidP="009524BA">
      <w:pPr>
        <w:pStyle w:val="NoSpacing"/>
        <w:jc w:val="center"/>
        <w:rPr>
          <w:rFonts w:ascii="Times New Roman" w:eastAsiaTheme="majorEastAsia" w:hAnsi="Times New Roman" w:cs="Times New Roman"/>
          <w:sz w:val="40"/>
          <w:szCs w:val="40"/>
        </w:rPr>
      </w:pPr>
    </w:p>
    <w:p w14:paraId="22845834" w14:textId="77777777" w:rsidR="00B0515B" w:rsidRPr="00386EF8" w:rsidRDefault="00B0515B" w:rsidP="009524BA">
      <w:pPr>
        <w:pStyle w:val="NoSpacing"/>
        <w:jc w:val="center"/>
        <w:rPr>
          <w:rFonts w:ascii="Times New Roman" w:eastAsiaTheme="majorEastAsia" w:hAnsi="Times New Roman" w:cs="Times New Roman"/>
          <w:sz w:val="40"/>
          <w:szCs w:val="40"/>
        </w:rPr>
      </w:pPr>
    </w:p>
    <w:p w14:paraId="76A85D35" w14:textId="77777777" w:rsidR="00B0515B" w:rsidRPr="00386EF8" w:rsidRDefault="00B0515B" w:rsidP="009524BA">
      <w:pPr>
        <w:pStyle w:val="NoSpacing"/>
        <w:jc w:val="center"/>
        <w:rPr>
          <w:rFonts w:ascii="Times New Roman" w:eastAsiaTheme="majorEastAsia" w:hAnsi="Times New Roman" w:cs="Times New Roman"/>
          <w:sz w:val="40"/>
          <w:szCs w:val="40"/>
        </w:rPr>
      </w:pPr>
    </w:p>
    <w:p w14:paraId="340CC459" w14:textId="77777777" w:rsidR="00B0515B" w:rsidRPr="00386EF8" w:rsidRDefault="00B0515B" w:rsidP="009524BA">
      <w:pPr>
        <w:pStyle w:val="NoSpacing"/>
        <w:jc w:val="center"/>
        <w:rPr>
          <w:rFonts w:ascii="Times New Roman" w:eastAsiaTheme="majorEastAsia" w:hAnsi="Times New Roman" w:cs="Times New Roman"/>
          <w:sz w:val="40"/>
          <w:szCs w:val="40"/>
        </w:rPr>
      </w:pPr>
    </w:p>
    <w:p w14:paraId="4A9F4CD8" w14:textId="77777777" w:rsidR="009524BA" w:rsidRPr="00386EF8" w:rsidRDefault="009524BA" w:rsidP="009524BA">
      <w:pPr>
        <w:pStyle w:val="NoSpacing"/>
        <w:jc w:val="center"/>
        <w:rPr>
          <w:rFonts w:ascii="Times New Roman" w:eastAsiaTheme="majorEastAsia" w:hAnsi="Times New Roman" w:cs="Times New Roman"/>
          <w:sz w:val="40"/>
          <w:szCs w:val="40"/>
        </w:rPr>
      </w:pPr>
    </w:p>
    <w:p w14:paraId="1646F4E9" w14:textId="77777777" w:rsidR="009524BA" w:rsidRPr="00386EF8" w:rsidRDefault="009524BA" w:rsidP="009524BA">
      <w:pPr>
        <w:pStyle w:val="NoSpacing"/>
        <w:jc w:val="center"/>
        <w:rPr>
          <w:rFonts w:ascii="Times New Roman" w:eastAsiaTheme="majorEastAsia" w:hAnsi="Times New Roman" w:cs="Times New Roman"/>
          <w:sz w:val="40"/>
          <w:szCs w:val="40"/>
        </w:rPr>
      </w:pPr>
    </w:p>
    <w:p w14:paraId="791E6BC2" w14:textId="77777777" w:rsidR="009524BA" w:rsidRPr="00386EF8" w:rsidRDefault="009524BA" w:rsidP="009524BA">
      <w:pPr>
        <w:pStyle w:val="NoSpacing"/>
        <w:jc w:val="center"/>
        <w:rPr>
          <w:rFonts w:ascii="Times New Roman" w:eastAsiaTheme="majorEastAsia" w:hAnsi="Times New Roman" w:cs="Times New Roman"/>
          <w:sz w:val="40"/>
          <w:szCs w:val="40"/>
        </w:rPr>
      </w:pPr>
    </w:p>
    <w:p w14:paraId="19364665" w14:textId="523749A3" w:rsidR="009524BA" w:rsidRPr="00386EF8" w:rsidRDefault="009524BA" w:rsidP="009524BA">
      <w:pPr>
        <w:pStyle w:val="NoSpacing"/>
        <w:jc w:val="center"/>
        <w:rPr>
          <w:rFonts w:ascii="Times New Roman" w:eastAsiaTheme="majorEastAsia" w:hAnsi="Times New Roman" w:cs="Times New Roman"/>
          <w:sz w:val="40"/>
          <w:szCs w:val="40"/>
        </w:rPr>
      </w:pPr>
    </w:p>
    <w:p w14:paraId="2E10CDDB" w14:textId="5B2C2B34" w:rsidR="009524BA" w:rsidRPr="00386EF8" w:rsidRDefault="009524BA" w:rsidP="009524BA">
      <w:pPr>
        <w:pStyle w:val="NoSpacing"/>
        <w:jc w:val="center"/>
        <w:rPr>
          <w:rFonts w:ascii="Times New Roman" w:eastAsiaTheme="majorEastAsia" w:hAnsi="Times New Roman" w:cs="Times New Roman"/>
          <w:sz w:val="40"/>
          <w:szCs w:val="40"/>
        </w:rPr>
      </w:pPr>
    </w:p>
    <w:p w14:paraId="48825304" w14:textId="77777777" w:rsidR="00A368A5" w:rsidRPr="00386EF8" w:rsidRDefault="00A368A5" w:rsidP="009524BA">
      <w:pPr>
        <w:pStyle w:val="NoSpacing"/>
        <w:jc w:val="center"/>
        <w:rPr>
          <w:rFonts w:ascii="Times New Roman" w:eastAsiaTheme="majorEastAsia" w:hAnsi="Times New Roman" w:cs="Times New Roman"/>
          <w:sz w:val="40"/>
          <w:szCs w:val="40"/>
        </w:rPr>
      </w:pPr>
    </w:p>
    <w:p w14:paraId="5E998A52" w14:textId="0F3ABB32" w:rsidR="009524BA" w:rsidRPr="00386EF8" w:rsidRDefault="00A368A5" w:rsidP="009524BA">
      <w:pPr>
        <w:pStyle w:val="NoSpacing"/>
        <w:jc w:val="center"/>
        <w:rPr>
          <w:rFonts w:ascii="Times New Roman" w:eastAsiaTheme="majorEastAsia" w:hAnsi="Times New Roman" w:cs="Times New Roman"/>
          <w:sz w:val="40"/>
          <w:szCs w:val="40"/>
        </w:rPr>
        <w:sectPr w:rsidR="009524BA" w:rsidRPr="00386EF8" w:rsidSect="004F2547">
          <w:headerReference w:type="even" r:id="rId10"/>
          <w:headerReference w:type="default" r:id="rId11"/>
          <w:footerReference w:type="even" r:id="rId12"/>
          <w:footerReference w:type="default" r:id="rId13"/>
          <w:headerReference w:type="first" r:id="rId14"/>
          <w:footerReference w:type="first" r:id="rId15"/>
          <w:pgSz w:w="11906" w:h="16838" w:code="9"/>
          <w:pgMar w:top="1276" w:right="1533" w:bottom="1134" w:left="1440" w:header="720" w:footer="720" w:gutter="0"/>
          <w:cols w:space="720"/>
          <w:titlePg/>
          <w:docGrid w:linePitch="360"/>
        </w:sectPr>
      </w:pPr>
      <w:r w:rsidRPr="00386EF8">
        <w:rPr>
          <w:rFonts w:ascii="Times New Roman" w:eastAsiaTheme="majorEastAsia" w:hAnsi="Times New Roman" w:cs="Times New Roman"/>
          <w:sz w:val="40"/>
          <w:szCs w:val="40"/>
        </w:rPr>
        <w:t>February,</w:t>
      </w:r>
      <w:r w:rsidR="004C1402" w:rsidRPr="00386EF8">
        <w:rPr>
          <w:rFonts w:ascii="Times New Roman" w:eastAsiaTheme="majorEastAsia" w:hAnsi="Times New Roman" w:cs="Times New Roman"/>
          <w:sz w:val="40"/>
          <w:szCs w:val="40"/>
        </w:rPr>
        <w:t xml:space="preserve"> 202</w:t>
      </w:r>
      <w:r w:rsidR="008B25C1" w:rsidRPr="00386EF8">
        <w:rPr>
          <w:rFonts w:ascii="Times New Roman" w:eastAsiaTheme="majorEastAsia" w:hAnsi="Times New Roman" w:cs="Times New Roman"/>
          <w:sz w:val="40"/>
          <w:szCs w:val="40"/>
        </w:rPr>
        <w:t>2</w:t>
      </w:r>
    </w:p>
    <w:p w14:paraId="067A7067" w14:textId="77777777" w:rsidR="009524BA" w:rsidRPr="00386EF8" w:rsidRDefault="009524BA" w:rsidP="009524BA">
      <w:pPr>
        <w:pStyle w:val="NoSpacing"/>
        <w:pBdr>
          <w:bottom w:val="single" w:sz="4" w:space="1" w:color="auto"/>
        </w:pBdr>
        <w:rPr>
          <w:rFonts w:ascii="Times New Roman" w:hAnsi="Times New Roman" w:cs="Times New Roman"/>
          <w:b/>
          <w:bCs/>
          <w:sz w:val="28"/>
          <w:szCs w:val="28"/>
        </w:rPr>
      </w:pPr>
      <w:r w:rsidRPr="00386EF8">
        <w:rPr>
          <w:rFonts w:ascii="Times New Roman" w:hAnsi="Times New Roman" w:cs="Times New Roman"/>
          <w:b/>
          <w:bCs/>
          <w:sz w:val="28"/>
          <w:szCs w:val="28"/>
        </w:rPr>
        <w:lastRenderedPageBreak/>
        <w:t>Table of Contents</w:t>
      </w:r>
    </w:p>
    <w:p w14:paraId="6AD5A0ED" w14:textId="5874C1B6" w:rsidR="005046E1" w:rsidRPr="00386EF8" w:rsidRDefault="005046E1" w:rsidP="009524BA">
      <w:pPr>
        <w:pStyle w:val="NoSpacing"/>
        <w:rPr>
          <w:rFonts w:ascii="Times New Roman" w:eastAsiaTheme="majorEastAsia" w:hAnsi="Times New Roman" w:cs="Times New Roman"/>
          <w:sz w:val="24"/>
          <w:szCs w:val="24"/>
        </w:rPr>
      </w:pPr>
    </w:p>
    <w:sdt>
      <w:sdtPr>
        <w:id w:val="-947619685"/>
        <w:docPartObj>
          <w:docPartGallery w:val="Table of Contents"/>
          <w:docPartUnique/>
        </w:docPartObj>
      </w:sdtPr>
      <w:sdtEndPr>
        <w:rPr>
          <w:b/>
          <w:bCs/>
          <w:sz w:val="22"/>
          <w:szCs w:val="22"/>
        </w:rPr>
      </w:sdtEndPr>
      <w:sdtContent>
        <w:p w14:paraId="240EB81C" w14:textId="15C8E03A" w:rsidR="003A56A3" w:rsidRPr="00386EF8" w:rsidRDefault="004C1402">
          <w:pPr>
            <w:pStyle w:val="TOC1"/>
            <w:tabs>
              <w:tab w:val="right" w:leader="dot" w:pos="8923"/>
            </w:tabs>
            <w:rPr>
              <w:rFonts w:asciiTheme="minorHAnsi" w:eastAsiaTheme="minorEastAsia" w:hAnsiTheme="minorHAnsi" w:cstheme="minorBidi"/>
              <w:noProof/>
              <w:sz w:val="22"/>
              <w:szCs w:val="22"/>
              <w:lang w:eastAsia="en-US"/>
            </w:rPr>
          </w:pPr>
          <w:r w:rsidRPr="00386EF8">
            <w:rPr>
              <w:sz w:val="22"/>
              <w:szCs w:val="22"/>
            </w:rPr>
            <w:fldChar w:fldCharType="begin"/>
          </w:r>
          <w:r w:rsidRPr="00386EF8">
            <w:rPr>
              <w:sz w:val="22"/>
              <w:szCs w:val="22"/>
            </w:rPr>
            <w:instrText xml:space="preserve"> TOC \o "1-3" \h \z \u </w:instrText>
          </w:r>
          <w:r w:rsidRPr="00386EF8">
            <w:rPr>
              <w:sz w:val="22"/>
              <w:szCs w:val="22"/>
            </w:rPr>
            <w:fldChar w:fldCharType="separate"/>
          </w:r>
          <w:hyperlink w:anchor="_Toc96281866" w:history="1">
            <w:r w:rsidR="003A56A3" w:rsidRPr="00386EF8">
              <w:rPr>
                <w:rStyle w:val="Hyperlink"/>
                <w:noProof/>
                <w:color w:val="auto"/>
              </w:rPr>
              <w:t>List of Acronyms</w:t>
            </w:r>
            <w:r w:rsidR="003A56A3" w:rsidRPr="00386EF8">
              <w:rPr>
                <w:noProof/>
                <w:webHidden/>
              </w:rPr>
              <w:tab/>
            </w:r>
            <w:r w:rsidR="003A56A3" w:rsidRPr="00386EF8">
              <w:rPr>
                <w:noProof/>
                <w:webHidden/>
              </w:rPr>
              <w:fldChar w:fldCharType="begin"/>
            </w:r>
            <w:r w:rsidR="003A56A3" w:rsidRPr="00386EF8">
              <w:rPr>
                <w:noProof/>
                <w:webHidden/>
              </w:rPr>
              <w:instrText xml:space="preserve"> PAGEREF _Toc96281866 \h </w:instrText>
            </w:r>
            <w:r w:rsidR="003A56A3" w:rsidRPr="00386EF8">
              <w:rPr>
                <w:noProof/>
                <w:webHidden/>
              </w:rPr>
            </w:r>
            <w:r w:rsidR="003A56A3" w:rsidRPr="00386EF8">
              <w:rPr>
                <w:noProof/>
                <w:webHidden/>
              </w:rPr>
              <w:fldChar w:fldCharType="separate"/>
            </w:r>
            <w:r w:rsidR="003A56A3" w:rsidRPr="00386EF8">
              <w:rPr>
                <w:noProof/>
                <w:webHidden/>
              </w:rPr>
              <w:t>iii</w:t>
            </w:r>
            <w:r w:rsidR="003A56A3" w:rsidRPr="00386EF8">
              <w:rPr>
                <w:noProof/>
                <w:webHidden/>
              </w:rPr>
              <w:fldChar w:fldCharType="end"/>
            </w:r>
          </w:hyperlink>
        </w:p>
        <w:p w14:paraId="63B9D386" w14:textId="61FA866D" w:rsidR="003A56A3" w:rsidRPr="00386EF8" w:rsidRDefault="007570FC">
          <w:pPr>
            <w:pStyle w:val="TOC1"/>
            <w:tabs>
              <w:tab w:val="right" w:leader="dot" w:pos="8923"/>
            </w:tabs>
            <w:rPr>
              <w:rFonts w:asciiTheme="minorHAnsi" w:eastAsiaTheme="minorEastAsia" w:hAnsiTheme="minorHAnsi" w:cstheme="minorBidi"/>
              <w:noProof/>
              <w:sz w:val="22"/>
              <w:szCs w:val="22"/>
              <w:lang w:eastAsia="en-US"/>
            </w:rPr>
          </w:pPr>
          <w:hyperlink w:anchor="_Toc96281867" w:history="1">
            <w:r w:rsidR="003A56A3" w:rsidRPr="00386EF8">
              <w:rPr>
                <w:rStyle w:val="Hyperlink"/>
                <w:noProof/>
                <w:color w:val="auto"/>
              </w:rPr>
              <w:t>Executive Summary</w:t>
            </w:r>
            <w:r w:rsidR="003A56A3" w:rsidRPr="00386EF8">
              <w:rPr>
                <w:noProof/>
                <w:webHidden/>
              </w:rPr>
              <w:tab/>
            </w:r>
            <w:r w:rsidR="003A56A3" w:rsidRPr="00386EF8">
              <w:rPr>
                <w:noProof/>
                <w:webHidden/>
              </w:rPr>
              <w:fldChar w:fldCharType="begin"/>
            </w:r>
            <w:r w:rsidR="003A56A3" w:rsidRPr="00386EF8">
              <w:rPr>
                <w:noProof/>
                <w:webHidden/>
              </w:rPr>
              <w:instrText xml:space="preserve"> PAGEREF _Toc96281867 \h </w:instrText>
            </w:r>
            <w:r w:rsidR="003A56A3" w:rsidRPr="00386EF8">
              <w:rPr>
                <w:noProof/>
                <w:webHidden/>
              </w:rPr>
            </w:r>
            <w:r w:rsidR="003A56A3" w:rsidRPr="00386EF8">
              <w:rPr>
                <w:noProof/>
                <w:webHidden/>
              </w:rPr>
              <w:fldChar w:fldCharType="separate"/>
            </w:r>
            <w:r w:rsidR="003A56A3" w:rsidRPr="00386EF8">
              <w:rPr>
                <w:noProof/>
                <w:webHidden/>
              </w:rPr>
              <w:t>vi</w:t>
            </w:r>
            <w:r w:rsidR="003A56A3" w:rsidRPr="00386EF8">
              <w:rPr>
                <w:noProof/>
                <w:webHidden/>
              </w:rPr>
              <w:fldChar w:fldCharType="end"/>
            </w:r>
          </w:hyperlink>
        </w:p>
        <w:p w14:paraId="6AF4B536" w14:textId="0879EACF" w:rsidR="003A56A3" w:rsidRPr="00386EF8" w:rsidRDefault="007570FC">
          <w:pPr>
            <w:pStyle w:val="TOC1"/>
            <w:tabs>
              <w:tab w:val="left" w:pos="660"/>
              <w:tab w:val="right" w:leader="dot" w:pos="8923"/>
            </w:tabs>
            <w:rPr>
              <w:rFonts w:asciiTheme="minorHAnsi" w:eastAsiaTheme="minorEastAsia" w:hAnsiTheme="minorHAnsi" w:cstheme="minorBidi"/>
              <w:noProof/>
              <w:sz w:val="22"/>
              <w:szCs w:val="22"/>
              <w:lang w:eastAsia="en-US"/>
            </w:rPr>
          </w:pPr>
          <w:hyperlink w:anchor="_Toc96281868" w:history="1">
            <w:r w:rsidR="003A56A3" w:rsidRPr="00386EF8">
              <w:rPr>
                <w:rStyle w:val="Hyperlink"/>
                <w:noProof/>
                <w:color w:val="auto"/>
              </w:rPr>
              <w:t>1.0</w:t>
            </w:r>
            <w:r w:rsidR="003A56A3" w:rsidRPr="00386EF8">
              <w:rPr>
                <w:rFonts w:asciiTheme="minorHAnsi" w:eastAsiaTheme="minorEastAsia" w:hAnsiTheme="minorHAnsi" w:cstheme="minorBidi"/>
                <w:noProof/>
                <w:sz w:val="22"/>
                <w:szCs w:val="22"/>
                <w:lang w:eastAsia="en-US"/>
              </w:rPr>
              <w:tab/>
            </w:r>
            <w:r w:rsidR="003A56A3" w:rsidRPr="00386EF8">
              <w:rPr>
                <w:rStyle w:val="Hyperlink"/>
                <w:noProof/>
                <w:color w:val="auto"/>
              </w:rPr>
              <w:t>PROGRAM DESCRIPTION</w:t>
            </w:r>
            <w:r w:rsidR="003A56A3" w:rsidRPr="00386EF8">
              <w:rPr>
                <w:noProof/>
                <w:webHidden/>
              </w:rPr>
              <w:tab/>
            </w:r>
            <w:r w:rsidR="003A56A3" w:rsidRPr="00386EF8">
              <w:rPr>
                <w:noProof/>
                <w:webHidden/>
              </w:rPr>
              <w:fldChar w:fldCharType="begin"/>
            </w:r>
            <w:r w:rsidR="003A56A3" w:rsidRPr="00386EF8">
              <w:rPr>
                <w:noProof/>
                <w:webHidden/>
              </w:rPr>
              <w:instrText xml:space="preserve"> PAGEREF _Toc96281868 \h </w:instrText>
            </w:r>
            <w:r w:rsidR="003A56A3" w:rsidRPr="00386EF8">
              <w:rPr>
                <w:noProof/>
                <w:webHidden/>
              </w:rPr>
            </w:r>
            <w:r w:rsidR="003A56A3" w:rsidRPr="00386EF8">
              <w:rPr>
                <w:noProof/>
                <w:webHidden/>
              </w:rPr>
              <w:fldChar w:fldCharType="separate"/>
            </w:r>
            <w:r w:rsidR="003A56A3" w:rsidRPr="00386EF8">
              <w:rPr>
                <w:noProof/>
                <w:webHidden/>
              </w:rPr>
              <w:t>1</w:t>
            </w:r>
            <w:r w:rsidR="003A56A3" w:rsidRPr="00386EF8">
              <w:rPr>
                <w:noProof/>
                <w:webHidden/>
              </w:rPr>
              <w:fldChar w:fldCharType="end"/>
            </w:r>
          </w:hyperlink>
        </w:p>
        <w:p w14:paraId="48D8CA48" w14:textId="1FCFF41B" w:rsidR="003A56A3" w:rsidRPr="00386EF8" w:rsidRDefault="007570FC" w:rsidP="003A56A3">
          <w:pPr>
            <w:pStyle w:val="TOC2"/>
            <w:tabs>
              <w:tab w:val="clear" w:pos="8630"/>
              <w:tab w:val="right" w:leader="dot" w:pos="8931"/>
            </w:tabs>
            <w:rPr>
              <w:rFonts w:asciiTheme="minorHAnsi" w:eastAsiaTheme="minorEastAsia" w:hAnsiTheme="minorHAnsi" w:cstheme="minorBidi"/>
              <w:noProof/>
              <w:sz w:val="22"/>
              <w:szCs w:val="22"/>
              <w:lang w:eastAsia="en-US"/>
            </w:rPr>
          </w:pPr>
          <w:hyperlink w:anchor="_Toc96281869" w:history="1">
            <w:r w:rsidR="003A56A3" w:rsidRPr="00386EF8">
              <w:rPr>
                <w:rStyle w:val="Hyperlink"/>
                <w:noProof/>
                <w:color w:val="auto"/>
              </w:rPr>
              <w:t>1.1</w:t>
            </w:r>
            <w:r w:rsidR="003A56A3" w:rsidRPr="00386EF8">
              <w:rPr>
                <w:rFonts w:asciiTheme="minorHAnsi" w:eastAsiaTheme="minorEastAsia" w:hAnsiTheme="minorHAnsi" w:cstheme="minorBidi"/>
                <w:noProof/>
                <w:sz w:val="22"/>
                <w:szCs w:val="22"/>
                <w:lang w:eastAsia="en-US"/>
              </w:rPr>
              <w:tab/>
            </w:r>
            <w:r w:rsidR="003A56A3" w:rsidRPr="00386EF8">
              <w:rPr>
                <w:rStyle w:val="Hyperlink"/>
                <w:noProof/>
                <w:color w:val="auto"/>
              </w:rPr>
              <w:t>Background</w:t>
            </w:r>
            <w:r w:rsidR="003A56A3" w:rsidRPr="00386EF8">
              <w:rPr>
                <w:noProof/>
                <w:webHidden/>
              </w:rPr>
              <w:tab/>
            </w:r>
            <w:r w:rsidR="003A56A3" w:rsidRPr="00386EF8">
              <w:rPr>
                <w:noProof/>
                <w:webHidden/>
              </w:rPr>
              <w:fldChar w:fldCharType="begin"/>
            </w:r>
            <w:r w:rsidR="003A56A3" w:rsidRPr="00386EF8">
              <w:rPr>
                <w:noProof/>
                <w:webHidden/>
              </w:rPr>
              <w:instrText xml:space="preserve"> PAGEREF _Toc96281869 \h </w:instrText>
            </w:r>
            <w:r w:rsidR="003A56A3" w:rsidRPr="00386EF8">
              <w:rPr>
                <w:noProof/>
                <w:webHidden/>
              </w:rPr>
            </w:r>
            <w:r w:rsidR="003A56A3" w:rsidRPr="00386EF8">
              <w:rPr>
                <w:noProof/>
                <w:webHidden/>
              </w:rPr>
              <w:fldChar w:fldCharType="separate"/>
            </w:r>
            <w:r w:rsidR="003A56A3" w:rsidRPr="00386EF8">
              <w:rPr>
                <w:noProof/>
                <w:webHidden/>
              </w:rPr>
              <w:t>1</w:t>
            </w:r>
            <w:r w:rsidR="003A56A3" w:rsidRPr="00386EF8">
              <w:rPr>
                <w:noProof/>
                <w:webHidden/>
              </w:rPr>
              <w:fldChar w:fldCharType="end"/>
            </w:r>
          </w:hyperlink>
        </w:p>
        <w:p w14:paraId="3FD51B20" w14:textId="28F82B0A" w:rsidR="003A56A3" w:rsidRPr="00386EF8" w:rsidRDefault="007570FC" w:rsidP="003A56A3">
          <w:pPr>
            <w:pStyle w:val="TOC2"/>
            <w:tabs>
              <w:tab w:val="clear" w:pos="8630"/>
              <w:tab w:val="right" w:leader="dot" w:pos="8931"/>
            </w:tabs>
            <w:rPr>
              <w:rFonts w:asciiTheme="minorHAnsi" w:eastAsiaTheme="minorEastAsia" w:hAnsiTheme="minorHAnsi" w:cstheme="minorBidi"/>
              <w:noProof/>
              <w:sz w:val="22"/>
              <w:szCs w:val="22"/>
              <w:lang w:eastAsia="en-US"/>
            </w:rPr>
          </w:pPr>
          <w:hyperlink w:anchor="_Toc96281870" w:history="1">
            <w:r w:rsidR="003A56A3" w:rsidRPr="00386EF8">
              <w:rPr>
                <w:rStyle w:val="Hyperlink"/>
                <w:noProof/>
                <w:color w:val="auto"/>
              </w:rPr>
              <w:t>1.2</w:t>
            </w:r>
            <w:r w:rsidR="003A56A3" w:rsidRPr="00386EF8">
              <w:rPr>
                <w:rFonts w:asciiTheme="minorHAnsi" w:eastAsiaTheme="minorEastAsia" w:hAnsiTheme="minorHAnsi" w:cstheme="minorBidi"/>
                <w:noProof/>
                <w:sz w:val="22"/>
                <w:szCs w:val="22"/>
                <w:lang w:eastAsia="en-US"/>
              </w:rPr>
              <w:tab/>
            </w:r>
            <w:r w:rsidR="003A56A3" w:rsidRPr="00386EF8">
              <w:rPr>
                <w:rStyle w:val="Hyperlink"/>
                <w:noProof/>
                <w:color w:val="auto"/>
              </w:rPr>
              <w:t>Government’s Program</w:t>
            </w:r>
            <w:r w:rsidR="003A56A3" w:rsidRPr="00386EF8">
              <w:rPr>
                <w:noProof/>
                <w:webHidden/>
              </w:rPr>
              <w:tab/>
            </w:r>
            <w:r w:rsidR="003A56A3" w:rsidRPr="00386EF8">
              <w:rPr>
                <w:noProof/>
                <w:webHidden/>
              </w:rPr>
              <w:fldChar w:fldCharType="begin"/>
            </w:r>
            <w:r w:rsidR="003A56A3" w:rsidRPr="00386EF8">
              <w:rPr>
                <w:noProof/>
                <w:webHidden/>
              </w:rPr>
              <w:instrText xml:space="preserve"> PAGEREF _Toc96281870 \h </w:instrText>
            </w:r>
            <w:r w:rsidR="003A56A3" w:rsidRPr="00386EF8">
              <w:rPr>
                <w:noProof/>
                <w:webHidden/>
              </w:rPr>
            </w:r>
            <w:r w:rsidR="003A56A3" w:rsidRPr="00386EF8">
              <w:rPr>
                <w:noProof/>
                <w:webHidden/>
              </w:rPr>
              <w:fldChar w:fldCharType="separate"/>
            </w:r>
            <w:r w:rsidR="003A56A3" w:rsidRPr="00386EF8">
              <w:rPr>
                <w:noProof/>
                <w:webHidden/>
              </w:rPr>
              <w:t>1</w:t>
            </w:r>
            <w:r w:rsidR="003A56A3" w:rsidRPr="00386EF8">
              <w:rPr>
                <w:noProof/>
                <w:webHidden/>
              </w:rPr>
              <w:fldChar w:fldCharType="end"/>
            </w:r>
          </w:hyperlink>
        </w:p>
        <w:p w14:paraId="6D7E74D6" w14:textId="69B281C0" w:rsidR="003A56A3" w:rsidRPr="00386EF8" w:rsidRDefault="007570FC" w:rsidP="003A56A3">
          <w:pPr>
            <w:pStyle w:val="TOC2"/>
            <w:tabs>
              <w:tab w:val="clear" w:pos="8630"/>
              <w:tab w:val="right" w:leader="dot" w:pos="8931"/>
            </w:tabs>
            <w:rPr>
              <w:rFonts w:asciiTheme="minorHAnsi" w:eastAsiaTheme="minorEastAsia" w:hAnsiTheme="minorHAnsi" w:cstheme="minorBidi"/>
              <w:noProof/>
              <w:sz w:val="22"/>
              <w:szCs w:val="22"/>
              <w:lang w:eastAsia="en-US"/>
            </w:rPr>
          </w:pPr>
          <w:hyperlink w:anchor="_Toc96281871" w:history="1">
            <w:r w:rsidR="003A56A3" w:rsidRPr="00386EF8">
              <w:rPr>
                <w:rStyle w:val="Hyperlink"/>
                <w:noProof/>
                <w:color w:val="auto"/>
              </w:rPr>
              <w:t>1.3</w:t>
            </w:r>
            <w:r w:rsidR="003A56A3" w:rsidRPr="00386EF8">
              <w:rPr>
                <w:rFonts w:asciiTheme="minorHAnsi" w:eastAsiaTheme="minorEastAsia" w:hAnsiTheme="minorHAnsi" w:cstheme="minorBidi"/>
                <w:noProof/>
                <w:sz w:val="22"/>
                <w:szCs w:val="22"/>
                <w:lang w:eastAsia="en-US"/>
              </w:rPr>
              <w:tab/>
            </w:r>
            <w:r w:rsidR="003A56A3" w:rsidRPr="00386EF8">
              <w:rPr>
                <w:rStyle w:val="Hyperlink"/>
                <w:noProof/>
                <w:color w:val="auto"/>
              </w:rPr>
              <w:t>Program Description</w:t>
            </w:r>
            <w:r w:rsidR="003A56A3" w:rsidRPr="00386EF8">
              <w:rPr>
                <w:noProof/>
                <w:webHidden/>
              </w:rPr>
              <w:tab/>
            </w:r>
            <w:r w:rsidR="003A56A3" w:rsidRPr="00386EF8">
              <w:rPr>
                <w:noProof/>
                <w:webHidden/>
              </w:rPr>
              <w:fldChar w:fldCharType="begin"/>
            </w:r>
            <w:r w:rsidR="003A56A3" w:rsidRPr="00386EF8">
              <w:rPr>
                <w:noProof/>
                <w:webHidden/>
              </w:rPr>
              <w:instrText xml:space="preserve"> PAGEREF _Toc96281871 \h </w:instrText>
            </w:r>
            <w:r w:rsidR="003A56A3" w:rsidRPr="00386EF8">
              <w:rPr>
                <w:noProof/>
                <w:webHidden/>
              </w:rPr>
            </w:r>
            <w:r w:rsidR="003A56A3" w:rsidRPr="00386EF8">
              <w:rPr>
                <w:noProof/>
                <w:webHidden/>
              </w:rPr>
              <w:fldChar w:fldCharType="separate"/>
            </w:r>
            <w:r w:rsidR="003A56A3" w:rsidRPr="00386EF8">
              <w:rPr>
                <w:noProof/>
                <w:webHidden/>
              </w:rPr>
              <w:t>2</w:t>
            </w:r>
            <w:r w:rsidR="003A56A3" w:rsidRPr="00386EF8">
              <w:rPr>
                <w:noProof/>
                <w:webHidden/>
              </w:rPr>
              <w:fldChar w:fldCharType="end"/>
            </w:r>
          </w:hyperlink>
        </w:p>
        <w:p w14:paraId="27552A42" w14:textId="34714135" w:rsidR="003A56A3" w:rsidRPr="00386EF8" w:rsidRDefault="007570FC" w:rsidP="003A56A3">
          <w:pPr>
            <w:pStyle w:val="TOC2"/>
            <w:tabs>
              <w:tab w:val="clear" w:pos="8630"/>
              <w:tab w:val="right" w:leader="dot" w:pos="8931"/>
            </w:tabs>
            <w:rPr>
              <w:rFonts w:asciiTheme="minorHAnsi" w:eastAsiaTheme="minorEastAsia" w:hAnsiTheme="minorHAnsi" w:cstheme="minorBidi"/>
              <w:noProof/>
              <w:sz w:val="22"/>
              <w:szCs w:val="22"/>
              <w:lang w:eastAsia="en-US"/>
            </w:rPr>
          </w:pPr>
          <w:hyperlink w:anchor="_Toc96281872" w:history="1">
            <w:r w:rsidR="003A56A3" w:rsidRPr="00386EF8">
              <w:rPr>
                <w:rStyle w:val="Hyperlink"/>
                <w:noProof/>
                <w:color w:val="auto"/>
              </w:rPr>
              <w:t>1.4</w:t>
            </w:r>
            <w:r w:rsidR="003A56A3" w:rsidRPr="00386EF8">
              <w:rPr>
                <w:rFonts w:asciiTheme="minorHAnsi" w:eastAsiaTheme="minorEastAsia" w:hAnsiTheme="minorHAnsi" w:cstheme="minorBidi"/>
                <w:noProof/>
                <w:sz w:val="22"/>
                <w:szCs w:val="22"/>
                <w:lang w:eastAsia="en-US"/>
              </w:rPr>
              <w:tab/>
            </w:r>
            <w:r w:rsidR="003A56A3" w:rsidRPr="00386EF8">
              <w:rPr>
                <w:rStyle w:val="Hyperlink"/>
                <w:noProof/>
                <w:color w:val="auto"/>
              </w:rPr>
              <w:t>Program Development Objectives</w:t>
            </w:r>
            <w:r w:rsidR="003A56A3" w:rsidRPr="00386EF8">
              <w:rPr>
                <w:noProof/>
                <w:webHidden/>
              </w:rPr>
              <w:tab/>
            </w:r>
            <w:r w:rsidR="003A56A3" w:rsidRPr="00386EF8">
              <w:rPr>
                <w:noProof/>
                <w:webHidden/>
              </w:rPr>
              <w:fldChar w:fldCharType="begin"/>
            </w:r>
            <w:r w:rsidR="003A56A3" w:rsidRPr="00386EF8">
              <w:rPr>
                <w:noProof/>
                <w:webHidden/>
              </w:rPr>
              <w:instrText xml:space="preserve"> PAGEREF _Toc96281872 \h </w:instrText>
            </w:r>
            <w:r w:rsidR="003A56A3" w:rsidRPr="00386EF8">
              <w:rPr>
                <w:noProof/>
                <w:webHidden/>
              </w:rPr>
            </w:r>
            <w:r w:rsidR="003A56A3" w:rsidRPr="00386EF8">
              <w:rPr>
                <w:noProof/>
                <w:webHidden/>
              </w:rPr>
              <w:fldChar w:fldCharType="separate"/>
            </w:r>
            <w:r w:rsidR="003A56A3" w:rsidRPr="00386EF8">
              <w:rPr>
                <w:noProof/>
                <w:webHidden/>
              </w:rPr>
              <w:t>3</w:t>
            </w:r>
            <w:r w:rsidR="003A56A3" w:rsidRPr="00386EF8">
              <w:rPr>
                <w:noProof/>
                <w:webHidden/>
              </w:rPr>
              <w:fldChar w:fldCharType="end"/>
            </w:r>
          </w:hyperlink>
        </w:p>
        <w:p w14:paraId="0942EAD7" w14:textId="30708016" w:rsidR="003A56A3" w:rsidRPr="00386EF8" w:rsidRDefault="007570FC" w:rsidP="003A56A3">
          <w:pPr>
            <w:pStyle w:val="TOC2"/>
            <w:tabs>
              <w:tab w:val="clear" w:pos="8630"/>
              <w:tab w:val="right" w:leader="dot" w:pos="8931"/>
            </w:tabs>
            <w:rPr>
              <w:rFonts w:asciiTheme="minorHAnsi" w:eastAsiaTheme="minorEastAsia" w:hAnsiTheme="minorHAnsi" w:cstheme="minorBidi"/>
              <w:noProof/>
              <w:sz w:val="22"/>
              <w:szCs w:val="22"/>
              <w:lang w:eastAsia="en-US"/>
            </w:rPr>
          </w:pPr>
          <w:hyperlink w:anchor="_Toc96281873" w:history="1">
            <w:r w:rsidR="003A56A3" w:rsidRPr="00386EF8">
              <w:rPr>
                <w:rStyle w:val="Hyperlink"/>
                <w:noProof/>
                <w:color w:val="auto"/>
              </w:rPr>
              <w:t>1.5</w:t>
            </w:r>
            <w:r w:rsidR="003A56A3" w:rsidRPr="00386EF8">
              <w:rPr>
                <w:rFonts w:asciiTheme="minorHAnsi" w:eastAsiaTheme="minorEastAsia" w:hAnsiTheme="minorHAnsi" w:cstheme="minorBidi"/>
                <w:noProof/>
                <w:sz w:val="22"/>
                <w:szCs w:val="22"/>
                <w:lang w:eastAsia="en-US"/>
              </w:rPr>
              <w:tab/>
            </w:r>
            <w:r w:rsidR="003A56A3" w:rsidRPr="00386EF8">
              <w:rPr>
                <w:rStyle w:val="Hyperlink"/>
                <w:noProof/>
                <w:color w:val="auto"/>
              </w:rPr>
              <w:t>Program Disbursement Linked Indicators</w:t>
            </w:r>
            <w:r w:rsidR="003A56A3" w:rsidRPr="00386EF8">
              <w:rPr>
                <w:noProof/>
                <w:webHidden/>
              </w:rPr>
              <w:tab/>
            </w:r>
            <w:r w:rsidR="003A56A3" w:rsidRPr="00386EF8">
              <w:rPr>
                <w:noProof/>
                <w:webHidden/>
              </w:rPr>
              <w:fldChar w:fldCharType="begin"/>
            </w:r>
            <w:r w:rsidR="003A56A3" w:rsidRPr="00386EF8">
              <w:rPr>
                <w:noProof/>
                <w:webHidden/>
              </w:rPr>
              <w:instrText xml:space="preserve"> PAGEREF _Toc96281873 \h </w:instrText>
            </w:r>
            <w:r w:rsidR="003A56A3" w:rsidRPr="00386EF8">
              <w:rPr>
                <w:noProof/>
                <w:webHidden/>
              </w:rPr>
            </w:r>
            <w:r w:rsidR="003A56A3" w:rsidRPr="00386EF8">
              <w:rPr>
                <w:noProof/>
                <w:webHidden/>
              </w:rPr>
              <w:fldChar w:fldCharType="separate"/>
            </w:r>
            <w:r w:rsidR="003A56A3" w:rsidRPr="00386EF8">
              <w:rPr>
                <w:noProof/>
                <w:webHidden/>
              </w:rPr>
              <w:t>3</w:t>
            </w:r>
            <w:r w:rsidR="003A56A3" w:rsidRPr="00386EF8">
              <w:rPr>
                <w:noProof/>
                <w:webHidden/>
              </w:rPr>
              <w:fldChar w:fldCharType="end"/>
            </w:r>
          </w:hyperlink>
        </w:p>
        <w:p w14:paraId="6737EACF" w14:textId="1CE95765" w:rsidR="003A56A3" w:rsidRPr="00386EF8" w:rsidRDefault="007570FC" w:rsidP="003A56A3">
          <w:pPr>
            <w:pStyle w:val="TOC2"/>
            <w:tabs>
              <w:tab w:val="clear" w:pos="8630"/>
              <w:tab w:val="right" w:leader="dot" w:pos="8931"/>
            </w:tabs>
            <w:rPr>
              <w:rFonts w:asciiTheme="minorHAnsi" w:eastAsiaTheme="minorEastAsia" w:hAnsiTheme="minorHAnsi" w:cstheme="minorBidi"/>
              <w:noProof/>
              <w:sz w:val="22"/>
              <w:szCs w:val="22"/>
              <w:lang w:eastAsia="en-US"/>
            </w:rPr>
          </w:pPr>
          <w:hyperlink w:anchor="_Toc96281874" w:history="1">
            <w:r w:rsidR="003A56A3" w:rsidRPr="00386EF8">
              <w:rPr>
                <w:rStyle w:val="Hyperlink"/>
                <w:noProof/>
                <w:color w:val="auto"/>
              </w:rPr>
              <w:t>1.6</w:t>
            </w:r>
            <w:r w:rsidR="003A56A3" w:rsidRPr="00386EF8">
              <w:rPr>
                <w:rFonts w:asciiTheme="minorHAnsi" w:eastAsiaTheme="minorEastAsia" w:hAnsiTheme="minorHAnsi" w:cstheme="minorBidi"/>
                <w:noProof/>
                <w:sz w:val="22"/>
                <w:szCs w:val="22"/>
                <w:lang w:eastAsia="en-US"/>
              </w:rPr>
              <w:tab/>
            </w:r>
            <w:r w:rsidR="003A56A3" w:rsidRPr="00386EF8">
              <w:rPr>
                <w:rStyle w:val="Hyperlink"/>
                <w:noProof/>
                <w:color w:val="auto"/>
              </w:rPr>
              <w:t>Program Beneficiaries</w:t>
            </w:r>
            <w:r w:rsidR="003A56A3" w:rsidRPr="00386EF8">
              <w:rPr>
                <w:noProof/>
                <w:webHidden/>
              </w:rPr>
              <w:tab/>
            </w:r>
            <w:r w:rsidR="003A56A3" w:rsidRPr="00386EF8">
              <w:rPr>
                <w:noProof/>
                <w:webHidden/>
              </w:rPr>
              <w:fldChar w:fldCharType="begin"/>
            </w:r>
            <w:r w:rsidR="003A56A3" w:rsidRPr="00386EF8">
              <w:rPr>
                <w:noProof/>
                <w:webHidden/>
              </w:rPr>
              <w:instrText xml:space="preserve"> PAGEREF _Toc96281874 \h </w:instrText>
            </w:r>
            <w:r w:rsidR="003A56A3" w:rsidRPr="00386EF8">
              <w:rPr>
                <w:noProof/>
                <w:webHidden/>
              </w:rPr>
            </w:r>
            <w:r w:rsidR="003A56A3" w:rsidRPr="00386EF8">
              <w:rPr>
                <w:noProof/>
                <w:webHidden/>
              </w:rPr>
              <w:fldChar w:fldCharType="separate"/>
            </w:r>
            <w:r w:rsidR="003A56A3" w:rsidRPr="00386EF8">
              <w:rPr>
                <w:noProof/>
                <w:webHidden/>
              </w:rPr>
              <w:t>4</w:t>
            </w:r>
            <w:r w:rsidR="003A56A3" w:rsidRPr="00386EF8">
              <w:rPr>
                <w:noProof/>
                <w:webHidden/>
              </w:rPr>
              <w:fldChar w:fldCharType="end"/>
            </w:r>
          </w:hyperlink>
        </w:p>
        <w:p w14:paraId="6737E395" w14:textId="6C8472C3" w:rsidR="003A56A3" w:rsidRPr="00386EF8" w:rsidRDefault="007570FC" w:rsidP="003A56A3">
          <w:pPr>
            <w:pStyle w:val="TOC2"/>
            <w:tabs>
              <w:tab w:val="clear" w:pos="8630"/>
              <w:tab w:val="right" w:leader="dot" w:pos="8931"/>
            </w:tabs>
            <w:rPr>
              <w:rFonts w:asciiTheme="minorHAnsi" w:eastAsiaTheme="minorEastAsia" w:hAnsiTheme="minorHAnsi" w:cstheme="minorBidi"/>
              <w:noProof/>
              <w:sz w:val="22"/>
              <w:szCs w:val="22"/>
              <w:lang w:eastAsia="en-US"/>
            </w:rPr>
          </w:pPr>
          <w:hyperlink w:anchor="_Toc96281875" w:history="1">
            <w:r w:rsidR="003A56A3" w:rsidRPr="00386EF8">
              <w:rPr>
                <w:rStyle w:val="Hyperlink"/>
                <w:noProof/>
                <w:color w:val="auto"/>
              </w:rPr>
              <w:t>1.7</w:t>
            </w:r>
            <w:r w:rsidR="003A56A3" w:rsidRPr="00386EF8">
              <w:rPr>
                <w:rFonts w:asciiTheme="minorHAnsi" w:eastAsiaTheme="minorEastAsia" w:hAnsiTheme="minorHAnsi" w:cstheme="minorBidi"/>
                <w:noProof/>
                <w:sz w:val="22"/>
                <w:szCs w:val="22"/>
                <w:lang w:eastAsia="en-US"/>
              </w:rPr>
              <w:tab/>
            </w:r>
            <w:r w:rsidR="003A56A3" w:rsidRPr="00386EF8">
              <w:rPr>
                <w:rStyle w:val="Hyperlink"/>
                <w:noProof/>
                <w:color w:val="auto"/>
              </w:rPr>
              <w:t>Program Implementation</w:t>
            </w:r>
            <w:r w:rsidR="003A56A3" w:rsidRPr="00386EF8">
              <w:rPr>
                <w:noProof/>
                <w:webHidden/>
              </w:rPr>
              <w:tab/>
            </w:r>
            <w:r w:rsidR="003A56A3" w:rsidRPr="00386EF8">
              <w:rPr>
                <w:noProof/>
                <w:webHidden/>
              </w:rPr>
              <w:fldChar w:fldCharType="begin"/>
            </w:r>
            <w:r w:rsidR="003A56A3" w:rsidRPr="00386EF8">
              <w:rPr>
                <w:noProof/>
                <w:webHidden/>
              </w:rPr>
              <w:instrText xml:space="preserve"> PAGEREF _Toc96281875 \h </w:instrText>
            </w:r>
            <w:r w:rsidR="003A56A3" w:rsidRPr="00386EF8">
              <w:rPr>
                <w:noProof/>
                <w:webHidden/>
              </w:rPr>
            </w:r>
            <w:r w:rsidR="003A56A3" w:rsidRPr="00386EF8">
              <w:rPr>
                <w:noProof/>
                <w:webHidden/>
              </w:rPr>
              <w:fldChar w:fldCharType="separate"/>
            </w:r>
            <w:r w:rsidR="003A56A3" w:rsidRPr="00386EF8">
              <w:rPr>
                <w:noProof/>
                <w:webHidden/>
              </w:rPr>
              <w:t>4</w:t>
            </w:r>
            <w:r w:rsidR="003A56A3" w:rsidRPr="00386EF8">
              <w:rPr>
                <w:noProof/>
                <w:webHidden/>
              </w:rPr>
              <w:fldChar w:fldCharType="end"/>
            </w:r>
          </w:hyperlink>
        </w:p>
        <w:p w14:paraId="6622C9E8" w14:textId="184DFF15" w:rsidR="003A56A3" w:rsidRPr="00386EF8" w:rsidRDefault="007570FC" w:rsidP="003A56A3">
          <w:pPr>
            <w:pStyle w:val="TOC2"/>
            <w:tabs>
              <w:tab w:val="clear" w:pos="8630"/>
              <w:tab w:val="right" w:leader="dot" w:pos="8931"/>
            </w:tabs>
            <w:rPr>
              <w:rFonts w:asciiTheme="minorHAnsi" w:eastAsiaTheme="minorEastAsia" w:hAnsiTheme="minorHAnsi" w:cstheme="minorBidi"/>
              <w:noProof/>
              <w:sz w:val="22"/>
              <w:szCs w:val="22"/>
              <w:lang w:eastAsia="en-US"/>
            </w:rPr>
          </w:pPr>
          <w:hyperlink w:anchor="_Toc96281876" w:history="1">
            <w:r w:rsidR="003A56A3" w:rsidRPr="00386EF8">
              <w:rPr>
                <w:rStyle w:val="Hyperlink"/>
                <w:noProof/>
                <w:color w:val="auto"/>
              </w:rPr>
              <w:t>1.8</w:t>
            </w:r>
            <w:r w:rsidR="003A56A3" w:rsidRPr="00386EF8">
              <w:rPr>
                <w:rFonts w:asciiTheme="minorHAnsi" w:eastAsiaTheme="minorEastAsia" w:hAnsiTheme="minorHAnsi" w:cstheme="minorBidi"/>
                <w:noProof/>
                <w:sz w:val="22"/>
                <w:szCs w:val="22"/>
                <w:lang w:eastAsia="en-US"/>
              </w:rPr>
              <w:tab/>
            </w:r>
            <w:r w:rsidR="003A56A3" w:rsidRPr="00386EF8">
              <w:rPr>
                <w:rStyle w:val="Hyperlink"/>
                <w:noProof/>
                <w:color w:val="auto"/>
              </w:rPr>
              <w:t>ESSA Methodology</w:t>
            </w:r>
            <w:r w:rsidR="003A56A3" w:rsidRPr="00386EF8">
              <w:rPr>
                <w:noProof/>
                <w:webHidden/>
              </w:rPr>
              <w:tab/>
            </w:r>
            <w:r w:rsidR="003A56A3" w:rsidRPr="00386EF8">
              <w:rPr>
                <w:noProof/>
                <w:webHidden/>
              </w:rPr>
              <w:fldChar w:fldCharType="begin"/>
            </w:r>
            <w:r w:rsidR="003A56A3" w:rsidRPr="00386EF8">
              <w:rPr>
                <w:noProof/>
                <w:webHidden/>
              </w:rPr>
              <w:instrText xml:space="preserve"> PAGEREF _Toc96281876 \h </w:instrText>
            </w:r>
            <w:r w:rsidR="003A56A3" w:rsidRPr="00386EF8">
              <w:rPr>
                <w:noProof/>
                <w:webHidden/>
              </w:rPr>
            </w:r>
            <w:r w:rsidR="003A56A3" w:rsidRPr="00386EF8">
              <w:rPr>
                <w:noProof/>
                <w:webHidden/>
              </w:rPr>
              <w:fldChar w:fldCharType="separate"/>
            </w:r>
            <w:r w:rsidR="003A56A3" w:rsidRPr="00386EF8">
              <w:rPr>
                <w:noProof/>
                <w:webHidden/>
              </w:rPr>
              <w:t>5</w:t>
            </w:r>
            <w:r w:rsidR="003A56A3" w:rsidRPr="00386EF8">
              <w:rPr>
                <w:noProof/>
                <w:webHidden/>
              </w:rPr>
              <w:fldChar w:fldCharType="end"/>
            </w:r>
          </w:hyperlink>
        </w:p>
        <w:p w14:paraId="5FA8B002" w14:textId="51D69492" w:rsidR="003A56A3" w:rsidRPr="00386EF8" w:rsidRDefault="007570FC" w:rsidP="003A56A3">
          <w:pPr>
            <w:pStyle w:val="TOC3"/>
            <w:tabs>
              <w:tab w:val="clear" w:pos="8630"/>
              <w:tab w:val="right" w:leader="dot" w:pos="8931"/>
            </w:tabs>
            <w:rPr>
              <w:rFonts w:asciiTheme="minorHAnsi" w:eastAsiaTheme="minorEastAsia" w:hAnsiTheme="minorHAnsi" w:cstheme="minorBidi"/>
              <w:noProof/>
              <w:sz w:val="22"/>
              <w:szCs w:val="22"/>
              <w:lang w:eastAsia="en-US"/>
            </w:rPr>
          </w:pPr>
          <w:hyperlink w:anchor="_Toc96281877" w:history="1">
            <w:r w:rsidR="003A56A3" w:rsidRPr="00386EF8">
              <w:rPr>
                <w:rStyle w:val="Hyperlink"/>
                <w:noProof/>
                <w:color w:val="auto"/>
              </w:rPr>
              <w:t>1.8.1</w:t>
            </w:r>
            <w:r w:rsidR="003A56A3" w:rsidRPr="00386EF8">
              <w:rPr>
                <w:rFonts w:asciiTheme="minorHAnsi" w:eastAsiaTheme="minorEastAsia" w:hAnsiTheme="minorHAnsi" w:cstheme="minorBidi"/>
                <w:noProof/>
                <w:sz w:val="22"/>
                <w:szCs w:val="22"/>
                <w:lang w:eastAsia="en-US"/>
              </w:rPr>
              <w:tab/>
            </w:r>
            <w:r w:rsidR="003A56A3" w:rsidRPr="00386EF8">
              <w:rPr>
                <w:rStyle w:val="Hyperlink"/>
                <w:noProof/>
                <w:color w:val="auto"/>
              </w:rPr>
              <w:t>Objectives of the ESSA</w:t>
            </w:r>
            <w:r w:rsidR="003A56A3" w:rsidRPr="00386EF8">
              <w:rPr>
                <w:noProof/>
                <w:webHidden/>
              </w:rPr>
              <w:tab/>
            </w:r>
            <w:r w:rsidR="003A56A3" w:rsidRPr="00386EF8">
              <w:rPr>
                <w:noProof/>
                <w:webHidden/>
              </w:rPr>
              <w:fldChar w:fldCharType="begin"/>
            </w:r>
            <w:r w:rsidR="003A56A3" w:rsidRPr="00386EF8">
              <w:rPr>
                <w:noProof/>
                <w:webHidden/>
              </w:rPr>
              <w:instrText xml:space="preserve"> PAGEREF _Toc96281877 \h </w:instrText>
            </w:r>
            <w:r w:rsidR="003A56A3" w:rsidRPr="00386EF8">
              <w:rPr>
                <w:noProof/>
                <w:webHidden/>
              </w:rPr>
            </w:r>
            <w:r w:rsidR="003A56A3" w:rsidRPr="00386EF8">
              <w:rPr>
                <w:noProof/>
                <w:webHidden/>
              </w:rPr>
              <w:fldChar w:fldCharType="separate"/>
            </w:r>
            <w:r w:rsidR="003A56A3" w:rsidRPr="00386EF8">
              <w:rPr>
                <w:noProof/>
                <w:webHidden/>
              </w:rPr>
              <w:t>5</w:t>
            </w:r>
            <w:r w:rsidR="003A56A3" w:rsidRPr="00386EF8">
              <w:rPr>
                <w:noProof/>
                <w:webHidden/>
              </w:rPr>
              <w:fldChar w:fldCharType="end"/>
            </w:r>
          </w:hyperlink>
        </w:p>
        <w:p w14:paraId="657517B0" w14:textId="15FA607D" w:rsidR="003A56A3" w:rsidRPr="00386EF8" w:rsidRDefault="007570FC" w:rsidP="003A56A3">
          <w:pPr>
            <w:pStyle w:val="TOC3"/>
            <w:tabs>
              <w:tab w:val="clear" w:pos="8630"/>
              <w:tab w:val="right" w:leader="dot" w:pos="8931"/>
            </w:tabs>
            <w:rPr>
              <w:rFonts w:asciiTheme="minorHAnsi" w:eastAsiaTheme="minorEastAsia" w:hAnsiTheme="minorHAnsi" w:cstheme="minorBidi"/>
              <w:noProof/>
              <w:sz w:val="22"/>
              <w:szCs w:val="22"/>
              <w:lang w:eastAsia="en-US"/>
            </w:rPr>
          </w:pPr>
          <w:hyperlink w:anchor="_Toc96281878" w:history="1">
            <w:r w:rsidR="003A56A3" w:rsidRPr="00386EF8">
              <w:rPr>
                <w:rStyle w:val="Hyperlink"/>
                <w:noProof/>
                <w:color w:val="auto"/>
              </w:rPr>
              <w:t>1.8.2</w:t>
            </w:r>
            <w:r w:rsidR="003A56A3" w:rsidRPr="00386EF8">
              <w:rPr>
                <w:rFonts w:asciiTheme="minorHAnsi" w:eastAsiaTheme="minorEastAsia" w:hAnsiTheme="minorHAnsi" w:cstheme="minorBidi"/>
                <w:noProof/>
                <w:sz w:val="22"/>
                <w:szCs w:val="22"/>
                <w:lang w:eastAsia="en-US"/>
              </w:rPr>
              <w:tab/>
            </w:r>
            <w:r w:rsidR="003A56A3" w:rsidRPr="00386EF8">
              <w:rPr>
                <w:rStyle w:val="Hyperlink"/>
                <w:noProof/>
                <w:color w:val="auto"/>
              </w:rPr>
              <w:t>Methodology</w:t>
            </w:r>
            <w:r w:rsidR="003A56A3" w:rsidRPr="00386EF8">
              <w:rPr>
                <w:noProof/>
                <w:webHidden/>
              </w:rPr>
              <w:tab/>
            </w:r>
            <w:r w:rsidR="003A56A3" w:rsidRPr="00386EF8">
              <w:rPr>
                <w:noProof/>
                <w:webHidden/>
              </w:rPr>
              <w:fldChar w:fldCharType="begin"/>
            </w:r>
            <w:r w:rsidR="003A56A3" w:rsidRPr="00386EF8">
              <w:rPr>
                <w:noProof/>
                <w:webHidden/>
              </w:rPr>
              <w:instrText xml:space="preserve"> PAGEREF _Toc96281878 \h </w:instrText>
            </w:r>
            <w:r w:rsidR="003A56A3" w:rsidRPr="00386EF8">
              <w:rPr>
                <w:noProof/>
                <w:webHidden/>
              </w:rPr>
            </w:r>
            <w:r w:rsidR="003A56A3" w:rsidRPr="00386EF8">
              <w:rPr>
                <w:noProof/>
                <w:webHidden/>
              </w:rPr>
              <w:fldChar w:fldCharType="separate"/>
            </w:r>
            <w:r w:rsidR="003A56A3" w:rsidRPr="00386EF8">
              <w:rPr>
                <w:noProof/>
                <w:webHidden/>
              </w:rPr>
              <w:t>5</w:t>
            </w:r>
            <w:r w:rsidR="003A56A3" w:rsidRPr="00386EF8">
              <w:rPr>
                <w:noProof/>
                <w:webHidden/>
              </w:rPr>
              <w:fldChar w:fldCharType="end"/>
            </w:r>
          </w:hyperlink>
        </w:p>
        <w:p w14:paraId="581AA868" w14:textId="06A6F25A" w:rsidR="003A56A3" w:rsidRPr="00386EF8" w:rsidRDefault="007570FC" w:rsidP="003A56A3">
          <w:pPr>
            <w:pStyle w:val="TOC2"/>
            <w:tabs>
              <w:tab w:val="clear" w:pos="8630"/>
              <w:tab w:val="right" w:leader="dot" w:pos="8931"/>
            </w:tabs>
            <w:rPr>
              <w:rFonts w:asciiTheme="minorHAnsi" w:eastAsiaTheme="minorEastAsia" w:hAnsiTheme="minorHAnsi" w:cstheme="minorBidi"/>
              <w:noProof/>
              <w:sz w:val="22"/>
              <w:szCs w:val="22"/>
              <w:lang w:eastAsia="en-US"/>
            </w:rPr>
          </w:pPr>
          <w:hyperlink w:anchor="_Toc96281879" w:history="1">
            <w:r w:rsidR="003A56A3" w:rsidRPr="00386EF8">
              <w:rPr>
                <w:rStyle w:val="Hyperlink"/>
                <w:noProof/>
                <w:color w:val="auto"/>
              </w:rPr>
              <w:t>1.9</w:t>
            </w:r>
            <w:r w:rsidR="003A56A3" w:rsidRPr="00386EF8">
              <w:rPr>
                <w:rFonts w:asciiTheme="minorHAnsi" w:eastAsiaTheme="minorEastAsia" w:hAnsiTheme="minorHAnsi" w:cstheme="minorBidi"/>
                <w:noProof/>
                <w:sz w:val="22"/>
                <w:szCs w:val="22"/>
                <w:lang w:eastAsia="en-US"/>
              </w:rPr>
              <w:tab/>
            </w:r>
            <w:r w:rsidR="003A56A3" w:rsidRPr="00386EF8">
              <w:rPr>
                <w:rStyle w:val="Hyperlink"/>
                <w:noProof/>
                <w:color w:val="auto"/>
              </w:rPr>
              <w:t>Stakeholder Validation Workshop and Disclosure</w:t>
            </w:r>
            <w:r w:rsidR="003A56A3" w:rsidRPr="00386EF8">
              <w:rPr>
                <w:noProof/>
                <w:webHidden/>
              </w:rPr>
              <w:tab/>
            </w:r>
            <w:r w:rsidR="003A56A3" w:rsidRPr="00386EF8">
              <w:rPr>
                <w:noProof/>
                <w:webHidden/>
              </w:rPr>
              <w:fldChar w:fldCharType="begin"/>
            </w:r>
            <w:r w:rsidR="003A56A3" w:rsidRPr="00386EF8">
              <w:rPr>
                <w:noProof/>
                <w:webHidden/>
              </w:rPr>
              <w:instrText xml:space="preserve"> PAGEREF _Toc96281879 \h </w:instrText>
            </w:r>
            <w:r w:rsidR="003A56A3" w:rsidRPr="00386EF8">
              <w:rPr>
                <w:noProof/>
                <w:webHidden/>
              </w:rPr>
            </w:r>
            <w:r w:rsidR="003A56A3" w:rsidRPr="00386EF8">
              <w:rPr>
                <w:noProof/>
                <w:webHidden/>
              </w:rPr>
              <w:fldChar w:fldCharType="separate"/>
            </w:r>
            <w:r w:rsidR="003A56A3" w:rsidRPr="00386EF8">
              <w:rPr>
                <w:noProof/>
                <w:webHidden/>
              </w:rPr>
              <w:t>6</w:t>
            </w:r>
            <w:r w:rsidR="003A56A3" w:rsidRPr="00386EF8">
              <w:rPr>
                <w:noProof/>
                <w:webHidden/>
              </w:rPr>
              <w:fldChar w:fldCharType="end"/>
            </w:r>
          </w:hyperlink>
        </w:p>
        <w:p w14:paraId="11BB8616" w14:textId="3ABBB9DC" w:rsidR="003A56A3" w:rsidRPr="00386EF8" w:rsidRDefault="007570FC">
          <w:pPr>
            <w:pStyle w:val="TOC1"/>
            <w:tabs>
              <w:tab w:val="left" w:pos="660"/>
              <w:tab w:val="right" w:leader="dot" w:pos="8923"/>
            </w:tabs>
            <w:rPr>
              <w:rFonts w:asciiTheme="minorHAnsi" w:eastAsiaTheme="minorEastAsia" w:hAnsiTheme="minorHAnsi" w:cstheme="minorBidi"/>
              <w:noProof/>
              <w:sz w:val="22"/>
              <w:szCs w:val="22"/>
              <w:lang w:eastAsia="en-US"/>
            </w:rPr>
          </w:pPr>
          <w:hyperlink w:anchor="_Toc96281880" w:history="1">
            <w:r w:rsidR="003A56A3" w:rsidRPr="00386EF8">
              <w:rPr>
                <w:rStyle w:val="Hyperlink"/>
                <w:noProof/>
                <w:color w:val="auto"/>
              </w:rPr>
              <w:t>2.0</w:t>
            </w:r>
            <w:r w:rsidR="003A56A3" w:rsidRPr="00386EF8">
              <w:rPr>
                <w:rFonts w:asciiTheme="minorHAnsi" w:eastAsiaTheme="minorEastAsia" w:hAnsiTheme="minorHAnsi" w:cstheme="minorBidi"/>
                <w:noProof/>
                <w:sz w:val="22"/>
                <w:szCs w:val="22"/>
                <w:lang w:eastAsia="en-US"/>
              </w:rPr>
              <w:tab/>
            </w:r>
            <w:r w:rsidR="003A56A3" w:rsidRPr="00386EF8">
              <w:rPr>
                <w:rStyle w:val="Hyperlink"/>
                <w:noProof/>
                <w:color w:val="auto"/>
              </w:rPr>
              <w:t>ENVIRONMENT AND SOCIAL EFFECTS OF THE PROGRAM</w:t>
            </w:r>
            <w:r w:rsidR="003A56A3" w:rsidRPr="00386EF8">
              <w:rPr>
                <w:noProof/>
                <w:webHidden/>
              </w:rPr>
              <w:tab/>
            </w:r>
            <w:r w:rsidR="003A56A3" w:rsidRPr="00386EF8">
              <w:rPr>
                <w:noProof/>
                <w:webHidden/>
              </w:rPr>
              <w:fldChar w:fldCharType="begin"/>
            </w:r>
            <w:r w:rsidR="003A56A3" w:rsidRPr="00386EF8">
              <w:rPr>
                <w:noProof/>
                <w:webHidden/>
              </w:rPr>
              <w:instrText xml:space="preserve"> PAGEREF _Toc96281880 \h </w:instrText>
            </w:r>
            <w:r w:rsidR="003A56A3" w:rsidRPr="00386EF8">
              <w:rPr>
                <w:noProof/>
                <w:webHidden/>
              </w:rPr>
            </w:r>
            <w:r w:rsidR="003A56A3" w:rsidRPr="00386EF8">
              <w:rPr>
                <w:noProof/>
                <w:webHidden/>
              </w:rPr>
              <w:fldChar w:fldCharType="separate"/>
            </w:r>
            <w:r w:rsidR="003A56A3" w:rsidRPr="00386EF8">
              <w:rPr>
                <w:noProof/>
                <w:webHidden/>
              </w:rPr>
              <w:t>7</w:t>
            </w:r>
            <w:r w:rsidR="003A56A3" w:rsidRPr="00386EF8">
              <w:rPr>
                <w:noProof/>
                <w:webHidden/>
              </w:rPr>
              <w:fldChar w:fldCharType="end"/>
            </w:r>
          </w:hyperlink>
        </w:p>
        <w:p w14:paraId="6213A779" w14:textId="43DE2083" w:rsidR="003A56A3" w:rsidRPr="00386EF8" w:rsidRDefault="007570FC" w:rsidP="003A56A3">
          <w:pPr>
            <w:pStyle w:val="TOC2"/>
            <w:tabs>
              <w:tab w:val="clear" w:pos="8630"/>
              <w:tab w:val="right" w:leader="dot" w:pos="8931"/>
            </w:tabs>
            <w:rPr>
              <w:rFonts w:asciiTheme="minorHAnsi" w:eastAsiaTheme="minorEastAsia" w:hAnsiTheme="minorHAnsi" w:cstheme="minorBidi"/>
              <w:noProof/>
              <w:sz w:val="22"/>
              <w:szCs w:val="22"/>
              <w:lang w:eastAsia="en-US"/>
            </w:rPr>
          </w:pPr>
          <w:hyperlink w:anchor="_Toc96281881" w:history="1">
            <w:r w:rsidR="003A56A3" w:rsidRPr="00386EF8">
              <w:rPr>
                <w:rStyle w:val="Hyperlink"/>
                <w:noProof/>
                <w:color w:val="auto"/>
              </w:rPr>
              <w:t>2.1</w:t>
            </w:r>
            <w:r w:rsidR="003A56A3" w:rsidRPr="00386EF8">
              <w:rPr>
                <w:rFonts w:asciiTheme="minorHAnsi" w:eastAsiaTheme="minorEastAsia" w:hAnsiTheme="minorHAnsi" w:cstheme="minorBidi"/>
                <w:noProof/>
                <w:sz w:val="22"/>
                <w:szCs w:val="22"/>
                <w:lang w:eastAsia="en-US"/>
              </w:rPr>
              <w:tab/>
            </w:r>
            <w:r w:rsidR="003A56A3" w:rsidRPr="00386EF8">
              <w:rPr>
                <w:rStyle w:val="Hyperlink"/>
                <w:noProof/>
                <w:color w:val="auto"/>
              </w:rPr>
              <w:t>Potential Environment Benefits and Risks:</w:t>
            </w:r>
            <w:r w:rsidR="003A56A3" w:rsidRPr="00386EF8">
              <w:rPr>
                <w:noProof/>
                <w:webHidden/>
              </w:rPr>
              <w:tab/>
            </w:r>
            <w:r w:rsidR="003A56A3" w:rsidRPr="00386EF8">
              <w:rPr>
                <w:noProof/>
                <w:webHidden/>
              </w:rPr>
              <w:fldChar w:fldCharType="begin"/>
            </w:r>
            <w:r w:rsidR="003A56A3" w:rsidRPr="00386EF8">
              <w:rPr>
                <w:noProof/>
                <w:webHidden/>
              </w:rPr>
              <w:instrText xml:space="preserve"> PAGEREF _Toc96281881 \h </w:instrText>
            </w:r>
            <w:r w:rsidR="003A56A3" w:rsidRPr="00386EF8">
              <w:rPr>
                <w:noProof/>
                <w:webHidden/>
              </w:rPr>
            </w:r>
            <w:r w:rsidR="003A56A3" w:rsidRPr="00386EF8">
              <w:rPr>
                <w:noProof/>
                <w:webHidden/>
              </w:rPr>
              <w:fldChar w:fldCharType="separate"/>
            </w:r>
            <w:r w:rsidR="003A56A3" w:rsidRPr="00386EF8">
              <w:rPr>
                <w:noProof/>
                <w:webHidden/>
              </w:rPr>
              <w:t>7</w:t>
            </w:r>
            <w:r w:rsidR="003A56A3" w:rsidRPr="00386EF8">
              <w:rPr>
                <w:noProof/>
                <w:webHidden/>
              </w:rPr>
              <w:fldChar w:fldCharType="end"/>
            </w:r>
          </w:hyperlink>
        </w:p>
        <w:p w14:paraId="270CB09D" w14:textId="7F378850" w:rsidR="003A56A3" w:rsidRPr="00386EF8" w:rsidRDefault="007570FC" w:rsidP="003A56A3">
          <w:pPr>
            <w:pStyle w:val="TOC2"/>
            <w:tabs>
              <w:tab w:val="clear" w:pos="8630"/>
              <w:tab w:val="right" w:leader="dot" w:pos="8931"/>
            </w:tabs>
            <w:rPr>
              <w:rFonts w:asciiTheme="minorHAnsi" w:eastAsiaTheme="minorEastAsia" w:hAnsiTheme="minorHAnsi" w:cstheme="minorBidi"/>
              <w:noProof/>
              <w:sz w:val="22"/>
              <w:szCs w:val="22"/>
              <w:lang w:eastAsia="en-US"/>
            </w:rPr>
          </w:pPr>
          <w:hyperlink w:anchor="_Toc96281882" w:history="1">
            <w:r w:rsidR="003A56A3" w:rsidRPr="00386EF8">
              <w:rPr>
                <w:rStyle w:val="Hyperlink"/>
                <w:noProof/>
                <w:color w:val="auto"/>
              </w:rPr>
              <w:t>2.2</w:t>
            </w:r>
            <w:r w:rsidR="003A56A3" w:rsidRPr="00386EF8">
              <w:rPr>
                <w:rFonts w:asciiTheme="minorHAnsi" w:eastAsiaTheme="minorEastAsia" w:hAnsiTheme="minorHAnsi" w:cstheme="minorBidi"/>
                <w:noProof/>
                <w:sz w:val="22"/>
                <w:szCs w:val="22"/>
                <w:lang w:eastAsia="en-US"/>
              </w:rPr>
              <w:tab/>
            </w:r>
            <w:r w:rsidR="003A56A3" w:rsidRPr="00386EF8">
              <w:rPr>
                <w:rStyle w:val="Hyperlink"/>
                <w:noProof/>
                <w:color w:val="auto"/>
              </w:rPr>
              <w:t>Potential Social Benefits and Risks.</w:t>
            </w:r>
            <w:r w:rsidR="003A56A3" w:rsidRPr="00386EF8">
              <w:rPr>
                <w:noProof/>
                <w:webHidden/>
              </w:rPr>
              <w:tab/>
            </w:r>
            <w:r w:rsidR="003A56A3" w:rsidRPr="00386EF8">
              <w:rPr>
                <w:noProof/>
                <w:webHidden/>
              </w:rPr>
              <w:fldChar w:fldCharType="begin"/>
            </w:r>
            <w:r w:rsidR="003A56A3" w:rsidRPr="00386EF8">
              <w:rPr>
                <w:noProof/>
                <w:webHidden/>
              </w:rPr>
              <w:instrText xml:space="preserve"> PAGEREF _Toc96281882 \h </w:instrText>
            </w:r>
            <w:r w:rsidR="003A56A3" w:rsidRPr="00386EF8">
              <w:rPr>
                <w:noProof/>
                <w:webHidden/>
              </w:rPr>
            </w:r>
            <w:r w:rsidR="003A56A3" w:rsidRPr="00386EF8">
              <w:rPr>
                <w:noProof/>
                <w:webHidden/>
              </w:rPr>
              <w:fldChar w:fldCharType="separate"/>
            </w:r>
            <w:r w:rsidR="003A56A3" w:rsidRPr="00386EF8">
              <w:rPr>
                <w:noProof/>
                <w:webHidden/>
              </w:rPr>
              <w:t>8</w:t>
            </w:r>
            <w:r w:rsidR="003A56A3" w:rsidRPr="00386EF8">
              <w:rPr>
                <w:noProof/>
                <w:webHidden/>
              </w:rPr>
              <w:fldChar w:fldCharType="end"/>
            </w:r>
          </w:hyperlink>
        </w:p>
        <w:p w14:paraId="2CE040D7" w14:textId="2F2E2DC5" w:rsidR="003A56A3" w:rsidRPr="00386EF8" w:rsidRDefault="007570FC">
          <w:pPr>
            <w:pStyle w:val="TOC1"/>
            <w:tabs>
              <w:tab w:val="left" w:pos="660"/>
              <w:tab w:val="right" w:leader="dot" w:pos="8923"/>
            </w:tabs>
            <w:rPr>
              <w:rFonts w:asciiTheme="minorHAnsi" w:eastAsiaTheme="minorEastAsia" w:hAnsiTheme="minorHAnsi" w:cstheme="minorBidi"/>
              <w:noProof/>
              <w:sz w:val="22"/>
              <w:szCs w:val="22"/>
              <w:lang w:eastAsia="en-US"/>
            </w:rPr>
          </w:pPr>
          <w:hyperlink w:anchor="_Toc96281883" w:history="1">
            <w:r w:rsidR="003A56A3" w:rsidRPr="00386EF8">
              <w:rPr>
                <w:rStyle w:val="Hyperlink"/>
                <w:noProof/>
                <w:color w:val="auto"/>
              </w:rPr>
              <w:t>3.0</w:t>
            </w:r>
            <w:r w:rsidR="003A56A3" w:rsidRPr="00386EF8">
              <w:rPr>
                <w:rFonts w:asciiTheme="minorHAnsi" w:eastAsiaTheme="minorEastAsia" w:hAnsiTheme="minorHAnsi" w:cstheme="minorBidi"/>
                <w:noProof/>
                <w:sz w:val="22"/>
                <w:szCs w:val="22"/>
                <w:lang w:eastAsia="en-US"/>
              </w:rPr>
              <w:tab/>
            </w:r>
            <w:r w:rsidR="003A56A3" w:rsidRPr="00386EF8">
              <w:rPr>
                <w:rStyle w:val="Hyperlink"/>
                <w:noProof/>
                <w:color w:val="auto"/>
              </w:rPr>
              <w:t>ENVIRONMENT AND SOCIAL MANAGEMENT SYSTEMS</w:t>
            </w:r>
            <w:r w:rsidR="003A56A3" w:rsidRPr="00386EF8">
              <w:rPr>
                <w:noProof/>
                <w:webHidden/>
              </w:rPr>
              <w:tab/>
            </w:r>
            <w:r w:rsidR="003A56A3" w:rsidRPr="00386EF8">
              <w:rPr>
                <w:noProof/>
                <w:webHidden/>
              </w:rPr>
              <w:fldChar w:fldCharType="begin"/>
            </w:r>
            <w:r w:rsidR="003A56A3" w:rsidRPr="00386EF8">
              <w:rPr>
                <w:noProof/>
                <w:webHidden/>
              </w:rPr>
              <w:instrText xml:space="preserve"> PAGEREF _Toc96281883 \h </w:instrText>
            </w:r>
            <w:r w:rsidR="003A56A3" w:rsidRPr="00386EF8">
              <w:rPr>
                <w:noProof/>
                <w:webHidden/>
              </w:rPr>
            </w:r>
            <w:r w:rsidR="003A56A3" w:rsidRPr="00386EF8">
              <w:rPr>
                <w:noProof/>
                <w:webHidden/>
              </w:rPr>
              <w:fldChar w:fldCharType="separate"/>
            </w:r>
            <w:r w:rsidR="003A56A3" w:rsidRPr="00386EF8">
              <w:rPr>
                <w:noProof/>
                <w:webHidden/>
              </w:rPr>
              <w:t>13</w:t>
            </w:r>
            <w:r w:rsidR="003A56A3" w:rsidRPr="00386EF8">
              <w:rPr>
                <w:noProof/>
                <w:webHidden/>
              </w:rPr>
              <w:fldChar w:fldCharType="end"/>
            </w:r>
          </w:hyperlink>
        </w:p>
        <w:p w14:paraId="32244EB9" w14:textId="3387A3ED" w:rsidR="003A56A3" w:rsidRPr="00386EF8" w:rsidRDefault="007570FC" w:rsidP="003A56A3">
          <w:pPr>
            <w:pStyle w:val="TOC2"/>
            <w:tabs>
              <w:tab w:val="clear" w:pos="8630"/>
              <w:tab w:val="right" w:leader="dot" w:pos="8931"/>
            </w:tabs>
            <w:rPr>
              <w:rFonts w:asciiTheme="minorHAnsi" w:eastAsiaTheme="minorEastAsia" w:hAnsiTheme="minorHAnsi" w:cstheme="minorBidi"/>
              <w:noProof/>
              <w:sz w:val="22"/>
              <w:szCs w:val="22"/>
              <w:lang w:eastAsia="en-US"/>
            </w:rPr>
          </w:pPr>
          <w:hyperlink w:anchor="_Toc96281884" w:history="1">
            <w:r w:rsidR="003A56A3" w:rsidRPr="00386EF8">
              <w:rPr>
                <w:rStyle w:val="Hyperlink"/>
                <w:noProof/>
                <w:color w:val="auto"/>
              </w:rPr>
              <w:t>3.1</w:t>
            </w:r>
            <w:r w:rsidR="003A56A3" w:rsidRPr="00386EF8">
              <w:rPr>
                <w:rFonts w:asciiTheme="minorHAnsi" w:eastAsiaTheme="minorEastAsia" w:hAnsiTheme="minorHAnsi" w:cstheme="minorBidi"/>
                <w:noProof/>
                <w:sz w:val="22"/>
                <w:szCs w:val="22"/>
                <w:lang w:eastAsia="en-US"/>
              </w:rPr>
              <w:tab/>
            </w:r>
            <w:r w:rsidR="003A56A3" w:rsidRPr="00386EF8">
              <w:rPr>
                <w:rStyle w:val="Hyperlink"/>
                <w:noProof/>
                <w:color w:val="auto"/>
              </w:rPr>
              <w:t>Introduction</w:t>
            </w:r>
            <w:r w:rsidR="003A56A3" w:rsidRPr="00386EF8">
              <w:rPr>
                <w:noProof/>
                <w:webHidden/>
              </w:rPr>
              <w:tab/>
            </w:r>
            <w:r w:rsidR="003A56A3" w:rsidRPr="00386EF8">
              <w:rPr>
                <w:noProof/>
                <w:webHidden/>
              </w:rPr>
              <w:fldChar w:fldCharType="begin"/>
            </w:r>
            <w:r w:rsidR="003A56A3" w:rsidRPr="00386EF8">
              <w:rPr>
                <w:noProof/>
                <w:webHidden/>
              </w:rPr>
              <w:instrText xml:space="preserve"> PAGEREF _Toc96281884 \h </w:instrText>
            </w:r>
            <w:r w:rsidR="003A56A3" w:rsidRPr="00386EF8">
              <w:rPr>
                <w:noProof/>
                <w:webHidden/>
              </w:rPr>
            </w:r>
            <w:r w:rsidR="003A56A3" w:rsidRPr="00386EF8">
              <w:rPr>
                <w:noProof/>
                <w:webHidden/>
              </w:rPr>
              <w:fldChar w:fldCharType="separate"/>
            </w:r>
            <w:r w:rsidR="003A56A3" w:rsidRPr="00386EF8">
              <w:rPr>
                <w:noProof/>
                <w:webHidden/>
              </w:rPr>
              <w:t>13</w:t>
            </w:r>
            <w:r w:rsidR="003A56A3" w:rsidRPr="00386EF8">
              <w:rPr>
                <w:noProof/>
                <w:webHidden/>
              </w:rPr>
              <w:fldChar w:fldCharType="end"/>
            </w:r>
          </w:hyperlink>
        </w:p>
        <w:p w14:paraId="35ECE826" w14:textId="4C96CF88" w:rsidR="003A56A3" w:rsidRPr="00386EF8" w:rsidRDefault="007570FC" w:rsidP="003A56A3">
          <w:pPr>
            <w:pStyle w:val="TOC2"/>
            <w:tabs>
              <w:tab w:val="clear" w:pos="8630"/>
              <w:tab w:val="right" w:leader="dot" w:pos="8931"/>
            </w:tabs>
            <w:rPr>
              <w:rFonts w:asciiTheme="minorHAnsi" w:eastAsiaTheme="minorEastAsia" w:hAnsiTheme="minorHAnsi" w:cstheme="minorBidi"/>
              <w:noProof/>
              <w:sz w:val="22"/>
              <w:szCs w:val="22"/>
              <w:lang w:eastAsia="en-US"/>
            </w:rPr>
          </w:pPr>
          <w:hyperlink w:anchor="_Toc96281885" w:history="1">
            <w:r w:rsidR="003A56A3" w:rsidRPr="00386EF8">
              <w:rPr>
                <w:rStyle w:val="Hyperlink"/>
                <w:noProof/>
                <w:color w:val="auto"/>
              </w:rPr>
              <w:t>3.2</w:t>
            </w:r>
            <w:r w:rsidR="003A56A3" w:rsidRPr="00386EF8">
              <w:rPr>
                <w:rFonts w:asciiTheme="minorHAnsi" w:eastAsiaTheme="minorEastAsia" w:hAnsiTheme="minorHAnsi" w:cstheme="minorBidi"/>
                <w:noProof/>
                <w:sz w:val="22"/>
                <w:szCs w:val="22"/>
                <w:lang w:eastAsia="en-US"/>
              </w:rPr>
              <w:tab/>
            </w:r>
            <w:r w:rsidR="003A56A3" w:rsidRPr="00386EF8">
              <w:rPr>
                <w:rStyle w:val="Hyperlink"/>
                <w:noProof/>
                <w:color w:val="auto"/>
              </w:rPr>
              <w:t>The Policy, Legal, Regulatory Framework Applicable to the Program</w:t>
            </w:r>
            <w:r w:rsidR="003A56A3" w:rsidRPr="00386EF8">
              <w:rPr>
                <w:noProof/>
                <w:webHidden/>
              </w:rPr>
              <w:tab/>
            </w:r>
            <w:r w:rsidR="003A56A3" w:rsidRPr="00386EF8">
              <w:rPr>
                <w:noProof/>
                <w:webHidden/>
              </w:rPr>
              <w:fldChar w:fldCharType="begin"/>
            </w:r>
            <w:r w:rsidR="003A56A3" w:rsidRPr="00386EF8">
              <w:rPr>
                <w:noProof/>
                <w:webHidden/>
              </w:rPr>
              <w:instrText xml:space="preserve"> PAGEREF _Toc96281885 \h </w:instrText>
            </w:r>
            <w:r w:rsidR="003A56A3" w:rsidRPr="00386EF8">
              <w:rPr>
                <w:noProof/>
                <w:webHidden/>
              </w:rPr>
            </w:r>
            <w:r w:rsidR="003A56A3" w:rsidRPr="00386EF8">
              <w:rPr>
                <w:noProof/>
                <w:webHidden/>
              </w:rPr>
              <w:fldChar w:fldCharType="separate"/>
            </w:r>
            <w:r w:rsidR="003A56A3" w:rsidRPr="00386EF8">
              <w:rPr>
                <w:noProof/>
                <w:webHidden/>
              </w:rPr>
              <w:t>13</w:t>
            </w:r>
            <w:r w:rsidR="003A56A3" w:rsidRPr="00386EF8">
              <w:rPr>
                <w:noProof/>
                <w:webHidden/>
              </w:rPr>
              <w:fldChar w:fldCharType="end"/>
            </w:r>
          </w:hyperlink>
        </w:p>
        <w:p w14:paraId="5C92C495" w14:textId="14737CC3" w:rsidR="003A56A3" w:rsidRPr="00386EF8" w:rsidRDefault="007570FC" w:rsidP="003A56A3">
          <w:pPr>
            <w:pStyle w:val="TOC1"/>
            <w:tabs>
              <w:tab w:val="left" w:pos="660"/>
              <w:tab w:val="right" w:leader="dot" w:pos="8931"/>
            </w:tabs>
            <w:rPr>
              <w:rFonts w:asciiTheme="minorHAnsi" w:eastAsiaTheme="minorEastAsia" w:hAnsiTheme="minorHAnsi" w:cstheme="minorBidi"/>
              <w:noProof/>
              <w:sz w:val="22"/>
              <w:szCs w:val="22"/>
              <w:lang w:eastAsia="en-US"/>
            </w:rPr>
          </w:pPr>
          <w:hyperlink w:anchor="_Toc96281886" w:history="1">
            <w:r w:rsidR="003A56A3" w:rsidRPr="00386EF8">
              <w:rPr>
                <w:rStyle w:val="Hyperlink"/>
                <w:noProof/>
                <w:color w:val="auto"/>
              </w:rPr>
              <w:t>4.0</w:t>
            </w:r>
            <w:r w:rsidR="003A56A3" w:rsidRPr="00386EF8">
              <w:rPr>
                <w:rFonts w:asciiTheme="minorHAnsi" w:eastAsiaTheme="minorEastAsia" w:hAnsiTheme="minorHAnsi" w:cstheme="minorBidi"/>
                <w:noProof/>
                <w:sz w:val="22"/>
                <w:szCs w:val="22"/>
                <w:lang w:eastAsia="en-US"/>
              </w:rPr>
              <w:tab/>
            </w:r>
            <w:r w:rsidR="003A56A3" w:rsidRPr="00386EF8">
              <w:rPr>
                <w:rStyle w:val="Hyperlink"/>
                <w:noProof/>
                <w:color w:val="auto"/>
              </w:rPr>
              <w:t>STAKEHOLDER ASSESSMENT AND CONSULTATION</w:t>
            </w:r>
            <w:r w:rsidR="003A56A3" w:rsidRPr="00386EF8">
              <w:rPr>
                <w:noProof/>
                <w:webHidden/>
              </w:rPr>
              <w:tab/>
            </w:r>
            <w:r w:rsidR="003A56A3" w:rsidRPr="00386EF8">
              <w:rPr>
                <w:noProof/>
                <w:webHidden/>
              </w:rPr>
              <w:fldChar w:fldCharType="begin"/>
            </w:r>
            <w:r w:rsidR="003A56A3" w:rsidRPr="00386EF8">
              <w:rPr>
                <w:noProof/>
                <w:webHidden/>
              </w:rPr>
              <w:instrText xml:space="preserve"> PAGEREF _Toc96281886 \h </w:instrText>
            </w:r>
            <w:r w:rsidR="003A56A3" w:rsidRPr="00386EF8">
              <w:rPr>
                <w:noProof/>
                <w:webHidden/>
              </w:rPr>
            </w:r>
            <w:r w:rsidR="003A56A3" w:rsidRPr="00386EF8">
              <w:rPr>
                <w:noProof/>
                <w:webHidden/>
              </w:rPr>
              <w:fldChar w:fldCharType="separate"/>
            </w:r>
            <w:r w:rsidR="003A56A3" w:rsidRPr="00386EF8">
              <w:rPr>
                <w:noProof/>
                <w:webHidden/>
              </w:rPr>
              <w:t>31</w:t>
            </w:r>
            <w:r w:rsidR="003A56A3" w:rsidRPr="00386EF8">
              <w:rPr>
                <w:noProof/>
                <w:webHidden/>
              </w:rPr>
              <w:fldChar w:fldCharType="end"/>
            </w:r>
          </w:hyperlink>
        </w:p>
        <w:p w14:paraId="058C6C9D" w14:textId="4315DCE6" w:rsidR="003A56A3" w:rsidRPr="00386EF8" w:rsidRDefault="007570FC" w:rsidP="003A56A3">
          <w:pPr>
            <w:pStyle w:val="TOC2"/>
            <w:tabs>
              <w:tab w:val="clear" w:pos="8630"/>
              <w:tab w:val="right" w:leader="dot" w:pos="8931"/>
            </w:tabs>
            <w:rPr>
              <w:rFonts w:asciiTheme="minorHAnsi" w:eastAsiaTheme="minorEastAsia" w:hAnsiTheme="minorHAnsi" w:cstheme="minorBidi"/>
              <w:noProof/>
              <w:sz w:val="22"/>
              <w:szCs w:val="22"/>
              <w:lang w:eastAsia="en-US"/>
            </w:rPr>
          </w:pPr>
          <w:hyperlink w:anchor="_Toc96281887" w:history="1">
            <w:r w:rsidR="003A56A3" w:rsidRPr="00386EF8">
              <w:rPr>
                <w:rStyle w:val="Hyperlink"/>
                <w:noProof/>
                <w:color w:val="auto"/>
              </w:rPr>
              <w:t>4.1</w:t>
            </w:r>
            <w:r w:rsidR="003A56A3" w:rsidRPr="00386EF8">
              <w:rPr>
                <w:rFonts w:asciiTheme="minorHAnsi" w:eastAsiaTheme="minorEastAsia" w:hAnsiTheme="minorHAnsi" w:cstheme="minorBidi"/>
                <w:noProof/>
                <w:sz w:val="22"/>
                <w:szCs w:val="22"/>
                <w:lang w:eastAsia="en-US"/>
              </w:rPr>
              <w:tab/>
            </w:r>
            <w:r w:rsidR="003A56A3" w:rsidRPr="00386EF8">
              <w:rPr>
                <w:rStyle w:val="Hyperlink"/>
                <w:noProof/>
                <w:color w:val="auto"/>
              </w:rPr>
              <w:t>Consultation with Stakeholder at County Level</w:t>
            </w:r>
            <w:r w:rsidR="003A56A3" w:rsidRPr="00386EF8">
              <w:rPr>
                <w:noProof/>
                <w:webHidden/>
              </w:rPr>
              <w:tab/>
            </w:r>
            <w:r w:rsidR="003A56A3" w:rsidRPr="00386EF8">
              <w:rPr>
                <w:noProof/>
                <w:webHidden/>
              </w:rPr>
              <w:fldChar w:fldCharType="begin"/>
            </w:r>
            <w:r w:rsidR="003A56A3" w:rsidRPr="00386EF8">
              <w:rPr>
                <w:noProof/>
                <w:webHidden/>
              </w:rPr>
              <w:instrText xml:space="preserve"> PAGEREF _Toc96281887 \h </w:instrText>
            </w:r>
            <w:r w:rsidR="003A56A3" w:rsidRPr="00386EF8">
              <w:rPr>
                <w:noProof/>
                <w:webHidden/>
              </w:rPr>
            </w:r>
            <w:r w:rsidR="003A56A3" w:rsidRPr="00386EF8">
              <w:rPr>
                <w:noProof/>
                <w:webHidden/>
              </w:rPr>
              <w:fldChar w:fldCharType="separate"/>
            </w:r>
            <w:r w:rsidR="003A56A3" w:rsidRPr="00386EF8">
              <w:rPr>
                <w:noProof/>
                <w:webHidden/>
              </w:rPr>
              <w:t>31</w:t>
            </w:r>
            <w:r w:rsidR="003A56A3" w:rsidRPr="00386EF8">
              <w:rPr>
                <w:noProof/>
                <w:webHidden/>
              </w:rPr>
              <w:fldChar w:fldCharType="end"/>
            </w:r>
          </w:hyperlink>
        </w:p>
        <w:p w14:paraId="772F6666" w14:textId="18FB623C" w:rsidR="003A56A3" w:rsidRPr="00386EF8" w:rsidRDefault="007570FC" w:rsidP="003A56A3">
          <w:pPr>
            <w:pStyle w:val="TOC3"/>
            <w:tabs>
              <w:tab w:val="clear" w:pos="8630"/>
              <w:tab w:val="right" w:leader="dot" w:pos="8931"/>
            </w:tabs>
            <w:rPr>
              <w:rFonts w:asciiTheme="minorHAnsi" w:eastAsiaTheme="minorEastAsia" w:hAnsiTheme="minorHAnsi" w:cstheme="minorBidi"/>
              <w:i w:val="0"/>
              <w:noProof/>
              <w:sz w:val="22"/>
              <w:szCs w:val="22"/>
              <w:lang w:eastAsia="en-US"/>
            </w:rPr>
          </w:pPr>
          <w:hyperlink w:anchor="_Toc96281888" w:history="1">
            <w:r w:rsidR="003A56A3" w:rsidRPr="00386EF8">
              <w:rPr>
                <w:rStyle w:val="Hyperlink"/>
                <w:iCs/>
                <w:noProof/>
                <w:color w:val="auto"/>
              </w:rPr>
              <w:t>4.1.1</w:t>
            </w:r>
            <w:r w:rsidR="003A56A3" w:rsidRPr="00386EF8">
              <w:rPr>
                <w:rFonts w:asciiTheme="minorHAnsi" w:eastAsiaTheme="minorEastAsia" w:hAnsiTheme="minorHAnsi" w:cstheme="minorBidi"/>
                <w:i w:val="0"/>
                <w:noProof/>
                <w:sz w:val="22"/>
                <w:szCs w:val="22"/>
                <w:lang w:eastAsia="en-US"/>
              </w:rPr>
              <w:tab/>
            </w:r>
            <w:r w:rsidR="003A56A3" w:rsidRPr="00386EF8">
              <w:rPr>
                <w:rStyle w:val="Hyperlink"/>
                <w:iCs/>
                <w:noProof/>
                <w:color w:val="auto"/>
              </w:rPr>
              <w:t>Environmental and Social Impacts Identified</w:t>
            </w:r>
            <w:r w:rsidR="003A56A3" w:rsidRPr="00386EF8">
              <w:rPr>
                <w:noProof/>
                <w:webHidden/>
              </w:rPr>
              <w:tab/>
            </w:r>
            <w:r w:rsidR="003A56A3" w:rsidRPr="00386EF8">
              <w:rPr>
                <w:noProof/>
                <w:webHidden/>
              </w:rPr>
              <w:fldChar w:fldCharType="begin"/>
            </w:r>
            <w:r w:rsidR="003A56A3" w:rsidRPr="00386EF8">
              <w:rPr>
                <w:noProof/>
                <w:webHidden/>
              </w:rPr>
              <w:instrText xml:space="preserve"> PAGEREF _Toc96281888 \h </w:instrText>
            </w:r>
            <w:r w:rsidR="003A56A3" w:rsidRPr="00386EF8">
              <w:rPr>
                <w:noProof/>
                <w:webHidden/>
              </w:rPr>
            </w:r>
            <w:r w:rsidR="003A56A3" w:rsidRPr="00386EF8">
              <w:rPr>
                <w:noProof/>
                <w:webHidden/>
              </w:rPr>
              <w:fldChar w:fldCharType="separate"/>
            </w:r>
            <w:r w:rsidR="003A56A3" w:rsidRPr="00386EF8">
              <w:rPr>
                <w:noProof/>
                <w:webHidden/>
              </w:rPr>
              <w:t>31</w:t>
            </w:r>
            <w:r w:rsidR="003A56A3" w:rsidRPr="00386EF8">
              <w:rPr>
                <w:noProof/>
                <w:webHidden/>
              </w:rPr>
              <w:fldChar w:fldCharType="end"/>
            </w:r>
          </w:hyperlink>
        </w:p>
        <w:p w14:paraId="70784D10" w14:textId="64F88FB8" w:rsidR="003A56A3" w:rsidRPr="00386EF8" w:rsidRDefault="007570FC" w:rsidP="003A56A3">
          <w:pPr>
            <w:pStyle w:val="TOC3"/>
            <w:tabs>
              <w:tab w:val="clear" w:pos="8630"/>
              <w:tab w:val="right" w:leader="dot" w:pos="8931"/>
            </w:tabs>
            <w:rPr>
              <w:rFonts w:asciiTheme="minorHAnsi" w:eastAsiaTheme="minorEastAsia" w:hAnsiTheme="minorHAnsi" w:cstheme="minorBidi"/>
              <w:i w:val="0"/>
              <w:noProof/>
              <w:sz w:val="22"/>
              <w:szCs w:val="22"/>
              <w:lang w:eastAsia="en-US"/>
            </w:rPr>
          </w:pPr>
          <w:hyperlink w:anchor="_Toc96281889" w:history="1">
            <w:r w:rsidR="003A56A3" w:rsidRPr="00386EF8">
              <w:rPr>
                <w:rStyle w:val="Hyperlink"/>
                <w:iCs/>
                <w:noProof/>
                <w:color w:val="auto"/>
              </w:rPr>
              <w:t>4.1.2</w:t>
            </w:r>
            <w:r w:rsidR="003A56A3" w:rsidRPr="00386EF8">
              <w:rPr>
                <w:rFonts w:asciiTheme="minorHAnsi" w:eastAsiaTheme="minorEastAsia" w:hAnsiTheme="minorHAnsi" w:cstheme="minorBidi"/>
                <w:i w:val="0"/>
                <w:noProof/>
                <w:sz w:val="22"/>
                <w:szCs w:val="22"/>
                <w:lang w:eastAsia="en-US"/>
              </w:rPr>
              <w:tab/>
            </w:r>
            <w:r w:rsidR="003A56A3" w:rsidRPr="00386EF8">
              <w:rPr>
                <w:rStyle w:val="Hyperlink"/>
                <w:iCs/>
                <w:noProof/>
                <w:color w:val="auto"/>
              </w:rPr>
              <w:t>Additional Stakeholders To be Involved in Program Implementation</w:t>
            </w:r>
            <w:r w:rsidR="003A56A3" w:rsidRPr="00386EF8">
              <w:rPr>
                <w:noProof/>
                <w:webHidden/>
              </w:rPr>
              <w:tab/>
            </w:r>
            <w:r w:rsidR="003A56A3" w:rsidRPr="00386EF8">
              <w:rPr>
                <w:noProof/>
                <w:webHidden/>
              </w:rPr>
              <w:fldChar w:fldCharType="begin"/>
            </w:r>
            <w:r w:rsidR="003A56A3" w:rsidRPr="00386EF8">
              <w:rPr>
                <w:noProof/>
                <w:webHidden/>
              </w:rPr>
              <w:instrText xml:space="preserve"> PAGEREF _Toc96281889 \h </w:instrText>
            </w:r>
            <w:r w:rsidR="003A56A3" w:rsidRPr="00386EF8">
              <w:rPr>
                <w:noProof/>
                <w:webHidden/>
              </w:rPr>
            </w:r>
            <w:r w:rsidR="003A56A3" w:rsidRPr="00386EF8">
              <w:rPr>
                <w:noProof/>
                <w:webHidden/>
              </w:rPr>
              <w:fldChar w:fldCharType="separate"/>
            </w:r>
            <w:r w:rsidR="003A56A3" w:rsidRPr="00386EF8">
              <w:rPr>
                <w:noProof/>
                <w:webHidden/>
              </w:rPr>
              <w:t>32</w:t>
            </w:r>
            <w:r w:rsidR="003A56A3" w:rsidRPr="00386EF8">
              <w:rPr>
                <w:noProof/>
                <w:webHidden/>
              </w:rPr>
              <w:fldChar w:fldCharType="end"/>
            </w:r>
          </w:hyperlink>
        </w:p>
        <w:p w14:paraId="52316250" w14:textId="0E53B2A8" w:rsidR="003A56A3" w:rsidRPr="00386EF8" w:rsidRDefault="007570FC" w:rsidP="003A56A3">
          <w:pPr>
            <w:pStyle w:val="TOC3"/>
            <w:tabs>
              <w:tab w:val="clear" w:pos="8630"/>
              <w:tab w:val="right" w:leader="dot" w:pos="8931"/>
            </w:tabs>
            <w:rPr>
              <w:rFonts w:asciiTheme="minorHAnsi" w:eastAsiaTheme="minorEastAsia" w:hAnsiTheme="minorHAnsi" w:cstheme="minorBidi"/>
              <w:i w:val="0"/>
              <w:noProof/>
              <w:sz w:val="22"/>
              <w:szCs w:val="22"/>
              <w:lang w:eastAsia="en-US"/>
            </w:rPr>
          </w:pPr>
          <w:hyperlink w:anchor="_Toc96281890" w:history="1">
            <w:r w:rsidR="003A56A3" w:rsidRPr="00386EF8">
              <w:rPr>
                <w:rStyle w:val="Hyperlink"/>
                <w:iCs/>
                <w:noProof/>
                <w:color w:val="auto"/>
              </w:rPr>
              <w:t>4.1.3</w:t>
            </w:r>
            <w:r w:rsidR="003A56A3" w:rsidRPr="00386EF8">
              <w:rPr>
                <w:rFonts w:asciiTheme="minorHAnsi" w:eastAsiaTheme="minorEastAsia" w:hAnsiTheme="minorHAnsi" w:cstheme="minorBidi"/>
                <w:i w:val="0"/>
                <w:noProof/>
                <w:sz w:val="22"/>
                <w:szCs w:val="22"/>
                <w:lang w:eastAsia="en-US"/>
              </w:rPr>
              <w:tab/>
            </w:r>
            <w:r w:rsidR="003A56A3" w:rsidRPr="00386EF8">
              <w:rPr>
                <w:rStyle w:val="Hyperlink"/>
                <w:iCs/>
                <w:noProof/>
                <w:color w:val="auto"/>
              </w:rPr>
              <w:t>Challenges impeding access to education</w:t>
            </w:r>
            <w:r w:rsidR="003A56A3" w:rsidRPr="00386EF8">
              <w:rPr>
                <w:noProof/>
                <w:webHidden/>
              </w:rPr>
              <w:tab/>
            </w:r>
            <w:r w:rsidR="003A56A3" w:rsidRPr="00386EF8">
              <w:rPr>
                <w:noProof/>
                <w:webHidden/>
              </w:rPr>
              <w:fldChar w:fldCharType="begin"/>
            </w:r>
            <w:r w:rsidR="003A56A3" w:rsidRPr="00386EF8">
              <w:rPr>
                <w:noProof/>
                <w:webHidden/>
              </w:rPr>
              <w:instrText xml:space="preserve"> PAGEREF _Toc96281890 \h </w:instrText>
            </w:r>
            <w:r w:rsidR="003A56A3" w:rsidRPr="00386EF8">
              <w:rPr>
                <w:noProof/>
                <w:webHidden/>
              </w:rPr>
            </w:r>
            <w:r w:rsidR="003A56A3" w:rsidRPr="00386EF8">
              <w:rPr>
                <w:noProof/>
                <w:webHidden/>
              </w:rPr>
              <w:fldChar w:fldCharType="separate"/>
            </w:r>
            <w:r w:rsidR="003A56A3" w:rsidRPr="00386EF8">
              <w:rPr>
                <w:noProof/>
                <w:webHidden/>
              </w:rPr>
              <w:t>32</w:t>
            </w:r>
            <w:r w:rsidR="003A56A3" w:rsidRPr="00386EF8">
              <w:rPr>
                <w:noProof/>
                <w:webHidden/>
              </w:rPr>
              <w:fldChar w:fldCharType="end"/>
            </w:r>
          </w:hyperlink>
        </w:p>
        <w:p w14:paraId="4B956882" w14:textId="264B60D6" w:rsidR="003A56A3" w:rsidRPr="00386EF8" w:rsidRDefault="007570FC" w:rsidP="003A56A3">
          <w:pPr>
            <w:pStyle w:val="TOC2"/>
            <w:tabs>
              <w:tab w:val="clear" w:pos="8630"/>
              <w:tab w:val="right" w:leader="dot" w:pos="8931"/>
            </w:tabs>
            <w:rPr>
              <w:rFonts w:asciiTheme="minorHAnsi" w:eastAsiaTheme="minorEastAsia" w:hAnsiTheme="minorHAnsi" w:cstheme="minorBidi"/>
              <w:noProof/>
              <w:sz w:val="22"/>
              <w:szCs w:val="22"/>
              <w:lang w:eastAsia="en-US"/>
            </w:rPr>
          </w:pPr>
          <w:hyperlink w:anchor="_Toc96281891" w:history="1">
            <w:r w:rsidR="003A56A3" w:rsidRPr="00386EF8">
              <w:rPr>
                <w:rStyle w:val="Hyperlink"/>
                <w:noProof/>
                <w:color w:val="auto"/>
              </w:rPr>
              <w:t>4.2</w:t>
            </w:r>
            <w:r w:rsidR="003A56A3" w:rsidRPr="00386EF8">
              <w:rPr>
                <w:rFonts w:asciiTheme="minorHAnsi" w:eastAsiaTheme="minorEastAsia" w:hAnsiTheme="minorHAnsi" w:cstheme="minorBidi"/>
                <w:noProof/>
                <w:sz w:val="22"/>
                <w:szCs w:val="22"/>
                <w:lang w:eastAsia="en-US"/>
              </w:rPr>
              <w:tab/>
            </w:r>
            <w:r w:rsidR="003A56A3" w:rsidRPr="00386EF8">
              <w:rPr>
                <w:rStyle w:val="Hyperlink"/>
                <w:noProof/>
                <w:color w:val="auto"/>
              </w:rPr>
              <w:t>Outcome of Consultations with VMG and IP Communities</w:t>
            </w:r>
            <w:r w:rsidR="003A56A3" w:rsidRPr="00386EF8">
              <w:rPr>
                <w:noProof/>
                <w:webHidden/>
              </w:rPr>
              <w:tab/>
            </w:r>
            <w:r w:rsidR="003A56A3" w:rsidRPr="00386EF8">
              <w:rPr>
                <w:noProof/>
                <w:webHidden/>
              </w:rPr>
              <w:fldChar w:fldCharType="begin"/>
            </w:r>
            <w:r w:rsidR="003A56A3" w:rsidRPr="00386EF8">
              <w:rPr>
                <w:noProof/>
                <w:webHidden/>
              </w:rPr>
              <w:instrText xml:space="preserve"> PAGEREF _Toc96281891 \h </w:instrText>
            </w:r>
            <w:r w:rsidR="003A56A3" w:rsidRPr="00386EF8">
              <w:rPr>
                <w:noProof/>
                <w:webHidden/>
              </w:rPr>
            </w:r>
            <w:r w:rsidR="003A56A3" w:rsidRPr="00386EF8">
              <w:rPr>
                <w:noProof/>
                <w:webHidden/>
              </w:rPr>
              <w:fldChar w:fldCharType="separate"/>
            </w:r>
            <w:r w:rsidR="003A56A3" w:rsidRPr="00386EF8">
              <w:rPr>
                <w:noProof/>
                <w:webHidden/>
              </w:rPr>
              <w:t>33</w:t>
            </w:r>
            <w:r w:rsidR="003A56A3" w:rsidRPr="00386EF8">
              <w:rPr>
                <w:noProof/>
                <w:webHidden/>
              </w:rPr>
              <w:fldChar w:fldCharType="end"/>
            </w:r>
          </w:hyperlink>
        </w:p>
        <w:p w14:paraId="3DD72E13" w14:textId="5323E292" w:rsidR="003A56A3" w:rsidRPr="00386EF8" w:rsidRDefault="007570FC" w:rsidP="003A56A3">
          <w:pPr>
            <w:pStyle w:val="TOC2"/>
            <w:tabs>
              <w:tab w:val="clear" w:pos="8630"/>
              <w:tab w:val="right" w:leader="dot" w:pos="8931"/>
            </w:tabs>
            <w:rPr>
              <w:rFonts w:asciiTheme="minorHAnsi" w:eastAsiaTheme="minorEastAsia" w:hAnsiTheme="minorHAnsi" w:cstheme="minorBidi"/>
              <w:noProof/>
              <w:sz w:val="22"/>
              <w:szCs w:val="22"/>
              <w:lang w:eastAsia="en-US"/>
            </w:rPr>
          </w:pPr>
          <w:hyperlink w:anchor="_Toc96281892" w:history="1">
            <w:r w:rsidR="003A56A3" w:rsidRPr="00386EF8">
              <w:rPr>
                <w:rStyle w:val="Hyperlink"/>
                <w:noProof/>
                <w:color w:val="auto"/>
              </w:rPr>
              <w:t>4.3</w:t>
            </w:r>
            <w:r w:rsidR="003A56A3" w:rsidRPr="00386EF8">
              <w:rPr>
                <w:rFonts w:asciiTheme="minorHAnsi" w:eastAsiaTheme="minorEastAsia" w:hAnsiTheme="minorHAnsi" w:cstheme="minorBidi"/>
                <w:noProof/>
                <w:sz w:val="22"/>
                <w:szCs w:val="22"/>
                <w:lang w:eastAsia="en-US"/>
              </w:rPr>
              <w:tab/>
            </w:r>
            <w:r w:rsidR="003A56A3" w:rsidRPr="00386EF8">
              <w:rPr>
                <w:rStyle w:val="Hyperlink"/>
                <w:noProof/>
                <w:color w:val="auto"/>
              </w:rPr>
              <w:t>Management of Grievances at Community Level</w:t>
            </w:r>
            <w:r w:rsidR="003A56A3" w:rsidRPr="00386EF8">
              <w:rPr>
                <w:noProof/>
                <w:webHidden/>
              </w:rPr>
              <w:tab/>
            </w:r>
            <w:r w:rsidR="003A56A3" w:rsidRPr="00386EF8">
              <w:rPr>
                <w:noProof/>
                <w:webHidden/>
              </w:rPr>
              <w:fldChar w:fldCharType="begin"/>
            </w:r>
            <w:r w:rsidR="003A56A3" w:rsidRPr="00386EF8">
              <w:rPr>
                <w:noProof/>
                <w:webHidden/>
              </w:rPr>
              <w:instrText xml:space="preserve"> PAGEREF _Toc96281892 \h </w:instrText>
            </w:r>
            <w:r w:rsidR="003A56A3" w:rsidRPr="00386EF8">
              <w:rPr>
                <w:noProof/>
                <w:webHidden/>
              </w:rPr>
            </w:r>
            <w:r w:rsidR="003A56A3" w:rsidRPr="00386EF8">
              <w:rPr>
                <w:noProof/>
                <w:webHidden/>
              </w:rPr>
              <w:fldChar w:fldCharType="separate"/>
            </w:r>
            <w:r w:rsidR="003A56A3" w:rsidRPr="00386EF8">
              <w:rPr>
                <w:noProof/>
                <w:webHidden/>
              </w:rPr>
              <w:t>35</w:t>
            </w:r>
            <w:r w:rsidR="003A56A3" w:rsidRPr="00386EF8">
              <w:rPr>
                <w:noProof/>
                <w:webHidden/>
              </w:rPr>
              <w:fldChar w:fldCharType="end"/>
            </w:r>
          </w:hyperlink>
        </w:p>
        <w:p w14:paraId="030F697F" w14:textId="2A83D94B" w:rsidR="003A56A3" w:rsidRPr="00386EF8" w:rsidRDefault="007570FC">
          <w:pPr>
            <w:pStyle w:val="TOC1"/>
            <w:tabs>
              <w:tab w:val="left" w:pos="660"/>
              <w:tab w:val="right" w:leader="dot" w:pos="8923"/>
            </w:tabs>
            <w:rPr>
              <w:rFonts w:asciiTheme="minorHAnsi" w:eastAsiaTheme="minorEastAsia" w:hAnsiTheme="minorHAnsi" w:cstheme="minorBidi"/>
              <w:noProof/>
              <w:sz w:val="22"/>
              <w:szCs w:val="22"/>
              <w:lang w:eastAsia="en-US"/>
            </w:rPr>
          </w:pPr>
          <w:hyperlink w:anchor="_Toc96281893" w:history="1">
            <w:r w:rsidR="003A56A3" w:rsidRPr="00386EF8">
              <w:rPr>
                <w:rStyle w:val="Hyperlink"/>
                <w:noProof/>
                <w:color w:val="auto"/>
              </w:rPr>
              <w:t>5.0</w:t>
            </w:r>
            <w:r w:rsidR="003A56A3" w:rsidRPr="00386EF8">
              <w:rPr>
                <w:rFonts w:asciiTheme="minorHAnsi" w:eastAsiaTheme="minorEastAsia" w:hAnsiTheme="minorHAnsi" w:cstheme="minorBidi"/>
                <w:noProof/>
                <w:sz w:val="22"/>
                <w:szCs w:val="22"/>
                <w:lang w:eastAsia="en-US"/>
              </w:rPr>
              <w:tab/>
            </w:r>
            <w:r w:rsidR="003A56A3" w:rsidRPr="00386EF8">
              <w:rPr>
                <w:rStyle w:val="Hyperlink"/>
                <w:noProof/>
                <w:color w:val="auto"/>
              </w:rPr>
              <w:t>ASSESSMENT OF PROGRAM ENVIRONMENTAL AND SOCIAL MANAGEMENT SYSTEM</w:t>
            </w:r>
            <w:r w:rsidR="003A56A3" w:rsidRPr="00386EF8">
              <w:rPr>
                <w:noProof/>
                <w:webHidden/>
              </w:rPr>
              <w:tab/>
            </w:r>
            <w:r w:rsidR="003A56A3" w:rsidRPr="00386EF8">
              <w:rPr>
                <w:noProof/>
                <w:webHidden/>
              </w:rPr>
              <w:fldChar w:fldCharType="begin"/>
            </w:r>
            <w:r w:rsidR="003A56A3" w:rsidRPr="00386EF8">
              <w:rPr>
                <w:noProof/>
                <w:webHidden/>
              </w:rPr>
              <w:instrText xml:space="preserve"> PAGEREF _Toc96281893 \h </w:instrText>
            </w:r>
            <w:r w:rsidR="003A56A3" w:rsidRPr="00386EF8">
              <w:rPr>
                <w:noProof/>
                <w:webHidden/>
              </w:rPr>
            </w:r>
            <w:r w:rsidR="003A56A3" w:rsidRPr="00386EF8">
              <w:rPr>
                <w:noProof/>
                <w:webHidden/>
              </w:rPr>
              <w:fldChar w:fldCharType="separate"/>
            </w:r>
            <w:r w:rsidR="003A56A3" w:rsidRPr="00386EF8">
              <w:rPr>
                <w:noProof/>
                <w:webHidden/>
              </w:rPr>
              <w:t>36</w:t>
            </w:r>
            <w:r w:rsidR="003A56A3" w:rsidRPr="00386EF8">
              <w:rPr>
                <w:noProof/>
                <w:webHidden/>
              </w:rPr>
              <w:fldChar w:fldCharType="end"/>
            </w:r>
          </w:hyperlink>
        </w:p>
        <w:p w14:paraId="014ED168" w14:textId="1171A919" w:rsidR="003A56A3" w:rsidRPr="00386EF8" w:rsidRDefault="007570FC" w:rsidP="003A56A3">
          <w:pPr>
            <w:pStyle w:val="TOC2"/>
            <w:tabs>
              <w:tab w:val="clear" w:pos="8630"/>
              <w:tab w:val="right" w:leader="dot" w:pos="8931"/>
            </w:tabs>
            <w:rPr>
              <w:rFonts w:asciiTheme="minorHAnsi" w:eastAsiaTheme="minorEastAsia" w:hAnsiTheme="minorHAnsi" w:cstheme="minorBidi"/>
              <w:noProof/>
              <w:sz w:val="22"/>
              <w:szCs w:val="22"/>
              <w:lang w:eastAsia="en-US"/>
            </w:rPr>
          </w:pPr>
          <w:hyperlink w:anchor="_Toc96281894" w:history="1">
            <w:r w:rsidR="003A56A3" w:rsidRPr="00386EF8">
              <w:rPr>
                <w:rStyle w:val="Hyperlink"/>
                <w:noProof/>
                <w:color w:val="auto"/>
              </w:rPr>
              <w:t>5.1</w:t>
            </w:r>
            <w:r w:rsidR="003A56A3" w:rsidRPr="00386EF8">
              <w:rPr>
                <w:rFonts w:asciiTheme="minorHAnsi" w:eastAsiaTheme="minorEastAsia" w:hAnsiTheme="minorHAnsi" w:cstheme="minorBidi"/>
                <w:noProof/>
                <w:sz w:val="22"/>
                <w:szCs w:val="22"/>
                <w:lang w:eastAsia="en-US"/>
              </w:rPr>
              <w:tab/>
            </w:r>
            <w:r w:rsidR="003A56A3" w:rsidRPr="00386EF8">
              <w:rPr>
                <w:rStyle w:val="Hyperlink"/>
                <w:noProof/>
                <w:color w:val="auto"/>
              </w:rPr>
              <w:t>Stakeholder Consultation on System Performance</w:t>
            </w:r>
            <w:r w:rsidR="003A56A3" w:rsidRPr="00386EF8">
              <w:rPr>
                <w:noProof/>
                <w:webHidden/>
              </w:rPr>
              <w:tab/>
            </w:r>
            <w:r w:rsidR="003A56A3" w:rsidRPr="00386EF8">
              <w:rPr>
                <w:noProof/>
                <w:webHidden/>
              </w:rPr>
              <w:fldChar w:fldCharType="begin"/>
            </w:r>
            <w:r w:rsidR="003A56A3" w:rsidRPr="00386EF8">
              <w:rPr>
                <w:noProof/>
                <w:webHidden/>
              </w:rPr>
              <w:instrText xml:space="preserve"> PAGEREF _Toc96281894 \h </w:instrText>
            </w:r>
            <w:r w:rsidR="003A56A3" w:rsidRPr="00386EF8">
              <w:rPr>
                <w:noProof/>
                <w:webHidden/>
              </w:rPr>
            </w:r>
            <w:r w:rsidR="003A56A3" w:rsidRPr="00386EF8">
              <w:rPr>
                <w:noProof/>
                <w:webHidden/>
              </w:rPr>
              <w:fldChar w:fldCharType="separate"/>
            </w:r>
            <w:r w:rsidR="003A56A3" w:rsidRPr="00386EF8">
              <w:rPr>
                <w:noProof/>
                <w:webHidden/>
              </w:rPr>
              <w:t>36</w:t>
            </w:r>
            <w:r w:rsidR="003A56A3" w:rsidRPr="00386EF8">
              <w:rPr>
                <w:noProof/>
                <w:webHidden/>
              </w:rPr>
              <w:fldChar w:fldCharType="end"/>
            </w:r>
          </w:hyperlink>
        </w:p>
        <w:p w14:paraId="47C432F6" w14:textId="00271142" w:rsidR="003A56A3" w:rsidRPr="00386EF8" w:rsidRDefault="007570FC" w:rsidP="003A56A3">
          <w:pPr>
            <w:pStyle w:val="TOC2"/>
            <w:tabs>
              <w:tab w:val="clear" w:pos="8630"/>
              <w:tab w:val="right" w:leader="dot" w:pos="8931"/>
            </w:tabs>
            <w:rPr>
              <w:rFonts w:asciiTheme="minorHAnsi" w:eastAsiaTheme="minorEastAsia" w:hAnsiTheme="minorHAnsi" w:cstheme="minorBidi"/>
              <w:noProof/>
              <w:sz w:val="22"/>
              <w:szCs w:val="22"/>
              <w:lang w:eastAsia="en-US"/>
            </w:rPr>
          </w:pPr>
          <w:hyperlink w:anchor="_Toc96281895" w:history="1">
            <w:r w:rsidR="003A56A3" w:rsidRPr="00386EF8">
              <w:rPr>
                <w:rStyle w:val="Hyperlink"/>
                <w:iCs/>
                <w:noProof/>
                <w:color w:val="auto"/>
              </w:rPr>
              <w:t>5.2</w:t>
            </w:r>
            <w:r w:rsidR="003A56A3" w:rsidRPr="00386EF8">
              <w:rPr>
                <w:rFonts w:asciiTheme="minorHAnsi" w:eastAsiaTheme="minorEastAsia" w:hAnsiTheme="minorHAnsi" w:cstheme="minorBidi"/>
                <w:noProof/>
                <w:sz w:val="22"/>
                <w:szCs w:val="22"/>
                <w:lang w:eastAsia="en-US"/>
              </w:rPr>
              <w:tab/>
            </w:r>
            <w:r w:rsidR="003A56A3" w:rsidRPr="00386EF8">
              <w:rPr>
                <w:rStyle w:val="Hyperlink"/>
                <w:iCs/>
                <w:noProof/>
                <w:color w:val="auto"/>
              </w:rPr>
              <w:t xml:space="preserve">Strength, </w:t>
            </w:r>
            <w:r w:rsidR="003A56A3" w:rsidRPr="00386EF8">
              <w:rPr>
                <w:rStyle w:val="Hyperlink"/>
                <w:noProof/>
                <w:color w:val="auto"/>
              </w:rPr>
              <w:t>Weaknesses</w:t>
            </w:r>
            <w:r w:rsidR="003A56A3" w:rsidRPr="00386EF8">
              <w:rPr>
                <w:rStyle w:val="Hyperlink"/>
                <w:iCs/>
                <w:noProof/>
                <w:color w:val="auto"/>
              </w:rPr>
              <w:t>, Opportunities and Threats (S</w:t>
            </w:r>
            <w:r w:rsidR="003A56A3" w:rsidRPr="00386EF8">
              <w:rPr>
                <w:rStyle w:val="Hyperlink"/>
                <w:iCs/>
                <w:noProof/>
                <w:color w:val="auto"/>
                <w:lang w:val="en-GB"/>
              </w:rPr>
              <w:t xml:space="preserve">WOT) </w:t>
            </w:r>
            <w:r w:rsidR="003A56A3" w:rsidRPr="00386EF8">
              <w:rPr>
                <w:rStyle w:val="Hyperlink"/>
                <w:iCs/>
                <w:noProof/>
                <w:color w:val="auto"/>
              </w:rPr>
              <w:t>Analysis of the Program Systems Against the ESSA Core Principles</w:t>
            </w:r>
            <w:r w:rsidR="003A56A3" w:rsidRPr="00386EF8">
              <w:rPr>
                <w:noProof/>
                <w:webHidden/>
              </w:rPr>
              <w:tab/>
            </w:r>
            <w:r w:rsidR="003A56A3" w:rsidRPr="00386EF8">
              <w:rPr>
                <w:noProof/>
                <w:webHidden/>
              </w:rPr>
              <w:fldChar w:fldCharType="begin"/>
            </w:r>
            <w:r w:rsidR="003A56A3" w:rsidRPr="00386EF8">
              <w:rPr>
                <w:noProof/>
                <w:webHidden/>
              </w:rPr>
              <w:instrText xml:space="preserve"> PAGEREF _Toc96281895 \h </w:instrText>
            </w:r>
            <w:r w:rsidR="003A56A3" w:rsidRPr="00386EF8">
              <w:rPr>
                <w:noProof/>
                <w:webHidden/>
              </w:rPr>
            </w:r>
            <w:r w:rsidR="003A56A3" w:rsidRPr="00386EF8">
              <w:rPr>
                <w:noProof/>
                <w:webHidden/>
              </w:rPr>
              <w:fldChar w:fldCharType="separate"/>
            </w:r>
            <w:r w:rsidR="003A56A3" w:rsidRPr="00386EF8">
              <w:rPr>
                <w:noProof/>
                <w:webHidden/>
              </w:rPr>
              <w:t>39</w:t>
            </w:r>
            <w:r w:rsidR="003A56A3" w:rsidRPr="00386EF8">
              <w:rPr>
                <w:noProof/>
                <w:webHidden/>
              </w:rPr>
              <w:fldChar w:fldCharType="end"/>
            </w:r>
          </w:hyperlink>
        </w:p>
        <w:p w14:paraId="4CE3F056" w14:textId="1C73B47F" w:rsidR="003A56A3" w:rsidRPr="00386EF8" w:rsidRDefault="007570FC">
          <w:pPr>
            <w:pStyle w:val="TOC1"/>
            <w:tabs>
              <w:tab w:val="left" w:pos="660"/>
              <w:tab w:val="right" w:leader="dot" w:pos="8923"/>
            </w:tabs>
            <w:rPr>
              <w:rFonts w:asciiTheme="minorHAnsi" w:eastAsiaTheme="minorEastAsia" w:hAnsiTheme="minorHAnsi" w:cstheme="minorBidi"/>
              <w:noProof/>
              <w:sz w:val="22"/>
              <w:szCs w:val="22"/>
              <w:lang w:eastAsia="en-US"/>
            </w:rPr>
          </w:pPr>
          <w:hyperlink w:anchor="_Toc96281896" w:history="1">
            <w:r w:rsidR="003A56A3" w:rsidRPr="00386EF8">
              <w:rPr>
                <w:rStyle w:val="Hyperlink"/>
                <w:noProof/>
                <w:color w:val="auto"/>
              </w:rPr>
              <w:t>6.0</w:t>
            </w:r>
            <w:r w:rsidR="003A56A3" w:rsidRPr="00386EF8">
              <w:rPr>
                <w:rFonts w:asciiTheme="minorHAnsi" w:eastAsiaTheme="minorEastAsia" w:hAnsiTheme="minorHAnsi" w:cstheme="minorBidi"/>
                <w:noProof/>
                <w:sz w:val="22"/>
                <w:szCs w:val="22"/>
                <w:lang w:eastAsia="en-US"/>
              </w:rPr>
              <w:tab/>
            </w:r>
            <w:r w:rsidR="003A56A3" w:rsidRPr="00386EF8">
              <w:rPr>
                <w:rStyle w:val="Hyperlink"/>
                <w:noProof/>
                <w:color w:val="auto"/>
              </w:rPr>
              <w:t>CAPACITY ASSESSMENT FOR MANAGING PROGRAM ENVIRONMENTAL &amp; SOCIAL EFFECTS</w:t>
            </w:r>
            <w:r w:rsidR="003A56A3" w:rsidRPr="00386EF8">
              <w:rPr>
                <w:noProof/>
                <w:webHidden/>
              </w:rPr>
              <w:tab/>
            </w:r>
            <w:r w:rsidR="003A56A3" w:rsidRPr="00386EF8">
              <w:rPr>
                <w:noProof/>
                <w:webHidden/>
              </w:rPr>
              <w:fldChar w:fldCharType="begin"/>
            </w:r>
            <w:r w:rsidR="003A56A3" w:rsidRPr="00386EF8">
              <w:rPr>
                <w:noProof/>
                <w:webHidden/>
              </w:rPr>
              <w:instrText xml:space="preserve"> PAGEREF _Toc96281896 \h </w:instrText>
            </w:r>
            <w:r w:rsidR="003A56A3" w:rsidRPr="00386EF8">
              <w:rPr>
                <w:noProof/>
                <w:webHidden/>
              </w:rPr>
            </w:r>
            <w:r w:rsidR="003A56A3" w:rsidRPr="00386EF8">
              <w:rPr>
                <w:noProof/>
                <w:webHidden/>
              </w:rPr>
              <w:fldChar w:fldCharType="separate"/>
            </w:r>
            <w:r w:rsidR="003A56A3" w:rsidRPr="00386EF8">
              <w:rPr>
                <w:noProof/>
                <w:webHidden/>
              </w:rPr>
              <w:t>50</w:t>
            </w:r>
            <w:r w:rsidR="003A56A3" w:rsidRPr="00386EF8">
              <w:rPr>
                <w:noProof/>
                <w:webHidden/>
              </w:rPr>
              <w:fldChar w:fldCharType="end"/>
            </w:r>
          </w:hyperlink>
        </w:p>
        <w:p w14:paraId="5F87EC55" w14:textId="1A355D90" w:rsidR="003A56A3" w:rsidRPr="00386EF8" w:rsidRDefault="007570FC" w:rsidP="003A56A3">
          <w:pPr>
            <w:pStyle w:val="TOC2"/>
            <w:tabs>
              <w:tab w:val="clear" w:pos="8630"/>
              <w:tab w:val="right" w:leader="dot" w:pos="8931"/>
            </w:tabs>
            <w:rPr>
              <w:rFonts w:asciiTheme="minorHAnsi" w:eastAsiaTheme="minorEastAsia" w:hAnsiTheme="minorHAnsi" w:cstheme="minorBidi"/>
              <w:noProof/>
              <w:sz w:val="22"/>
              <w:szCs w:val="22"/>
              <w:lang w:eastAsia="en-US"/>
            </w:rPr>
          </w:pPr>
          <w:hyperlink w:anchor="_Toc96281897" w:history="1">
            <w:r w:rsidR="003A56A3" w:rsidRPr="00386EF8">
              <w:rPr>
                <w:rStyle w:val="Hyperlink"/>
                <w:iCs/>
                <w:noProof/>
                <w:color w:val="auto"/>
              </w:rPr>
              <w:t>6.1</w:t>
            </w:r>
            <w:r w:rsidR="003A56A3" w:rsidRPr="00386EF8">
              <w:rPr>
                <w:rFonts w:asciiTheme="minorHAnsi" w:eastAsiaTheme="minorEastAsia" w:hAnsiTheme="minorHAnsi" w:cstheme="minorBidi"/>
                <w:noProof/>
                <w:sz w:val="22"/>
                <w:szCs w:val="22"/>
                <w:lang w:eastAsia="en-US"/>
              </w:rPr>
              <w:tab/>
            </w:r>
            <w:r w:rsidR="003A56A3" w:rsidRPr="00386EF8">
              <w:rPr>
                <w:rStyle w:val="Hyperlink"/>
                <w:iCs/>
                <w:noProof/>
                <w:color w:val="auto"/>
              </w:rPr>
              <w:t>Directorate of Infrastructure</w:t>
            </w:r>
            <w:r w:rsidR="003A56A3" w:rsidRPr="00386EF8">
              <w:rPr>
                <w:noProof/>
                <w:webHidden/>
              </w:rPr>
              <w:tab/>
            </w:r>
            <w:r w:rsidR="003A56A3" w:rsidRPr="00386EF8">
              <w:rPr>
                <w:noProof/>
                <w:webHidden/>
              </w:rPr>
              <w:fldChar w:fldCharType="begin"/>
            </w:r>
            <w:r w:rsidR="003A56A3" w:rsidRPr="00386EF8">
              <w:rPr>
                <w:noProof/>
                <w:webHidden/>
              </w:rPr>
              <w:instrText xml:space="preserve"> PAGEREF _Toc96281897 \h </w:instrText>
            </w:r>
            <w:r w:rsidR="003A56A3" w:rsidRPr="00386EF8">
              <w:rPr>
                <w:noProof/>
                <w:webHidden/>
              </w:rPr>
            </w:r>
            <w:r w:rsidR="003A56A3" w:rsidRPr="00386EF8">
              <w:rPr>
                <w:noProof/>
                <w:webHidden/>
              </w:rPr>
              <w:fldChar w:fldCharType="separate"/>
            </w:r>
            <w:r w:rsidR="003A56A3" w:rsidRPr="00386EF8">
              <w:rPr>
                <w:noProof/>
                <w:webHidden/>
              </w:rPr>
              <w:t>50</w:t>
            </w:r>
            <w:r w:rsidR="003A56A3" w:rsidRPr="00386EF8">
              <w:rPr>
                <w:noProof/>
                <w:webHidden/>
              </w:rPr>
              <w:fldChar w:fldCharType="end"/>
            </w:r>
          </w:hyperlink>
        </w:p>
        <w:p w14:paraId="7C825197" w14:textId="0887111A" w:rsidR="003A56A3" w:rsidRPr="00386EF8" w:rsidRDefault="007570FC" w:rsidP="003A56A3">
          <w:pPr>
            <w:pStyle w:val="TOC2"/>
            <w:tabs>
              <w:tab w:val="clear" w:pos="8630"/>
              <w:tab w:val="right" w:leader="dot" w:pos="8931"/>
            </w:tabs>
            <w:rPr>
              <w:rFonts w:asciiTheme="minorHAnsi" w:eastAsiaTheme="minorEastAsia" w:hAnsiTheme="minorHAnsi" w:cstheme="minorBidi"/>
              <w:noProof/>
              <w:sz w:val="22"/>
              <w:szCs w:val="22"/>
              <w:lang w:eastAsia="en-US"/>
            </w:rPr>
          </w:pPr>
          <w:hyperlink w:anchor="_Toc96281898" w:history="1">
            <w:r w:rsidR="003A56A3" w:rsidRPr="00386EF8">
              <w:rPr>
                <w:rStyle w:val="Hyperlink"/>
                <w:iCs/>
                <w:noProof/>
                <w:color w:val="auto"/>
              </w:rPr>
              <w:t>6.2</w:t>
            </w:r>
            <w:r w:rsidR="003A56A3" w:rsidRPr="00386EF8">
              <w:rPr>
                <w:rFonts w:asciiTheme="minorHAnsi" w:eastAsiaTheme="minorEastAsia" w:hAnsiTheme="minorHAnsi" w:cstheme="minorBidi"/>
                <w:noProof/>
                <w:sz w:val="22"/>
                <w:szCs w:val="22"/>
                <w:lang w:eastAsia="en-US"/>
              </w:rPr>
              <w:tab/>
            </w:r>
            <w:r w:rsidR="003A56A3" w:rsidRPr="00386EF8">
              <w:rPr>
                <w:rStyle w:val="Hyperlink"/>
                <w:iCs/>
                <w:noProof/>
                <w:color w:val="auto"/>
              </w:rPr>
              <w:t>State Department of Early Learning and Basic Education</w:t>
            </w:r>
            <w:r w:rsidR="003A56A3" w:rsidRPr="00386EF8">
              <w:rPr>
                <w:noProof/>
                <w:webHidden/>
              </w:rPr>
              <w:tab/>
            </w:r>
            <w:r w:rsidR="003A56A3" w:rsidRPr="00386EF8">
              <w:rPr>
                <w:noProof/>
                <w:webHidden/>
              </w:rPr>
              <w:fldChar w:fldCharType="begin"/>
            </w:r>
            <w:r w:rsidR="003A56A3" w:rsidRPr="00386EF8">
              <w:rPr>
                <w:noProof/>
                <w:webHidden/>
              </w:rPr>
              <w:instrText xml:space="preserve"> PAGEREF _Toc96281898 \h </w:instrText>
            </w:r>
            <w:r w:rsidR="003A56A3" w:rsidRPr="00386EF8">
              <w:rPr>
                <w:noProof/>
                <w:webHidden/>
              </w:rPr>
            </w:r>
            <w:r w:rsidR="003A56A3" w:rsidRPr="00386EF8">
              <w:rPr>
                <w:noProof/>
                <w:webHidden/>
              </w:rPr>
              <w:fldChar w:fldCharType="separate"/>
            </w:r>
            <w:r w:rsidR="003A56A3" w:rsidRPr="00386EF8">
              <w:rPr>
                <w:noProof/>
                <w:webHidden/>
              </w:rPr>
              <w:t>51</w:t>
            </w:r>
            <w:r w:rsidR="003A56A3" w:rsidRPr="00386EF8">
              <w:rPr>
                <w:noProof/>
                <w:webHidden/>
              </w:rPr>
              <w:fldChar w:fldCharType="end"/>
            </w:r>
          </w:hyperlink>
        </w:p>
        <w:p w14:paraId="2E811075" w14:textId="605651D3" w:rsidR="003A56A3" w:rsidRPr="00386EF8" w:rsidRDefault="007570FC" w:rsidP="003A56A3">
          <w:pPr>
            <w:pStyle w:val="TOC2"/>
            <w:tabs>
              <w:tab w:val="clear" w:pos="8630"/>
              <w:tab w:val="right" w:leader="dot" w:pos="8931"/>
            </w:tabs>
            <w:rPr>
              <w:rFonts w:asciiTheme="minorHAnsi" w:eastAsiaTheme="minorEastAsia" w:hAnsiTheme="minorHAnsi" w:cstheme="minorBidi"/>
              <w:noProof/>
              <w:sz w:val="22"/>
              <w:szCs w:val="22"/>
              <w:lang w:eastAsia="en-US"/>
            </w:rPr>
          </w:pPr>
          <w:hyperlink w:anchor="_Toc96281899" w:history="1">
            <w:r w:rsidR="003A56A3" w:rsidRPr="00386EF8">
              <w:rPr>
                <w:rStyle w:val="Hyperlink"/>
                <w:iCs/>
                <w:noProof/>
                <w:color w:val="auto"/>
              </w:rPr>
              <w:t>6.3</w:t>
            </w:r>
            <w:r w:rsidR="003A56A3" w:rsidRPr="00386EF8">
              <w:rPr>
                <w:rFonts w:asciiTheme="minorHAnsi" w:eastAsiaTheme="minorEastAsia" w:hAnsiTheme="minorHAnsi" w:cstheme="minorBidi"/>
                <w:noProof/>
                <w:sz w:val="22"/>
                <w:szCs w:val="22"/>
                <w:lang w:eastAsia="en-US"/>
              </w:rPr>
              <w:tab/>
            </w:r>
            <w:r w:rsidR="003A56A3" w:rsidRPr="00386EF8">
              <w:rPr>
                <w:rStyle w:val="Hyperlink"/>
                <w:iCs/>
                <w:noProof/>
                <w:color w:val="auto"/>
              </w:rPr>
              <w:t>Kenya Institute of Curriculum Development (KICD)</w:t>
            </w:r>
            <w:r w:rsidR="003A56A3" w:rsidRPr="00386EF8">
              <w:rPr>
                <w:noProof/>
                <w:webHidden/>
              </w:rPr>
              <w:tab/>
            </w:r>
            <w:r w:rsidR="003A56A3" w:rsidRPr="00386EF8">
              <w:rPr>
                <w:noProof/>
                <w:webHidden/>
              </w:rPr>
              <w:fldChar w:fldCharType="begin"/>
            </w:r>
            <w:r w:rsidR="003A56A3" w:rsidRPr="00386EF8">
              <w:rPr>
                <w:noProof/>
                <w:webHidden/>
              </w:rPr>
              <w:instrText xml:space="preserve"> PAGEREF _Toc96281899 \h </w:instrText>
            </w:r>
            <w:r w:rsidR="003A56A3" w:rsidRPr="00386EF8">
              <w:rPr>
                <w:noProof/>
                <w:webHidden/>
              </w:rPr>
            </w:r>
            <w:r w:rsidR="003A56A3" w:rsidRPr="00386EF8">
              <w:rPr>
                <w:noProof/>
                <w:webHidden/>
              </w:rPr>
              <w:fldChar w:fldCharType="separate"/>
            </w:r>
            <w:r w:rsidR="003A56A3" w:rsidRPr="00386EF8">
              <w:rPr>
                <w:noProof/>
                <w:webHidden/>
              </w:rPr>
              <w:t>52</w:t>
            </w:r>
            <w:r w:rsidR="003A56A3" w:rsidRPr="00386EF8">
              <w:rPr>
                <w:noProof/>
                <w:webHidden/>
              </w:rPr>
              <w:fldChar w:fldCharType="end"/>
            </w:r>
          </w:hyperlink>
        </w:p>
        <w:p w14:paraId="2861230F" w14:textId="6771793A" w:rsidR="003A56A3" w:rsidRPr="00386EF8" w:rsidRDefault="007570FC" w:rsidP="003A56A3">
          <w:pPr>
            <w:pStyle w:val="TOC2"/>
            <w:tabs>
              <w:tab w:val="clear" w:pos="8630"/>
              <w:tab w:val="right" w:leader="dot" w:pos="8931"/>
            </w:tabs>
            <w:rPr>
              <w:rFonts w:asciiTheme="minorHAnsi" w:eastAsiaTheme="minorEastAsia" w:hAnsiTheme="minorHAnsi" w:cstheme="minorBidi"/>
              <w:noProof/>
              <w:sz w:val="22"/>
              <w:szCs w:val="22"/>
              <w:lang w:eastAsia="en-US"/>
            </w:rPr>
          </w:pPr>
          <w:hyperlink w:anchor="_Toc96281900" w:history="1">
            <w:r w:rsidR="003A56A3" w:rsidRPr="00386EF8">
              <w:rPr>
                <w:rStyle w:val="Hyperlink"/>
                <w:iCs/>
                <w:noProof/>
                <w:color w:val="auto"/>
              </w:rPr>
              <w:t>6.4</w:t>
            </w:r>
            <w:r w:rsidR="003A56A3" w:rsidRPr="00386EF8">
              <w:rPr>
                <w:rFonts w:asciiTheme="minorHAnsi" w:eastAsiaTheme="minorEastAsia" w:hAnsiTheme="minorHAnsi" w:cstheme="minorBidi"/>
                <w:noProof/>
                <w:sz w:val="22"/>
                <w:szCs w:val="22"/>
                <w:lang w:eastAsia="en-US"/>
              </w:rPr>
              <w:tab/>
            </w:r>
            <w:r w:rsidR="003A56A3" w:rsidRPr="00386EF8">
              <w:rPr>
                <w:rStyle w:val="Hyperlink"/>
                <w:iCs/>
                <w:noProof/>
                <w:color w:val="auto"/>
              </w:rPr>
              <w:t>Kenya Education Management Institute (KEMI)</w:t>
            </w:r>
            <w:r w:rsidR="003A56A3" w:rsidRPr="00386EF8">
              <w:rPr>
                <w:noProof/>
                <w:webHidden/>
              </w:rPr>
              <w:tab/>
            </w:r>
            <w:r w:rsidR="003A56A3" w:rsidRPr="00386EF8">
              <w:rPr>
                <w:noProof/>
                <w:webHidden/>
              </w:rPr>
              <w:fldChar w:fldCharType="begin"/>
            </w:r>
            <w:r w:rsidR="003A56A3" w:rsidRPr="00386EF8">
              <w:rPr>
                <w:noProof/>
                <w:webHidden/>
              </w:rPr>
              <w:instrText xml:space="preserve"> PAGEREF _Toc96281900 \h </w:instrText>
            </w:r>
            <w:r w:rsidR="003A56A3" w:rsidRPr="00386EF8">
              <w:rPr>
                <w:noProof/>
                <w:webHidden/>
              </w:rPr>
            </w:r>
            <w:r w:rsidR="003A56A3" w:rsidRPr="00386EF8">
              <w:rPr>
                <w:noProof/>
                <w:webHidden/>
              </w:rPr>
              <w:fldChar w:fldCharType="separate"/>
            </w:r>
            <w:r w:rsidR="003A56A3" w:rsidRPr="00386EF8">
              <w:rPr>
                <w:noProof/>
                <w:webHidden/>
              </w:rPr>
              <w:t>53</w:t>
            </w:r>
            <w:r w:rsidR="003A56A3" w:rsidRPr="00386EF8">
              <w:rPr>
                <w:noProof/>
                <w:webHidden/>
              </w:rPr>
              <w:fldChar w:fldCharType="end"/>
            </w:r>
          </w:hyperlink>
        </w:p>
        <w:p w14:paraId="318AC606" w14:textId="56A8EDD2" w:rsidR="003A56A3" w:rsidRPr="00386EF8" w:rsidRDefault="007570FC" w:rsidP="003A56A3">
          <w:pPr>
            <w:pStyle w:val="TOC2"/>
            <w:tabs>
              <w:tab w:val="clear" w:pos="8630"/>
              <w:tab w:val="right" w:leader="dot" w:pos="8931"/>
            </w:tabs>
            <w:rPr>
              <w:rFonts w:asciiTheme="minorHAnsi" w:eastAsiaTheme="minorEastAsia" w:hAnsiTheme="minorHAnsi" w:cstheme="minorBidi"/>
              <w:noProof/>
              <w:sz w:val="22"/>
              <w:szCs w:val="22"/>
              <w:lang w:eastAsia="en-US"/>
            </w:rPr>
          </w:pPr>
          <w:hyperlink w:anchor="_Toc96281901" w:history="1">
            <w:r w:rsidR="003A56A3" w:rsidRPr="00386EF8">
              <w:rPr>
                <w:rStyle w:val="Hyperlink"/>
                <w:iCs/>
                <w:noProof/>
                <w:color w:val="auto"/>
              </w:rPr>
              <w:t>6.5</w:t>
            </w:r>
            <w:r w:rsidR="003A56A3" w:rsidRPr="00386EF8">
              <w:rPr>
                <w:rFonts w:asciiTheme="minorHAnsi" w:eastAsiaTheme="minorEastAsia" w:hAnsiTheme="minorHAnsi" w:cstheme="minorBidi"/>
                <w:noProof/>
                <w:sz w:val="22"/>
                <w:szCs w:val="22"/>
                <w:lang w:eastAsia="en-US"/>
              </w:rPr>
              <w:tab/>
            </w:r>
            <w:r w:rsidR="003A56A3" w:rsidRPr="00386EF8">
              <w:rPr>
                <w:rStyle w:val="Hyperlink"/>
                <w:iCs/>
                <w:noProof/>
                <w:color w:val="auto"/>
              </w:rPr>
              <w:t>Teachers Service Commission (TSC)</w:t>
            </w:r>
            <w:r w:rsidR="003A56A3" w:rsidRPr="00386EF8">
              <w:rPr>
                <w:noProof/>
                <w:webHidden/>
              </w:rPr>
              <w:tab/>
            </w:r>
            <w:r w:rsidR="003A56A3" w:rsidRPr="00386EF8">
              <w:rPr>
                <w:noProof/>
                <w:webHidden/>
              </w:rPr>
              <w:fldChar w:fldCharType="begin"/>
            </w:r>
            <w:r w:rsidR="003A56A3" w:rsidRPr="00386EF8">
              <w:rPr>
                <w:noProof/>
                <w:webHidden/>
              </w:rPr>
              <w:instrText xml:space="preserve"> PAGEREF _Toc96281901 \h </w:instrText>
            </w:r>
            <w:r w:rsidR="003A56A3" w:rsidRPr="00386EF8">
              <w:rPr>
                <w:noProof/>
                <w:webHidden/>
              </w:rPr>
            </w:r>
            <w:r w:rsidR="003A56A3" w:rsidRPr="00386EF8">
              <w:rPr>
                <w:noProof/>
                <w:webHidden/>
              </w:rPr>
              <w:fldChar w:fldCharType="separate"/>
            </w:r>
            <w:r w:rsidR="003A56A3" w:rsidRPr="00386EF8">
              <w:rPr>
                <w:noProof/>
                <w:webHidden/>
              </w:rPr>
              <w:t>54</w:t>
            </w:r>
            <w:r w:rsidR="003A56A3" w:rsidRPr="00386EF8">
              <w:rPr>
                <w:noProof/>
                <w:webHidden/>
              </w:rPr>
              <w:fldChar w:fldCharType="end"/>
            </w:r>
          </w:hyperlink>
        </w:p>
        <w:p w14:paraId="33DBAA46" w14:textId="68B05DE3" w:rsidR="003A56A3" w:rsidRPr="00386EF8" w:rsidRDefault="007570FC" w:rsidP="003A56A3">
          <w:pPr>
            <w:pStyle w:val="TOC2"/>
            <w:tabs>
              <w:tab w:val="clear" w:pos="8630"/>
              <w:tab w:val="right" w:leader="dot" w:pos="8931"/>
            </w:tabs>
            <w:rPr>
              <w:rFonts w:asciiTheme="minorHAnsi" w:eastAsiaTheme="minorEastAsia" w:hAnsiTheme="minorHAnsi" w:cstheme="minorBidi"/>
              <w:noProof/>
              <w:sz w:val="22"/>
              <w:szCs w:val="22"/>
              <w:lang w:eastAsia="en-US"/>
            </w:rPr>
          </w:pPr>
          <w:hyperlink w:anchor="_Toc96281902" w:history="1">
            <w:r w:rsidR="003A56A3" w:rsidRPr="00386EF8">
              <w:rPr>
                <w:rStyle w:val="Hyperlink"/>
                <w:iCs/>
                <w:noProof/>
                <w:color w:val="auto"/>
              </w:rPr>
              <w:t>6.6</w:t>
            </w:r>
            <w:r w:rsidR="003A56A3" w:rsidRPr="00386EF8">
              <w:rPr>
                <w:rFonts w:asciiTheme="minorHAnsi" w:eastAsiaTheme="minorEastAsia" w:hAnsiTheme="minorHAnsi" w:cstheme="minorBidi"/>
                <w:noProof/>
                <w:sz w:val="22"/>
                <w:szCs w:val="22"/>
                <w:lang w:eastAsia="en-US"/>
              </w:rPr>
              <w:tab/>
            </w:r>
            <w:r w:rsidR="003A56A3" w:rsidRPr="00386EF8">
              <w:rPr>
                <w:rStyle w:val="Hyperlink"/>
                <w:iCs/>
                <w:noProof/>
                <w:color w:val="auto"/>
              </w:rPr>
              <w:t>Kenya Institute of Special Education (KISE)</w:t>
            </w:r>
            <w:r w:rsidR="003A56A3" w:rsidRPr="00386EF8">
              <w:rPr>
                <w:noProof/>
                <w:webHidden/>
              </w:rPr>
              <w:tab/>
            </w:r>
            <w:r w:rsidR="003A56A3" w:rsidRPr="00386EF8">
              <w:rPr>
                <w:noProof/>
                <w:webHidden/>
              </w:rPr>
              <w:fldChar w:fldCharType="begin"/>
            </w:r>
            <w:r w:rsidR="003A56A3" w:rsidRPr="00386EF8">
              <w:rPr>
                <w:noProof/>
                <w:webHidden/>
              </w:rPr>
              <w:instrText xml:space="preserve"> PAGEREF _Toc96281902 \h </w:instrText>
            </w:r>
            <w:r w:rsidR="003A56A3" w:rsidRPr="00386EF8">
              <w:rPr>
                <w:noProof/>
                <w:webHidden/>
              </w:rPr>
            </w:r>
            <w:r w:rsidR="003A56A3" w:rsidRPr="00386EF8">
              <w:rPr>
                <w:noProof/>
                <w:webHidden/>
              </w:rPr>
              <w:fldChar w:fldCharType="separate"/>
            </w:r>
            <w:r w:rsidR="003A56A3" w:rsidRPr="00386EF8">
              <w:rPr>
                <w:noProof/>
                <w:webHidden/>
              </w:rPr>
              <w:t>55</w:t>
            </w:r>
            <w:r w:rsidR="003A56A3" w:rsidRPr="00386EF8">
              <w:rPr>
                <w:noProof/>
                <w:webHidden/>
              </w:rPr>
              <w:fldChar w:fldCharType="end"/>
            </w:r>
          </w:hyperlink>
        </w:p>
        <w:p w14:paraId="0D200DF5" w14:textId="507930EC" w:rsidR="003A56A3" w:rsidRPr="00386EF8" w:rsidRDefault="007570FC" w:rsidP="003A56A3">
          <w:pPr>
            <w:pStyle w:val="TOC2"/>
            <w:tabs>
              <w:tab w:val="clear" w:pos="8630"/>
              <w:tab w:val="right" w:leader="dot" w:pos="8931"/>
            </w:tabs>
            <w:rPr>
              <w:rFonts w:asciiTheme="minorHAnsi" w:eastAsiaTheme="minorEastAsia" w:hAnsiTheme="minorHAnsi" w:cstheme="minorBidi"/>
              <w:noProof/>
              <w:sz w:val="22"/>
              <w:szCs w:val="22"/>
              <w:lang w:eastAsia="en-US"/>
            </w:rPr>
          </w:pPr>
          <w:hyperlink w:anchor="_Toc96281903" w:history="1">
            <w:r w:rsidR="003A56A3" w:rsidRPr="00386EF8">
              <w:rPr>
                <w:rStyle w:val="Hyperlink"/>
                <w:iCs/>
                <w:noProof/>
                <w:color w:val="auto"/>
              </w:rPr>
              <w:t>6.7</w:t>
            </w:r>
            <w:r w:rsidR="003A56A3" w:rsidRPr="00386EF8">
              <w:rPr>
                <w:rFonts w:asciiTheme="minorHAnsi" w:eastAsiaTheme="minorEastAsia" w:hAnsiTheme="minorHAnsi" w:cstheme="minorBidi"/>
                <w:noProof/>
                <w:sz w:val="22"/>
                <w:szCs w:val="22"/>
                <w:lang w:eastAsia="en-US"/>
              </w:rPr>
              <w:tab/>
            </w:r>
            <w:r w:rsidR="003A56A3" w:rsidRPr="00386EF8">
              <w:rPr>
                <w:rStyle w:val="Hyperlink"/>
                <w:iCs/>
                <w:noProof/>
                <w:color w:val="auto"/>
              </w:rPr>
              <w:t>Center for Mathematics, Science and Technology in Africa (CEMASTEA)</w:t>
            </w:r>
            <w:r w:rsidR="003A56A3" w:rsidRPr="00386EF8">
              <w:rPr>
                <w:noProof/>
                <w:webHidden/>
              </w:rPr>
              <w:tab/>
            </w:r>
            <w:r w:rsidR="003A56A3" w:rsidRPr="00386EF8">
              <w:rPr>
                <w:noProof/>
                <w:webHidden/>
              </w:rPr>
              <w:fldChar w:fldCharType="begin"/>
            </w:r>
            <w:r w:rsidR="003A56A3" w:rsidRPr="00386EF8">
              <w:rPr>
                <w:noProof/>
                <w:webHidden/>
              </w:rPr>
              <w:instrText xml:space="preserve"> PAGEREF _Toc96281903 \h </w:instrText>
            </w:r>
            <w:r w:rsidR="003A56A3" w:rsidRPr="00386EF8">
              <w:rPr>
                <w:noProof/>
                <w:webHidden/>
              </w:rPr>
            </w:r>
            <w:r w:rsidR="003A56A3" w:rsidRPr="00386EF8">
              <w:rPr>
                <w:noProof/>
                <w:webHidden/>
              </w:rPr>
              <w:fldChar w:fldCharType="separate"/>
            </w:r>
            <w:r w:rsidR="003A56A3" w:rsidRPr="00386EF8">
              <w:rPr>
                <w:noProof/>
                <w:webHidden/>
              </w:rPr>
              <w:t>56</w:t>
            </w:r>
            <w:r w:rsidR="003A56A3" w:rsidRPr="00386EF8">
              <w:rPr>
                <w:noProof/>
                <w:webHidden/>
              </w:rPr>
              <w:fldChar w:fldCharType="end"/>
            </w:r>
          </w:hyperlink>
        </w:p>
        <w:p w14:paraId="21C43145" w14:textId="68E34FBD" w:rsidR="003A56A3" w:rsidRPr="00386EF8" w:rsidRDefault="007570FC" w:rsidP="003A56A3">
          <w:pPr>
            <w:pStyle w:val="TOC2"/>
            <w:tabs>
              <w:tab w:val="clear" w:pos="8630"/>
              <w:tab w:val="right" w:leader="dot" w:pos="8931"/>
            </w:tabs>
            <w:rPr>
              <w:rFonts w:asciiTheme="minorHAnsi" w:eastAsiaTheme="minorEastAsia" w:hAnsiTheme="minorHAnsi" w:cstheme="minorBidi"/>
              <w:noProof/>
              <w:sz w:val="22"/>
              <w:szCs w:val="22"/>
              <w:lang w:eastAsia="en-US"/>
            </w:rPr>
          </w:pPr>
          <w:hyperlink w:anchor="_Toc96281904" w:history="1">
            <w:r w:rsidR="003A56A3" w:rsidRPr="00386EF8">
              <w:rPr>
                <w:rStyle w:val="Hyperlink"/>
                <w:iCs/>
                <w:noProof/>
                <w:color w:val="auto"/>
              </w:rPr>
              <w:t>6.8</w:t>
            </w:r>
            <w:r w:rsidR="003A56A3" w:rsidRPr="00386EF8">
              <w:rPr>
                <w:rFonts w:asciiTheme="minorHAnsi" w:eastAsiaTheme="minorEastAsia" w:hAnsiTheme="minorHAnsi" w:cstheme="minorBidi"/>
                <w:noProof/>
                <w:sz w:val="22"/>
                <w:szCs w:val="22"/>
                <w:lang w:eastAsia="en-US"/>
              </w:rPr>
              <w:tab/>
            </w:r>
            <w:r w:rsidR="003A56A3" w:rsidRPr="00386EF8">
              <w:rPr>
                <w:rStyle w:val="Hyperlink"/>
                <w:iCs/>
                <w:noProof/>
                <w:color w:val="auto"/>
              </w:rPr>
              <w:t>Kenya National Examination Council (KNEC)</w:t>
            </w:r>
            <w:r w:rsidR="003A56A3" w:rsidRPr="00386EF8">
              <w:rPr>
                <w:noProof/>
                <w:webHidden/>
              </w:rPr>
              <w:tab/>
            </w:r>
            <w:r w:rsidR="003A56A3" w:rsidRPr="00386EF8">
              <w:rPr>
                <w:noProof/>
                <w:webHidden/>
              </w:rPr>
              <w:fldChar w:fldCharType="begin"/>
            </w:r>
            <w:r w:rsidR="003A56A3" w:rsidRPr="00386EF8">
              <w:rPr>
                <w:noProof/>
                <w:webHidden/>
              </w:rPr>
              <w:instrText xml:space="preserve"> PAGEREF _Toc96281904 \h </w:instrText>
            </w:r>
            <w:r w:rsidR="003A56A3" w:rsidRPr="00386EF8">
              <w:rPr>
                <w:noProof/>
                <w:webHidden/>
              </w:rPr>
            </w:r>
            <w:r w:rsidR="003A56A3" w:rsidRPr="00386EF8">
              <w:rPr>
                <w:noProof/>
                <w:webHidden/>
              </w:rPr>
              <w:fldChar w:fldCharType="separate"/>
            </w:r>
            <w:r w:rsidR="003A56A3" w:rsidRPr="00386EF8">
              <w:rPr>
                <w:noProof/>
                <w:webHidden/>
              </w:rPr>
              <w:t>57</w:t>
            </w:r>
            <w:r w:rsidR="003A56A3" w:rsidRPr="00386EF8">
              <w:rPr>
                <w:noProof/>
                <w:webHidden/>
              </w:rPr>
              <w:fldChar w:fldCharType="end"/>
            </w:r>
          </w:hyperlink>
        </w:p>
        <w:p w14:paraId="7EA2DF8E" w14:textId="7397DCF4" w:rsidR="003A56A3" w:rsidRPr="00386EF8" w:rsidRDefault="007570FC" w:rsidP="003A56A3">
          <w:pPr>
            <w:pStyle w:val="TOC2"/>
            <w:tabs>
              <w:tab w:val="clear" w:pos="8630"/>
              <w:tab w:val="right" w:leader="dot" w:pos="8931"/>
            </w:tabs>
            <w:rPr>
              <w:rFonts w:asciiTheme="minorHAnsi" w:eastAsiaTheme="minorEastAsia" w:hAnsiTheme="minorHAnsi" w:cstheme="minorBidi"/>
              <w:noProof/>
              <w:sz w:val="22"/>
              <w:szCs w:val="22"/>
              <w:lang w:eastAsia="en-US"/>
            </w:rPr>
          </w:pPr>
          <w:hyperlink w:anchor="_Toc96281905" w:history="1">
            <w:r w:rsidR="003A56A3" w:rsidRPr="00386EF8">
              <w:rPr>
                <w:rStyle w:val="Hyperlink"/>
                <w:iCs/>
                <w:noProof/>
                <w:color w:val="auto"/>
              </w:rPr>
              <w:t>6.9</w:t>
            </w:r>
            <w:r w:rsidR="003A56A3" w:rsidRPr="00386EF8">
              <w:rPr>
                <w:rFonts w:asciiTheme="minorHAnsi" w:eastAsiaTheme="minorEastAsia" w:hAnsiTheme="minorHAnsi" w:cstheme="minorBidi"/>
                <w:noProof/>
                <w:sz w:val="22"/>
                <w:szCs w:val="22"/>
                <w:lang w:eastAsia="en-US"/>
              </w:rPr>
              <w:tab/>
            </w:r>
            <w:r w:rsidR="003A56A3" w:rsidRPr="00386EF8">
              <w:rPr>
                <w:rStyle w:val="Hyperlink"/>
                <w:iCs/>
                <w:noProof/>
                <w:color w:val="auto"/>
              </w:rPr>
              <w:t>State Department for Development of Arid and Semi-Arid Lands (ASALs)</w:t>
            </w:r>
            <w:r w:rsidR="003A56A3" w:rsidRPr="00386EF8">
              <w:rPr>
                <w:noProof/>
                <w:webHidden/>
              </w:rPr>
              <w:tab/>
            </w:r>
            <w:r w:rsidR="003A56A3" w:rsidRPr="00386EF8">
              <w:rPr>
                <w:noProof/>
                <w:webHidden/>
              </w:rPr>
              <w:fldChar w:fldCharType="begin"/>
            </w:r>
            <w:r w:rsidR="003A56A3" w:rsidRPr="00386EF8">
              <w:rPr>
                <w:noProof/>
                <w:webHidden/>
              </w:rPr>
              <w:instrText xml:space="preserve"> PAGEREF _Toc96281905 \h </w:instrText>
            </w:r>
            <w:r w:rsidR="003A56A3" w:rsidRPr="00386EF8">
              <w:rPr>
                <w:noProof/>
                <w:webHidden/>
              </w:rPr>
            </w:r>
            <w:r w:rsidR="003A56A3" w:rsidRPr="00386EF8">
              <w:rPr>
                <w:noProof/>
                <w:webHidden/>
              </w:rPr>
              <w:fldChar w:fldCharType="separate"/>
            </w:r>
            <w:r w:rsidR="003A56A3" w:rsidRPr="00386EF8">
              <w:rPr>
                <w:noProof/>
                <w:webHidden/>
              </w:rPr>
              <w:t>57</w:t>
            </w:r>
            <w:r w:rsidR="003A56A3" w:rsidRPr="00386EF8">
              <w:rPr>
                <w:noProof/>
                <w:webHidden/>
              </w:rPr>
              <w:fldChar w:fldCharType="end"/>
            </w:r>
          </w:hyperlink>
        </w:p>
        <w:p w14:paraId="49675354" w14:textId="35F11BF3" w:rsidR="003A56A3" w:rsidRPr="00386EF8" w:rsidRDefault="007570FC" w:rsidP="003A56A3">
          <w:pPr>
            <w:pStyle w:val="TOC2"/>
            <w:tabs>
              <w:tab w:val="clear" w:pos="8630"/>
              <w:tab w:val="right" w:leader="dot" w:pos="8931"/>
            </w:tabs>
            <w:rPr>
              <w:rFonts w:asciiTheme="minorHAnsi" w:eastAsiaTheme="minorEastAsia" w:hAnsiTheme="minorHAnsi" w:cstheme="minorBidi"/>
              <w:noProof/>
              <w:sz w:val="22"/>
              <w:szCs w:val="22"/>
              <w:lang w:eastAsia="en-US"/>
            </w:rPr>
          </w:pPr>
          <w:hyperlink w:anchor="_Toc96281906" w:history="1">
            <w:r w:rsidR="003A56A3" w:rsidRPr="00386EF8">
              <w:rPr>
                <w:rStyle w:val="Hyperlink"/>
                <w:iCs/>
                <w:noProof/>
                <w:color w:val="auto"/>
              </w:rPr>
              <w:t>6.10</w:t>
            </w:r>
            <w:r w:rsidR="003A56A3" w:rsidRPr="00386EF8">
              <w:rPr>
                <w:rFonts w:asciiTheme="minorHAnsi" w:eastAsiaTheme="minorEastAsia" w:hAnsiTheme="minorHAnsi" w:cstheme="minorBidi"/>
                <w:noProof/>
                <w:sz w:val="22"/>
                <w:szCs w:val="22"/>
                <w:lang w:eastAsia="en-US"/>
              </w:rPr>
              <w:tab/>
            </w:r>
            <w:r w:rsidR="003A56A3" w:rsidRPr="00386EF8">
              <w:rPr>
                <w:rStyle w:val="Hyperlink"/>
                <w:iCs/>
                <w:noProof/>
                <w:color w:val="auto"/>
              </w:rPr>
              <w:t>Public Works Department</w:t>
            </w:r>
            <w:r w:rsidR="003A56A3" w:rsidRPr="00386EF8">
              <w:rPr>
                <w:noProof/>
                <w:webHidden/>
              </w:rPr>
              <w:tab/>
            </w:r>
            <w:r w:rsidR="003A56A3" w:rsidRPr="00386EF8">
              <w:rPr>
                <w:noProof/>
                <w:webHidden/>
              </w:rPr>
              <w:fldChar w:fldCharType="begin"/>
            </w:r>
            <w:r w:rsidR="003A56A3" w:rsidRPr="00386EF8">
              <w:rPr>
                <w:noProof/>
                <w:webHidden/>
              </w:rPr>
              <w:instrText xml:space="preserve"> PAGEREF _Toc96281906 \h </w:instrText>
            </w:r>
            <w:r w:rsidR="003A56A3" w:rsidRPr="00386EF8">
              <w:rPr>
                <w:noProof/>
                <w:webHidden/>
              </w:rPr>
            </w:r>
            <w:r w:rsidR="003A56A3" w:rsidRPr="00386EF8">
              <w:rPr>
                <w:noProof/>
                <w:webHidden/>
              </w:rPr>
              <w:fldChar w:fldCharType="separate"/>
            </w:r>
            <w:r w:rsidR="003A56A3" w:rsidRPr="00386EF8">
              <w:rPr>
                <w:noProof/>
                <w:webHidden/>
              </w:rPr>
              <w:t>58</w:t>
            </w:r>
            <w:r w:rsidR="003A56A3" w:rsidRPr="00386EF8">
              <w:rPr>
                <w:noProof/>
                <w:webHidden/>
              </w:rPr>
              <w:fldChar w:fldCharType="end"/>
            </w:r>
          </w:hyperlink>
        </w:p>
        <w:p w14:paraId="1BF4AA64" w14:textId="7F6040A6" w:rsidR="003A56A3" w:rsidRPr="00386EF8" w:rsidRDefault="007570FC" w:rsidP="003A56A3">
          <w:pPr>
            <w:pStyle w:val="TOC2"/>
            <w:tabs>
              <w:tab w:val="clear" w:pos="8630"/>
              <w:tab w:val="right" w:leader="dot" w:pos="8931"/>
            </w:tabs>
            <w:rPr>
              <w:rFonts w:asciiTheme="minorHAnsi" w:eastAsiaTheme="minorEastAsia" w:hAnsiTheme="minorHAnsi" w:cstheme="minorBidi"/>
              <w:noProof/>
              <w:sz w:val="22"/>
              <w:szCs w:val="22"/>
              <w:lang w:eastAsia="en-US"/>
            </w:rPr>
          </w:pPr>
          <w:hyperlink w:anchor="_Toc96281907" w:history="1">
            <w:r w:rsidR="003A56A3" w:rsidRPr="00386EF8">
              <w:rPr>
                <w:rStyle w:val="Hyperlink"/>
                <w:iCs/>
                <w:noProof/>
                <w:color w:val="auto"/>
              </w:rPr>
              <w:t>6.11</w:t>
            </w:r>
            <w:r w:rsidR="003A56A3" w:rsidRPr="00386EF8">
              <w:rPr>
                <w:rFonts w:asciiTheme="minorHAnsi" w:eastAsiaTheme="minorEastAsia" w:hAnsiTheme="minorHAnsi" w:cstheme="minorBidi"/>
                <w:noProof/>
                <w:sz w:val="22"/>
                <w:szCs w:val="22"/>
                <w:lang w:eastAsia="en-US"/>
              </w:rPr>
              <w:tab/>
            </w:r>
            <w:r w:rsidR="003A56A3" w:rsidRPr="00386EF8">
              <w:rPr>
                <w:rStyle w:val="Hyperlink"/>
                <w:iCs/>
                <w:noProof/>
                <w:color w:val="auto"/>
              </w:rPr>
              <w:t>National Construction Authority</w:t>
            </w:r>
            <w:r w:rsidR="003A56A3" w:rsidRPr="00386EF8">
              <w:rPr>
                <w:noProof/>
                <w:webHidden/>
              </w:rPr>
              <w:tab/>
            </w:r>
            <w:r w:rsidR="003A56A3" w:rsidRPr="00386EF8">
              <w:rPr>
                <w:noProof/>
                <w:webHidden/>
              </w:rPr>
              <w:fldChar w:fldCharType="begin"/>
            </w:r>
            <w:r w:rsidR="003A56A3" w:rsidRPr="00386EF8">
              <w:rPr>
                <w:noProof/>
                <w:webHidden/>
              </w:rPr>
              <w:instrText xml:space="preserve"> PAGEREF _Toc96281907 \h </w:instrText>
            </w:r>
            <w:r w:rsidR="003A56A3" w:rsidRPr="00386EF8">
              <w:rPr>
                <w:noProof/>
                <w:webHidden/>
              </w:rPr>
            </w:r>
            <w:r w:rsidR="003A56A3" w:rsidRPr="00386EF8">
              <w:rPr>
                <w:noProof/>
                <w:webHidden/>
              </w:rPr>
              <w:fldChar w:fldCharType="separate"/>
            </w:r>
            <w:r w:rsidR="003A56A3" w:rsidRPr="00386EF8">
              <w:rPr>
                <w:noProof/>
                <w:webHidden/>
              </w:rPr>
              <w:t>59</w:t>
            </w:r>
            <w:r w:rsidR="003A56A3" w:rsidRPr="00386EF8">
              <w:rPr>
                <w:noProof/>
                <w:webHidden/>
              </w:rPr>
              <w:fldChar w:fldCharType="end"/>
            </w:r>
          </w:hyperlink>
        </w:p>
        <w:p w14:paraId="14396EE2" w14:textId="49A52F0E" w:rsidR="003A56A3" w:rsidRPr="00386EF8" w:rsidRDefault="007570FC" w:rsidP="003A56A3">
          <w:pPr>
            <w:pStyle w:val="TOC2"/>
            <w:tabs>
              <w:tab w:val="clear" w:pos="8630"/>
              <w:tab w:val="right" w:leader="dot" w:pos="8931"/>
            </w:tabs>
            <w:rPr>
              <w:rFonts w:asciiTheme="minorHAnsi" w:eastAsiaTheme="minorEastAsia" w:hAnsiTheme="minorHAnsi" w:cstheme="minorBidi"/>
              <w:noProof/>
              <w:sz w:val="22"/>
              <w:szCs w:val="22"/>
              <w:lang w:eastAsia="en-US"/>
            </w:rPr>
          </w:pPr>
          <w:hyperlink w:anchor="_Toc96281908" w:history="1">
            <w:r w:rsidR="003A56A3" w:rsidRPr="00386EF8">
              <w:rPr>
                <w:rStyle w:val="Hyperlink"/>
                <w:iCs/>
                <w:noProof/>
                <w:color w:val="auto"/>
              </w:rPr>
              <w:t>6.12</w:t>
            </w:r>
            <w:r w:rsidR="003A56A3" w:rsidRPr="00386EF8">
              <w:rPr>
                <w:rFonts w:asciiTheme="minorHAnsi" w:eastAsiaTheme="minorEastAsia" w:hAnsiTheme="minorHAnsi" w:cstheme="minorBidi"/>
                <w:noProof/>
                <w:sz w:val="22"/>
                <w:szCs w:val="22"/>
                <w:lang w:eastAsia="en-US"/>
              </w:rPr>
              <w:tab/>
            </w:r>
            <w:r w:rsidR="003A56A3" w:rsidRPr="00386EF8">
              <w:rPr>
                <w:rStyle w:val="Hyperlink"/>
                <w:iCs/>
                <w:noProof/>
                <w:color w:val="auto"/>
              </w:rPr>
              <w:t>Directorate of Occupational Safety Health and Services (Doshs)</w:t>
            </w:r>
            <w:r w:rsidR="003A56A3" w:rsidRPr="00386EF8">
              <w:rPr>
                <w:noProof/>
                <w:webHidden/>
              </w:rPr>
              <w:tab/>
            </w:r>
            <w:r w:rsidR="003A56A3" w:rsidRPr="00386EF8">
              <w:rPr>
                <w:noProof/>
                <w:webHidden/>
              </w:rPr>
              <w:fldChar w:fldCharType="begin"/>
            </w:r>
            <w:r w:rsidR="003A56A3" w:rsidRPr="00386EF8">
              <w:rPr>
                <w:noProof/>
                <w:webHidden/>
              </w:rPr>
              <w:instrText xml:space="preserve"> PAGEREF _Toc96281908 \h </w:instrText>
            </w:r>
            <w:r w:rsidR="003A56A3" w:rsidRPr="00386EF8">
              <w:rPr>
                <w:noProof/>
                <w:webHidden/>
              </w:rPr>
            </w:r>
            <w:r w:rsidR="003A56A3" w:rsidRPr="00386EF8">
              <w:rPr>
                <w:noProof/>
                <w:webHidden/>
              </w:rPr>
              <w:fldChar w:fldCharType="separate"/>
            </w:r>
            <w:r w:rsidR="003A56A3" w:rsidRPr="00386EF8">
              <w:rPr>
                <w:noProof/>
                <w:webHidden/>
              </w:rPr>
              <w:t>59</w:t>
            </w:r>
            <w:r w:rsidR="003A56A3" w:rsidRPr="00386EF8">
              <w:rPr>
                <w:noProof/>
                <w:webHidden/>
              </w:rPr>
              <w:fldChar w:fldCharType="end"/>
            </w:r>
          </w:hyperlink>
        </w:p>
        <w:p w14:paraId="7A5FA28C" w14:textId="01B16A6E" w:rsidR="003A56A3" w:rsidRPr="00386EF8" w:rsidRDefault="007570FC" w:rsidP="003A56A3">
          <w:pPr>
            <w:pStyle w:val="TOC2"/>
            <w:tabs>
              <w:tab w:val="clear" w:pos="8630"/>
              <w:tab w:val="right" w:leader="dot" w:pos="8931"/>
            </w:tabs>
            <w:rPr>
              <w:rFonts w:asciiTheme="minorHAnsi" w:eastAsiaTheme="minorEastAsia" w:hAnsiTheme="minorHAnsi" w:cstheme="minorBidi"/>
              <w:noProof/>
              <w:sz w:val="22"/>
              <w:szCs w:val="22"/>
              <w:lang w:eastAsia="en-US"/>
            </w:rPr>
          </w:pPr>
          <w:hyperlink w:anchor="_Toc96281909" w:history="1">
            <w:r w:rsidR="003A56A3" w:rsidRPr="00386EF8">
              <w:rPr>
                <w:rStyle w:val="Hyperlink"/>
                <w:iCs/>
                <w:noProof/>
                <w:color w:val="auto"/>
              </w:rPr>
              <w:t>6.13</w:t>
            </w:r>
            <w:r w:rsidR="003A56A3" w:rsidRPr="00386EF8">
              <w:rPr>
                <w:rFonts w:asciiTheme="minorHAnsi" w:eastAsiaTheme="minorEastAsia" w:hAnsiTheme="minorHAnsi" w:cstheme="minorBidi"/>
                <w:noProof/>
                <w:sz w:val="22"/>
                <w:szCs w:val="22"/>
                <w:lang w:eastAsia="en-US"/>
              </w:rPr>
              <w:tab/>
            </w:r>
            <w:r w:rsidR="003A56A3" w:rsidRPr="00386EF8">
              <w:rPr>
                <w:rStyle w:val="Hyperlink"/>
                <w:iCs/>
                <w:noProof/>
                <w:color w:val="auto"/>
              </w:rPr>
              <w:t>Social Protection</w:t>
            </w:r>
            <w:r w:rsidR="003A56A3" w:rsidRPr="00386EF8">
              <w:rPr>
                <w:noProof/>
                <w:webHidden/>
              </w:rPr>
              <w:tab/>
            </w:r>
            <w:r w:rsidR="003A56A3" w:rsidRPr="00386EF8">
              <w:rPr>
                <w:noProof/>
                <w:webHidden/>
              </w:rPr>
              <w:fldChar w:fldCharType="begin"/>
            </w:r>
            <w:r w:rsidR="003A56A3" w:rsidRPr="00386EF8">
              <w:rPr>
                <w:noProof/>
                <w:webHidden/>
              </w:rPr>
              <w:instrText xml:space="preserve"> PAGEREF _Toc96281909 \h </w:instrText>
            </w:r>
            <w:r w:rsidR="003A56A3" w:rsidRPr="00386EF8">
              <w:rPr>
                <w:noProof/>
                <w:webHidden/>
              </w:rPr>
            </w:r>
            <w:r w:rsidR="003A56A3" w:rsidRPr="00386EF8">
              <w:rPr>
                <w:noProof/>
                <w:webHidden/>
              </w:rPr>
              <w:fldChar w:fldCharType="separate"/>
            </w:r>
            <w:r w:rsidR="003A56A3" w:rsidRPr="00386EF8">
              <w:rPr>
                <w:noProof/>
                <w:webHidden/>
              </w:rPr>
              <w:t>60</w:t>
            </w:r>
            <w:r w:rsidR="003A56A3" w:rsidRPr="00386EF8">
              <w:rPr>
                <w:noProof/>
                <w:webHidden/>
              </w:rPr>
              <w:fldChar w:fldCharType="end"/>
            </w:r>
          </w:hyperlink>
        </w:p>
        <w:p w14:paraId="41EBDBE1" w14:textId="3FD15F37" w:rsidR="003A56A3" w:rsidRPr="00386EF8" w:rsidRDefault="007570FC" w:rsidP="003A56A3">
          <w:pPr>
            <w:pStyle w:val="TOC2"/>
            <w:tabs>
              <w:tab w:val="clear" w:pos="8630"/>
              <w:tab w:val="right" w:leader="dot" w:pos="8931"/>
            </w:tabs>
            <w:rPr>
              <w:rFonts w:asciiTheme="minorHAnsi" w:eastAsiaTheme="minorEastAsia" w:hAnsiTheme="minorHAnsi" w:cstheme="minorBidi"/>
              <w:noProof/>
              <w:sz w:val="22"/>
              <w:szCs w:val="22"/>
              <w:lang w:eastAsia="en-US"/>
            </w:rPr>
          </w:pPr>
          <w:hyperlink w:anchor="_Toc96281910" w:history="1">
            <w:r w:rsidR="003A56A3" w:rsidRPr="00386EF8">
              <w:rPr>
                <w:rStyle w:val="Hyperlink"/>
                <w:iCs/>
                <w:noProof/>
                <w:color w:val="auto"/>
              </w:rPr>
              <w:t>6.14</w:t>
            </w:r>
            <w:r w:rsidR="003A56A3" w:rsidRPr="00386EF8">
              <w:rPr>
                <w:rFonts w:asciiTheme="minorHAnsi" w:eastAsiaTheme="minorEastAsia" w:hAnsiTheme="minorHAnsi" w:cstheme="minorBidi"/>
                <w:noProof/>
                <w:sz w:val="22"/>
                <w:szCs w:val="22"/>
                <w:lang w:eastAsia="en-US"/>
              </w:rPr>
              <w:tab/>
            </w:r>
            <w:r w:rsidR="003A56A3" w:rsidRPr="00386EF8">
              <w:rPr>
                <w:rStyle w:val="Hyperlink"/>
                <w:iCs/>
                <w:noProof/>
                <w:color w:val="auto"/>
              </w:rPr>
              <w:t>Ministry of Health (Public Health Department)</w:t>
            </w:r>
            <w:r w:rsidR="003A56A3" w:rsidRPr="00386EF8">
              <w:rPr>
                <w:noProof/>
                <w:webHidden/>
              </w:rPr>
              <w:tab/>
            </w:r>
            <w:r w:rsidR="003A56A3" w:rsidRPr="00386EF8">
              <w:rPr>
                <w:noProof/>
                <w:webHidden/>
              </w:rPr>
              <w:fldChar w:fldCharType="begin"/>
            </w:r>
            <w:r w:rsidR="003A56A3" w:rsidRPr="00386EF8">
              <w:rPr>
                <w:noProof/>
                <w:webHidden/>
              </w:rPr>
              <w:instrText xml:space="preserve"> PAGEREF _Toc96281910 \h </w:instrText>
            </w:r>
            <w:r w:rsidR="003A56A3" w:rsidRPr="00386EF8">
              <w:rPr>
                <w:noProof/>
                <w:webHidden/>
              </w:rPr>
            </w:r>
            <w:r w:rsidR="003A56A3" w:rsidRPr="00386EF8">
              <w:rPr>
                <w:noProof/>
                <w:webHidden/>
              </w:rPr>
              <w:fldChar w:fldCharType="separate"/>
            </w:r>
            <w:r w:rsidR="003A56A3" w:rsidRPr="00386EF8">
              <w:rPr>
                <w:noProof/>
                <w:webHidden/>
              </w:rPr>
              <w:t>60</w:t>
            </w:r>
            <w:r w:rsidR="003A56A3" w:rsidRPr="00386EF8">
              <w:rPr>
                <w:noProof/>
                <w:webHidden/>
              </w:rPr>
              <w:fldChar w:fldCharType="end"/>
            </w:r>
          </w:hyperlink>
        </w:p>
        <w:p w14:paraId="105F2CDE" w14:textId="6A4EC38D" w:rsidR="003A56A3" w:rsidRPr="00386EF8" w:rsidRDefault="007570FC" w:rsidP="003A56A3">
          <w:pPr>
            <w:pStyle w:val="TOC2"/>
            <w:tabs>
              <w:tab w:val="clear" w:pos="8630"/>
              <w:tab w:val="right" w:leader="dot" w:pos="8931"/>
            </w:tabs>
            <w:rPr>
              <w:rFonts w:asciiTheme="minorHAnsi" w:eastAsiaTheme="minorEastAsia" w:hAnsiTheme="minorHAnsi" w:cstheme="minorBidi"/>
              <w:noProof/>
              <w:sz w:val="22"/>
              <w:szCs w:val="22"/>
              <w:lang w:eastAsia="en-US"/>
            </w:rPr>
          </w:pPr>
          <w:hyperlink w:anchor="_Toc96281911" w:history="1">
            <w:r w:rsidR="003A56A3" w:rsidRPr="00386EF8">
              <w:rPr>
                <w:rStyle w:val="Hyperlink"/>
                <w:iCs/>
                <w:noProof/>
                <w:color w:val="auto"/>
              </w:rPr>
              <w:t>6.15</w:t>
            </w:r>
            <w:r w:rsidR="003A56A3" w:rsidRPr="00386EF8">
              <w:rPr>
                <w:rFonts w:asciiTheme="minorHAnsi" w:eastAsiaTheme="minorEastAsia" w:hAnsiTheme="minorHAnsi" w:cstheme="minorBidi"/>
                <w:noProof/>
                <w:sz w:val="22"/>
                <w:szCs w:val="22"/>
                <w:lang w:eastAsia="en-US"/>
              </w:rPr>
              <w:tab/>
            </w:r>
            <w:r w:rsidR="003A56A3" w:rsidRPr="00386EF8">
              <w:rPr>
                <w:rStyle w:val="Hyperlink"/>
                <w:iCs/>
                <w:noProof/>
                <w:color w:val="auto"/>
              </w:rPr>
              <w:t>The National Council for Nomadic Education in Kenya (NACONEK)</w:t>
            </w:r>
            <w:r w:rsidR="003A56A3" w:rsidRPr="00386EF8">
              <w:rPr>
                <w:noProof/>
                <w:webHidden/>
              </w:rPr>
              <w:tab/>
            </w:r>
            <w:r w:rsidR="003A56A3" w:rsidRPr="00386EF8">
              <w:rPr>
                <w:noProof/>
                <w:webHidden/>
              </w:rPr>
              <w:fldChar w:fldCharType="begin"/>
            </w:r>
            <w:r w:rsidR="003A56A3" w:rsidRPr="00386EF8">
              <w:rPr>
                <w:noProof/>
                <w:webHidden/>
              </w:rPr>
              <w:instrText xml:space="preserve"> PAGEREF _Toc96281911 \h </w:instrText>
            </w:r>
            <w:r w:rsidR="003A56A3" w:rsidRPr="00386EF8">
              <w:rPr>
                <w:noProof/>
                <w:webHidden/>
              </w:rPr>
            </w:r>
            <w:r w:rsidR="003A56A3" w:rsidRPr="00386EF8">
              <w:rPr>
                <w:noProof/>
                <w:webHidden/>
              </w:rPr>
              <w:fldChar w:fldCharType="separate"/>
            </w:r>
            <w:r w:rsidR="003A56A3" w:rsidRPr="00386EF8">
              <w:rPr>
                <w:noProof/>
                <w:webHidden/>
              </w:rPr>
              <w:t>61</w:t>
            </w:r>
            <w:r w:rsidR="003A56A3" w:rsidRPr="00386EF8">
              <w:rPr>
                <w:noProof/>
                <w:webHidden/>
              </w:rPr>
              <w:fldChar w:fldCharType="end"/>
            </w:r>
          </w:hyperlink>
        </w:p>
        <w:p w14:paraId="2E490A3B" w14:textId="23E5C899" w:rsidR="003A56A3" w:rsidRPr="00386EF8" w:rsidRDefault="007570FC" w:rsidP="003A56A3">
          <w:pPr>
            <w:pStyle w:val="TOC1"/>
            <w:tabs>
              <w:tab w:val="left" w:pos="660"/>
              <w:tab w:val="right" w:leader="dot" w:pos="8931"/>
            </w:tabs>
            <w:rPr>
              <w:rFonts w:asciiTheme="minorHAnsi" w:eastAsiaTheme="minorEastAsia" w:hAnsiTheme="minorHAnsi" w:cstheme="minorBidi"/>
              <w:noProof/>
              <w:sz w:val="22"/>
              <w:szCs w:val="22"/>
              <w:lang w:eastAsia="en-US"/>
            </w:rPr>
          </w:pPr>
          <w:hyperlink w:anchor="_Toc96281912" w:history="1">
            <w:r w:rsidR="003A56A3" w:rsidRPr="00386EF8">
              <w:rPr>
                <w:rStyle w:val="Hyperlink"/>
                <w:noProof/>
                <w:color w:val="auto"/>
              </w:rPr>
              <w:t>7.0</w:t>
            </w:r>
            <w:r w:rsidR="003A56A3" w:rsidRPr="00386EF8">
              <w:rPr>
                <w:rFonts w:asciiTheme="minorHAnsi" w:eastAsiaTheme="minorEastAsia" w:hAnsiTheme="minorHAnsi" w:cstheme="minorBidi"/>
                <w:noProof/>
                <w:sz w:val="22"/>
                <w:szCs w:val="22"/>
                <w:lang w:eastAsia="en-US"/>
              </w:rPr>
              <w:tab/>
            </w:r>
            <w:r w:rsidR="003A56A3" w:rsidRPr="00386EF8">
              <w:rPr>
                <w:rStyle w:val="Hyperlink"/>
                <w:noProof/>
                <w:color w:val="auto"/>
              </w:rPr>
              <w:t>RecommendationS and Program Action Plan</w:t>
            </w:r>
            <w:r w:rsidR="003A56A3" w:rsidRPr="00386EF8">
              <w:rPr>
                <w:noProof/>
                <w:webHidden/>
              </w:rPr>
              <w:tab/>
            </w:r>
            <w:r w:rsidR="003A56A3" w:rsidRPr="00386EF8">
              <w:rPr>
                <w:noProof/>
                <w:webHidden/>
              </w:rPr>
              <w:fldChar w:fldCharType="begin"/>
            </w:r>
            <w:r w:rsidR="003A56A3" w:rsidRPr="00386EF8">
              <w:rPr>
                <w:noProof/>
                <w:webHidden/>
              </w:rPr>
              <w:instrText xml:space="preserve"> PAGEREF _Toc96281912 \h </w:instrText>
            </w:r>
            <w:r w:rsidR="003A56A3" w:rsidRPr="00386EF8">
              <w:rPr>
                <w:noProof/>
                <w:webHidden/>
              </w:rPr>
            </w:r>
            <w:r w:rsidR="003A56A3" w:rsidRPr="00386EF8">
              <w:rPr>
                <w:noProof/>
                <w:webHidden/>
              </w:rPr>
              <w:fldChar w:fldCharType="separate"/>
            </w:r>
            <w:r w:rsidR="003A56A3" w:rsidRPr="00386EF8">
              <w:rPr>
                <w:noProof/>
                <w:webHidden/>
              </w:rPr>
              <w:t>63</w:t>
            </w:r>
            <w:r w:rsidR="003A56A3" w:rsidRPr="00386EF8">
              <w:rPr>
                <w:noProof/>
                <w:webHidden/>
              </w:rPr>
              <w:fldChar w:fldCharType="end"/>
            </w:r>
          </w:hyperlink>
        </w:p>
        <w:p w14:paraId="431A3B25" w14:textId="216794BD" w:rsidR="003A56A3" w:rsidRPr="00386EF8" w:rsidRDefault="007570FC" w:rsidP="003A56A3">
          <w:pPr>
            <w:pStyle w:val="TOC2"/>
            <w:tabs>
              <w:tab w:val="clear" w:pos="8630"/>
              <w:tab w:val="right" w:leader="dot" w:pos="8931"/>
            </w:tabs>
            <w:rPr>
              <w:rFonts w:asciiTheme="minorHAnsi" w:eastAsiaTheme="minorEastAsia" w:hAnsiTheme="minorHAnsi" w:cstheme="minorBidi"/>
              <w:noProof/>
              <w:sz w:val="22"/>
              <w:szCs w:val="22"/>
              <w:lang w:eastAsia="en-US"/>
            </w:rPr>
          </w:pPr>
          <w:hyperlink w:anchor="_Toc96281913" w:history="1">
            <w:r w:rsidR="003A56A3" w:rsidRPr="00386EF8">
              <w:rPr>
                <w:rStyle w:val="Hyperlink"/>
                <w:iCs/>
                <w:noProof/>
                <w:color w:val="auto"/>
              </w:rPr>
              <w:t>7.1</w:t>
            </w:r>
            <w:r w:rsidR="003A56A3" w:rsidRPr="00386EF8">
              <w:rPr>
                <w:rFonts w:asciiTheme="minorHAnsi" w:eastAsiaTheme="minorEastAsia" w:hAnsiTheme="minorHAnsi" w:cstheme="minorBidi"/>
                <w:noProof/>
                <w:sz w:val="22"/>
                <w:szCs w:val="22"/>
                <w:lang w:eastAsia="en-US"/>
              </w:rPr>
              <w:tab/>
            </w:r>
            <w:r w:rsidR="003A56A3" w:rsidRPr="00386EF8">
              <w:rPr>
                <w:rStyle w:val="Hyperlink"/>
                <w:iCs/>
                <w:noProof/>
                <w:color w:val="auto"/>
              </w:rPr>
              <w:t>Program Design Recommendations</w:t>
            </w:r>
            <w:r w:rsidR="003A56A3" w:rsidRPr="00386EF8">
              <w:rPr>
                <w:noProof/>
                <w:webHidden/>
              </w:rPr>
              <w:tab/>
            </w:r>
            <w:r w:rsidR="003A56A3" w:rsidRPr="00386EF8">
              <w:rPr>
                <w:noProof/>
                <w:webHidden/>
              </w:rPr>
              <w:fldChar w:fldCharType="begin"/>
            </w:r>
            <w:r w:rsidR="003A56A3" w:rsidRPr="00386EF8">
              <w:rPr>
                <w:noProof/>
                <w:webHidden/>
              </w:rPr>
              <w:instrText xml:space="preserve"> PAGEREF _Toc96281913 \h </w:instrText>
            </w:r>
            <w:r w:rsidR="003A56A3" w:rsidRPr="00386EF8">
              <w:rPr>
                <w:noProof/>
                <w:webHidden/>
              </w:rPr>
            </w:r>
            <w:r w:rsidR="003A56A3" w:rsidRPr="00386EF8">
              <w:rPr>
                <w:noProof/>
                <w:webHidden/>
              </w:rPr>
              <w:fldChar w:fldCharType="separate"/>
            </w:r>
            <w:r w:rsidR="003A56A3" w:rsidRPr="00386EF8">
              <w:rPr>
                <w:noProof/>
                <w:webHidden/>
              </w:rPr>
              <w:t>63</w:t>
            </w:r>
            <w:r w:rsidR="003A56A3" w:rsidRPr="00386EF8">
              <w:rPr>
                <w:noProof/>
                <w:webHidden/>
              </w:rPr>
              <w:fldChar w:fldCharType="end"/>
            </w:r>
          </w:hyperlink>
        </w:p>
        <w:p w14:paraId="605BDFBE" w14:textId="4616D7F3" w:rsidR="003A56A3" w:rsidRPr="00386EF8" w:rsidRDefault="007570FC" w:rsidP="003A56A3">
          <w:pPr>
            <w:pStyle w:val="TOC2"/>
            <w:tabs>
              <w:tab w:val="clear" w:pos="8630"/>
              <w:tab w:val="right" w:leader="dot" w:pos="8931"/>
            </w:tabs>
            <w:rPr>
              <w:rFonts w:asciiTheme="minorHAnsi" w:eastAsiaTheme="minorEastAsia" w:hAnsiTheme="minorHAnsi" w:cstheme="minorBidi"/>
              <w:noProof/>
              <w:sz w:val="22"/>
              <w:szCs w:val="22"/>
              <w:lang w:eastAsia="en-US"/>
            </w:rPr>
          </w:pPr>
          <w:hyperlink w:anchor="_Toc96281914" w:history="1">
            <w:r w:rsidR="003A56A3" w:rsidRPr="00386EF8">
              <w:rPr>
                <w:rStyle w:val="Hyperlink"/>
                <w:iCs/>
                <w:noProof/>
                <w:color w:val="auto"/>
              </w:rPr>
              <w:t>7.2</w:t>
            </w:r>
            <w:r w:rsidR="003A56A3" w:rsidRPr="00386EF8">
              <w:rPr>
                <w:rFonts w:asciiTheme="minorHAnsi" w:eastAsiaTheme="minorEastAsia" w:hAnsiTheme="minorHAnsi" w:cstheme="minorBidi"/>
                <w:noProof/>
                <w:sz w:val="22"/>
                <w:szCs w:val="22"/>
                <w:lang w:eastAsia="en-US"/>
              </w:rPr>
              <w:tab/>
            </w:r>
            <w:r w:rsidR="003A56A3" w:rsidRPr="00386EF8">
              <w:rPr>
                <w:rStyle w:val="Hyperlink"/>
                <w:iCs/>
                <w:noProof/>
                <w:color w:val="auto"/>
              </w:rPr>
              <w:t>Recommendations for the Program Action Plan</w:t>
            </w:r>
            <w:r w:rsidR="003A56A3" w:rsidRPr="00386EF8">
              <w:rPr>
                <w:noProof/>
                <w:webHidden/>
              </w:rPr>
              <w:tab/>
            </w:r>
            <w:r w:rsidR="003A56A3" w:rsidRPr="00386EF8">
              <w:rPr>
                <w:noProof/>
                <w:webHidden/>
              </w:rPr>
              <w:fldChar w:fldCharType="begin"/>
            </w:r>
            <w:r w:rsidR="003A56A3" w:rsidRPr="00386EF8">
              <w:rPr>
                <w:noProof/>
                <w:webHidden/>
              </w:rPr>
              <w:instrText xml:space="preserve"> PAGEREF _Toc96281914 \h </w:instrText>
            </w:r>
            <w:r w:rsidR="003A56A3" w:rsidRPr="00386EF8">
              <w:rPr>
                <w:noProof/>
                <w:webHidden/>
              </w:rPr>
            </w:r>
            <w:r w:rsidR="003A56A3" w:rsidRPr="00386EF8">
              <w:rPr>
                <w:noProof/>
                <w:webHidden/>
              </w:rPr>
              <w:fldChar w:fldCharType="separate"/>
            </w:r>
            <w:r w:rsidR="003A56A3" w:rsidRPr="00386EF8">
              <w:rPr>
                <w:noProof/>
                <w:webHidden/>
              </w:rPr>
              <w:t>65</w:t>
            </w:r>
            <w:r w:rsidR="003A56A3" w:rsidRPr="00386EF8">
              <w:rPr>
                <w:noProof/>
                <w:webHidden/>
              </w:rPr>
              <w:fldChar w:fldCharType="end"/>
            </w:r>
          </w:hyperlink>
        </w:p>
        <w:p w14:paraId="3FA36C0B" w14:textId="01982229" w:rsidR="003A56A3" w:rsidRPr="00386EF8" w:rsidRDefault="007570FC" w:rsidP="003A56A3">
          <w:pPr>
            <w:pStyle w:val="TOC3"/>
            <w:tabs>
              <w:tab w:val="clear" w:pos="8630"/>
              <w:tab w:val="right" w:leader="dot" w:pos="8931"/>
            </w:tabs>
            <w:rPr>
              <w:rFonts w:asciiTheme="minorHAnsi" w:eastAsiaTheme="minorEastAsia" w:hAnsiTheme="minorHAnsi" w:cstheme="minorBidi"/>
              <w:i w:val="0"/>
              <w:iCs/>
              <w:noProof/>
              <w:sz w:val="22"/>
              <w:szCs w:val="22"/>
              <w:lang w:eastAsia="en-US"/>
            </w:rPr>
          </w:pPr>
          <w:hyperlink w:anchor="_Toc96281915" w:history="1">
            <w:r w:rsidR="003A56A3" w:rsidRPr="00386EF8">
              <w:rPr>
                <w:rStyle w:val="Hyperlink"/>
                <w:i w:val="0"/>
                <w:iCs/>
                <w:noProof/>
                <w:color w:val="auto"/>
              </w:rPr>
              <w:t>Annex 1: System Assessment Tool</w:t>
            </w:r>
            <w:r w:rsidR="003A56A3" w:rsidRPr="00386EF8">
              <w:rPr>
                <w:i w:val="0"/>
                <w:iCs/>
                <w:noProof/>
                <w:webHidden/>
              </w:rPr>
              <w:tab/>
            </w:r>
            <w:r w:rsidR="003A56A3" w:rsidRPr="00386EF8">
              <w:rPr>
                <w:i w:val="0"/>
                <w:iCs/>
                <w:noProof/>
                <w:webHidden/>
              </w:rPr>
              <w:fldChar w:fldCharType="begin"/>
            </w:r>
            <w:r w:rsidR="003A56A3" w:rsidRPr="00386EF8">
              <w:rPr>
                <w:i w:val="0"/>
                <w:iCs/>
                <w:noProof/>
                <w:webHidden/>
              </w:rPr>
              <w:instrText xml:space="preserve"> PAGEREF _Toc96281915 \h </w:instrText>
            </w:r>
            <w:r w:rsidR="003A56A3" w:rsidRPr="00386EF8">
              <w:rPr>
                <w:i w:val="0"/>
                <w:iCs/>
                <w:noProof/>
                <w:webHidden/>
              </w:rPr>
            </w:r>
            <w:r w:rsidR="003A56A3" w:rsidRPr="00386EF8">
              <w:rPr>
                <w:i w:val="0"/>
                <w:iCs/>
                <w:noProof/>
                <w:webHidden/>
              </w:rPr>
              <w:fldChar w:fldCharType="separate"/>
            </w:r>
            <w:r w:rsidR="003A56A3" w:rsidRPr="00386EF8">
              <w:rPr>
                <w:i w:val="0"/>
                <w:iCs/>
                <w:noProof/>
                <w:webHidden/>
              </w:rPr>
              <w:t>68</w:t>
            </w:r>
            <w:r w:rsidR="003A56A3" w:rsidRPr="00386EF8">
              <w:rPr>
                <w:i w:val="0"/>
                <w:iCs/>
                <w:noProof/>
                <w:webHidden/>
              </w:rPr>
              <w:fldChar w:fldCharType="end"/>
            </w:r>
          </w:hyperlink>
        </w:p>
        <w:p w14:paraId="7B74AAAC" w14:textId="395BA341" w:rsidR="003A56A3" w:rsidRPr="00386EF8" w:rsidRDefault="007570FC" w:rsidP="003A56A3">
          <w:pPr>
            <w:pStyle w:val="TOC3"/>
            <w:tabs>
              <w:tab w:val="clear" w:pos="8630"/>
              <w:tab w:val="right" w:leader="dot" w:pos="8931"/>
            </w:tabs>
            <w:rPr>
              <w:rFonts w:asciiTheme="minorHAnsi" w:eastAsiaTheme="minorEastAsia" w:hAnsiTheme="minorHAnsi" w:cstheme="minorBidi"/>
              <w:i w:val="0"/>
              <w:iCs/>
              <w:noProof/>
              <w:sz w:val="22"/>
              <w:szCs w:val="22"/>
              <w:lang w:eastAsia="en-US"/>
            </w:rPr>
          </w:pPr>
          <w:hyperlink w:anchor="_Toc96281916" w:history="1">
            <w:r w:rsidR="003A56A3" w:rsidRPr="00386EF8">
              <w:rPr>
                <w:rStyle w:val="Hyperlink"/>
                <w:i w:val="0"/>
                <w:iCs/>
                <w:noProof/>
                <w:color w:val="auto"/>
              </w:rPr>
              <w:t>Annex 2: Consultation with Vulnerable and Marginalized Groups (VMGs)</w:t>
            </w:r>
            <w:r w:rsidR="003A56A3" w:rsidRPr="00386EF8">
              <w:rPr>
                <w:i w:val="0"/>
                <w:iCs/>
                <w:noProof/>
                <w:webHidden/>
              </w:rPr>
              <w:tab/>
            </w:r>
            <w:r w:rsidR="003A56A3" w:rsidRPr="00386EF8">
              <w:rPr>
                <w:i w:val="0"/>
                <w:iCs/>
                <w:noProof/>
                <w:webHidden/>
              </w:rPr>
              <w:fldChar w:fldCharType="begin"/>
            </w:r>
            <w:r w:rsidR="003A56A3" w:rsidRPr="00386EF8">
              <w:rPr>
                <w:i w:val="0"/>
                <w:iCs/>
                <w:noProof/>
                <w:webHidden/>
              </w:rPr>
              <w:instrText xml:space="preserve"> PAGEREF _Toc96281916 \h </w:instrText>
            </w:r>
            <w:r w:rsidR="003A56A3" w:rsidRPr="00386EF8">
              <w:rPr>
                <w:i w:val="0"/>
                <w:iCs/>
                <w:noProof/>
                <w:webHidden/>
              </w:rPr>
            </w:r>
            <w:r w:rsidR="003A56A3" w:rsidRPr="00386EF8">
              <w:rPr>
                <w:i w:val="0"/>
                <w:iCs/>
                <w:noProof/>
                <w:webHidden/>
              </w:rPr>
              <w:fldChar w:fldCharType="separate"/>
            </w:r>
            <w:r w:rsidR="003A56A3" w:rsidRPr="00386EF8">
              <w:rPr>
                <w:i w:val="0"/>
                <w:iCs/>
                <w:noProof/>
                <w:webHidden/>
              </w:rPr>
              <w:t>77</w:t>
            </w:r>
            <w:r w:rsidR="003A56A3" w:rsidRPr="00386EF8">
              <w:rPr>
                <w:i w:val="0"/>
                <w:iCs/>
                <w:noProof/>
                <w:webHidden/>
              </w:rPr>
              <w:fldChar w:fldCharType="end"/>
            </w:r>
          </w:hyperlink>
        </w:p>
        <w:p w14:paraId="45C49008" w14:textId="1231F196" w:rsidR="003A56A3" w:rsidRPr="00386EF8" w:rsidRDefault="007570FC" w:rsidP="003A56A3">
          <w:pPr>
            <w:pStyle w:val="TOC3"/>
            <w:tabs>
              <w:tab w:val="clear" w:pos="8630"/>
              <w:tab w:val="right" w:leader="dot" w:pos="8931"/>
            </w:tabs>
            <w:rPr>
              <w:rFonts w:asciiTheme="minorHAnsi" w:eastAsiaTheme="minorEastAsia" w:hAnsiTheme="minorHAnsi" w:cstheme="minorBidi"/>
              <w:i w:val="0"/>
              <w:iCs/>
              <w:noProof/>
              <w:sz w:val="22"/>
              <w:szCs w:val="22"/>
              <w:lang w:eastAsia="en-US"/>
            </w:rPr>
          </w:pPr>
          <w:hyperlink w:anchor="_Toc96281917" w:history="1">
            <w:r w:rsidR="003A56A3" w:rsidRPr="00386EF8">
              <w:rPr>
                <w:rStyle w:val="Hyperlink"/>
                <w:i w:val="0"/>
                <w:iCs/>
                <w:noProof/>
                <w:color w:val="auto"/>
              </w:rPr>
              <w:t>Annex 3: Procedures for Environmental and Social Management in Kenya</w:t>
            </w:r>
            <w:r w:rsidR="003A56A3" w:rsidRPr="00386EF8">
              <w:rPr>
                <w:i w:val="0"/>
                <w:iCs/>
                <w:noProof/>
                <w:webHidden/>
              </w:rPr>
              <w:tab/>
            </w:r>
            <w:r w:rsidR="003A56A3" w:rsidRPr="00386EF8">
              <w:rPr>
                <w:i w:val="0"/>
                <w:iCs/>
                <w:noProof/>
                <w:webHidden/>
              </w:rPr>
              <w:fldChar w:fldCharType="begin"/>
            </w:r>
            <w:r w:rsidR="003A56A3" w:rsidRPr="00386EF8">
              <w:rPr>
                <w:i w:val="0"/>
                <w:iCs/>
                <w:noProof/>
                <w:webHidden/>
              </w:rPr>
              <w:instrText xml:space="preserve"> PAGEREF _Toc96281917 \h </w:instrText>
            </w:r>
            <w:r w:rsidR="003A56A3" w:rsidRPr="00386EF8">
              <w:rPr>
                <w:i w:val="0"/>
                <w:iCs/>
                <w:noProof/>
                <w:webHidden/>
              </w:rPr>
            </w:r>
            <w:r w:rsidR="003A56A3" w:rsidRPr="00386EF8">
              <w:rPr>
                <w:i w:val="0"/>
                <w:iCs/>
                <w:noProof/>
                <w:webHidden/>
              </w:rPr>
              <w:fldChar w:fldCharType="separate"/>
            </w:r>
            <w:r w:rsidR="003A56A3" w:rsidRPr="00386EF8">
              <w:rPr>
                <w:i w:val="0"/>
                <w:iCs/>
                <w:noProof/>
                <w:webHidden/>
              </w:rPr>
              <w:t>78</w:t>
            </w:r>
            <w:r w:rsidR="003A56A3" w:rsidRPr="00386EF8">
              <w:rPr>
                <w:i w:val="0"/>
                <w:iCs/>
                <w:noProof/>
                <w:webHidden/>
              </w:rPr>
              <w:fldChar w:fldCharType="end"/>
            </w:r>
          </w:hyperlink>
        </w:p>
        <w:p w14:paraId="20D64D03" w14:textId="1FD4E598" w:rsidR="003A56A3" w:rsidRPr="00386EF8" w:rsidRDefault="007570FC" w:rsidP="003A56A3">
          <w:pPr>
            <w:pStyle w:val="TOC3"/>
            <w:tabs>
              <w:tab w:val="clear" w:pos="8630"/>
              <w:tab w:val="right" w:leader="dot" w:pos="8931"/>
            </w:tabs>
            <w:rPr>
              <w:rFonts w:asciiTheme="minorHAnsi" w:eastAsiaTheme="minorEastAsia" w:hAnsiTheme="minorHAnsi" w:cstheme="minorBidi"/>
              <w:i w:val="0"/>
              <w:iCs/>
              <w:noProof/>
              <w:sz w:val="22"/>
              <w:szCs w:val="22"/>
              <w:lang w:eastAsia="en-US"/>
            </w:rPr>
          </w:pPr>
          <w:hyperlink w:anchor="_Toc96281918" w:history="1">
            <w:r w:rsidR="003A56A3" w:rsidRPr="00386EF8">
              <w:rPr>
                <w:rStyle w:val="Hyperlink"/>
                <w:i w:val="0"/>
                <w:iCs/>
                <w:noProof/>
                <w:color w:val="auto"/>
              </w:rPr>
              <w:t>Annex 4: List of Stakeholders Consulted at County Level</w:t>
            </w:r>
            <w:r w:rsidR="003A56A3" w:rsidRPr="00386EF8">
              <w:rPr>
                <w:i w:val="0"/>
                <w:iCs/>
                <w:noProof/>
                <w:webHidden/>
              </w:rPr>
              <w:tab/>
            </w:r>
            <w:r w:rsidR="003A56A3" w:rsidRPr="00386EF8">
              <w:rPr>
                <w:i w:val="0"/>
                <w:iCs/>
                <w:noProof/>
                <w:webHidden/>
              </w:rPr>
              <w:fldChar w:fldCharType="begin"/>
            </w:r>
            <w:r w:rsidR="003A56A3" w:rsidRPr="00386EF8">
              <w:rPr>
                <w:i w:val="0"/>
                <w:iCs/>
                <w:noProof/>
                <w:webHidden/>
              </w:rPr>
              <w:instrText xml:space="preserve"> PAGEREF _Toc96281918 \h </w:instrText>
            </w:r>
            <w:r w:rsidR="003A56A3" w:rsidRPr="00386EF8">
              <w:rPr>
                <w:i w:val="0"/>
                <w:iCs/>
                <w:noProof/>
                <w:webHidden/>
              </w:rPr>
            </w:r>
            <w:r w:rsidR="003A56A3" w:rsidRPr="00386EF8">
              <w:rPr>
                <w:i w:val="0"/>
                <w:iCs/>
                <w:noProof/>
                <w:webHidden/>
              </w:rPr>
              <w:fldChar w:fldCharType="separate"/>
            </w:r>
            <w:r w:rsidR="003A56A3" w:rsidRPr="00386EF8">
              <w:rPr>
                <w:i w:val="0"/>
                <w:iCs/>
                <w:noProof/>
                <w:webHidden/>
              </w:rPr>
              <w:t>80</w:t>
            </w:r>
            <w:r w:rsidR="003A56A3" w:rsidRPr="00386EF8">
              <w:rPr>
                <w:i w:val="0"/>
                <w:iCs/>
                <w:noProof/>
                <w:webHidden/>
              </w:rPr>
              <w:fldChar w:fldCharType="end"/>
            </w:r>
          </w:hyperlink>
        </w:p>
        <w:p w14:paraId="58553837" w14:textId="64A7C3B0" w:rsidR="003A56A3" w:rsidRPr="00386EF8" w:rsidRDefault="007570FC" w:rsidP="003A56A3">
          <w:pPr>
            <w:pStyle w:val="TOC3"/>
            <w:tabs>
              <w:tab w:val="clear" w:pos="8630"/>
              <w:tab w:val="right" w:leader="dot" w:pos="8931"/>
            </w:tabs>
            <w:rPr>
              <w:rFonts w:asciiTheme="minorHAnsi" w:eastAsiaTheme="minorEastAsia" w:hAnsiTheme="minorHAnsi" w:cstheme="minorBidi"/>
              <w:noProof/>
              <w:sz w:val="22"/>
              <w:szCs w:val="22"/>
              <w:lang w:eastAsia="en-US"/>
            </w:rPr>
          </w:pPr>
          <w:hyperlink w:anchor="_Toc96281919" w:history="1">
            <w:r w:rsidR="003A56A3" w:rsidRPr="00386EF8">
              <w:rPr>
                <w:rStyle w:val="Hyperlink"/>
                <w:noProof/>
                <w:color w:val="auto"/>
              </w:rPr>
              <w:t>Annex 5: List of National Stakeholders Consulted Virtually</w:t>
            </w:r>
            <w:r w:rsidR="003A56A3" w:rsidRPr="00386EF8">
              <w:rPr>
                <w:noProof/>
                <w:webHidden/>
              </w:rPr>
              <w:tab/>
            </w:r>
            <w:r w:rsidR="003A56A3" w:rsidRPr="00386EF8">
              <w:rPr>
                <w:noProof/>
                <w:webHidden/>
              </w:rPr>
              <w:fldChar w:fldCharType="begin"/>
            </w:r>
            <w:r w:rsidR="003A56A3" w:rsidRPr="00386EF8">
              <w:rPr>
                <w:noProof/>
                <w:webHidden/>
              </w:rPr>
              <w:instrText xml:space="preserve"> PAGEREF _Toc96281919 \h </w:instrText>
            </w:r>
            <w:r w:rsidR="003A56A3" w:rsidRPr="00386EF8">
              <w:rPr>
                <w:noProof/>
                <w:webHidden/>
              </w:rPr>
            </w:r>
            <w:r w:rsidR="003A56A3" w:rsidRPr="00386EF8">
              <w:rPr>
                <w:noProof/>
                <w:webHidden/>
              </w:rPr>
              <w:fldChar w:fldCharType="separate"/>
            </w:r>
            <w:r w:rsidR="003A56A3" w:rsidRPr="00386EF8">
              <w:rPr>
                <w:noProof/>
                <w:webHidden/>
              </w:rPr>
              <w:t>91</w:t>
            </w:r>
            <w:r w:rsidR="003A56A3" w:rsidRPr="00386EF8">
              <w:rPr>
                <w:noProof/>
                <w:webHidden/>
              </w:rPr>
              <w:fldChar w:fldCharType="end"/>
            </w:r>
          </w:hyperlink>
        </w:p>
        <w:p w14:paraId="77519992" w14:textId="585A84CC" w:rsidR="00B0515B" w:rsidRPr="00386EF8" w:rsidRDefault="004C1402" w:rsidP="009524BA">
          <w:pPr>
            <w:jc w:val="both"/>
            <w:rPr>
              <w:b/>
              <w:bCs/>
              <w:sz w:val="22"/>
              <w:szCs w:val="22"/>
            </w:rPr>
          </w:pPr>
          <w:r w:rsidRPr="00386EF8">
            <w:rPr>
              <w:b/>
              <w:bCs/>
              <w:sz w:val="22"/>
              <w:szCs w:val="22"/>
            </w:rPr>
            <w:fldChar w:fldCharType="end"/>
          </w:r>
        </w:p>
      </w:sdtContent>
    </w:sdt>
    <w:p w14:paraId="2A792584" w14:textId="123F9214" w:rsidR="00360B1A" w:rsidRPr="00386EF8" w:rsidRDefault="00360B1A" w:rsidP="00362FC0">
      <w:pPr>
        <w:pStyle w:val="TableofFigures"/>
        <w:pBdr>
          <w:bottom w:val="single" w:sz="4" w:space="1" w:color="auto"/>
        </w:pBdr>
        <w:tabs>
          <w:tab w:val="right" w:leader="dot" w:pos="9180"/>
        </w:tabs>
        <w:jc w:val="both"/>
        <w:rPr>
          <w:b/>
          <w:bCs/>
          <w:caps/>
          <w:sz w:val="22"/>
          <w:szCs w:val="22"/>
        </w:rPr>
      </w:pPr>
      <w:bookmarkStart w:id="1" w:name="_Toc85644859"/>
      <w:bookmarkStart w:id="2" w:name="_Toc84265446"/>
      <w:bookmarkStart w:id="3" w:name="_Toc85650222"/>
      <w:r w:rsidRPr="00386EF8">
        <w:rPr>
          <w:b/>
          <w:bCs/>
          <w:sz w:val="22"/>
          <w:szCs w:val="22"/>
        </w:rPr>
        <w:t>List of Tables</w:t>
      </w:r>
    </w:p>
    <w:p w14:paraId="0B47AF8F" w14:textId="77777777" w:rsidR="00E63958" w:rsidRPr="00386EF8" w:rsidRDefault="00E63958">
      <w:pPr>
        <w:pStyle w:val="TableofFigures"/>
        <w:tabs>
          <w:tab w:val="right" w:leader="dot" w:pos="8923"/>
        </w:tabs>
        <w:rPr>
          <w:caps/>
          <w:sz w:val="22"/>
          <w:szCs w:val="22"/>
        </w:rPr>
      </w:pPr>
    </w:p>
    <w:p w14:paraId="2DB7B192" w14:textId="5F16DDCB" w:rsidR="00E63958" w:rsidRPr="00386EF8" w:rsidRDefault="00E63958">
      <w:pPr>
        <w:pStyle w:val="TableofFigures"/>
        <w:tabs>
          <w:tab w:val="right" w:leader="dot" w:pos="8923"/>
        </w:tabs>
        <w:rPr>
          <w:rFonts w:eastAsiaTheme="minorEastAsia"/>
          <w:noProof/>
          <w:sz w:val="22"/>
          <w:szCs w:val="22"/>
          <w:lang w:eastAsia="en-US"/>
        </w:rPr>
      </w:pPr>
      <w:r w:rsidRPr="00386EF8">
        <w:rPr>
          <w:caps/>
          <w:sz w:val="22"/>
          <w:szCs w:val="22"/>
        </w:rPr>
        <w:fldChar w:fldCharType="begin"/>
      </w:r>
      <w:r w:rsidRPr="00386EF8">
        <w:rPr>
          <w:caps/>
          <w:sz w:val="22"/>
          <w:szCs w:val="22"/>
        </w:rPr>
        <w:instrText xml:space="preserve"> TOC \h \z \c "Table" </w:instrText>
      </w:r>
      <w:r w:rsidRPr="00386EF8">
        <w:rPr>
          <w:caps/>
          <w:sz w:val="22"/>
          <w:szCs w:val="22"/>
        </w:rPr>
        <w:fldChar w:fldCharType="separate"/>
      </w:r>
      <w:hyperlink w:anchor="_Toc95471511" w:history="1">
        <w:r w:rsidRPr="00386EF8">
          <w:rPr>
            <w:rStyle w:val="Hyperlink"/>
            <w:noProof/>
            <w:color w:val="auto"/>
            <w:sz w:val="22"/>
            <w:szCs w:val="22"/>
          </w:rPr>
          <w:t>Table 1: Key Result Areas and related DLI</w:t>
        </w:r>
        <w:r w:rsidRPr="00386EF8">
          <w:rPr>
            <w:noProof/>
            <w:webHidden/>
            <w:sz w:val="22"/>
            <w:szCs w:val="22"/>
          </w:rPr>
          <w:tab/>
        </w:r>
        <w:r w:rsidRPr="00386EF8">
          <w:rPr>
            <w:noProof/>
            <w:webHidden/>
            <w:sz w:val="22"/>
            <w:szCs w:val="22"/>
          </w:rPr>
          <w:fldChar w:fldCharType="begin"/>
        </w:r>
        <w:r w:rsidRPr="00386EF8">
          <w:rPr>
            <w:noProof/>
            <w:webHidden/>
            <w:sz w:val="22"/>
            <w:szCs w:val="22"/>
          </w:rPr>
          <w:instrText xml:space="preserve"> PAGEREF _Toc95471511 \h </w:instrText>
        </w:r>
        <w:r w:rsidRPr="00386EF8">
          <w:rPr>
            <w:noProof/>
            <w:webHidden/>
            <w:sz w:val="22"/>
            <w:szCs w:val="22"/>
          </w:rPr>
        </w:r>
        <w:r w:rsidRPr="00386EF8">
          <w:rPr>
            <w:noProof/>
            <w:webHidden/>
            <w:sz w:val="22"/>
            <w:szCs w:val="22"/>
          </w:rPr>
          <w:fldChar w:fldCharType="separate"/>
        </w:r>
        <w:r w:rsidRPr="00386EF8">
          <w:rPr>
            <w:noProof/>
            <w:webHidden/>
            <w:sz w:val="22"/>
            <w:szCs w:val="22"/>
          </w:rPr>
          <w:t>3</w:t>
        </w:r>
        <w:r w:rsidRPr="00386EF8">
          <w:rPr>
            <w:noProof/>
            <w:webHidden/>
            <w:sz w:val="22"/>
            <w:szCs w:val="22"/>
          </w:rPr>
          <w:fldChar w:fldCharType="end"/>
        </w:r>
      </w:hyperlink>
    </w:p>
    <w:p w14:paraId="7B240301" w14:textId="7350529B" w:rsidR="00E63958" w:rsidRPr="00386EF8" w:rsidRDefault="007570FC">
      <w:pPr>
        <w:pStyle w:val="TableofFigures"/>
        <w:tabs>
          <w:tab w:val="right" w:leader="dot" w:pos="8923"/>
        </w:tabs>
        <w:rPr>
          <w:rFonts w:eastAsiaTheme="minorEastAsia"/>
          <w:noProof/>
          <w:sz w:val="22"/>
          <w:szCs w:val="22"/>
          <w:lang w:eastAsia="en-US"/>
        </w:rPr>
      </w:pPr>
      <w:hyperlink w:anchor="_Toc95471512" w:history="1">
        <w:r w:rsidR="00E63958" w:rsidRPr="00386EF8">
          <w:rPr>
            <w:rStyle w:val="Hyperlink"/>
            <w:noProof/>
            <w:color w:val="auto"/>
            <w:sz w:val="22"/>
            <w:szCs w:val="22"/>
          </w:rPr>
          <w:t>Table 2: Environment and Social Effects Associated with Interventions</w:t>
        </w:r>
        <w:r w:rsidR="00E63958" w:rsidRPr="00386EF8">
          <w:rPr>
            <w:noProof/>
            <w:webHidden/>
            <w:sz w:val="22"/>
            <w:szCs w:val="22"/>
          </w:rPr>
          <w:tab/>
        </w:r>
        <w:r w:rsidR="00E63958" w:rsidRPr="00386EF8">
          <w:rPr>
            <w:noProof/>
            <w:webHidden/>
            <w:sz w:val="22"/>
            <w:szCs w:val="22"/>
          </w:rPr>
          <w:fldChar w:fldCharType="begin"/>
        </w:r>
        <w:r w:rsidR="00E63958" w:rsidRPr="00386EF8">
          <w:rPr>
            <w:noProof/>
            <w:webHidden/>
            <w:sz w:val="22"/>
            <w:szCs w:val="22"/>
          </w:rPr>
          <w:instrText xml:space="preserve"> PAGEREF _Toc95471512 \h </w:instrText>
        </w:r>
        <w:r w:rsidR="00E63958" w:rsidRPr="00386EF8">
          <w:rPr>
            <w:noProof/>
            <w:webHidden/>
            <w:sz w:val="22"/>
            <w:szCs w:val="22"/>
          </w:rPr>
        </w:r>
        <w:r w:rsidR="00E63958" w:rsidRPr="00386EF8">
          <w:rPr>
            <w:noProof/>
            <w:webHidden/>
            <w:sz w:val="22"/>
            <w:szCs w:val="22"/>
          </w:rPr>
          <w:fldChar w:fldCharType="separate"/>
        </w:r>
        <w:r w:rsidR="00E63958" w:rsidRPr="00386EF8">
          <w:rPr>
            <w:noProof/>
            <w:webHidden/>
            <w:sz w:val="22"/>
            <w:szCs w:val="22"/>
          </w:rPr>
          <w:t>10</w:t>
        </w:r>
        <w:r w:rsidR="00E63958" w:rsidRPr="00386EF8">
          <w:rPr>
            <w:noProof/>
            <w:webHidden/>
            <w:sz w:val="22"/>
            <w:szCs w:val="22"/>
          </w:rPr>
          <w:fldChar w:fldCharType="end"/>
        </w:r>
      </w:hyperlink>
    </w:p>
    <w:p w14:paraId="2F943CD1" w14:textId="675AFD03" w:rsidR="00E63958" w:rsidRPr="00386EF8" w:rsidRDefault="007570FC">
      <w:pPr>
        <w:pStyle w:val="TableofFigures"/>
        <w:tabs>
          <w:tab w:val="right" w:leader="dot" w:pos="8923"/>
        </w:tabs>
        <w:rPr>
          <w:rFonts w:eastAsiaTheme="minorEastAsia"/>
          <w:noProof/>
          <w:sz w:val="22"/>
          <w:szCs w:val="22"/>
          <w:lang w:eastAsia="en-US"/>
        </w:rPr>
      </w:pPr>
      <w:hyperlink w:anchor="_Toc95471513" w:history="1">
        <w:r w:rsidR="00E63958" w:rsidRPr="00386EF8">
          <w:rPr>
            <w:rStyle w:val="Hyperlink"/>
            <w:noProof/>
            <w:color w:val="auto"/>
            <w:sz w:val="22"/>
            <w:szCs w:val="22"/>
          </w:rPr>
          <w:t>Table 3: Policy, Legal, Regulatory Framework Applicable to the Program</w:t>
        </w:r>
        <w:r w:rsidR="00E63958" w:rsidRPr="00386EF8">
          <w:rPr>
            <w:noProof/>
            <w:webHidden/>
            <w:sz w:val="22"/>
            <w:szCs w:val="22"/>
          </w:rPr>
          <w:tab/>
        </w:r>
        <w:r w:rsidR="00E63958" w:rsidRPr="00386EF8">
          <w:rPr>
            <w:noProof/>
            <w:webHidden/>
            <w:sz w:val="22"/>
            <w:szCs w:val="22"/>
          </w:rPr>
          <w:fldChar w:fldCharType="begin"/>
        </w:r>
        <w:r w:rsidR="00E63958" w:rsidRPr="00386EF8">
          <w:rPr>
            <w:noProof/>
            <w:webHidden/>
            <w:sz w:val="22"/>
            <w:szCs w:val="22"/>
          </w:rPr>
          <w:instrText xml:space="preserve"> PAGEREF _Toc95471513 \h </w:instrText>
        </w:r>
        <w:r w:rsidR="00E63958" w:rsidRPr="00386EF8">
          <w:rPr>
            <w:noProof/>
            <w:webHidden/>
            <w:sz w:val="22"/>
            <w:szCs w:val="22"/>
          </w:rPr>
        </w:r>
        <w:r w:rsidR="00E63958" w:rsidRPr="00386EF8">
          <w:rPr>
            <w:noProof/>
            <w:webHidden/>
            <w:sz w:val="22"/>
            <w:szCs w:val="22"/>
          </w:rPr>
          <w:fldChar w:fldCharType="separate"/>
        </w:r>
        <w:r w:rsidR="00E63958" w:rsidRPr="00386EF8">
          <w:rPr>
            <w:noProof/>
            <w:webHidden/>
            <w:sz w:val="22"/>
            <w:szCs w:val="22"/>
          </w:rPr>
          <w:t>14</w:t>
        </w:r>
        <w:r w:rsidR="00E63958" w:rsidRPr="00386EF8">
          <w:rPr>
            <w:noProof/>
            <w:webHidden/>
            <w:sz w:val="22"/>
            <w:szCs w:val="22"/>
          </w:rPr>
          <w:fldChar w:fldCharType="end"/>
        </w:r>
      </w:hyperlink>
    </w:p>
    <w:p w14:paraId="64EDF6B7" w14:textId="6EAF399B" w:rsidR="00E63958" w:rsidRPr="00386EF8" w:rsidRDefault="007570FC">
      <w:pPr>
        <w:pStyle w:val="TableofFigures"/>
        <w:tabs>
          <w:tab w:val="right" w:leader="dot" w:pos="8923"/>
        </w:tabs>
        <w:rPr>
          <w:rFonts w:eastAsiaTheme="minorEastAsia"/>
          <w:noProof/>
          <w:sz w:val="22"/>
          <w:szCs w:val="22"/>
          <w:lang w:eastAsia="en-US"/>
        </w:rPr>
      </w:pPr>
      <w:hyperlink w:anchor="_Toc95471514" w:history="1">
        <w:r w:rsidR="00E63958" w:rsidRPr="00386EF8">
          <w:rPr>
            <w:rStyle w:val="Hyperlink"/>
            <w:noProof/>
            <w:color w:val="auto"/>
            <w:sz w:val="22"/>
            <w:szCs w:val="22"/>
          </w:rPr>
          <w:t xml:space="preserve">Table 4: </w:t>
        </w:r>
        <w:r w:rsidR="00E63958" w:rsidRPr="00386EF8">
          <w:rPr>
            <w:rStyle w:val="Hyperlink"/>
            <w:noProof/>
            <w:color w:val="auto"/>
            <w:sz w:val="22"/>
            <w:szCs w:val="22"/>
            <w:lang w:val="en-GB"/>
          </w:rPr>
          <w:t>Institutional Framework for Environmental and Social Management under the KPEELP</w:t>
        </w:r>
        <w:r w:rsidR="00E63958" w:rsidRPr="00386EF8">
          <w:rPr>
            <w:noProof/>
            <w:webHidden/>
            <w:sz w:val="22"/>
            <w:szCs w:val="22"/>
          </w:rPr>
          <w:tab/>
        </w:r>
        <w:r w:rsidR="00E63958" w:rsidRPr="00386EF8">
          <w:rPr>
            <w:noProof/>
            <w:webHidden/>
            <w:sz w:val="22"/>
            <w:szCs w:val="22"/>
          </w:rPr>
          <w:fldChar w:fldCharType="begin"/>
        </w:r>
        <w:r w:rsidR="00E63958" w:rsidRPr="00386EF8">
          <w:rPr>
            <w:noProof/>
            <w:webHidden/>
            <w:sz w:val="22"/>
            <w:szCs w:val="22"/>
          </w:rPr>
          <w:instrText xml:space="preserve"> PAGEREF _Toc95471514 \h </w:instrText>
        </w:r>
        <w:r w:rsidR="00E63958" w:rsidRPr="00386EF8">
          <w:rPr>
            <w:noProof/>
            <w:webHidden/>
            <w:sz w:val="22"/>
            <w:szCs w:val="22"/>
          </w:rPr>
        </w:r>
        <w:r w:rsidR="00E63958" w:rsidRPr="00386EF8">
          <w:rPr>
            <w:noProof/>
            <w:webHidden/>
            <w:sz w:val="22"/>
            <w:szCs w:val="22"/>
          </w:rPr>
          <w:fldChar w:fldCharType="separate"/>
        </w:r>
        <w:r w:rsidR="00E63958" w:rsidRPr="00386EF8">
          <w:rPr>
            <w:noProof/>
            <w:webHidden/>
            <w:sz w:val="22"/>
            <w:szCs w:val="22"/>
          </w:rPr>
          <w:t>26</w:t>
        </w:r>
        <w:r w:rsidR="00E63958" w:rsidRPr="00386EF8">
          <w:rPr>
            <w:noProof/>
            <w:webHidden/>
            <w:sz w:val="22"/>
            <w:szCs w:val="22"/>
          </w:rPr>
          <w:fldChar w:fldCharType="end"/>
        </w:r>
      </w:hyperlink>
    </w:p>
    <w:p w14:paraId="181EADB0" w14:textId="7440BA04" w:rsidR="00E63958" w:rsidRPr="00386EF8" w:rsidRDefault="007570FC">
      <w:pPr>
        <w:pStyle w:val="TableofFigures"/>
        <w:tabs>
          <w:tab w:val="right" w:leader="dot" w:pos="8923"/>
        </w:tabs>
        <w:rPr>
          <w:rFonts w:eastAsiaTheme="minorEastAsia"/>
          <w:noProof/>
          <w:sz w:val="22"/>
          <w:szCs w:val="22"/>
          <w:lang w:eastAsia="en-US"/>
        </w:rPr>
      </w:pPr>
      <w:hyperlink w:anchor="_Toc95471515" w:history="1">
        <w:r w:rsidR="00E63958" w:rsidRPr="00386EF8">
          <w:rPr>
            <w:rStyle w:val="Hyperlink"/>
            <w:noProof/>
            <w:color w:val="auto"/>
            <w:sz w:val="22"/>
            <w:szCs w:val="22"/>
          </w:rPr>
          <w:t>Table 5: Core Principle #1: General Principle of Environmental and Social Management</w:t>
        </w:r>
        <w:r w:rsidR="00E63958" w:rsidRPr="00386EF8">
          <w:rPr>
            <w:noProof/>
            <w:webHidden/>
            <w:sz w:val="22"/>
            <w:szCs w:val="22"/>
          </w:rPr>
          <w:tab/>
        </w:r>
        <w:r w:rsidR="00E63958" w:rsidRPr="00386EF8">
          <w:rPr>
            <w:noProof/>
            <w:webHidden/>
            <w:sz w:val="22"/>
            <w:szCs w:val="22"/>
          </w:rPr>
          <w:fldChar w:fldCharType="begin"/>
        </w:r>
        <w:r w:rsidR="00E63958" w:rsidRPr="00386EF8">
          <w:rPr>
            <w:noProof/>
            <w:webHidden/>
            <w:sz w:val="22"/>
            <w:szCs w:val="22"/>
          </w:rPr>
          <w:instrText xml:space="preserve"> PAGEREF _Toc95471515 \h </w:instrText>
        </w:r>
        <w:r w:rsidR="00E63958" w:rsidRPr="00386EF8">
          <w:rPr>
            <w:noProof/>
            <w:webHidden/>
            <w:sz w:val="22"/>
            <w:szCs w:val="22"/>
          </w:rPr>
        </w:r>
        <w:r w:rsidR="00E63958" w:rsidRPr="00386EF8">
          <w:rPr>
            <w:noProof/>
            <w:webHidden/>
            <w:sz w:val="22"/>
            <w:szCs w:val="22"/>
          </w:rPr>
          <w:fldChar w:fldCharType="separate"/>
        </w:r>
        <w:r w:rsidR="00E63958" w:rsidRPr="00386EF8">
          <w:rPr>
            <w:noProof/>
            <w:webHidden/>
            <w:sz w:val="22"/>
            <w:szCs w:val="22"/>
          </w:rPr>
          <w:t>39</w:t>
        </w:r>
        <w:r w:rsidR="00E63958" w:rsidRPr="00386EF8">
          <w:rPr>
            <w:noProof/>
            <w:webHidden/>
            <w:sz w:val="22"/>
            <w:szCs w:val="22"/>
          </w:rPr>
          <w:fldChar w:fldCharType="end"/>
        </w:r>
      </w:hyperlink>
    </w:p>
    <w:p w14:paraId="6BF9FF4B" w14:textId="64B67E6C" w:rsidR="00E63958" w:rsidRPr="00386EF8" w:rsidRDefault="007570FC">
      <w:pPr>
        <w:pStyle w:val="TableofFigures"/>
        <w:tabs>
          <w:tab w:val="right" w:leader="dot" w:pos="8923"/>
        </w:tabs>
        <w:rPr>
          <w:rFonts w:eastAsiaTheme="minorEastAsia"/>
          <w:noProof/>
          <w:sz w:val="22"/>
          <w:szCs w:val="22"/>
          <w:lang w:eastAsia="en-US"/>
        </w:rPr>
      </w:pPr>
      <w:hyperlink w:anchor="_Toc95471516" w:history="1">
        <w:r w:rsidR="00E63958" w:rsidRPr="00386EF8">
          <w:rPr>
            <w:rStyle w:val="Hyperlink"/>
            <w:noProof/>
            <w:color w:val="auto"/>
            <w:sz w:val="22"/>
            <w:szCs w:val="22"/>
          </w:rPr>
          <w:t>Table 6: Core Principle #2: Natural Habitats and Physical Cultural Resources</w:t>
        </w:r>
        <w:r w:rsidR="00E63958" w:rsidRPr="00386EF8">
          <w:rPr>
            <w:noProof/>
            <w:webHidden/>
            <w:sz w:val="22"/>
            <w:szCs w:val="22"/>
          </w:rPr>
          <w:tab/>
        </w:r>
        <w:r w:rsidR="00E63958" w:rsidRPr="00386EF8">
          <w:rPr>
            <w:noProof/>
            <w:webHidden/>
            <w:sz w:val="22"/>
            <w:szCs w:val="22"/>
          </w:rPr>
          <w:fldChar w:fldCharType="begin"/>
        </w:r>
        <w:r w:rsidR="00E63958" w:rsidRPr="00386EF8">
          <w:rPr>
            <w:noProof/>
            <w:webHidden/>
            <w:sz w:val="22"/>
            <w:szCs w:val="22"/>
          </w:rPr>
          <w:instrText xml:space="preserve"> PAGEREF _Toc95471516 \h </w:instrText>
        </w:r>
        <w:r w:rsidR="00E63958" w:rsidRPr="00386EF8">
          <w:rPr>
            <w:noProof/>
            <w:webHidden/>
            <w:sz w:val="22"/>
            <w:szCs w:val="22"/>
          </w:rPr>
        </w:r>
        <w:r w:rsidR="00E63958" w:rsidRPr="00386EF8">
          <w:rPr>
            <w:noProof/>
            <w:webHidden/>
            <w:sz w:val="22"/>
            <w:szCs w:val="22"/>
          </w:rPr>
          <w:fldChar w:fldCharType="separate"/>
        </w:r>
        <w:r w:rsidR="00E63958" w:rsidRPr="00386EF8">
          <w:rPr>
            <w:noProof/>
            <w:webHidden/>
            <w:sz w:val="22"/>
            <w:szCs w:val="22"/>
          </w:rPr>
          <w:t>41</w:t>
        </w:r>
        <w:r w:rsidR="00E63958" w:rsidRPr="00386EF8">
          <w:rPr>
            <w:noProof/>
            <w:webHidden/>
            <w:sz w:val="22"/>
            <w:szCs w:val="22"/>
          </w:rPr>
          <w:fldChar w:fldCharType="end"/>
        </w:r>
      </w:hyperlink>
    </w:p>
    <w:p w14:paraId="70C3CF96" w14:textId="6AB2F37C" w:rsidR="00E63958" w:rsidRPr="00386EF8" w:rsidRDefault="007570FC">
      <w:pPr>
        <w:pStyle w:val="TableofFigures"/>
        <w:tabs>
          <w:tab w:val="right" w:leader="dot" w:pos="8923"/>
        </w:tabs>
        <w:rPr>
          <w:rFonts w:eastAsiaTheme="minorEastAsia"/>
          <w:noProof/>
          <w:sz w:val="22"/>
          <w:szCs w:val="22"/>
          <w:lang w:eastAsia="en-US"/>
        </w:rPr>
      </w:pPr>
      <w:hyperlink w:anchor="_Toc95471517" w:history="1">
        <w:r w:rsidR="00E63958" w:rsidRPr="00386EF8">
          <w:rPr>
            <w:rStyle w:val="Hyperlink"/>
            <w:noProof/>
            <w:color w:val="auto"/>
            <w:sz w:val="22"/>
            <w:szCs w:val="22"/>
          </w:rPr>
          <w:t>Table 7: Core Principle #3: Public and Worker Safety</w:t>
        </w:r>
        <w:r w:rsidR="00E63958" w:rsidRPr="00386EF8">
          <w:rPr>
            <w:noProof/>
            <w:webHidden/>
            <w:sz w:val="22"/>
            <w:szCs w:val="22"/>
          </w:rPr>
          <w:tab/>
        </w:r>
        <w:r w:rsidR="00E63958" w:rsidRPr="00386EF8">
          <w:rPr>
            <w:noProof/>
            <w:webHidden/>
            <w:sz w:val="22"/>
            <w:szCs w:val="22"/>
          </w:rPr>
          <w:fldChar w:fldCharType="begin"/>
        </w:r>
        <w:r w:rsidR="00E63958" w:rsidRPr="00386EF8">
          <w:rPr>
            <w:noProof/>
            <w:webHidden/>
            <w:sz w:val="22"/>
            <w:szCs w:val="22"/>
          </w:rPr>
          <w:instrText xml:space="preserve"> PAGEREF _Toc95471517 \h </w:instrText>
        </w:r>
        <w:r w:rsidR="00E63958" w:rsidRPr="00386EF8">
          <w:rPr>
            <w:noProof/>
            <w:webHidden/>
            <w:sz w:val="22"/>
            <w:szCs w:val="22"/>
          </w:rPr>
        </w:r>
        <w:r w:rsidR="00E63958" w:rsidRPr="00386EF8">
          <w:rPr>
            <w:noProof/>
            <w:webHidden/>
            <w:sz w:val="22"/>
            <w:szCs w:val="22"/>
          </w:rPr>
          <w:fldChar w:fldCharType="separate"/>
        </w:r>
        <w:r w:rsidR="00E63958" w:rsidRPr="00386EF8">
          <w:rPr>
            <w:noProof/>
            <w:webHidden/>
            <w:sz w:val="22"/>
            <w:szCs w:val="22"/>
          </w:rPr>
          <w:t>42</w:t>
        </w:r>
        <w:r w:rsidR="00E63958" w:rsidRPr="00386EF8">
          <w:rPr>
            <w:noProof/>
            <w:webHidden/>
            <w:sz w:val="22"/>
            <w:szCs w:val="22"/>
          </w:rPr>
          <w:fldChar w:fldCharType="end"/>
        </w:r>
      </w:hyperlink>
    </w:p>
    <w:p w14:paraId="22FFAAB3" w14:textId="32E906D7" w:rsidR="00E63958" w:rsidRPr="00386EF8" w:rsidRDefault="007570FC">
      <w:pPr>
        <w:pStyle w:val="TableofFigures"/>
        <w:tabs>
          <w:tab w:val="right" w:leader="dot" w:pos="8923"/>
        </w:tabs>
        <w:rPr>
          <w:rFonts w:eastAsiaTheme="minorEastAsia"/>
          <w:noProof/>
          <w:sz w:val="22"/>
          <w:szCs w:val="22"/>
          <w:lang w:eastAsia="en-US"/>
        </w:rPr>
      </w:pPr>
      <w:hyperlink w:anchor="_Toc95471518" w:history="1">
        <w:r w:rsidR="00E63958" w:rsidRPr="00386EF8">
          <w:rPr>
            <w:rStyle w:val="Hyperlink"/>
            <w:noProof/>
            <w:color w:val="auto"/>
            <w:sz w:val="22"/>
            <w:szCs w:val="22"/>
          </w:rPr>
          <w:t>Table 8: Core Principle #4: Land Acquisition</w:t>
        </w:r>
        <w:r w:rsidR="00E63958" w:rsidRPr="00386EF8">
          <w:rPr>
            <w:noProof/>
            <w:webHidden/>
            <w:sz w:val="22"/>
            <w:szCs w:val="22"/>
          </w:rPr>
          <w:tab/>
        </w:r>
        <w:r w:rsidR="00E63958" w:rsidRPr="00386EF8">
          <w:rPr>
            <w:noProof/>
            <w:webHidden/>
            <w:sz w:val="22"/>
            <w:szCs w:val="22"/>
          </w:rPr>
          <w:fldChar w:fldCharType="begin"/>
        </w:r>
        <w:r w:rsidR="00E63958" w:rsidRPr="00386EF8">
          <w:rPr>
            <w:noProof/>
            <w:webHidden/>
            <w:sz w:val="22"/>
            <w:szCs w:val="22"/>
          </w:rPr>
          <w:instrText xml:space="preserve"> PAGEREF _Toc95471518 \h </w:instrText>
        </w:r>
        <w:r w:rsidR="00E63958" w:rsidRPr="00386EF8">
          <w:rPr>
            <w:noProof/>
            <w:webHidden/>
            <w:sz w:val="22"/>
            <w:szCs w:val="22"/>
          </w:rPr>
        </w:r>
        <w:r w:rsidR="00E63958" w:rsidRPr="00386EF8">
          <w:rPr>
            <w:noProof/>
            <w:webHidden/>
            <w:sz w:val="22"/>
            <w:szCs w:val="22"/>
          </w:rPr>
          <w:fldChar w:fldCharType="separate"/>
        </w:r>
        <w:r w:rsidR="00E63958" w:rsidRPr="00386EF8">
          <w:rPr>
            <w:noProof/>
            <w:webHidden/>
            <w:sz w:val="22"/>
            <w:szCs w:val="22"/>
          </w:rPr>
          <w:t>44</w:t>
        </w:r>
        <w:r w:rsidR="00E63958" w:rsidRPr="00386EF8">
          <w:rPr>
            <w:noProof/>
            <w:webHidden/>
            <w:sz w:val="22"/>
            <w:szCs w:val="22"/>
          </w:rPr>
          <w:fldChar w:fldCharType="end"/>
        </w:r>
      </w:hyperlink>
    </w:p>
    <w:p w14:paraId="45445C95" w14:textId="11D51D9A" w:rsidR="00E63958" w:rsidRPr="00386EF8" w:rsidRDefault="007570FC">
      <w:pPr>
        <w:pStyle w:val="TableofFigures"/>
        <w:tabs>
          <w:tab w:val="right" w:leader="dot" w:pos="8923"/>
        </w:tabs>
        <w:rPr>
          <w:rFonts w:eastAsiaTheme="minorEastAsia"/>
          <w:noProof/>
          <w:sz w:val="22"/>
          <w:szCs w:val="22"/>
          <w:lang w:eastAsia="en-US"/>
        </w:rPr>
      </w:pPr>
      <w:hyperlink w:anchor="_Toc95471519" w:history="1">
        <w:r w:rsidR="00E63958" w:rsidRPr="00386EF8">
          <w:rPr>
            <w:rStyle w:val="Hyperlink"/>
            <w:noProof/>
            <w:color w:val="auto"/>
            <w:sz w:val="22"/>
            <w:szCs w:val="22"/>
          </w:rPr>
          <w:t>Table 9: Core Principle #5: Cultural Appropriateness &amp; Equitable Access to Program Benefit</w:t>
        </w:r>
        <w:r w:rsidR="00E63958" w:rsidRPr="00386EF8">
          <w:rPr>
            <w:noProof/>
            <w:webHidden/>
            <w:sz w:val="22"/>
            <w:szCs w:val="22"/>
          </w:rPr>
          <w:tab/>
        </w:r>
        <w:r w:rsidR="00E63958" w:rsidRPr="00386EF8">
          <w:rPr>
            <w:noProof/>
            <w:webHidden/>
            <w:sz w:val="22"/>
            <w:szCs w:val="22"/>
          </w:rPr>
          <w:fldChar w:fldCharType="begin"/>
        </w:r>
        <w:r w:rsidR="00E63958" w:rsidRPr="00386EF8">
          <w:rPr>
            <w:noProof/>
            <w:webHidden/>
            <w:sz w:val="22"/>
            <w:szCs w:val="22"/>
          </w:rPr>
          <w:instrText xml:space="preserve"> PAGEREF _Toc95471519 \h </w:instrText>
        </w:r>
        <w:r w:rsidR="00E63958" w:rsidRPr="00386EF8">
          <w:rPr>
            <w:noProof/>
            <w:webHidden/>
            <w:sz w:val="22"/>
            <w:szCs w:val="22"/>
          </w:rPr>
        </w:r>
        <w:r w:rsidR="00E63958" w:rsidRPr="00386EF8">
          <w:rPr>
            <w:noProof/>
            <w:webHidden/>
            <w:sz w:val="22"/>
            <w:szCs w:val="22"/>
          </w:rPr>
          <w:fldChar w:fldCharType="separate"/>
        </w:r>
        <w:r w:rsidR="00E63958" w:rsidRPr="00386EF8">
          <w:rPr>
            <w:noProof/>
            <w:webHidden/>
            <w:sz w:val="22"/>
            <w:szCs w:val="22"/>
          </w:rPr>
          <w:t>45</w:t>
        </w:r>
        <w:r w:rsidR="00E63958" w:rsidRPr="00386EF8">
          <w:rPr>
            <w:noProof/>
            <w:webHidden/>
            <w:sz w:val="22"/>
            <w:szCs w:val="22"/>
          </w:rPr>
          <w:fldChar w:fldCharType="end"/>
        </w:r>
      </w:hyperlink>
    </w:p>
    <w:p w14:paraId="6AA0ABE0" w14:textId="2F6F3E40" w:rsidR="00E63958" w:rsidRPr="00386EF8" w:rsidRDefault="007570FC">
      <w:pPr>
        <w:pStyle w:val="TableofFigures"/>
        <w:tabs>
          <w:tab w:val="right" w:leader="dot" w:pos="8923"/>
        </w:tabs>
        <w:rPr>
          <w:rFonts w:eastAsiaTheme="minorEastAsia"/>
          <w:noProof/>
          <w:sz w:val="22"/>
          <w:szCs w:val="22"/>
          <w:lang w:eastAsia="en-US"/>
        </w:rPr>
      </w:pPr>
      <w:hyperlink w:anchor="_Toc95471520" w:history="1">
        <w:r w:rsidR="00E63958" w:rsidRPr="00386EF8">
          <w:rPr>
            <w:rStyle w:val="Hyperlink"/>
            <w:noProof/>
            <w:color w:val="auto"/>
            <w:sz w:val="22"/>
            <w:szCs w:val="22"/>
          </w:rPr>
          <w:t>Table 10: Core Principle #6: Social Conflict</w:t>
        </w:r>
        <w:r w:rsidR="00E63958" w:rsidRPr="00386EF8">
          <w:rPr>
            <w:noProof/>
            <w:webHidden/>
            <w:sz w:val="22"/>
            <w:szCs w:val="22"/>
          </w:rPr>
          <w:tab/>
        </w:r>
        <w:r w:rsidR="00E63958" w:rsidRPr="00386EF8">
          <w:rPr>
            <w:noProof/>
            <w:webHidden/>
            <w:sz w:val="22"/>
            <w:szCs w:val="22"/>
          </w:rPr>
          <w:fldChar w:fldCharType="begin"/>
        </w:r>
        <w:r w:rsidR="00E63958" w:rsidRPr="00386EF8">
          <w:rPr>
            <w:noProof/>
            <w:webHidden/>
            <w:sz w:val="22"/>
            <w:szCs w:val="22"/>
          </w:rPr>
          <w:instrText xml:space="preserve"> PAGEREF _Toc95471520 \h </w:instrText>
        </w:r>
        <w:r w:rsidR="00E63958" w:rsidRPr="00386EF8">
          <w:rPr>
            <w:noProof/>
            <w:webHidden/>
            <w:sz w:val="22"/>
            <w:szCs w:val="22"/>
          </w:rPr>
        </w:r>
        <w:r w:rsidR="00E63958" w:rsidRPr="00386EF8">
          <w:rPr>
            <w:noProof/>
            <w:webHidden/>
            <w:sz w:val="22"/>
            <w:szCs w:val="22"/>
          </w:rPr>
          <w:fldChar w:fldCharType="separate"/>
        </w:r>
        <w:r w:rsidR="00E63958" w:rsidRPr="00386EF8">
          <w:rPr>
            <w:noProof/>
            <w:webHidden/>
            <w:sz w:val="22"/>
            <w:szCs w:val="22"/>
          </w:rPr>
          <w:t>47</w:t>
        </w:r>
        <w:r w:rsidR="00E63958" w:rsidRPr="00386EF8">
          <w:rPr>
            <w:noProof/>
            <w:webHidden/>
            <w:sz w:val="22"/>
            <w:szCs w:val="22"/>
          </w:rPr>
          <w:fldChar w:fldCharType="end"/>
        </w:r>
      </w:hyperlink>
    </w:p>
    <w:p w14:paraId="30EE91DC" w14:textId="025F8A4B" w:rsidR="00E63958" w:rsidRPr="00386EF8" w:rsidRDefault="007570FC">
      <w:pPr>
        <w:pStyle w:val="TableofFigures"/>
        <w:tabs>
          <w:tab w:val="right" w:leader="dot" w:pos="8923"/>
        </w:tabs>
        <w:rPr>
          <w:rFonts w:eastAsiaTheme="minorEastAsia"/>
          <w:noProof/>
          <w:sz w:val="22"/>
          <w:szCs w:val="22"/>
          <w:lang w:eastAsia="en-US"/>
        </w:rPr>
      </w:pPr>
      <w:hyperlink w:anchor="_Toc95471521" w:history="1">
        <w:r w:rsidR="00E63958" w:rsidRPr="00386EF8">
          <w:rPr>
            <w:rStyle w:val="Hyperlink"/>
            <w:noProof/>
            <w:color w:val="auto"/>
            <w:sz w:val="22"/>
            <w:szCs w:val="22"/>
          </w:rPr>
          <w:t>Table 11:Program Action Plan to manage E&amp;S Effects and Risks</w:t>
        </w:r>
        <w:r w:rsidR="00E63958" w:rsidRPr="00386EF8">
          <w:rPr>
            <w:noProof/>
            <w:webHidden/>
            <w:sz w:val="22"/>
            <w:szCs w:val="22"/>
          </w:rPr>
          <w:tab/>
        </w:r>
        <w:r w:rsidR="00E63958" w:rsidRPr="00386EF8">
          <w:rPr>
            <w:noProof/>
            <w:webHidden/>
            <w:sz w:val="22"/>
            <w:szCs w:val="22"/>
          </w:rPr>
          <w:fldChar w:fldCharType="begin"/>
        </w:r>
        <w:r w:rsidR="00E63958" w:rsidRPr="00386EF8">
          <w:rPr>
            <w:noProof/>
            <w:webHidden/>
            <w:sz w:val="22"/>
            <w:szCs w:val="22"/>
          </w:rPr>
          <w:instrText xml:space="preserve"> PAGEREF _Toc95471521 \h </w:instrText>
        </w:r>
        <w:r w:rsidR="00E63958" w:rsidRPr="00386EF8">
          <w:rPr>
            <w:noProof/>
            <w:webHidden/>
            <w:sz w:val="22"/>
            <w:szCs w:val="22"/>
          </w:rPr>
        </w:r>
        <w:r w:rsidR="00E63958" w:rsidRPr="00386EF8">
          <w:rPr>
            <w:noProof/>
            <w:webHidden/>
            <w:sz w:val="22"/>
            <w:szCs w:val="22"/>
          </w:rPr>
          <w:fldChar w:fldCharType="separate"/>
        </w:r>
        <w:r w:rsidR="00E63958" w:rsidRPr="00386EF8">
          <w:rPr>
            <w:noProof/>
            <w:webHidden/>
            <w:sz w:val="22"/>
            <w:szCs w:val="22"/>
          </w:rPr>
          <w:t>61</w:t>
        </w:r>
        <w:r w:rsidR="00E63958" w:rsidRPr="00386EF8">
          <w:rPr>
            <w:noProof/>
            <w:webHidden/>
            <w:sz w:val="22"/>
            <w:szCs w:val="22"/>
          </w:rPr>
          <w:fldChar w:fldCharType="end"/>
        </w:r>
      </w:hyperlink>
    </w:p>
    <w:p w14:paraId="2B11DAB4" w14:textId="4B5E6476" w:rsidR="005046E1" w:rsidRPr="00386EF8" w:rsidRDefault="00E63958" w:rsidP="00BB69E9">
      <w:pPr>
        <w:jc w:val="both"/>
        <w:rPr>
          <w:caps/>
        </w:rPr>
      </w:pPr>
      <w:r w:rsidRPr="00386EF8">
        <w:rPr>
          <w:caps/>
          <w:sz w:val="22"/>
          <w:szCs w:val="22"/>
        </w:rPr>
        <w:fldChar w:fldCharType="end"/>
      </w:r>
    </w:p>
    <w:p w14:paraId="5376DE6B" w14:textId="77777777" w:rsidR="009524BA" w:rsidRPr="00386EF8" w:rsidRDefault="009524BA" w:rsidP="00BB69E9">
      <w:pPr>
        <w:jc w:val="both"/>
        <w:rPr>
          <w:caps/>
        </w:rPr>
      </w:pPr>
    </w:p>
    <w:p w14:paraId="4A420D6B" w14:textId="29D46015" w:rsidR="009524BA" w:rsidRPr="00386EF8" w:rsidRDefault="009524BA" w:rsidP="00BB69E9">
      <w:pPr>
        <w:jc w:val="both"/>
        <w:rPr>
          <w:caps/>
        </w:rPr>
        <w:sectPr w:rsidR="009524BA" w:rsidRPr="00386EF8" w:rsidSect="00A7251A">
          <w:footerReference w:type="first" r:id="rId16"/>
          <w:pgSz w:w="11906" w:h="16838" w:code="9"/>
          <w:pgMar w:top="1135" w:right="1533" w:bottom="1134" w:left="1440" w:header="720" w:footer="720" w:gutter="0"/>
          <w:pgNumType w:fmt="lowerRoman" w:start="1"/>
          <w:cols w:space="720"/>
          <w:titlePg/>
          <w:docGrid w:linePitch="360"/>
        </w:sectPr>
      </w:pPr>
    </w:p>
    <w:p w14:paraId="5C03AB55" w14:textId="04A0F1AE" w:rsidR="00B0515B" w:rsidRPr="00386EF8" w:rsidRDefault="004C1402" w:rsidP="00BB69E9">
      <w:pPr>
        <w:pStyle w:val="Heading1"/>
        <w:numPr>
          <w:ilvl w:val="0"/>
          <w:numId w:val="0"/>
        </w:numPr>
        <w:pBdr>
          <w:bottom w:val="single" w:sz="4" w:space="1" w:color="auto"/>
        </w:pBdr>
        <w:jc w:val="both"/>
        <w:rPr>
          <w:rFonts w:cs="Times New Roman"/>
          <w:sz w:val="24"/>
          <w:szCs w:val="24"/>
        </w:rPr>
      </w:pPr>
      <w:bookmarkStart w:id="4" w:name="_Toc96281866"/>
      <w:r w:rsidRPr="00386EF8">
        <w:rPr>
          <w:rFonts w:cs="Times New Roman"/>
          <w:caps w:val="0"/>
          <w:sz w:val="24"/>
          <w:szCs w:val="24"/>
        </w:rPr>
        <w:lastRenderedPageBreak/>
        <w:t>List of Acronyms</w:t>
      </w:r>
      <w:bookmarkEnd w:id="1"/>
      <w:bookmarkEnd w:id="2"/>
      <w:bookmarkEnd w:id="3"/>
      <w:bookmarkEnd w:id="4"/>
    </w:p>
    <w:p w14:paraId="3F5669F2" w14:textId="77777777" w:rsidR="00016AE4" w:rsidRPr="00386EF8" w:rsidRDefault="00016AE4" w:rsidP="001877BC">
      <w:pPr>
        <w:ind w:left="1843" w:hanging="1843"/>
        <w:rPr>
          <w:lang w:val="en-GB"/>
        </w:rPr>
      </w:pPr>
      <w:r w:rsidRPr="00386EF8">
        <w:t>ASAL</w:t>
      </w:r>
      <w:r w:rsidRPr="00386EF8">
        <w:tab/>
        <w:t xml:space="preserve">Arid and </w:t>
      </w:r>
      <w:r w:rsidRPr="00386EF8">
        <w:rPr>
          <w:lang w:val="en-GB"/>
        </w:rPr>
        <w:t>S</w:t>
      </w:r>
      <w:proofErr w:type="spellStart"/>
      <w:r w:rsidRPr="00386EF8">
        <w:t>emi</w:t>
      </w:r>
      <w:proofErr w:type="spellEnd"/>
      <w:r w:rsidRPr="00386EF8">
        <w:t>-</w:t>
      </w:r>
      <w:r w:rsidRPr="00386EF8">
        <w:rPr>
          <w:lang w:val="en-GB"/>
        </w:rPr>
        <w:t>A</w:t>
      </w:r>
      <w:r w:rsidRPr="00386EF8">
        <w:t xml:space="preserve">rid </w:t>
      </w:r>
      <w:r w:rsidRPr="00386EF8">
        <w:rPr>
          <w:lang w:val="en-GB"/>
        </w:rPr>
        <w:t>L</w:t>
      </w:r>
      <w:r w:rsidRPr="00386EF8">
        <w:t>and</w:t>
      </w:r>
      <w:r w:rsidRPr="00386EF8">
        <w:rPr>
          <w:lang w:val="en-GB"/>
        </w:rPr>
        <w:t>s</w:t>
      </w:r>
    </w:p>
    <w:p w14:paraId="712B3E55" w14:textId="77777777" w:rsidR="00016AE4" w:rsidRPr="00386EF8" w:rsidRDefault="00016AE4" w:rsidP="00016AE4">
      <w:pPr>
        <w:ind w:left="1843" w:hanging="1843"/>
      </w:pPr>
      <w:r w:rsidRPr="00386EF8">
        <w:t>BoM</w:t>
      </w:r>
      <w:r w:rsidRPr="00386EF8">
        <w:tab/>
        <w:t>Board of Management</w:t>
      </w:r>
    </w:p>
    <w:p w14:paraId="2303366C" w14:textId="77777777" w:rsidR="00016AE4" w:rsidRPr="00386EF8" w:rsidRDefault="00016AE4" w:rsidP="00016AE4">
      <w:pPr>
        <w:ind w:left="1843" w:hanging="1843"/>
      </w:pPr>
      <w:r w:rsidRPr="00386EF8">
        <w:t>CAJ</w:t>
      </w:r>
      <w:r w:rsidRPr="00386EF8">
        <w:tab/>
        <w:t>Commission on Administrative Justice</w:t>
      </w:r>
    </w:p>
    <w:p w14:paraId="4D4B844E" w14:textId="77777777" w:rsidR="00016AE4" w:rsidRPr="00386EF8" w:rsidRDefault="00016AE4" w:rsidP="00016AE4">
      <w:pPr>
        <w:ind w:left="1843" w:hanging="1843"/>
      </w:pPr>
      <w:r w:rsidRPr="00386EF8">
        <w:t>CBC</w:t>
      </w:r>
      <w:r w:rsidRPr="00386EF8">
        <w:tab/>
        <w:t>Competence Based Curriculum</w:t>
      </w:r>
    </w:p>
    <w:p w14:paraId="651F9194" w14:textId="77777777" w:rsidR="00016AE4" w:rsidRPr="00386EF8" w:rsidRDefault="00016AE4" w:rsidP="00016AE4">
      <w:pPr>
        <w:ind w:left="1843" w:hanging="1843"/>
      </w:pPr>
      <w:r w:rsidRPr="00386EF8">
        <w:t>CBO</w:t>
      </w:r>
      <w:r w:rsidRPr="00386EF8">
        <w:tab/>
        <w:t>Community Based Organizations</w:t>
      </w:r>
    </w:p>
    <w:p w14:paraId="0720D487" w14:textId="77777777" w:rsidR="00016AE4" w:rsidRPr="00386EF8" w:rsidRDefault="00016AE4" w:rsidP="00016AE4">
      <w:pPr>
        <w:ind w:left="1843" w:hanging="1843"/>
      </w:pPr>
      <w:r w:rsidRPr="00386EF8">
        <w:t>CDE</w:t>
      </w:r>
      <w:r w:rsidRPr="00386EF8">
        <w:tab/>
        <w:t>County Director of Environment</w:t>
      </w:r>
    </w:p>
    <w:p w14:paraId="1185F8E4" w14:textId="77777777" w:rsidR="00016AE4" w:rsidRPr="00386EF8" w:rsidRDefault="00016AE4" w:rsidP="00016AE4">
      <w:pPr>
        <w:ind w:left="1843" w:hanging="1843"/>
      </w:pPr>
      <w:r w:rsidRPr="00386EF8">
        <w:t>CDF</w:t>
      </w:r>
      <w:r w:rsidRPr="00386EF8">
        <w:tab/>
        <w:t>Constituency Development Fund</w:t>
      </w:r>
    </w:p>
    <w:p w14:paraId="5BA9FEFF" w14:textId="77777777" w:rsidR="00016AE4" w:rsidRPr="00386EF8" w:rsidRDefault="00016AE4" w:rsidP="00016AE4">
      <w:pPr>
        <w:ind w:left="1843" w:hanging="1843"/>
      </w:pPr>
      <w:r w:rsidRPr="00386EF8">
        <w:t>CEMASTEA</w:t>
      </w:r>
      <w:r w:rsidRPr="00386EF8">
        <w:tab/>
        <w:t>Centre for Mathematics, Science &amp; Technology Education in Africa</w:t>
      </w:r>
    </w:p>
    <w:p w14:paraId="23A85102" w14:textId="77777777" w:rsidR="00016AE4" w:rsidRPr="00386EF8" w:rsidRDefault="00016AE4" w:rsidP="00016AE4">
      <w:pPr>
        <w:ind w:left="1843" w:hanging="1843"/>
      </w:pPr>
      <w:r w:rsidRPr="00386EF8">
        <w:t>C&amp;G</w:t>
      </w:r>
      <w:r w:rsidRPr="00386EF8">
        <w:tab/>
        <w:t>Complains and Grievance</w:t>
      </w:r>
    </w:p>
    <w:p w14:paraId="0B388170" w14:textId="77777777" w:rsidR="00016AE4" w:rsidRPr="00386EF8" w:rsidRDefault="00016AE4" w:rsidP="00016AE4">
      <w:pPr>
        <w:ind w:left="1843" w:hanging="1843"/>
      </w:pPr>
      <w:proofErr w:type="spellStart"/>
      <w:r w:rsidRPr="00386EF8">
        <w:t>CoK</w:t>
      </w:r>
      <w:proofErr w:type="spellEnd"/>
      <w:r w:rsidRPr="00386EF8">
        <w:t xml:space="preserve"> </w:t>
      </w:r>
      <w:r w:rsidRPr="00386EF8">
        <w:tab/>
        <w:t>Constitution of Kenya</w:t>
      </w:r>
    </w:p>
    <w:p w14:paraId="11CA52A6" w14:textId="77777777" w:rsidR="00016AE4" w:rsidRPr="00386EF8" w:rsidRDefault="00016AE4" w:rsidP="00016AE4">
      <w:pPr>
        <w:ind w:left="1843" w:hanging="1843"/>
      </w:pPr>
      <w:r w:rsidRPr="00386EF8">
        <w:t>COVID-19</w:t>
      </w:r>
      <w:r w:rsidRPr="00386EF8">
        <w:tab/>
        <w:t>Coronavirus Disease</w:t>
      </w:r>
    </w:p>
    <w:p w14:paraId="19D15D2F" w14:textId="276BEC8B" w:rsidR="00016AE4" w:rsidRPr="00386EF8" w:rsidRDefault="00016AE4" w:rsidP="001877BC">
      <w:pPr>
        <w:ind w:left="1843" w:hanging="1843"/>
      </w:pPr>
      <w:r w:rsidRPr="00386EF8">
        <w:t>CPR</w:t>
      </w:r>
      <w:r w:rsidRPr="00386EF8">
        <w:tab/>
        <w:t>Comprehensive Project Report</w:t>
      </w:r>
    </w:p>
    <w:p w14:paraId="0FF0945E" w14:textId="77777777" w:rsidR="00016AE4" w:rsidRPr="00386EF8" w:rsidRDefault="00016AE4" w:rsidP="00016AE4">
      <w:pPr>
        <w:ind w:left="1843" w:hanging="1843"/>
      </w:pPr>
      <w:r w:rsidRPr="00386EF8">
        <w:t>CSO</w:t>
      </w:r>
      <w:r w:rsidRPr="00386EF8">
        <w:tab/>
        <w:t>Curriculum Support Officer</w:t>
      </w:r>
    </w:p>
    <w:p w14:paraId="1B7887C8" w14:textId="77777777" w:rsidR="00016AE4" w:rsidRPr="00386EF8" w:rsidRDefault="00016AE4" w:rsidP="00016AE4">
      <w:pPr>
        <w:ind w:left="1843" w:hanging="1843"/>
      </w:pPr>
      <w:r w:rsidRPr="00386EF8">
        <w:t>DLI</w:t>
      </w:r>
      <w:r w:rsidRPr="00386EF8">
        <w:tab/>
        <w:t>Disbursement Linked Indicator</w:t>
      </w:r>
    </w:p>
    <w:p w14:paraId="79FDCEE2" w14:textId="77777777" w:rsidR="00016AE4" w:rsidRPr="00386EF8" w:rsidRDefault="00016AE4" w:rsidP="00016AE4">
      <w:pPr>
        <w:ind w:left="1843" w:hanging="1843"/>
      </w:pPr>
      <w:r w:rsidRPr="00386EF8">
        <w:t>DOSHS</w:t>
      </w:r>
      <w:r w:rsidRPr="00386EF8">
        <w:tab/>
        <w:t xml:space="preserve">Directorate of Occupation Safety and Health Services </w:t>
      </w:r>
    </w:p>
    <w:p w14:paraId="18F69C08" w14:textId="77777777" w:rsidR="00016AE4" w:rsidRPr="00386EF8" w:rsidRDefault="00016AE4" w:rsidP="00016AE4">
      <w:pPr>
        <w:ind w:left="1843" w:hanging="1843"/>
      </w:pPr>
      <w:r w:rsidRPr="00386EF8">
        <w:t>EA</w:t>
      </w:r>
      <w:r w:rsidRPr="00386EF8">
        <w:tab/>
        <w:t xml:space="preserve">Environmental Audit </w:t>
      </w:r>
    </w:p>
    <w:p w14:paraId="47CC8FFC" w14:textId="77777777" w:rsidR="00016AE4" w:rsidRPr="00386EF8" w:rsidRDefault="00016AE4" w:rsidP="00016AE4">
      <w:pPr>
        <w:ind w:left="1843" w:hanging="1843"/>
      </w:pPr>
      <w:r w:rsidRPr="00386EF8">
        <w:t>Edu Tech</w:t>
      </w:r>
      <w:r w:rsidRPr="00386EF8">
        <w:tab/>
        <w:t>Technology in Education</w:t>
      </w:r>
    </w:p>
    <w:p w14:paraId="0DBC8F6A" w14:textId="77777777" w:rsidR="00016AE4" w:rsidRPr="00386EF8" w:rsidRDefault="00016AE4" w:rsidP="00016AE4">
      <w:pPr>
        <w:ind w:left="1843" w:hanging="1843"/>
      </w:pPr>
      <w:r w:rsidRPr="00386EF8">
        <w:t>EMCA</w:t>
      </w:r>
      <w:r w:rsidRPr="00386EF8">
        <w:tab/>
        <w:t>Environmental Management and Coordination Act</w:t>
      </w:r>
    </w:p>
    <w:p w14:paraId="15D69952" w14:textId="77777777" w:rsidR="00016AE4" w:rsidRPr="00386EF8" w:rsidRDefault="00016AE4" w:rsidP="00016AE4">
      <w:pPr>
        <w:ind w:left="1843" w:hanging="1843"/>
      </w:pPr>
      <w:r w:rsidRPr="00386EF8">
        <w:t>EIA</w:t>
      </w:r>
      <w:r w:rsidRPr="00386EF8">
        <w:tab/>
        <w:t>Environmental Impact Assessment</w:t>
      </w:r>
    </w:p>
    <w:p w14:paraId="64C4A106" w14:textId="77777777" w:rsidR="00016AE4" w:rsidRPr="00386EF8" w:rsidRDefault="00016AE4" w:rsidP="00016AE4">
      <w:pPr>
        <w:ind w:left="1843" w:hanging="1843"/>
      </w:pPr>
      <w:r w:rsidRPr="00386EF8">
        <w:t xml:space="preserve">E&amp;S </w:t>
      </w:r>
      <w:r w:rsidRPr="00386EF8">
        <w:tab/>
        <w:t>Environment and Social</w:t>
      </w:r>
    </w:p>
    <w:p w14:paraId="666252E5" w14:textId="77777777" w:rsidR="00016AE4" w:rsidRPr="00386EF8" w:rsidRDefault="00016AE4" w:rsidP="00016AE4">
      <w:pPr>
        <w:ind w:left="1843" w:hanging="1843"/>
      </w:pPr>
      <w:r w:rsidRPr="00386EF8">
        <w:t>ESHS</w:t>
      </w:r>
      <w:r w:rsidRPr="00386EF8">
        <w:tab/>
        <w:t>Environmental and Social Health and Safety</w:t>
      </w:r>
    </w:p>
    <w:p w14:paraId="651314B9" w14:textId="5AEEB5F6" w:rsidR="00016AE4" w:rsidRPr="00386EF8" w:rsidRDefault="00016AE4" w:rsidP="00016AE4">
      <w:pPr>
        <w:ind w:left="1843" w:hanging="1843"/>
      </w:pPr>
      <w:r w:rsidRPr="00386EF8">
        <w:t>ESF</w:t>
      </w:r>
      <w:r w:rsidRPr="00386EF8">
        <w:tab/>
        <w:t>Environment and Social Framework</w:t>
      </w:r>
    </w:p>
    <w:p w14:paraId="280EEEE0" w14:textId="77777777" w:rsidR="00016AE4" w:rsidRPr="00386EF8" w:rsidRDefault="00016AE4" w:rsidP="00016AE4">
      <w:pPr>
        <w:ind w:left="1843" w:hanging="1843"/>
      </w:pPr>
      <w:r w:rsidRPr="00386EF8">
        <w:t>ESIA</w:t>
      </w:r>
      <w:r w:rsidRPr="00386EF8">
        <w:tab/>
        <w:t>Environmental and Social Impact Assessment</w:t>
      </w:r>
      <w:r w:rsidRPr="00386EF8">
        <w:tab/>
      </w:r>
    </w:p>
    <w:p w14:paraId="5FEECFE7" w14:textId="77777777" w:rsidR="00016AE4" w:rsidRPr="00386EF8" w:rsidRDefault="00016AE4" w:rsidP="00016AE4">
      <w:pPr>
        <w:ind w:left="1843" w:hanging="1843"/>
      </w:pPr>
      <w:r w:rsidRPr="00386EF8">
        <w:t>ESMP</w:t>
      </w:r>
      <w:r w:rsidRPr="00386EF8">
        <w:tab/>
        <w:t>Environmental and Social Management Plan</w:t>
      </w:r>
    </w:p>
    <w:p w14:paraId="67AACA86" w14:textId="77777777" w:rsidR="00016AE4" w:rsidRPr="00386EF8" w:rsidRDefault="00016AE4" w:rsidP="00016AE4">
      <w:pPr>
        <w:ind w:left="1843" w:hanging="1843"/>
      </w:pPr>
      <w:r w:rsidRPr="00386EF8">
        <w:t>ESMS</w:t>
      </w:r>
      <w:r w:rsidRPr="00386EF8">
        <w:tab/>
        <w:t>Environmental and Social Management Systems</w:t>
      </w:r>
    </w:p>
    <w:p w14:paraId="1E286F51" w14:textId="13C1ECD7" w:rsidR="00016AE4" w:rsidRPr="00386EF8" w:rsidRDefault="00016AE4" w:rsidP="001877BC">
      <w:pPr>
        <w:ind w:left="1843" w:hanging="1843"/>
      </w:pPr>
      <w:r w:rsidRPr="00386EF8">
        <w:t>ESD</w:t>
      </w:r>
      <w:r w:rsidRPr="00386EF8">
        <w:tab/>
        <w:t xml:space="preserve">Education for Sustainable Development </w:t>
      </w:r>
    </w:p>
    <w:p w14:paraId="10433AD7" w14:textId="77777777" w:rsidR="00016AE4" w:rsidRPr="00386EF8" w:rsidRDefault="00016AE4" w:rsidP="00016AE4">
      <w:pPr>
        <w:ind w:left="1843" w:hanging="1843"/>
      </w:pPr>
      <w:r w:rsidRPr="00386EF8">
        <w:t>ESSA</w:t>
      </w:r>
      <w:r w:rsidRPr="00386EF8">
        <w:tab/>
        <w:t>Environmental and Social System Assessment</w:t>
      </w:r>
    </w:p>
    <w:p w14:paraId="7E34F75C" w14:textId="77777777" w:rsidR="00016AE4" w:rsidRPr="00386EF8" w:rsidRDefault="00016AE4" w:rsidP="00016AE4">
      <w:pPr>
        <w:ind w:left="1843" w:hanging="1843"/>
      </w:pPr>
      <w:r w:rsidRPr="00386EF8">
        <w:t>ESP</w:t>
      </w:r>
      <w:r w:rsidRPr="00386EF8">
        <w:tab/>
        <w:t>Elimu Scholarship Program</w:t>
      </w:r>
    </w:p>
    <w:p w14:paraId="51027989" w14:textId="12C3B264" w:rsidR="00016AE4" w:rsidRPr="00386EF8" w:rsidRDefault="00016AE4" w:rsidP="001877BC">
      <w:pPr>
        <w:ind w:left="1843" w:hanging="1843"/>
      </w:pPr>
      <w:r w:rsidRPr="00386EF8">
        <w:t>FGM</w:t>
      </w:r>
      <w:r w:rsidRPr="00386EF8">
        <w:tab/>
        <w:t xml:space="preserve">Female Genital Mutilation </w:t>
      </w:r>
    </w:p>
    <w:p w14:paraId="66FD5303" w14:textId="5A2617C5" w:rsidR="00016AE4" w:rsidRPr="00386EF8" w:rsidRDefault="00016AE4" w:rsidP="001877BC">
      <w:pPr>
        <w:ind w:left="1843" w:hanging="1843"/>
      </w:pPr>
      <w:r w:rsidRPr="00386EF8">
        <w:t>FCA</w:t>
      </w:r>
      <w:r w:rsidRPr="00386EF8">
        <w:tab/>
        <w:t xml:space="preserve">Finn Church Aid </w:t>
      </w:r>
    </w:p>
    <w:p w14:paraId="1F66768E" w14:textId="026AC653" w:rsidR="00016AE4" w:rsidRPr="00386EF8" w:rsidRDefault="00016AE4" w:rsidP="001877BC">
      <w:pPr>
        <w:ind w:left="1843" w:hanging="1843"/>
      </w:pPr>
      <w:r w:rsidRPr="00386EF8">
        <w:t>FDSE</w:t>
      </w:r>
      <w:r w:rsidRPr="00386EF8">
        <w:tab/>
        <w:t xml:space="preserve">Free Day Secondary Education </w:t>
      </w:r>
    </w:p>
    <w:p w14:paraId="38DEDE9B" w14:textId="554704E4" w:rsidR="00016AE4" w:rsidRPr="00386EF8" w:rsidRDefault="00016AE4" w:rsidP="001877BC">
      <w:pPr>
        <w:ind w:left="1843" w:hanging="1843"/>
      </w:pPr>
      <w:r w:rsidRPr="00386EF8">
        <w:t>FLLOC</w:t>
      </w:r>
      <w:r w:rsidRPr="00386EF8">
        <w:tab/>
        <w:t xml:space="preserve">Financing Locally Led-Climate Action Program </w:t>
      </w:r>
    </w:p>
    <w:p w14:paraId="590EC2EA" w14:textId="20937526" w:rsidR="00016AE4" w:rsidRPr="00386EF8" w:rsidRDefault="00016AE4" w:rsidP="001877BC">
      <w:pPr>
        <w:ind w:left="1843" w:hanging="1843"/>
      </w:pPr>
      <w:r w:rsidRPr="00386EF8">
        <w:t>FPE</w:t>
      </w:r>
      <w:r w:rsidRPr="00386EF8">
        <w:tab/>
        <w:t xml:space="preserve">Free Primary Education </w:t>
      </w:r>
    </w:p>
    <w:p w14:paraId="26586659" w14:textId="77777777" w:rsidR="00016AE4" w:rsidRPr="00386EF8" w:rsidRDefault="00016AE4" w:rsidP="00016AE4">
      <w:pPr>
        <w:ind w:left="1843" w:hanging="1843"/>
      </w:pPr>
      <w:r w:rsidRPr="00386EF8">
        <w:t>GBV</w:t>
      </w:r>
      <w:r w:rsidRPr="00386EF8">
        <w:tab/>
        <w:t>Gender Based Violence</w:t>
      </w:r>
    </w:p>
    <w:p w14:paraId="285B27EB" w14:textId="77777777" w:rsidR="00016AE4" w:rsidRPr="00386EF8" w:rsidRDefault="00016AE4" w:rsidP="00016AE4">
      <w:pPr>
        <w:ind w:left="1843" w:hanging="1843"/>
      </w:pPr>
      <w:r w:rsidRPr="00386EF8">
        <w:t>GoK</w:t>
      </w:r>
      <w:r w:rsidRPr="00386EF8">
        <w:tab/>
        <w:t>Government of Kenya</w:t>
      </w:r>
    </w:p>
    <w:p w14:paraId="4C173611" w14:textId="77777777" w:rsidR="00016AE4" w:rsidRPr="00386EF8" w:rsidRDefault="00016AE4" w:rsidP="00016AE4">
      <w:pPr>
        <w:ind w:left="1843" w:hanging="1843"/>
      </w:pPr>
      <w:r w:rsidRPr="00386EF8">
        <w:t>GRM</w:t>
      </w:r>
      <w:r w:rsidRPr="00386EF8">
        <w:tab/>
        <w:t>Grievance Redress Mechanism</w:t>
      </w:r>
    </w:p>
    <w:p w14:paraId="3181FFE5" w14:textId="77777777" w:rsidR="00016AE4" w:rsidRPr="00386EF8" w:rsidRDefault="00016AE4" w:rsidP="00016AE4">
      <w:pPr>
        <w:ind w:left="1843" w:hanging="1843"/>
      </w:pPr>
      <w:r w:rsidRPr="00386EF8">
        <w:t>HCI</w:t>
      </w:r>
      <w:r w:rsidRPr="00386EF8">
        <w:tab/>
        <w:t>Human Capital Index</w:t>
      </w:r>
    </w:p>
    <w:p w14:paraId="6342C63C" w14:textId="69D63CFD" w:rsidR="00016AE4" w:rsidRPr="00386EF8" w:rsidRDefault="00016AE4" w:rsidP="00016AE4">
      <w:pPr>
        <w:ind w:left="1843" w:hanging="1843"/>
      </w:pPr>
      <w:r w:rsidRPr="00386EF8">
        <w:t>HIV/AIDs</w:t>
      </w:r>
      <w:r w:rsidRPr="00386EF8">
        <w:tab/>
        <w:t>Human Immunodeficiency virus/</w:t>
      </w:r>
      <w:r w:rsidR="009E15B4" w:rsidRPr="00386EF8">
        <w:t>acquired immunodeficiency syndrome</w:t>
      </w:r>
    </w:p>
    <w:p w14:paraId="13BBE808" w14:textId="77777777" w:rsidR="00016AE4" w:rsidRPr="00386EF8" w:rsidRDefault="00016AE4" w:rsidP="00016AE4">
      <w:pPr>
        <w:ind w:left="1843" w:hanging="1843"/>
      </w:pPr>
      <w:r w:rsidRPr="00386EF8">
        <w:t>ICT</w:t>
      </w:r>
      <w:r w:rsidRPr="00386EF8">
        <w:tab/>
        <w:t>Information and Communication Technology</w:t>
      </w:r>
    </w:p>
    <w:p w14:paraId="2AC13487" w14:textId="707A0294" w:rsidR="00016AE4" w:rsidRPr="00386EF8" w:rsidRDefault="00016AE4" w:rsidP="001877BC">
      <w:pPr>
        <w:ind w:left="1843" w:hanging="1843"/>
      </w:pPr>
      <w:r w:rsidRPr="00386EF8">
        <w:t>IEs</w:t>
      </w:r>
      <w:r w:rsidRPr="00386EF8">
        <w:tab/>
        <w:t xml:space="preserve">Implementing Entities </w:t>
      </w:r>
    </w:p>
    <w:p w14:paraId="5108ECAB" w14:textId="540206E0" w:rsidR="00016AE4" w:rsidRPr="00386EF8" w:rsidRDefault="00016AE4" w:rsidP="001877BC">
      <w:pPr>
        <w:ind w:left="1843" w:hanging="1843"/>
      </w:pPr>
      <w:r w:rsidRPr="00386EF8">
        <w:t>INSET</w:t>
      </w:r>
      <w:r w:rsidRPr="00386EF8">
        <w:tab/>
        <w:t xml:space="preserve">In-Service Education and Training </w:t>
      </w:r>
    </w:p>
    <w:p w14:paraId="5E6C3CDA" w14:textId="6CCE9192" w:rsidR="00016AE4" w:rsidRPr="00386EF8" w:rsidRDefault="00016AE4" w:rsidP="001877BC">
      <w:pPr>
        <w:ind w:left="1843" w:hanging="1843"/>
      </w:pPr>
      <w:r w:rsidRPr="00386EF8">
        <w:t>IP</w:t>
      </w:r>
      <w:r w:rsidRPr="00386EF8">
        <w:tab/>
        <w:t xml:space="preserve">Indigenous Persons </w:t>
      </w:r>
    </w:p>
    <w:p w14:paraId="79676423" w14:textId="4BB371D8" w:rsidR="00016AE4" w:rsidRPr="00386EF8" w:rsidRDefault="00016AE4" w:rsidP="001877BC">
      <w:pPr>
        <w:ind w:left="1843" w:hanging="1843"/>
      </w:pPr>
      <w:r w:rsidRPr="00386EF8">
        <w:t>IPF</w:t>
      </w:r>
      <w:r w:rsidRPr="00386EF8">
        <w:tab/>
        <w:t>Investment Project Financing</w:t>
      </w:r>
    </w:p>
    <w:p w14:paraId="0E7996F7" w14:textId="77777777" w:rsidR="00016AE4" w:rsidRPr="00386EF8" w:rsidRDefault="00016AE4" w:rsidP="00016AE4">
      <w:pPr>
        <w:ind w:left="1843" w:hanging="1843"/>
      </w:pPr>
      <w:r w:rsidRPr="00386EF8">
        <w:t>KERRA</w:t>
      </w:r>
      <w:r w:rsidRPr="00386EF8">
        <w:tab/>
        <w:t>Kenya Rural Roads Authority</w:t>
      </w:r>
    </w:p>
    <w:p w14:paraId="69A14C22" w14:textId="77777777" w:rsidR="00016AE4" w:rsidRPr="00386EF8" w:rsidRDefault="00016AE4" w:rsidP="00016AE4">
      <w:pPr>
        <w:ind w:left="1843" w:hanging="1843"/>
      </w:pPr>
      <w:r w:rsidRPr="00386EF8">
        <w:t>KDSP</w:t>
      </w:r>
      <w:r w:rsidRPr="00386EF8">
        <w:tab/>
        <w:t xml:space="preserve">Kenya Devolution Support Program </w:t>
      </w:r>
    </w:p>
    <w:p w14:paraId="6BF29C5A" w14:textId="77777777" w:rsidR="00016AE4" w:rsidRPr="00386EF8" w:rsidRDefault="00016AE4" w:rsidP="00016AE4">
      <w:pPr>
        <w:ind w:left="1843" w:hanging="1843"/>
      </w:pPr>
      <w:r w:rsidRPr="00386EF8">
        <w:t>KICD</w:t>
      </w:r>
      <w:r w:rsidRPr="00386EF8">
        <w:tab/>
        <w:t>Kenya Institute of Curriculum Development</w:t>
      </w:r>
    </w:p>
    <w:p w14:paraId="55650707" w14:textId="77777777" w:rsidR="00016AE4" w:rsidRPr="00386EF8" w:rsidRDefault="00016AE4" w:rsidP="00016AE4">
      <w:pPr>
        <w:ind w:left="1843" w:hanging="1843"/>
      </w:pPr>
      <w:r w:rsidRPr="00386EF8">
        <w:t>KISE</w:t>
      </w:r>
      <w:r w:rsidRPr="00386EF8">
        <w:tab/>
        <w:t>Kenya Institute of Special Education</w:t>
      </w:r>
    </w:p>
    <w:p w14:paraId="1FCB8BC2" w14:textId="77777777" w:rsidR="00016AE4" w:rsidRPr="00386EF8" w:rsidRDefault="00016AE4" w:rsidP="00016AE4">
      <w:pPr>
        <w:ind w:left="1843" w:hanging="1843"/>
      </w:pPr>
      <w:r w:rsidRPr="00386EF8">
        <w:t>KEMI</w:t>
      </w:r>
      <w:r w:rsidRPr="00386EF8">
        <w:tab/>
        <w:t>Kenya Education Management Institute</w:t>
      </w:r>
    </w:p>
    <w:p w14:paraId="5EBD60C0" w14:textId="77777777" w:rsidR="00016AE4" w:rsidRPr="00386EF8" w:rsidRDefault="00016AE4" w:rsidP="00016AE4">
      <w:pPr>
        <w:ind w:left="1843" w:hanging="1843"/>
      </w:pPr>
      <w:r w:rsidRPr="00386EF8">
        <w:t>KNEC</w:t>
      </w:r>
      <w:r w:rsidRPr="00386EF8">
        <w:tab/>
        <w:t>Kenya National Examination Council</w:t>
      </w:r>
    </w:p>
    <w:p w14:paraId="0A6BD1C4" w14:textId="77777777" w:rsidR="009E15B4" w:rsidRPr="00386EF8" w:rsidRDefault="00016AE4" w:rsidP="009E15B4">
      <w:pPr>
        <w:ind w:left="1843" w:hanging="1843"/>
      </w:pPr>
      <w:r w:rsidRPr="00386EF8">
        <w:lastRenderedPageBreak/>
        <w:t>KPEELP</w:t>
      </w:r>
      <w:r w:rsidRPr="00386EF8">
        <w:tab/>
        <w:t>Kenya Primary Education Equity in Learning Program</w:t>
      </w:r>
    </w:p>
    <w:p w14:paraId="7A6F49E2" w14:textId="6E015409" w:rsidR="00016AE4" w:rsidRPr="00386EF8" w:rsidRDefault="00016AE4" w:rsidP="009E15B4">
      <w:pPr>
        <w:ind w:left="1843" w:hanging="1843"/>
      </w:pPr>
      <w:r w:rsidRPr="00386EF8">
        <w:t>KUSP</w:t>
      </w:r>
      <w:r w:rsidR="009E15B4" w:rsidRPr="00386EF8">
        <w:tab/>
      </w:r>
      <w:r w:rsidRPr="00386EF8">
        <w:t xml:space="preserve">Kenya Urban Support Program </w:t>
      </w:r>
    </w:p>
    <w:p w14:paraId="1A726F98" w14:textId="3FC842C4" w:rsidR="00016AE4" w:rsidRPr="00386EF8" w:rsidRDefault="00016AE4" w:rsidP="001877BC">
      <w:pPr>
        <w:ind w:left="1843" w:hanging="1843"/>
      </w:pPr>
      <w:r w:rsidRPr="00386EF8">
        <w:t>KEPSHA</w:t>
      </w:r>
      <w:r w:rsidRPr="00386EF8">
        <w:tab/>
        <w:t>Kenya Primary Schools Head Teachers</w:t>
      </w:r>
    </w:p>
    <w:p w14:paraId="332FE3E0" w14:textId="00B62842" w:rsidR="00016AE4" w:rsidRPr="00386EF8" w:rsidRDefault="00016AE4" w:rsidP="001877BC">
      <w:pPr>
        <w:ind w:left="1843" w:hanging="1843"/>
      </w:pPr>
      <w:r w:rsidRPr="00386EF8">
        <w:t>KNUT</w:t>
      </w:r>
      <w:r w:rsidRPr="00386EF8">
        <w:tab/>
        <w:t>Kenya National Union of Teachers</w:t>
      </w:r>
    </w:p>
    <w:p w14:paraId="4F45D10E" w14:textId="7FBE2B64" w:rsidR="00016AE4" w:rsidRPr="00386EF8" w:rsidRDefault="00016AE4" w:rsidP="001877BC">
      <w:pPr>
        <w:ind w:left="1843" w:hanging="1843"/>
      </w:pPr>
      <w:r w:rsidRPr="00386EF8">
        <w:t>KNCHR</w:t>
      </w:r>
      <w:r w:rsidR="00A368A5" w:rsidRPr="00386EF8">
        <w:tab/>
      </w:r>
      <w:r w:rsidRPr="00386EF8">
        <w:t>Kenya National Commission of Human Rights</w:t>
      </w:r>
    </w:p>
    <w:p w14:paraId="7ABDE5C1" w14:textId="68D1FADE" w:rsidR="00094BEF" w:rsidRPr="00386EF8" w:rsidRDefault="00094BEF" w:rsidP="001877BC">
      <w:pPr>
        <w:ind w:left="1843" w:hanging="1843"/>
      </w:pPr>
      <w:r w:rsidRPr="00386EF8">
        <w:t>LCBEP</w:t>
      </w:r>
      <w:r w:rsidRPr="00386EF8">
        <w:tab/>
        <w:t>Learning Continuity in Basic Education Project</w:t>
      </w:r>
    </w:p>
    <w:p w14:paraId="4471E745" w14:textId="585973D7" w:rsidR="00016AE4" w:rsidRPr="00386EF8" w:rsidRDefault="00016AE4" w:rsidP="001877BC">
      <w:pPr>
        <w:ind w:left="1843" w:hanging="1843"/>
      </w:pPr>
      <w:r w:rsidRPr="00386EF8">
        <w:t>LSE</w:t>
      </w:r>
      <w:r w:rsidRPr="00386EF8">
        <w:tab/>
        <w:t xml:space="preserve">Life Skills Education </w:t>
      </w:r>
    </w:p>
    <w:p w14:paraId="60C20C18" w14:textId="2D2B2F42" w:rsidR="00016AE4" w:rsidRPr="00386EF8" w:rsidRDefault="00016AE4" w:rsidP="001877BC">
      <w:pPr>
        <w:ind w:left="1843" w:hanging="1843"/>
      </w:pPr>
      <w:r w:rsidRPr="00386EF8">
        <w:t>LWF</w:t>
      </w:r>
      <w:r w:rsidRPr="00386EF8">
        <w:tab/>
        <w:t xml:space="preserve">Lutheran World Foundation </w:t>
      </w:r>
    </w:p>
    <w:p w14:paraId="0F56E03F" w14:textId="6CC0C114" w:rsidR="00016AE4" w:rsidRPr="00386EF8" w:rsidRDefault="00016AE4" w:rsidP="001877BC">
      <w:pPr>
        <w:ind w:left="1843" w:hanging="1843"/>
      </w:pPr>
      <w:r w:rsidRPr="00386EF8">
        <w:t>MIS</w:t>
      </w:r>
      <w:r w:rsidRPr="00386EF8">
        <w:tab/>
        <w:t xml:space="preserve">Management Information System </w:t>
      </w:r>
    </w:p>
    <w:p w14:paraId="12E5771A" w14:textId="77777777" w:rsidR="00016AE4" w:rsidRPr="00386EF8" w:rsidRDefault="00016AE4" w:rsidP="00016AE4">
      <w:pPr>
        <w:ind w:left="1843" w:hanging="1843"/>
      </w:pPr>
      <w:proofErr w:type="spellStart"/>
      <w:r w:rsidRPr="00386EF8">
        <w:t>MoE</w:t>
      </w:r>
      <w:proofErr w:type="spellEnd"/>
      <w:r w:rsidRPr="00386EF8">
        <w:tab/>
        <w:t>Ministry of Education</w:t>
      </w:r>
    </w:p>
    <w:p w14:paraId="0816EC5A" w14:textId="77777777" w:rsidR="00016AE4" w:rsidRPr="00386EF8" w:rsidRDefault="00016AE4" w:rsidP="00016AE4">
      <w:pPr>
        <w:ind w:left="1843" w:hanging="1843"/>
      </w:pPr>
      <w:r w:rsidRPr="00386EF8">
        <w:t>NACONEK</w:t>
      </w:r>
      <w:r w:rsidRPr="00386EF8">
        <w:tab/>
        <w:t>National Council for Nomadic Education in Kenya</w:t>
      </w:r>
    </w:p>
    <w:p w14:paraId="7275EC3E" w14:textId="77777777" w:rsidR="00016AE4" w:rsidRPr="00386EF8" w:rsidRDefault="00016AE4" w:rsidP="00016AE4">
      <w:pPr>
        <w:ind w:left="1843" w:hanging="1843"/>
      </w:pPr>
      <w:r w:rsidRPr="00386EF8">
        <w:t>NASMLA</w:t>
      </w:r>
      <w:r w:rsidRPr="00386EF8">
        <w:tab/>
        <w:t>National Assessment System for Monitoring Learner Achievement</w:t>
      </w:r>
    </w:p>
    <w:p w14:paraId="30F50587" w14:textId="77777777" w:rsidR="00016AE4" w:rsidRPr="00386EF8" w:rsidRDefault="00016AE4" w:rsidP="00016AE4">
      <w:pPr>
        <w:ind w:left="1843" w:hanging="1843"/>
      </w:pPr>
      <w:r w:rsidRPr="00386EF8">
        <w:t>NCA</w:t>
      </w:r>
      <w:r w:rsidRPr="00386EF8">
        <w:tab/>
        <w:t>National Construction Authority</w:t>
      </w:r>
    </w:p>
    <w:p w14:paraId="42E1E163" w14:textId="77777777" w:rsidR="00016AE4" w:rsidRPr="00386EF8" w:rsidRDefault="00016AE4" w:rsidP="00016AE4">
      <w:pPr>
        <w:ind w:left="1843" w:hanging="1843"/>
      </w:pPr>
      <w:r w:rsidRPr="00386EF8">
        <w:t>NCPWD</w:t>
      </w:r>
      <w:r w:rsidRPr="00386EF8">
        <w:tab/>
        <w:t xml:space="preserve">National Council of Persons </w:t>
      </w:r>
      <w:proofErr w:type="gramStart"/>
      <w:r w:rsidRPr="00386EF8">
        <w:t>With</w:t>
      </w:r>
      <w:proofErr w:type="gramEnd"/>
      <w:r w:rsidRPr="00386EF8">
        <w:t xml:space="preserve"> Disability</w:t>
      </w:r>
    </w:p>
    <w:p w14:paraId="6E906888" w14:textId="77777777" w:rsidR="00016AE4" w:rsidRPr="00386EF8" w:rsidRDefault="00016AE4" w:rsidP="00016AE4">
      <w:pPr>
        <w:ind w:left="1843" w:hanging="1843"/>
      </w:pPr>
      <w:r w:rsidRPr="00386EF8">
        <w:t>NECC</w:t>
      </w:r>
      <w:r w:rsidRPr="00386EF8">
        <w:tab/>
        <w:t xml:space="preserve">National Environmental Complaints Committee </w:t>
      </w:r>
    </w:p>
    <w:p w14:paraId="350713E1" w14:textId="77777777" w:rsidR="00016AE4" w:rsidRPr="00386EF8" w:rsidRDefault="00016AE4" w:rsidP="00016AE4">
      <w:pPr>
        <w:ind w:left="1843" w:hanging="1843"/>
      </w:pPr>
      <w:r w:rsidRPr="00386EF8">
        <w:t>NEMA</w:t>
      </w:r>
      <w:r w:rsidRPr="00386EF8">
        <w:tab/>
        <w:t>National Environment Management Authority</w:t>
      </w:r>
    </w:p>
    <w:p w14:paraId="6B927CEC" w14:textId="77777777" w:rsidR="00016AE4" w:rsidRPr="00386EF8" w:rsidRDefault="00016AE4" w:rsidP="00016AE4">
      <w:pPr>
        <w:ind w:left="1843" w:hanging="1843"/>
      </w:pPr>
      <w:r w:rsidRPr="00386EF8">
        <w:t>NEMIS</w:t>
      </w:r>
      <w:r w:rsidRPr="00386EF8">
        <w:tab/>
        <w:t>National Education Management Information system</w:t>
      </w:r>
    </w:p>
    <w:p w14:paraId="6DCF4FEF" w14:textId="77777777" w:rsidR="00016AE4" w:rsidRPr="00386EF8" w:rsidRDefault="00016AE4" w:rsidP="00016AE4">
      <w:pPr>
        <w:ind w:left="1843" w:hanging="1843"/>
      </w:pPr>
      <w:r w:rsidRPr="00386EF8">
        <w:t>NER</w:t>
      </w:r>
      <w:r w:rsidRPr="00386EF8">
        <w:tab/>
        <w:t>Net Enrolment Rate</w:t>
      </w:r>
    </w:p>
    <w:p w14:paraId="453A7ABC" w14:textId="39BC0EC2" w:rsidR="00016AE4" w:rsidRPr="00386EF8" w:rsidRDefault="00016AE4" w:rsidP="001877BC">
      <w:pPr>
        <w:ind w:left="1843" w:hanging="1843"/>
      </w:pPr>
      <w:r w:rsidRPr="00386EF8">
        <w:t>NESSP</w:t>
      </w:r>
      <w:r w:rsidRPr="00386EF8">
        <w:tab/>
        <w:t>National Education Sector Strategic Plan</w:t>
      </w:r>
    </w:p>
    <w:p w14:paraId="6F836253" w14:textId="77777777" w:rsidR="00016AE4" w:rsidRPr="00386EF8" w:rsidRDefault="00016AE4" w:rsidP="00016AE4">
      <w:pPr>
        <w:ind w:left="1843" w:hanging="1843"/>
      </w:pPr>
      <w:r w:rsidRPr="00386EF8">
        <w:t>NET</w:t>
      </w:r>
      <w:r w:rsidRPr="00386EF8">
        <w:tab/>
        <w:t>National Environment Tribunal</w:t>
      </w:r>
    </w:p>
    <w:p w14:paraId="1E5FF6CD" w14:textId="77777777" w:rsidR="00016AE4" w:rsidRPr="00386EF8" w:rsidRDefault="00016AE4" w:rsidP="00016AE4">
      <w:pPr>
        <w:ind w:left="1843" w:hanging="1843"/>
      </w:pPr>
      <w:r w:rsidRPr="00386EF8">
        <w:t>NGEC</w:t>
      </w:r>
      <w:r w:rsidRPr="00386EF8">
        <w:tab/>
        <w:t>National Gender and Equality Commission</w:t>
      </w:r>
    </w:p>
    <w:p w14:paraId="628BD8A2" w14:textId="77777777" w:rsidR="00016AE4" w:rsidRPr="00386EF8" w:rsidRDefault="00016AE4" w:rsidP="00016AE4">
      <w:pPr>
        <w:ind w:left="1843" w:hanging="1843"/>
      </w:pPr>
      <w:r w:rsidRPr="00386EF8">
        <w:t>NGO</w:t>
      </w:r>
      <w:r w:rsidRPr="00386EF8">
        <w:tab/>
        <w:t>Non-Governmental Organizations</w:t>
      </w:r>
    </w:p>
    <w:p w14:paraId="2A02A79A" w14:textId="77777777" w:rsidR="00016AE4" w:rsidRPr="00386EF8" w:rsidRDefault="00016AE4" w:rsidP="00016AE4">
      <w:pPr>
        <w:ind w:left="1843" w:hanging="1843"/>
      </w:pPr>
      <w:r w:rsidRPr="00386EF8">
        <w:t>OHS</w:t>
      </w:r>
      <w:r w:rsidRPr="00386EF8">
        <w:tab/>
        <w:t>Occupational Health and Safety</w:t>
      </w:r>
    </w:p>
    <w:p w14:paraId="42E4963D" w14:textId="77777777" w:rsidR="00016AE4" w:rsidRPr="00386EF8" w:rsidRDefault="00016AE4" w:rsidP="00016AE4">
      <w:pPr>
        <w:ind w:left="1843" w:hanging="1843"/>
      </w:pPr>
      <w:r w:rsidRPr="00386EF8">
        <w:t>OP/BP</w:t>
      </w:r>
      <w:r w:rsidRPr="00386EF8">
        <w:tab/>
        <w:t>Operational Policy/ Bank Procedure</w:t>
      </w:r>
    </w:p>
    <w:p w14:paraId="56646D16" w14:textId="77777777" w:rsidR="00016AE4" w:rsidRPr="00386EF8" w:rsidRDefault="00016AE4" w:rsidP="00016AE4">
      <w:pPr>
        <w:ind w:left="1843" w:hanging="1843"/>
      </w:pPr>
      <w:r w:rsidRPr="00386EF8">
        <w:t>PAP</w:t>
      </w:r>
      <w:r w:rsidRPr="00386EF8">
        <w:tab/>
        <w:t>Program Action Plan</w:t>
      </w:r>
    </w:p>
    <w:p w14:paraId="65B9D768" w14:textId="77777777" w:rsidR="00016AE4" w:rsidRPr="00386EF8" w:rsidRDefault="00016AE4" w:rsidP="00016AE4">
      <w:pPr>
        <w:ind w:left="1843" w:hanging="1843"/>
      </w:pPr>
      <w:r w:rsidRPr="00386EF8">
        <w:t>PDO</w:t>
      </w:r>
      <w:r w:rsidRPr="00386EF8">
        <w:tab/>
        <w:t>Program Development Objective</w:t>
      </w:r>
    </w:p>
    <w:p w14:paraId="258998A2" w14:textId="77777777" w:rsidR="00016AE4" w:rsidRPr="00386EF8" w:rsidRDefault="00016AE4" w:rsidP="00016AE4">
      <w:pPr>
        <w:ind w:left="1843" w:hanging="1843"/>
      </w:pPr>
      <w:proofErr w:type="spellStart"/>
      <w:r w:rsidRPr="00386EF8">
        <w:t>PfR</w:t>
      </w:r>
      <w:proofErr w:type="spellEnd"/>
      <w:r w:rsidRPr="00386EF8">
        <w:tab/>
        <w:t>Program for Results</w:t>
      </w:r>
    </w:p>
    <w:p w14:paraId="2AB14F40" w14:textId="77777777" w:rsidR="00016AE4" w:rsidRPr="00386EF8" w:rsidRDefault="00016AE4" w:rsidP="00016AE4">
      <w:pPr>
        <w:ind w:left="1843" w:hanging="1843"/>
      </w:pPr>
      <w:r w:rsidRPr="00386EF8">
        <w:t>PHO</w:t>
      </w:r>
      <w:r w:rsidRPr="00386EF8">
        <w:tab/>
        <w:t>Public Health Officer</w:t>
      </w:r>
    </w:p>
    <w:p w14:paraId="6F3A2044" w14:textId="77777777" w:rsidR="00016AE4" w:rsidRPr="00386EF8" w:rsidRDefault="00016AE4" w:rsidP="00016AE4">
      <w:pPr>
        <w:ind w:left="1843" w:hanging="1843"/>
      </w:pPr>
      <w:r w:rsidRPr="00386EF8">
        <w:t>PIU</w:t>
      </w:r>
      <w:r w:rsidRPr="00386EF8">
        <w:tab/>
        <w:t>Program Implementation Unit</w:t>
      </w:r>
    </w:p>
    <w:p w14:paraId="23F4BEA0" w14:textId="77777777" w:rsidR="00016AE4" w:rsidRPr="00386EF8" w:rsidRDefault="00016AE4" w:rsidP="00016AE4">
      <w:pPr>
        <w:ind w:left="1843" w:hanging="1843"/>
      </w:pPr>
      <w:r w:rsidRPr="00386EF8">
        <w:t>POM</w:t>
      </w:r>
      <w:r w:rsidRPr="00386EF8">
        <w:tab/>
        <w:t>Program Operational Manual</w:t>
      </w:r>
    </w:p>
    <w:p w14:paraId="7F41C594" w14:textId="77777777" w:rsidR="00016AE4" w:rsidRPr="00386EF8" w:rsidRDefault="00016AE4" w:rsidP="00016AE4">
      <w:pPr>
        <w:ind w:left="1843" w:hanging="1843"/>
      </w:pPr>
      <w:r w:rsidRPr="00386EF8">
        <w:t>PTTCs</w:t>
      </w:r>
      <w:r w:rsidRPr="00386EF8">
        <w:tab/>
        <w:t>Primary Teacher Training Colleges</w:t>
      </w:r>
    </w:p>
    <w:p w14:paraId="1945CD95" w14:textId="63EFA00F" w:rsidR="00016AE4" w:rsidRPr="00386EF8" w:rsidRDefault="00016AE4" w:rsidP="001877BC">
      <w:pPr>
        <w:ind w:left="1843" w:hanging="1843"/>
      </w:pPr>
      <w:r w:rsidRPr="00386EF8">
        <w:t>PISA-D</w:t>
      </w:r>
      <w:r w:rsidR="009E15B4" w:rsidRPr="00386EF8">
        <w:tab/>
      </w:r>
      <w:r w:rsidRPr="00386EF8">
        <w:t xml:space="preserve">Programme for International Student Assessment’s for Development </w:t>
      </w:r>
    </w:p>
    <w:p w14:paraId="25EC88B3" w14:textId="0AE379B0" w:rsidR="00016AE4" w:rsidRPr="00386EF8" w:rsidRDefault="00016AE4" w:rsidP="001877BC">
      <w:pPr>
        <w:ind w:left="1843" w:hanging="1843"/>
      </w:pPr>
      <w:r w:rsidRPr="00386EF8">
        <w:t>PTR</w:t>
      </w:r>
      <w:r w:rsidRPr="00386EF8">
        <w:tab/>
        <w:t xml:space="preserve">Pupil Teacher Ratio </w:t>
      </w:r>
    </w:p>
    <w:p w14:paraId="7E44FE02" w14:textId="58674B8E" w:rsidR="00016AE4" w:rsidRPr="00386EF8" w:rsidRDefault="00016AE4" w:rsidP="001877BC">
      <w:pPr>
        <w:ind w:left="1843" w:hanging="1843"/>
      </w:pPr>
      <w:r w:rsidRPr="00386EF8">
        <w:t>PWE</w:t>
      </w:r>
      <w:r w:rsidRPr="00386EF8">
        <w:tab/>
        <w:t>Public Works Engineer</w:t>
      </w:r>
    </w:p>
    <w:p w14:paraId="37D1A1C4" w14:textId="0DCA7AA7" w:rsidR="00016AE4" w:rsidRPr="00386EF8" w:rsidRDefault="00016AE4" w:rsidP="001877BC">
      <w:pPr>
        <w:ind w:left="1843" w:hanging="1843"/>
      </w:pPr>
      <w:r w:rsidRPr="00386EF8">
        <w:t>PWD</w:t>
      </w:r>
      <w:r w:rsidRPr="00386EF8">
        <w:tab/>
        <w:t xml:space="preserve">Persons </w:t>
      </w:r>
      <w:proofErr w:type="gramStart"/>
      <w:r w:rsidRPr="00386EF8">
        <w:t>With</w:t>
      </w:r>
      <w:proofErr w:type="gramEnd"/>
      <w:r w:rsidRPr="00386EF8">
        <w:t xml:space="preserve"> Disability</w:t>
      </w:r>
    </w:p>
    <w:p w14:paraId="0037AC9B" w14:textId="77777777" w:rsidR="00016AE4" w:rsidRPr="00386EF8" w:rsidRDefault="00016AE4" w:rsidP="00016AE4">
      <w:pPr>
        <w:ind w:left="1843" w:hanging="1843"/>
      </w:pPr>
      <w:r w:rsidRPr="00386EF8">
        <w:t>RA</w:t>
      </w:r>
      <w:r w:rsidRPr="00386EF8">
        <w:tab/>
        <w:t>Result Areas</w:t>
      </w:r>
    </w:p>
    <w:p w14:paraId="72E565F6" w14:textId="77777777" w:rsidR="00016AE4" w:rsidRPr="00386EF8" w:rsidRDefault="00016AE4" w:rsidP="00016AE4">
      <w:pPr>
        <w:ind w:left="1843" w:hanging="1843"/>
      </w:pPr>
      <w:proofErr w:type="spellStart"/>
      <w:r w:rsidRPr="00386EF8">
        <w:t>RoD</w:t>
      </w:r>
      <w:proofErr w:type="spellEnd"/>
      <w:r w:rsidRPr="00386EF8">
        <w:tab/>
        <w:t>Records of Decision</w:t>
      </w:r>
    </w:p>
    <w:p w14:paraId="65857C49" w14:textId="77777777" w:rsidR="00016AE4" w:rsidRPr="00386EF8" w:rsidRDefault="00016AE4" w:rsidP="00016AE4">
      <w:pPr>
        <w:ind w:left="1843" w:hanging="1843"/>
      </w:pPr>
      <w:r w:rsidRPr="00386EF8">
        <w:t>SAGAs</w:t>
      </w:r>
      <w:r w:rsidRPr="00386EF8">
        <w:tab/>
        <w:t>Semi-Autonomous Government Agencies</w:t>
      </w:r>
    </w:p>
    <w:p w14:paraId="4CFDF6BA" w14:textId="77777777" w:rsidR="00016AE4" w:rsidRPr="00386EF8" w:rsidRDefault="00016AE4" w:rsidP="00016AE4">
      <w:pPr>
        <w:ind w:left="1843" w:hanging="1843"/>
      </w:pPr>
      <w:r w:rsidRPr="00386EF8">
        <w:t>SBTS</w:t>
      </w:r>
      <w:r w:rsidRPr="00386EF8">
        <w:tab/>
        <w:t>School Based Teacher Support</w:t>
      </w:r>
    </w:p>
    <w:p w14:paraId="45EF213A" w14:textId="77777777" w:rsidR="00016AE4" w:rsidRPr="00386EF8" w:rsidRDefault="00016AE4" w:rsidP="00016AE4">
      <w:pPr>
        <w:ind w:left="1843" w:hanging="1843"/>
      </w:pPr>
      <w:r w:rsidRPr="00386EF8">
        <w:t>SIDP</w:t>
      </w:r>
      <w:r w:rsidRPr="00386EF8">
        <w:tab/>
        <w:t>School Infrastructure Development Plan</w:t>
      </w:r>
    </w:p>
    <w:p w14:paraId="01DA77E1" w14:textId="77777777" w:rsidR="00016AE4" w:rsidRPr="00386EF8" w:rsidRDefault="00016AE4" w:rsidP="00016AE4">
      <w:pPr>
        <w:ind w:left="1843" w:hanging="1843"/>
      </w:pPr>
      <w:r w:rsidRPr="00386EF8">
        <w:t>SDG</w:t>
      </w:r>
      <w:r w:rsidRPr="00386EF8">
        <w:tab/>
        <w:t>Sustainable Development Goals</w:t>
      </w:r>
    </w:p>
    <w:p w14:paraId="3535A2FE" w14:textId="77777777" w:rsidR="00016AE4" w:rsidRPr="00386EF8" w:rsidRDefault="00016AE4" w:rsidP="00016AE4">
      <w:pPr>
        <w:ind w:left="1843" w:hanging="1843"/>
      </w:pPr>
      <w:r w:rsidRPr="00386EF8">
        <w:t>SDI</w:t>
      </w:r>
      <w:r w:rsidRPr="00386EF8">
        <w:tab/>
        <w:t>Service Delivery Indicator</w:t>
      </w:r>
    </w:p>
    <w:p w14:paraId="65BAC337" w14:textId="77777777" w:rsidR="00016AE4" w:rsidRPr="00386EF8" w:rsidRDefault="00016AE4" w:rsidP="00016AE4">
      <w:pPr>
        <w:ind w:left="1843" w:hanging="1843"/>
      </w:pPr>
      <w:r w:rsidRPr="00386EF8">
        <w:t>SEA/H</w:t>
      </w:r>
      <w:r w:rsidRPr="00386EF8">
        <w:tab/>
        <w:t>Sexual Exploitation Abuse/Harassment</w:t>
      </w:r>
    </w:p>
    <w:p w14:paraId="48DFF6C3" w14:textId="77777777" w:rsidR="00016AE4" w:rsidRPr="00386EF8" w:rsidRDefault="00016AE4" w:rsidP="00016AE4">
      <w:pPr>
        <w:ind w:left="1843" w:hanging="1843"/>
      </w:pPr>
      <w:r w:rsidRPr="00386EF8">
        <w:t>SEQIP</w:t>
      </w:r>
      <w:r w:rsidRPr="00386EF8">
        <w:tab/>
        <w:t>Secondary Education Quality Improvement Project</w:t>
      </w:r>
    </w:p>
    <w:p w14:paraId="530A7240" w14:textId="2BD01A02" w:rsidR="00016AE4" w:rsidRPr="00386EF8" w:rsidRDefault="00016AE4" w:rsidP="001877BC">
      <w:pPr>
        <w:ind w:left="1843" w:hanging="1843"/>
      </w:pPr>
      <w:r w:rsidRPr="00386EF8">
        <w:t>SMP</w:t>
      </w:r>
      <w:r w:rsidRPr="00386EF8">
        <w:tab/>
        <w:t xml:space="preserve">School Meals Program </w:t>
      </w:r>
    </w:p>
    <w:p w14:paraId="52CDF22B" w14:textId="77777777" w:rsidR="00016AE4" w:rsidRPr="00386EF8" w:rsidRDefault="00016AE4" w:rsidP="00016AE4">
      <w:pPr>
        <w:ind w:left="1843" w:hanging="1843"/>
      </w:pPr>
      <w:r w:rsidRPr="00386EF8">
        <w:t>SNE</w:t>
      </w:r>
      <w:r w:rsidRPr="00386EF8">
        <w:tab/>
        <w:t>Special Needs Education</w:t>
      </w:r>
    </w:p>
    <w:p w14:paraId="41D02B32" w14:textId="77777777" w:rsidR="00016AE4" w:rsidRPr="00386EF8" w:rsidRDefault="00016AE4" w:rsidP="00016AE4">
      <w:pPr>
        <w:ind w:left="1843" w:hanging="1843"/>
      </w:pPr>
      <w:r w:rsidRPr="00386EF8">
        <w:t>SOP</w:t>
      </w:r>
      <w:r w:rsidRPr="00386EF8">
        <w:tab/>
        <w:t>Standard Operating Procedures</w:t>
      </w:r>
    </w:p>
    <w:p w14:paraId="6A15F341" w14:textId="77777777" w:rsidR="00016AE4" w:rsidRPr="00386EF8" w:rsidRDefault="00016AE4" w:rsidP="00016AE4">
      <w:pPr>
        <w:ind w:left="1843" w:hanging="1843"/>
      </w:pPr>
      <w:r w:rsidRPr="00386EF8">
        <w:t xml:space="preserve">SPR </w:t>
      </w:r>
      <w:r w:rsidRPr="00386EF8">
        <w:tab/>
        <w:t>Summary Project Report</w:t>
      </w:r>
    </w:p>
    <w:p w14:paraId="6721F980" w14:textId="77777777" w:rsidR="00016AE4" w:rsidRPr="00386EF8" w:rsidRDefault="00016AE4" w:rsidP="00016AE4">
      <w:pPr>
        <w:ind w:left="1843" w:hanging="1843"/>
      </w:pPr>
      <w:r w:rsidRPr="00386EF8">
        <w:t>SR</w:t>
      </w:r>
      <w:r w:rsidRPr="00386EF8">
        <w:tab/>
        <w:t>Study Report</w:t>
      </w:r>
    </w:p>
    <w:p w14:paraId="1D6D8B21" w14:textId="77777777" w:rsidR="00016AE4" w:rsidRPr="00386EF8" w:rsidRDefault="00016AE4" w:rsidP="00016AE4">
      <w:pPr>
        <w:ind w:left="1843" w:hanging="1843"/>
      </w:pPr>
      <w:r w:rsidRPr="00386EF8">
        <w:t>TA</w:t>
      </w:r>
      <w:r w:rsidRPr="00386EF8">
        <w:tab/>
        <w:t>Technical Assistance</w:t>
      </w:r>
    </w:p>
    <w:p w14:paraId="0E7F2C7C" w14:textId="0827975C" w:rsidR="00016AE4" w:rsidRPr="00386EF8" w:rsidRDefault="00016AE4" w:rsidP="00016AE4">
      <w:pPr>
        <w:ind w:left="1843" w:hanging="1843"/>
      </w:pPr>
      <w:r w:rsidRPr="00386EF8">
        <w:t>TPAD</w:t>
      </w:r>
      <w:r w:rsidRPr="00386EF8">
        <w:tab/>
      </w:r>
      <w:r w:rsidRPr="00386EF8">
        <w:rPr>
          <w:lang w:val="en-GB"/>
        </w:rPr>
        <w:t>T</w:t>
      </w:r>
      <w:proofErr w:type="spellStart"/>
      <w:r w:rsidRPr="00386EF8">
        <w:t>eacher</w:t>
      </w:r>
      <w:proofErr w:type="spellEnd"/>
      <w:r w:rsidRPr="00386EF8">
        <w:t xml:space="preserve"> </w:t>
      </w:r>
      <w:r w:rsidRPr="00386EF8">
        <w:rPr>
          <w:lang w:val="en-GB"/>
        </w:rPr>
        <w:t>P</w:t>
      </w:r>
      <w:proofErr w:type="spellStart"/>
      <w:r w:rsidRPr="00386EF8">
        <w:t>erformance</w:t>
      </w:r>
      <w:proofErr w:type="spellEnd"/>
      <w:r w:rsidRPr="00386EF8">
        <w:t xml:space="preserve">, </w:t>
      </w:r>
      <w:r w:rsidRPr="00386EF8">
        <w:rPr>
          <w:lang w:val="en-GB"/>
        </w:rPr>
        <w:t>A</w:t>
      </w:r>
      <w:proofErr w:type="spellStart"/>
      <w:r w:rsidRPr="00386EF8">
        <w:t>ppraisal</w:t>
      </w:r>
      <w:proofErr w:type="spellEnd"/>
      <w:r w:rsidRPr="00386EF8">
        <w:t xml:space="preserve">, and </w:t>
      </w:r>
      <w:r w:rsidRPr="00386EF8">
        <w:rPr>
          <w:lang w:val="en-GB"/>
        </w:rPr>
        <w:t>d</w:t>
      </w:r>
      <w:proofErr w:type="spellStart"/>
      <w:r w:rsidRPr="00386EF8">
        <w:t>evelopment</w:t>
      </w:r>
      <w:proofErr w:type="spellEnd"/>
    </w:p>
    <w:p w14:paraId="3FDA4D11" w14:textId="3D938F9E" w:rsidR="00016AE4" w:rsidRPr="00386EF8" w:rsidRDefault="00016AE4" w:rsidP="009E15B4">
      <w:pPr>
        <w:widowControl w:val="0"/>
        <w:tabs>
          <w:tab w:val="left" w:pos="1843"/>
        </w:tabs>
      </w:pPr>
      <w:r w:rsidRPr="00386EF8">
        <w:lastRenderedPageBreak/>
        <w:t>TTCs</w:t>
      </w:r>
      <w:r w:rsidR="009E15B4" w:rsidRPr="00386EF8">
        <w:tab/>
      </w:r>
      <w:r w:rsidRPr="00386EF8">
        <w:rPr>
          <w:lang w:val="en-GB"/>
        </w:rPr>
        <w:t>T</w:t>
      </w:r>
      <w:proofErr w:type="spellStart"/>
      <w:r w:rsidRPr="00386EF8">
        <w:t>eacher</w:t>
      </w:r>
      <w:proofErr w:type="spellEnd"/>
      <w:r w:rsidRPr="00386EF8">
        <w:t xml:space="preserve"> </w:t>
      </w:r>
      <w:r w:rsidRPr="00386EF8">
        <w:rPr>
          <w:lang w:val="en-GB"/>
        </w:rPr>
        <w:t>Tr</w:t>
      </w:r>
      <w:proofErr w:type="spellStart"/>
      <w:r w:rsidRPr="00386EF8">
        <w:t>aining</w:t>
      </w:r>
      <w:proofErr w:type="spellEnd"/>
      <w:r w:rsidRPr="00386EF8">
        <w:t xml:space="preserve"> </w:t>
      </w:r>
      <w:r w:rsidRPr="00386EF8">
        <w:rPr>
          <w:lang w:val="en-GB"/>
        </w:rPr>
        <w:t>C</w:t>
      </w:r>
      <w:proofErr w:type="spellStart"/>
      <w:r w:rsidRPr="00386EF8">
        <w:t>olleges</w:t>
      </w:r>
      <w:proofErr w:type="spellEnd"/>
      <w:r w:rsidRPr="00386EF8">
        <w:t xml:space="preserve"> </w:t>
      </w:r>
    </w:p>
    <w:p w14:paraId="34CB4B9C" w14:textId="6A315003" w:rsidR="00016AE4" w:rsidRPr="00386EF8" w:rsidRDefault="00016AE4" w:rsidP="009E15B4">
      <w:pPr>
        <w:tabs>
          <w:tab w:val="left" w:pos="1843"/>
        </w:tabs>
      </w:pPr>
      <w:proofErr w:type="spellStart"/>
      <w:r w:rsidRPr="00386EF8">
        <w:rPr>
          <w:lang w:val="en-GB"/>
        </w:rPr>
        <w:t>ToTs</w:t>
      </w:r>
      <w:proofErr w:type="spellEnd"/>
      <w:r w:rsidRPr="00386EF8">
        <w:rPr>
          <w:lang w:val="en-GB"/>
        </w:rPr>
        <w:tab/>
        <w:t>Training of T</w:t>
      </w:r>
      <w:r w:rsidRPr="00386EF8">
        <w:t xml:space="preserve">rainers </w:t>
      </w:r>
    </w:p>
    <w:p w14:paraId="76206F9E" w14:textId="77777777" w:rsidR="00016AE4" w:rsidRPr="00386EF8" w:rsidRDefault="00016AE4" w:rsidP="00016AE4">
      <w:pPr>
        <w:ind w:left="1843" w:hanging="1843"/>
      </w:pPr>
      <w:r w:rsidRPr="00386EF8">
        <w:t>TPD</w:t>
      </w:r>
      <w:r w:rsidRPr="00386EF8">
        <w:tab/>
        <w:t>Teacher Professional Development</w:t>
      </w:r>
    </w:p>
    <w:p w14:paraId="5566F955" w14:textId="77777777" w:rsidR="00016AE4" w:rsidRPr="00386EF8" w:rsidRDefault="00016AE4" w:rsidP="00016AE4">
      <w:pPr>
        <w:ind w:left="1843" w:hanging="1843"/>
      </w:pPr>
      <w:r w:rsidRPr="00386EF8">
        <w:t>TSC</w:t>
      </w:r>
      <w:r w:rsidRPr="00386EF8">
        <w:tab/>
        <w:t>Teachers Service Commission</w:t>
      </w:r>
    </w:p>
    <w:p w14:paraId="6A78124F" w14:textId="77777777" w:rsidR="00016AE4" w:rsidRPr="00386EF8" w:rsidRDefault="00016AE4" w:rsidP="00016AE4">
      <w:pPr>
        <w:ind w:left="1843" w:hanging="1843"/>
        <w:rPr>
          <w:b/>
          <w:bCs/>
        </w:rPr>
      </w:pPr>
      <w:r w:rsidRPr="00386EF8">
        <w:t>UMIC</w:t>
      </w:r>
      <w:r w:rsidRPr="00386EF8">
        <w:tab/>
        <w:t>Upper Middle-Income Country</w:t>
      </w:r>
    </w:p>
    <w:p w14:paraId="1B635823" w14:textId="77777777" w:rsidR="00016AE4" w:rsidRPr="00386EF8" w:rsidRDefault="00016AE4" w:rsidP="00016AE4">
      <w:pPr>
        <w:ind w:left="1843" w:hanging="1843"/>
        <w:rPr>
          <w:rFonts w:eastAsia="Calibri"/>
        </w:rPr>
      </w:pPr>
      <w:r w:rsidRPr="00386EF8">
        <w:rPr>
          <w:rFonts w:eastAsia="Calibri"/>
        </w:rPr>
        <w:t>UNHCR</w:t>
      </w:r>
      <w:r w:rsidRPr="00386EF8">
        <w:rPr>
          <w:rFonts w:eastAsia="Calibri"/>
        </w:rPr>
        <w:tab/>
        <w:t>United Nations High Commission for Refugees</w:t>
      </w:r>
    </w:p>
    <w:p w14:paraId="4D38FEB8" w14:textId="77777777" w:rsidR="00016AE4" w:rsidRPr="00386EF8" w:rsidRDefault="00016AE4" w:rsidP="00016AE4">
      <w:pPr>
        <w:ind w:left="1843" w:hanging="1843"/>
        <w:rPr>
          <w:rFonts w:eastAsia="Calibri"/>
        </w:rPr>
      </w:pPr>
      <w:r w:rsidRPr="00386EF8">
        <w:rPr>
          <w:rFonts w:eastAsia="Calibri"/>
        </w:rPr>
        <w:t>VMG</w:t>
      </w:r>
      <w:r w:rsidRPr="00386EF8">
        <w:rPr>
          <w:rFonts w:eastAsia="Calibri"/>
        </w:rPr>
        <w:tab/>
        <w:t>Vulnerable and Marginalized Groups</w:t>
      </w:r>
    </w:p>
    <w:p w14:paraId="1E90C80A" w14:textId="77777777" w:rsidR="00016AE4" w:rsidRPr="00386EF8" w:rsidRDefault="00016AE4" w:rsidP="00016AE4">
      <w:pPr>
        <w:ind w:left="1843" w:hanging="1843"/>
        <w:rPr>
          <w:rFonts w:eastAsia="Calibri"/>
          <w:lang w:val="en-GB"/>
        </w:rPr>
      </w:pPr>
      <w:r w:rsidRPr="00386EF8">
        <w:rPr>
          <w:rFonts w:eastAsia="Calibri"/>
          <w:lang w:val="en-GB"/>
        </w:rPr>
        <w:t>WASH</w:t>
      </w:r>
      <w:r w:rsidRPr="00386EF8">
        <w:rPr>
          <w:rFonts w:eastAsia="Calibri"/>
          <w:lang w:val="en-GB"/>
        </w:rPr>
        <w:tab/>
        <w:t>Water Sanitation and Hygiene</w:t>
      </w:r>
    </w:p>
    <w:p w14:paraId="3356F064" w14:textId="77777777" w:rsidR="00016AE4" w:rsidRPr="00386EF8" w:rsidRDefault="00016AE4" w:rsidP="00016AE4">
      <w:pPr>
        <w:ind w:left="1843" w:hanging="1843"/>
        <w:rPr>
          <w:rFonts w:eastAsia="Calibri"/>
          <w:lang w:val="en-GB"/>
        </w:rPr>
      </w:pPr>
      <w:r w:rsidRPr="00386EF8">
        <w:rPr>
          <w:rFonts w:eastAsia="Calibri"/>
          <w:lang w:val="en-GB"/>
        </w:rPr>
        <w:t>WFP</w:t>
      </w:r>
      <w:r w:rsidRPr="00386EF8">
        <w:rPr>
          <w:rFonts w:eastAsia="Calibri"/>
          <w:lang w:val="en-GB"/>
        </w:rPr>
        <w:tab/>
        <w:t>World Food Program</w:t>
      </w:r>
    </w:p>
    <w:p w14:paraId="2950EE1E" w14:textId="77777777" w:rsidR="00016AE4" w:rsidRPr="00386EF8" w:rsidRDefault="00016AE4" w:rsidP="00016AE4">
      <w:pPr>
        <w:ind w:left="1843" w:hanging="1843"/>
        <w:rPr>
          <w:rFonts w:eastAsia="Calibri"/>
          <w:lang w:val="en-GB"/>
        </w:rPr>
      </w:pPr>
      <w:r w:rsidRPr="00386EF8">
        <w:rPr>
          <w:rFonts w:eastAsia="Calibri"/>
          <w:lang w:val="en-GB"/>
        </w:rPr>
        <w:t>WIBA</w:t>
      </w:r>
      <w:r w:rsidRPr="00386EF8">
        <w:rPr>
          <w:rFonts w:eastAsia="Calibri"/>
          <w:lang w:val="en-GB"/>
        </w:rPr>
        <w:tab/>
        <w:t>Work Injury Benefits Act</w:t>
      </w:r>
    </w:p>
    <w:p w14:paraId="20CBBACF" w14:textId="77777777" w:rsidR="00016AE4" w:rsidRPr="00386EF8" w:rsidRDefault="00016AE4" w:rsidP="00016AE4">
      <w:pPr>
        <w:ind w:left="1843" w:hanging="1843"/>
        <w:rPr>
          <w:rFonts w:eastAsia="Calibri"/>
          <w:lang w:val="en-GB"/>
        </w:rPr>
      </w:pPr>
      <w:r w:rsidRPr="00386EF8">
        <w:rPr>
          <w:rFonts w:eastAsia="Calibri"/>
          <w:lang w:val="en-GB"/>
        </w:rPr>
        <w:t>WRA</w:t>
      </w:r>
      <w:r w:rsidRPr="00386EF8">
        <w:rPr>
          <w:rFonts w:eastAsia="Calibri"/>
          <w:lang w:val="en-GB"/>
        </w:rPr>
        <w:tab/>
        <w:t>Water Resource Authority</w:t>
      </w:r>
    </w:p>
    <w:p w14:paraId="3BCE82E1" w14:textId="77777777" w:rsidR="00B0515B" w:rsidRPr="00386EF8" w:rsidRDefault="00B0515B" w:rsidP="00BB69E9">
      <w:pPr>
        <w:jc w:val="both"/>
        <w:rPr>
          <w:b/>
          <w:bCs/>
        </w:rPr>
      </w:pPr>
    </w:p>
    <w:p w14:paraId="50059866" w14:textId="77777777" w:rsidR="00D54CAB" w:rsidRPr="00386EF8" w:rsidRDefault="0031128C" w:rsidP="00BB69E9">
      <w:pPr>
        <w:jc w:val="both"/>
        <w:rPr>
          <w:b/>
          <w:bCs/>
        </w:rPr>
      </w:pPr>
      <w:r w:rsidRPr="00386EF8">
        <w:rPr>
          <w:b/>
          <w:bCs/>
        </w:rPr>
        <w:br w:type="page"/>
      </w:r>
    </w:p>
    <w:p w14:paraId="4228682E" w14:textId="1526E64E" w:rsidR="00B0515B" w:rsidRPr="00386EF8" w:rsidRDefault="00B0515B" w:rsidP="00BB69E9">
      <w:pPr>
        <w:jc w:val="both"/>
        <w:rPr>
          <w:b/>
          <w:bCs/>
        </w:rPr>
      </w:pPr>
    </w:p>
    <w:p w14:paraId="5AEC8799" w14:textId="0CB9C944" w:rsidR="00B0515B" w:rsidRPr="00386EF8" w:rsidRDefault="004C1402" w:rsidP="001745FE">
      <w:pPr>
        <w:pStyle w:val="Heading1"/>
        <w:numPr>
          <w:ilvl w:val="0"/>
          <w:numId w:val="0"/>
        </w:numPr>
        <w:rPr>
          <w:sz w:val="24"/>
          <w:szCs w:val="24"/>
        </w:rPr>
      </w:pPr>
      <w:bookmarkStart w:id="5" w:name="_Toc96281867"/>
      <w:r w:rsidRPr="00386EF8">
        <w:rPr>
          <w:sz w:val="24"/>
          <w:szCs w:val="24"/>
        </w:rPr>
        <w:t>Executive Summary</w:t>
      </w:r>
      <w:bookmarkEnd w:id="5"/>
    </w:p>
    <w:p w14:paraId="70E672AD" w14:textId="77777777" w:rsidR="008E2DC6" w:rsidRPr="00386EF8" w:rsidRDefault="008E2DC6" w:rsidP="007848AE">
      <w:pPr>
        <w:numPr>
          <w:ilvl w:val="0"/>
          <w:numId w:val="28"/>
        </w:numPr>
        <w:jc w:val="both"/>
        <w:rPr>
          <w:sz w:val="22"/>
          <w:szCs w:val="22"/>
        </w:rPr>
      </w:pPr>
      <w:r w:rsidRPr="00386EF8">
        <w:rPr>
          <w:sz w:val="22"/>
          <w:szCs w:val="22"/>
        </w:rPr>
        <w:t>Through the Ministry of Education (</w:t>
      </w:r>
      <w:proofErr w:type="spellStart"/>
      <w:r w:rsidRPr="00386EF8">
        <w:rPr>
          <w:sz w:val="22"/>
          <w:szCs w:val="22"/>
        </w:rPr>
        <w:t>MoE</w:t>
      </w:r>
      <w:proofErr w:type="spellEnd"/>
      <w:r w:rsidRPr="00386EF8">
        <w:rPr>
          <w:sz w:val="22"/>
          <w:szCs w:val="22"/>
        </w:rPr>
        <w:t>), the Government plans to implement the Kenya Primary Education Equity in Learning Program (KPEELP) beginning the financial year 2022/23. The main objective of KPEELP (herein referred to as the Program) is to address the prevailing inequities in school participation and learning outcomes that present the largest constraints to improvements in the human capital formation and have contributed to variations in subnational Human Capital Index (HCI) in Kenya. Considered as a critical step towards achievement of the National Education Sector Strategic Plan II (NESSP II 2022 - 2026), the Program is expected to lead to the higher order outcome of improved human capital for higher productivity and growth in Kenya.</w:t>
      </w:r>
    </w:p>
    <w:p w14:paraId="53CA490A" w14:textId="77777777" w:rsidR="008E2DC6" w:rsidRPr="00386EF8" w:rsidRDefault="008E2DC6" w:rsidP="00BB69E9">
      <w:pPr>
        <w:jc w:val="both"/>
        <w:rPr>
          <w:sz w:val="22"/>
          <w:szCs w:val="22"/>
        </w:rPr>
      </w:pPr>
    </w:p>
    <w:p w14:paraId="1260D795" w14:textId="77777777" w:rsidR="008E2DC6" w:rsidRPr="00386EF8" w:rsidRDefault="008E2DC6" w:rsidP="007848AE">
      <w:pPr>
        <w:numPr>
          <w:ilvl w:val="0"/>
          <w:numId w:val="28"/>
        </w:numPr>
        <w:jc w:val="both"/>
        <w:rPr>
          <w:sz w:val="22"/>
          <w:szCs w:val="22"/>
        </w:rPr>
      </w:pPr>
      <w:r w:rsidRPr="00386EF8">
        <w:rPr>
          <w:sz w:val="22"/>
          <w:szCs w:val="22"/>
        </w:rPr>
        <w:t>The World Bank proposes to support the KPEELP through a hybrid approach comprising the World Bank’s Program for Results (</w:t>
      </w:r>
      <w:proofErr w:type="spellStart"/>
      <w:r w:rsidRPr="00386EF8">
        <w:rPr>
          <w:sz w:val="22"/>
          <w:szCs w:val="22"/>
        </w:rPr>
        <w:t>PforR</w:t>
      </w:r>
      <w:proofErr w:type="spellEnd"/>
      <w:r w:rsidRPr="00386EF8">
        <w:rPr>
          <w:sz w:val="22"/>
          <w:szCs w:val="22"/>
        </w:rPr>
        <w:t xml:space="preserve">) and Investment Project Financing (IPF) financing instruments. The </w:t>
      </w:r>
      <w:proofErr w:type="spellStart"/>
      <w:r w:rsidRPr="00386EF8">
        <w:rPr>
          <w:sz w:val="22"/>
          <w:szCs w:val="22"/>
        </w:rPr>
        <w:t>PforR</w:t>
      </w:r>
      <w:proofErr w:type="spellEnd"/>
      <w:r w:rsidRPr="00386EF8">
        <w:rPr>
          <w:sz w:val="22"/>
          <w:szCs w:val="22"/>
        </w:rPr>
        <w:t xml:space="preserve"> is a lending instrument through which the World Bank finances the achievement of results rather than the provision of inputs. In accordance with the requirements of the World Bank </w:t>
      </w:r>
      <w:proofErr w:type="spellStart"/>
      <w:r w:rsidRPr="00386EF8">
        <w:rPr>
          <w:sz w:val="22"/>
          <w:szCs w:val="22"/>
        </w:rPr>
        <w:t>PforR</w:t>
      </w:r>
      <w:proofErr w:type="spellEnd"/>
      <w:r w:rsidRPr="00386EF8">
        <w:rPr>
          <w:sz w:val="22"/>
          <w:szCs w:val="22"/>
        </w:rPr>
        <w:t xml:space="preserve"> Policy, the proposed Program will apply the borrower systems in the management of environmental and social effects</w:t>
      </w:r>
      <w:r w:rsidRPr="00386EF8">
        <w:rPr>
          <w:sz w:val="22"/>
          <w:szCs w:val="22"/>
        </w:rPr>
        <w:footnoteReference w:id="1"/>
      </w:r>
      <w:r w:rsidRPr="00386EF8">
        <w:rPr>
          <w:sz w:val="22"/>
          <w:szCs w:val="22"/>
        </w:rPr>
        <w:t xml:space="preserve">. On the other hand, the World Bank Environment and Social Framework (ESF) will be applied in the management of the downstream impacts associated with the Technical Assistance (TA) activities to be financed under the IPF component. </w:t>
      </w:r>
    </w:p>
    <w:p w14:paraId="283B2587" w14:textId="77777777" w:rsidR="008E2DC6" w:rsidRPr="00386EF8" w:rsidRDefault="008E2DC6" w:rsidP="00BB69E9">
      <w:pPr>
        <w:jc w:val="both"/>
        <w:rPr>
          <w:sz w:val="22"/>
          <w:szCs w:val="22"/>
        </w:rPr>
      </w:pPr>
    </w:p>
    <w:p w14:paraId="001B80F1" w14:textId="77777777" w:rsidR="008E2DC6" w:rsidRPr="00386EF8" w:rsidRDefault="008E2DC6" w:rsidP="007848AE">
      <w:pPr>
        <w:numPr>
          <w:ilvl w:val="0"/>
          <w:numId w:val="28"/>
        </w:numPr>
        <w:jc w:val="both"/>
        <w:rPr>
          <w:sz w:val="22"/>
          <w:szCs w:val="22"/>
        </w:rPr>
      </w:pPr>
      <w:r w:rsidRPr="00386EF8">
        <w:rPr>
          <w:sz w:val="22"/>
          <w:szCs w:val="22"/>
        </w:rPr>
        <w:t xml:space="preserve">This Environmental and Social Systems Assessment (ESSA) aimed to review the existing borrower systems in terms of its capacity to plan and implement effective measures for management of environmental and social effects associated with the Program. This is with intention to address any gaps in the system that may impede effective management of E&amp;S effects. Specifically, the ESSA sought to. i) identify the program’s environmental and social effects, ii) assess the legal and policy framework for environmental and social management, including a review of relevant legislation, rules, procedures, and institutional responsibilities that are being used by the program; iii) assess the capacity to implement requirements under the system; and (iv) recommend specific actions to address gaps in the program’s system and implementation capacity under the Program Action Plan (PAP). The assessment also determined the extent to which the program’s environmental and social management systems are consistent with six core environmental and social principles and corresponding key planning elements provided under the </w:t>
      </w:r>
      <w:proofErr w:type="spellStart"/>
      <w:r w:rsidRPr="00386EF8">
        <w:rPr>
          <w:sz w:val="22"/>
          <w:szCs w:val="22"/>
        </w:rPr>
        <w:t>PforR</w:t>
      </w:r>
      <w:proofErr w:type="spellEnd"/>
      <w:r w:rsidRPr="00386EF8">
        <w:rPr>
          <w:sz w:val="22"/>
          <w:szCs w:val="22"/>
        </w:rPr>
        <w:t xml:space="preserve"> Policy. </w:t>
      </w:r>
    </w:p>
    <w:p w14:paraId="3A2E494F" w14:textId="77777777" w:rsidR="008E2DC6" w:rsidRPr="00386EF8" w:rsidRDefault="008E2DC6" w:rsidP="00BB69E9">
      <w:pPr>
        <w:jc w:val="both"/>
        <w:rPr>
          <w:sz w:val="22"/>
          <w:szCs w:val="22"/>
        </w:rPr>
      </w:pPr>
    </w:p>
    <w:p w14:paraId="7112B195" w14:textId="77777777" w:rsidR="008E2DC6" w:rsidRPr="00386EF8" w:rsidRDefault="008E2DC6" w:rsidP="007848AE">
      <w:pPr>
        <w:numPr>
          <w:ilvl w:val="0"/>
          <w:numId w:val="28"/>
        </w:numPr>
        <w:jc w:val="both"/>
        <w:rPr>
          <w:b/>
          <w:bCs/>
          <w:sz w:val="22"/>
          <w:szCs w:val="22"/>
        </w:rPr>
      </w:pPr>
      <w:r w:rsidRPr="00386EF8">
        <w:rPr>
          <w:b/>
          <w:bCs/>
          <w:sz w:val="22"/>
          <w:szCs w:val="22"/>
        </w:rPr>
        <w:t>This ESSA report is organized under the following sections:</w:t>
      </w:r>
      <w:bookmarkStart w:id="6" w:name="_Hlk94118064"/>
    </w:p>
    <w:p w14:paraId="7533823C" w14:textId="77777777" w:rsidR="008E2DC6" w:rsidRPr="00386EF8" w:rsidRDefault="008E2DC6" w:rsidP="00BB69E9">
      <w:pPr>
        <w:pStyle w:val="ListParagraph"/>
        <w:jc w:val="both"/>
        <w:rPr>
          <w:b/>
          <w:bCs/>
          <w:sz w:val="22"/>
          <w:szCs w:val="22"/>
        </w:rPr>
      </w:pPr>
    </w:p>
    <w:p w14:paraId="1295A5FC" w14:textId="77777777" w:rsidR="008E2DC6" w:rsidRPr="00386EF8" w:rsidRDefault="008E2DC6" w:rsidP="001E3961">
      <w:pPr>
        <w:pStyle w:val="ListParagraph"/>
        <w:numPr>
          <w:ilvl w:val="0"/>
          <w:numId w:val="38"/>
        </w:numPr>
        <w:ind w:left="1276" w:hanging="567"/>
        <w:jc w:val="both"/>
        <w:rPr>
          <w:b/>
          <w:bCs/>
          <w:sz w:val="22"/>
          <w:szCs w:val="22"/>
        </w:rPr>
      </w:pPr>
      <w:r w:rsidRPr="00386EF8">
        <w:rPr>
          <w:b/>
          <w:bCs/>
          <w:sz w:val="22"/>
          <w:szCs w:val="22"/>
        </w:rPr>
        <w:t>Program description</w:t>
      </w:r>
      <w:r w:rsidRPr="00386EF8">
        <w:rPr>
          <w:sz w:val="22"/>
          <w:szCs w:val="22"/>
        </w:rPr>
        <w:t xml:space="preserve"> that outlines the scope of the program, the Program Development Objective (PDO), and Key Result Areas (RAs).</w:t>
      </w:r>
    </w:p>
    <w:p w14:paraId="2E9C5D72" w14:textId="77777777" w:rsidR="008E2DC6" w:rsidRPr="00386EF8" w:rsidRDefault="008E2DC6" w:rsidP="001E3961">
      <w:pPr>
        <w:pStyle w:val="ListParagraph"/>
        <w:numPr>
          <w:ilvl w:val="0"/>
          <w:numId w:val="38"/>
        </w:numPr>
        <w:ind w:left="1276" w:hanging="567"/>
        <w:jc w:val="both"/>
        <w:rPr>
          <w:sz w:val="22"/>
          <w:szCs w:val="22"/>
        </w:rPr>
      </w:pPr>
      <w:r w:rsidRPr="00386EF8">
        <w:rPr>
          <w:b/>
          <w:bCs/>
          <w:sz w:val="22"/>
          <w:szCs w:val="22"/>
        </w:rPr>
        <w:t>Methodology section</w:t>
      </w:r>
      <w:r w:rsidRPr="00386EF8">
        <w:rPr>
          <w:sz w:val="22"/>
          <w:szCs w:val="22"/>
        </w:rPr>
        <w:t xml:space="preserve"> which describes the actions that the program will support and the environmental and social effects that such actions are likely to produce. This includes the objectives, scope and purpose of the ESSA and summarizes the methodology approach.</w:t>
      </w:r>
    </w:p>
    <w:p w14:paraId="6DBC4DA2" w14:textId="77777777" w:rsidR="008E2DC6" w:rsidRPr="00386EF8" w:rsidRDefault="008E2DC6" w:rsidP="001E3961">
      <w:pPr>
        <w:pStyle w:val="ListParagraph"/>
        <w:numPr>
          <w:ilvl w:val="0"/>
          <w:numId w:val="38"/>
        </w:numPr>
        <w:ind w:left="1276" w:hanging="567"/>
        <w:jc w:val="both"/>
        <w:rPr>
          <w:sz w:val="22"/>
          <w:szCs w:val="22"/>
        </w:rPr>
      </w:pPr>
      <w:r w:rsidRPr="00386EF8">
        <w:rPr>
          <w:b/>
          <w:bCs/>
          <w:sz w:val="22"/>
          <w:szCs w:val="22"/>
        </w:rPr>
        <w:t>Environment and social effects of the program</w:t>
      </w:r>
      <w:r w:rsidRPr="00386EF8">
        <w:rPr>
          <w:sz w:val="22"/>
          <w:szCs w:val="22"/>
        </w:rPr>
        <w:t xml:space="preserve"> that outlines the actions that the program will support and the environmental and social effects that such actions are likely to produce.</w:t>
      </w:r>
    </w:p>
    <w:p w14:paraId="05F850A9" w14:textId="77777777" w:rsidR="008E2DC6" w:rsidRPr="00386EF8" w:rsidRDefault="008E2DC6" w:rsidP="001E3961">
      <w:pPr>
        <w:pStyle w:val="ListParagraph"/>
        <w:numPr>
          <w:ilvl w:val="0"/>
          <w:numId w:val="38"/>
        </w:numPr>
        <w:ind w:left="1276" w:hanging="567"/>
        <w:jc w:val="both"/>
        <w:rPr>
          <w:b/>
          <w:bCs/>
          <w:sz w:val="22"/>
          <w:szCs w:val="22"/>
        </w:rPr>
      </w:pPr>
      <w:r w:rsidRPr="00386EF8">
        <w:rPr>
          <w:b/>
          <w:bCs/>
          <w:sz w:val="22"/>
          <w:szCs w:val="22"/>
        </w:rPr>
        <w:t>Applicable environmental and social management systems</w:t>
      </w:r>
      <w:r w:rsidRPr="00386EF8">
        <w:rPr>
          <w:sz w:val="22"/>
          <w:szCs w:val="22"/>
        </w:rPr>
        <w:t xml:space="preserve"> that provides a summary of the borrower system relevant for management of E&amp;S risks and impacts associated with the Program activities </w:t>
      </w:r>
    </w:p>
    <w:p w14:paraId="0E3746B4" w14:textId="77777777" w:rsidR="008E2DC6" w:rsidRPr="00386EF8" w:rsidRDefault="008E2DC6" w:rsidP="001E3961">
      <w:pPr>
        <w:pStyle w:val="ListParagraph"/>
        <w:numPr>
          <w:ilvl w:val="0"/>
          <w:numId w:val="38"/>
        </w:numPr>
        <w:ind w:left="1276" w:hanging="567"/>
        <w:jc w:val="both"/>
        <w:rPr>
          <w:b/>
          <w:bCs/>
          <w:sz w:val="22"/>
          <w:szCs w:val="22"/>
        </w:rPr>
      </w:pPr>
      <w:r w:rsidRPr="00386EF8">
        <w:rPr>
          <w:b/>
          <w:bCs/>
          <w:sz w:val="22"/>
          <w:szCs w:val="22"/>
        </w:rPr>
        <w:t>Stakeholder consultations</w:t>
      </w:r>
      <w:r w:rsidRPr="00386EF8">
        <w:rPr>
          <w:sz w:val="22"/>
          <w:szCs w:val="22"/>
        </w:rPr>
        <w:t xml:space="preserve"> section which provides the key outcomes of the consultations undertaken including recommendations for improving program design and implementation modalities.</w:t>
      </w:r>
    </w:p>
    <w:p w14:paraId="47D63731" w14:textId="77777777" w:rsidR="008E2DC6" w:rsidRPr="00386EF8" w:rsidRDefault="008E2DC6" w:rsidP="001E3961">
      <w:pPr>
        <w:pStyle w:val="ListParagraph"/>
        <w:numPr>
          <w:ilvl w:val="0"/>
          <w:numId w:val="38"/>
        </w:numPr>
        <w:ind w:left="1276" w:hanging="567"/>
        <w:jc w:val="both"/>
        <w:rPr>
          <w:b/>
          <w:bCs/>
          <w:sz w:val="22"/>
          <w:szCs w:val="22"/>
        </w:rPr>
      </w:pPr>
      <w:r w:rsidRPr="00386EF8">
        <w:rPr>
          <w:b/>
          <w:bCs/>
          <w:sz w:val="22"/>
          <w:szCs w:val="22"/>
        </w:rPr>
        <w:lastRenderedPageBreak/>
        <w:t>Program system</w:t>
      </w:r>
      <w:r w:rsidRPr="00386EF8">
        <w:rPr>
          <w:sz w:val="22"/>
          <w:szCs w:val="22"/>
        </w:rPr>
        <w:t xml:space="preserve"> </w:t>
      </w:r>
      <w:r w:rsidRPr="00386EF8">
        <w:rPr>
          <w:b/>
          <w:bCs/>
          <w:sz w:val="22"/>
          <w:szCs w:val="22"/>
        </w:rPr>
        <w:t>assessment</w:t>
      </w:r>
      <w:r w:rsidRPr="00386EF8">
        <w:rPr>
          <w:sz w:val="22"/>
          <w:szCs w:val="22"/>
        </w:rPr>
        <w:t xml:space="preserve"> where a summary of the system performance highlighting its adequacy in management of E&amp;S risks associated with the Program activities and its consistency with six core environmental and social principles provided under the World Bank </w:t>
      </w:r>
      <w:proofErr w:type="spellStart"/>
      <w:r w:rsidRPr="00386EF8">
        <w:rPr>
          <w:sz w:val="22"/>
          <w:szCs w:val="22"/>
        </w:rPr>
        <w:t>PforR</w:t>
      </w:r>
      <w:proofErr w:type="spellEnd"/>
      <w:r w:rsidRPr="00386EF8">
        <w:rPr>
          <w:sz w:val="22"/>
          <w:szCs w:val="22"/>
        </w:rPr>
        <w:t xml:space="preserve"> Policy and corresponding key planning elements.</w:t>
      </w:r>
    </w:p>
    <w:p w14:paraId="24AB2065" w14:textId="33D909A9" w:rsidR="008E2DC6" w:rsidRPr="00386EF8" w:rsidRDefault="008E2DC6" w:rsidP="001E3961">
      <w:pPr>
        <w:pStyle w:val="ListParagraph"/>
        <w:numPr>
          <w:ilvl w:val="0"/>
          <w:numId w:val="38"/>
        </w:numPr>
        <w:ind w:left="1276" w:hanging="567"/>
        <w:jc w:val="both"/>
        <w:rPr>
          <w:b/>
          <w:bCs/>
          <w:sz w:val="22"/>
          <w:szCs w:val="22"/>
        </w:rPr>
      </w:pPr>
      <w:r w:rsidRPr="00386EF8">
        <w:rPr>
          <w:b/>
          <w:bCs/>
          <w:sz w:val="22"/>
          <w:szCs w:val="22"/>
        </w:rPr>
        <w:t xml:space="preserve">Capacity </w:t>
      </w:r>
      <w:r w:rsidRPr="00386EF8">
        <w:rPr>
          <w:sz w:val="22"/>
          <w:szCs w:val="22"/>
        </w:rPr>
        <w:t>assessment</w:t>
      </w:r>
      <w:r w:rsidRPr="00386EF8">
        <w:rPr>
          <w:b/>
          <w:bCs/>
          <w:sz w:val="22"/>
          <w:szCs w:val="22"/>
        </w:rPr>
        <w:t xml:space="preserve"> of implementing agencies where a </w:t>
      </w:r>
      <w:r w:rsidRPr="00386EF8">
        <w:rPr>
          <w:sz w:val="22"/>
          <w:szCs w:val="22"/>
        </w:rPr>
        <w:t xml:space="preserve">description of their technical, financial and human resources capacity for managing Program E&amp;S Effects is described and recommendations for enhancing their capacity </w:t>
      </w:r>
      <w:r w:rsidR="00094BEF" w:rsidRPr="00386EF8">
        <w:rPr>
          <w:sz w:val="22"/>
          <w:szCs w:val="22"/>
        </w:rPr>
        <w:t>is</w:t>
      </w:r>
      <w:r w:rsidRPr="00386EF8">
        <w:rPr>
          <w:sz w:val="22"/>
          <w:szCs w:val="22"/>
        </w:rPr>
        <w:t xml:space="preserve"> provided.</w:t>
      </w:r>
    </w:p>
    <w:p w14:paraId="13BE93A4" w14:textId="7E68350E" w:rsidR="008E2DC6" w:rsidRPr="00386EF8" w:rsidRDefault="008E2DC6" w:rsidP="001E3961">
      <w:pPr>
        <w:pStyle w:val="ListParagraph"/>
        <w:numPr>
          <w:ilvl w:val="0"/>
          <w:numId w:val="38"/>
        </w:numPr>
        <w:ind w:left="1276" w:hanging="567"/>
        <w:jc w:val="both"/>
        <w:rPr>
          <w:b/>
          <w:bCs/>
          <w:sz w:val="22"/>
          <w:szCs w:val="22"/>
        </w:rPr>
      </w:pPr>
      <w:r w:rsidRPr="00386EF8">
        <w:rPr>
          <w:b/>
          <w:bCs/>
          <w:sz w:val="22"/>
          <w:szCs w:val="22"/>
        </w:rPr>
        <w:t xml:space="preserve">Recommendations and Program Action Plan (PAP). The </w:t>
      </w:r>
      <w:r w:rsidRPr="00386EF8">
        <w:rPr>
          <w:sz w:val="22"/>
          <w:szCs w:val="22"/>
        </w:rPr>
        <w:t xml:space="preserve">section recommendations for addressing the identified system and capacity that need to </w:t>
      </w:r>
      <w:r w:rsidR="00094BEF" w:rsidRPr="00386EF8">
        <w:rPr>
          <w:sz w:val="22"/>
          <w:szCs w:val="22"/>
        </w:rPr>
        <w:t xml:space="preserve">be </w:t>
      </w:r>
      <w:r w:rsidR="00016AE4" w:rsidRPr="00386EF8">
        <w:rPr>
          <w:sz w:val="22"/>
          <w:szCs w:val="22"/>
        </w:rPr>
        <w:t>mainstream</w:t>
      </w:r>
      <w:r w:rsidRPr="00386EF8">
        <w:rPr>
          <w:sz w:val="22"/>
          <w:szCs w:val="22"/>
        </w:rPr>
        <w:t xml:space="preserve"> into program design and </w:t>
      </w:r>
      <w:bookmarkEnd w:id="6"/>
      <w:r w:rsidRPr="00386EF8">
        <w:rPr>
          <w:sz w:val="22"/>
          <w:szCs w:val="22"/>
        </w:rPr>
        <w:t xml:space="preserve">others included Program Action Plan for implementation at project effectiveness and after approval. </w:t>
      </w:r>
    </w:p>
    <w:p w14:paraId="1132B852" w14:textId="77777777" w:rsidR="008E2DC6" w:rsidRPr="00386EF8" w:rsidRDefault="008E2DC6" w:rsidP="00BB69E9">
      <w:pPr>
        <w:jc w:val="both"/>
        <w:rPr>
          <w:sz w:val="22"/>
          <w:szCs w:val="22"/>
        </w:rPr>
      </w:pPr>
    </w:p>
    <w:p w14:paraId="61D5EF0A" w14:textId="77777777" w:rsidR="008E2DC6" w:rsidRPr="00386EF8" w:rsidRDefault="008E2DC6" w:rsidP="007848AE">
      <w:pPr>
        <w:numPr>
          <w:ilvl w:val="0"/>
          <w:numId w:val="28"/>
        </w:numPr>
        <w:jc w:val="both"/>
        <w:rPr>
          <w:bCs/>
          <w:sz w:val="22"/>
          <w:szCs w:val="22"/>
        </w:rPr>
      </w:pPr>
      <w:r w:rsidRPr="00386EF8">
        <w:rPr>
          <w:b/>
          <w:bCs/>
          <w:sz w:val="22"/>
          <w:szCs w:val="22"/>
        </w:rPr>
        <w:t xml:space="preserve">The Program aims to address </w:t>
      </w:r>
      <w:r w:rsidRPr="00386EF8">
        <w:rPr>
          <w:bCs/>
          <w:sz w:val="22"/>
          <w:szCs w:val="22"/>
        </w:rPr>
        <w:t xml:space="preserve">three dimensions of equity in primary education that are critical for reducing learning achievement disparities across regions and learner </w:t>
      </w:r>
      <w:r w:rsidRPr="00386EF8">
        <w:rPr>
          <w:sz w:val="22"/>
          <w:szCs w:val="22"/>
        </w:rPr>
        <w:t>groups</w:t>
      </w:r>
      <w:r w:rsidRPr="00386EF8">
        <w:rPr>
          <w:b/>
          <w:bCs/>
          <w:sz w:val="22"/>
          <w:szCs w:val="22"/>
        </w:rPr>
        <w:t>.</w:t>
      </w:r>
      <w:r w:rsidRPr="00386EF8">
        <w:rPr>
          <w:bCs/>
          <w:sz w:val="22"/>
          <w:szCs w:val="22"/>
        </w:rPr>
        <w:t xml:space="preserve"> The first dimension pertains to the overall levels of service provision, and the need to align various reforms for delivering equitable learning outcomes. The second dimension is, the participation and success of learners in lagging regions that requires strengthened focus on the proximate determinants of learning. Gender an important equity concern is the third dimension which seeks to address the concern of girls still lagging in schooling participation (high dropout rates in upper primary and low primary cycle completion rates) resulting to their being disadvantaged in the labor market. </w:t>
      </w:r>
    </w:p>
    <w:p w14:paraId="674036E3" w14:textId="77777777" w:rsidR="008E2DC6" w:rsidRPr="00386EF8" w:rsidRDefault="008E2DC6" w:rsidP="00BB69E9">
      <w:pPr>
        <w:jc w:val="both"/>
        <w:rPr>
          <w:sz w:val="22"/>
          <w:szCs w:val="22"/>
        </w:rPr>
      </w:pPr>
    </w:p>
    <w:p w14:paraId="25867DA8" w14:textId="6FE908D4" w:rsidR="008E2DC6" w:rsidRPr="00386EF8" w:rsidRDefault="008E2DC6" w:rsidP="007848AE">
      <w:pPr>
        <w:numPr>
          <w:ilvl w:val="0"/>
          <w:numId w:val="28"/>
        </w:numPr>
        <w:jc w:val="both"/>
        <w:rPr>
          <w:sz w:val="22"/>
          <w:szCs w:val="22"/>
        </w:rPr>
      </w:pPr>
      <w:r w:rsidRPr="00386EF8">
        <w:rPr>
          <w:b/>
          <w:bCs/>
          <w:sz w:val="22"/>
          <w:szCs w:val="22"/>
        </w:rPr>
        <w:t>The Project Development Objective (PDO)</w:t>
      </w:r>
      <w:r w:rsidRPr="00386EF8">
        <w:rPr>
          <w:sz w:val="22"/>
          <w:szCs w:val="22"/>
        </w:rPr>
        <w:t xml:space="preserve"> is to reduce </w:t>
      </w:r>
      <w:r w:rsidR="00F7381E" w:rsidRPr="00386EF8">
        <w:rPr>
          <w:sz w:val="22"/>
          <w:szCs w:val="22"/>
        </w:rPr>
        <w:t>regional</w:t>
      </w:r>
      <w:r w:rsidRPr="00386EF8">
        <w:rPr>
          <w:sz w:val="22"/>
          <w:szCs w:val="22"/>
        </w:rPr>
        <w:t xml:space="preserve"> disparities in learning outcomes, improve the retention of girls in upper primary </w:t>
      </w:r>
      <w:r w:rsidR="00294612" w:rsidRPr="00386EF8">
        <w:rPr>
          <w:sz w:val="22"/>
          <w:szCs w:val="22"/>
        </w:rPr>
        <w:t>education</w:t>
      </w:r>
      <w:r w:rsidR="00F7381E" w:rsidRPr="00386EF8">
        <w:rPr>
          <w:sz w:val="22"/>
          <w:szCs w:val="22"/>
        </w:rPr>
        <w:t xml:space="preserve"> and strengthen implementation of key initiated reforms to improve learning</w:t>
      </w:r>
      <w:r w:rsidR="00294612" w:rsidRPr="00386EF8">
        <w:rPr>
          <w:sz w:val="22"/>
          <w:szCs w:val="22"/>
        </w:rPr>
        <w:t>.</w:t>
      </w:r>
      <w:r w:rsidRPr="00386EF8">
        <w:rPr>
          <w:sz w:val="22"/>
          <w:szCs w:val="22"/>
        </w:rPr>
        <w:t xml:space="preserve"> The operation is expected to directly benefit approximately </w:t>
      </w:r>
      <w:r w:rsidR="00DB0486" w:rsidRPr="00386EF8">
        <w:rPr>
          <w:sz w:val="22"/>
          <w:szCs w:val="22"/>
        </w:rPr>
        <w:t>6</w:t>
      </w:r>
      <w:r w:rsidRPr="00386EF8">
        <w:rPr>
          <w:sz w:val="22"/>
          <w:szCs w:val="22"/>
        </w:rPr>
        <w:t xml:space="preserve"> million learners in primary education, 50,000 refugee children, 20, 000 diploma students, and about 200,000 primary school teachers. </w:t>
      </w:r>
      <w:r w:rsidRPr="00386EF8">
        <w:rPr>
          <w:bCs/>
          <w:sz w:val="22"/>
          <w:szCs w:val="22"/>
        </w:rPr>
        <w:t>The Program will be implemented by the Ministry of Education (</w:t>
      </w:r>
      <w:proofErr w:type="spellStart"/>
      <w:r w:rsidRPr="00386EF8">
        <w:rPr>
          <w:bCs/>
          <w:sz w:val="22"/>
          <w:szCs w:val="22"/>
        </w:rPr>
        <w:t>MoE</w:t>
      </w:r>
      <w:proofErr w:type="spellEnd"/>
      <w:r w:rsidRPr="00386EF8">
        <w:rPr>
          <w:bCs/>
          <w:sz w:val="22"/>
          <w:szCs w:val="22"/>
        </w:rPr>
        <w:t>) and Teachers Service Commission (TSC), with support from Semi-Autonomous Government Agencies (SAGAs) mainly KICD and KNEC</w:t>
      </w:r>
      <w:r w:rsidRPr="00386EF8">
        <w:rPr>
          <w:bCs/>
          <w:sz w:val="22"/>
          <w:szCs w:val="22"/>
          <w:vertAlign w:val="superscript"/>
        </w:rPr>
        <w:footnoteReference w:id="2"/>
      </w:r>
      <w:r w:rsidRPr="00386EF8">
        <w:rPr>
          <w:bCs/>
          <w:sz w:val="22"/>
          <w:szCs w:val="22"/>
          <w:vertAlign w:val="superscript"/>
        </w:rPr>
        <w:t>.</w:t>
      </w:r>
      <w:r w:rsidRPr="00386EF8">
        <w:rPr>
          <w:bCs/>
          <w:sz w:val="22"/>
          <w:szCs w:val="22"/>
        </w:rPr>
        <w:t xml:space="preserve"> </w:t>
      </w:r>
      <w:proofErr w:type="spellStart"/>
      <w:r w:rsidRPr="00386EF8">
        <w:rPr>
          <w:bCs/>
          <w:sz w:val="22"/>
          <w:szCs w:val="22"/>
        </w:rPr>
        <w:t>MoE</w:t>
      </w:r>
      <w:proofErr w:type="spellEnd"/>
      <w:r w:rsidRPr="00386EF8">
        <w:rPr>
          <w:bCs/>
          <w:sz w:val="22"/>
          <w:szCs w:val="22"/>
        </w:rPr>
        <w:t xml:space="preserve"> may engage other SAGAs such as CEMASTEA, NACONEK, KEMI and KISE</w:t>
      </w:r>
      <w:r w:rsidRPr="00386EF8">
        <w:rPr>
          <w:bCs/>
          <w:sz w:val="22"/>
          <w:szCs w:val="22"/>
          <w:vertAlign w:val="superscript"/>
        </w:rPr>
        <w:footnoteReference w:id="3"/>
      </w:r>
      <w:r w:rsidRPr="00386EF8">
        <w:rPr>
          <w:bCs/>
          <w:sz w:val="22"/>
          <w:szCs w:val="22"/>
        </w:rPr>
        <w:t>.</w:t>
      </w:r>
    </w:p>
    <w:p w14:paraId="338F4BAE" w14:textId="77777777" w:rsidR="008E2DC6" w:rsidRPr="00386EF8" w:rsidRDefault="008E2DC6" w:rsidP="00BB69E9">
      <w:pPr>
        <w:jc w:val="both"/>
        <w:rPr>
          <w:sz w:val="22"/>
          <w:szCs w:val="22"/>
        </w:rPr>
      </w:pPr>
    </w:p>
    <w:p w14:paraId="1B572E27" w14:textId="4BB73836" w:rsidR="008E2DC6" w:rsidRPr="00386EF8" w:rsidRDefault="008E2DC6" w:rsidP="007848AE">
      <w:pPr>
        <w:numPr>
          <w:ilvl w:val="0"/>
          <w:numId w:val="28"/>
        </w:numPr>
        <w:jc w:val="both"/>
        <w:rPr>
          <w:b/>
          <w:bCs/>
          <w:sz w:val="22"/>
          <w:szCs w:val="22"/>
        </w:rPr>
      </w:pPr>
      <w:r w:rsidRPr="00386EF8">
        <w:rPr>
          <w:sz w:val="22"/>
          <w:szCs w:val="22"/>
        </w:rPr>
        <w:t>The Program is designed into</w:t>
      </w:r>
      <w:r w:rsidRPr="00386EF8">
        <w:rPr>
          <w:b/>
          <w:bCs/>
          <w:sz w:val="22"/>
          <w:szCs w:val="22"/>
        </w:rPr>
        <w:t xml:space="preserve"> three Key Result Areas (RAs) </w:t>
      </w:r>
      <w:r w:rsidRPr="00386EF8">
        <w:rPr>
          <w:sz w:val="22"/>
          <w:szCs w:val="22"/>
        </w:rPr>
        <w:t>that entail</w:t>
      </w:r>
      <w:r w:rsidR="00341A6F" w:rsidRPr="00386EF8">
        <w:rPr>
          <w:sz w:val="22"/>
          <w:szCs w:val="22"/>
        </w:rPr>
        <w:t>:</w:t>
      </w:r>
      <w:r w:rsidRPr="00386EF8">
        <w:rPr>
          <w:b/>
          <w:bCs/>
          <w:sz w:val="22"/>
          <w:szCs w:val="22"/>
        </w:rPr>
        <w:t xml:space="preserve"> </w:t>
      </w:r>
    </w:p>
    <w:p w14:paraId="321FB123" w14:textId="0F04C052" w:rsidR="00CA76A7" w:rsidRPr="00386EF8" w:rsidRDefault="00CA76A7" w:rsidP="00CA76A7">
      <w:pPr>
        <w:numPr>
          <w:ilvl w:val="0"/>
          <w:numId w:val="36"/>
        </w:numPr>
        <w:jc w:val="both"/>
        <w:rPr>
          <w:b/>
          <w:bCs/>
          <w:sz w:val="22"/>
          <w:szCs w:val="22"/>
        </w:rPr>
      </w:pPr>
      <w:r w:rsidRPr="00386EF8">
        <w:rPr>
          <w:b/>
          <w:bCs/>
          <w:sz w:val="22"/>
          <w:szCs w:val="22"/>
        </w:rPr>
        <w:t xml:space="preserve">Result Area 1: Equalize learning opportunities: improve learning outcomes in target counties and for refugee population. </w:t>
      </w:r>
      <w:r w:rsidRPr="00386EF8">
        <w:rPr>
          <w:sz w:val="22"/>
          <w:szCs w:val="22"/>
        </w:rPr>
        <w:t>Results Area 1 will address low learning achievement in the target schools through focusing on four key interventions aimed at improving the school environment for effective teaching and learning. These include: (i) results-based school grants, (ii) improving teacher deployment in target schools with the highest shortage; and (iii) supporting school meals for vulnerable learners; and (iv) conducting national sample-based learning assessments (NASMLA). The 50 camp-based refugee schools, many of which are hosted by low performing counties such as Turkana and Garissa in North Eastern Kenya, are included in the target schools under this result area.</w:t>
      </w:r>
    </w:p>
    <w:p w14:paraId="72642782" w14:textId="77777777" w:rsidR="001F1031" w:rsidRPr="00386EF8" w:rsidRDefault="00CA76A7" w:rsidP="001F1031">
      <w:pPr>
        <w:numPr>
          <w:ilvl w:val="0"/>
          <w:numId w:val="36"/>
        </w:numPr>
        <w:jc w:val="both"/>
        <w:rPr>
          <w:sz w:val="22"/>
          <w:szCs w:val="22"/>
        </w:rPr>
      </w:pPr>
      <w:r w:rsidRPr="00386EF8">
        <w:rPr>
          <w:b/>
          <w:bCs/>
          <w:sz w:val="22"/>
          <w:szCs w:val="22"/>
        </w:rPr>
        <w:t xml:space="preserve">Results Area 2: Improve girls’ participation in schooling, including in refugee hosting counties. </w:t>
      </w:r>
      <w:r w:rsidRPr="00386EF8">
        <w:rPr>
          <w:sz w:val="22"/>
          <w:szCs w:val="22"/>
        </w:rPr>
        <w:t>Under this Results Area 2, three key challenges will be addressed to improve girls’ retention in upper primary, completion of the primary education cycle, and transition to secondary education. These are: (i) removing financial barriers to school attendance and meeting the basic education needs of poor girls and vulnerable boys [Boys from poorest households, particularly in the informal settlements/slums, and orphaned boys] (including learners with disabilities and refugee children); (ii) strengthening the supply chain for menstrual hygiene products to ensure that girls’ attendance in school will not be interrupted by the lack of sanitary towels; and (iii) tracking girls at risk of dropping out and facilitating the reentry of enrolled girls who dropped out due to pregnancy.</w:t>
      </w:r>
    </w:p>
    <w:p w14:paraId="13D1C9AC" w14:textId="7E935F41" w:rsidR="001801C6" w:rsidRPr="00386EF8" w:rsidRDefault="001F1031" w:rsidP="001F1031">
      <w:pPr>
        <w:numPr>
          <w:ilvl w:val="0"/>
          <w:numId w:val="36"/>
        </w:numPr>
        <w:jc w:val="both"/>
        <w:rPr>
          <w:sz w:val="22"/>
          <w:szCs w:val="22"/>
        </w:rPr>
      </w:pPr>
      <w:r w:rsidRPr="00386EF8">
        <w:rPr>
          <w:b/>
          <w:bCs/>
          <w:sz w:val="22"/>
          <w:szCs w:val="22"/>
        </w:rPr>
        <w:lastRenderedPageBreak/>
        <w:t xml:space="preserve">Result Area 3: Strengthen reform implementation capacity. </w:t>
      </w:r>
      <w:r w:rsidRPr="00386EF8">
        <w:rPr>
          <w:sz w:val="22"/>
          <w:szCs w:val="22"/>
        </w:rPr>
        <w:t>This results area will strengthen fidelity of implementation of initiated reforms to improve learning for all. The success of these key reforms, the major one of which is introduction of the CBC and formative assessments in basic education, will require complementary actions in a number of critical areas. The first action pertains to better utilization of NEMIS data for filling information gaps in CBC implementation, specifically in respect of the allocation of capitation grants, mapping of school needs, and development budget allocations. The second action is capacity strengthening of the PTTCs to ensure that their graduates have acquired the core competencies and are ready as new teachers, to implement the CBC. The third action to establish standards and tools for quality assurance of preschools, is fully aligned with the CBC’s objective of improving basic education quality. Finally, construction of new classrooms in existing schools as per the needs-based school infrastructure investment plan, will address the CBC’s requirement for improved learning conditions in schools.</w:t>
      </w:r>
    </w:p>
    <w:p w14:paraId="76BA3845" w14:textId="77777777" w:rsidR="001F1031" w:rsidRPr="00386EF8" w:rsidRDefault="001F1031" w:rsidP="001F1031">
      <w:pPr>
        <w:ind w:left="720"/>
        <w:jc w:val="both"/>
        <w:rPr>
          <w:sz w:val="22"/>
          <w:szCs w:val="22"/>
        </w:rPr>
      </w:pPr>
    </w:p>
    <w:p w14:paraId="48B50450" w14:textId="77777777" w:rsidR="008E2DC6" w:rsidRPr="00386EF8" w:rsidRDefault="008E2DC6" w:rsidP="007848AE">
      <w:pPr>
        <w:numPr>
          <w:ilvl w:val="0"/>
          <w:numId w:val="28"/>
        </w:numPr>
        <w:jc w:val="both"/>
        <w:rPr>
          <w:bCs/>
          <w:sz w:val="22"/>
          <w:szCs w:val="22"/>
        </w:rPr>
      </w:pPr>
      <w:r w:rsidRPr="00386EF8">
        <w:rPr>
          <w:b/>
          <w:sz w:val="22"/>
          <w:szCs w:val="22"/>
        </w:rPr>
        <w:t xml:space="preserve">ESSA </w:t>
      </w:r>
      <w:r w:rsidRPr="00386EF8">
        <w:rPr>
          <w:b/>
          <w:bCs/>
          <w:sz w:val="22"/>
          <w:szCs w:val="22"/>
        </w:rPr>
        <w:t>Scope</w:t>
      </w:r>
      <w:r w:rsidRPr="00386EF8">
        <w:rPr>
          <w:b/>
          <w:sz w:val="22"/>
          <w:szCs w:val="22"/>
        </w:rPr>
        <w:t xml:space="preserve"> and Methodology</w:t>
      </w:r>
      <w:r w:rsidRPr="00386EF8">
        <w:rPr>
          <w:bCs/>
          <w:sz w:val="22"/>
          <w:szCs w:val="22"/>
        </w:rPr>
        <w:t>. In conducting the ESSA various methods were applied as highlighted:</w:t>
      </w:r>
    </w:p>
    <w:p w14:paraId="63733A1E" w14:textId="77777777" w:rsidR="008E2DC6" w:rsidRPr="00386EF8" w:rsidRDefault="008E2DC6" w:rsidP="001E3961">
      <w:pPr>
        <w:numPr>
          <w:ilvl w:val="0"/>
          <w:numId w:val="36"/>
        </w:numPr>
        <w:jc w:val="both"/>
        <w:rPr>
          <w:bCs/>
          <w:i/>
          <w:iCs/>
          <w:sz w:val="22"/>
          <w:szCs w:val="22"/>
        </w:rPr>
      </w:pPr>
      <w:r w:rsidRPr="00386EF8">
        <w:rPr>
          <w:b/>
          <w:sz w:val="22"/>
          <w:szCs w:val="22"/>
        </w:rPr>
        <w:t xml:space="preserve">Desk review of policies, </w:t>
      </w:r>
      <w:r w:rsidRPr="00386EF8">
        <w:rPr>
          <w:sz w:val="22"/>
          <w:szCs w:val="22"/>
        </w:rPr>
        <w:t>legal</w:t>
      </w:r>
      <w:r w:rsidRPr="00386EF8">
        <w:rPr>
          <w:b/>
          <w:sz w:val="22"/>
          <w:szCs w:val="22"/>
        </w:rPr>
        <w:t xml:space="preserve"> framework, regulations and program documents</w:t>
      </w:r>
      <w:r w:rsidRPr="00386EF8">
        <w:rPr>
          <w:bCs/>
          <w:sz w:val="22"/>
          <w:szCs w:val="22"/>
        </w:rPr>
        <w:t xml:space="preserve">. The review examined the set of policies and legal requirements related to environment and social management at the national, county and sub-county levels in Kenya. The review also examined technical and implementation support documents from previous and ongoing World Bank </w:t>
      </w:r>
      <w:proofErr w:type="spellStart"/>
      <w:r w:rsidRPr="00386EF8">
        <w:rPr>
          <w:bCs/>
          <w:sz w:val="22"/>
          <w:szCs w:val="22"/>
        </w:rPr>
        <w:t>PforR</w:t>
      </w:r>
      <w:proofErr w:type="spellEnd"/>
      <w:r w:rsidRPr="00386EF8">
        <w:rPr>
          <w:bCs/>
          <w:sz w:val="22"/>
          <w:szCs w:val="22"/>
        </w:rPr>
        <w:t xml:space="preserve"> operations in Kenya including the Financing Locally Led-Climate Action Program (FLLOCA), Kenya Urban Support Program (KUSP) and Kenya Devolution Support Program (KDSP). The World Bank related documents reviewed included: Program Concept Note; Draft Program Appraisal Documents; and ESSA reports.</w:t>
      </w:r>
    </w:p>
    <w:p w14:paraId="56896E8F" w14:textId="77777777" w:rsidR="008E2DC6" w:rsidRPr="00386EF8" w:rsidRDefault="008E2DC6" w:rsidP="00BB69E9">
      <w:pPr>
        <w:jc w:val="both"/>
        <w:rPr>
          <w:bCs/>
          <w:i/>
          <w:iCs/>
          <w:sz w:val="22"/>
          <w:szCs w:val="22"/>
        </w:rPr>
      </w:pPr>
    </w:p>
    <w:p w14:paraId="5739FAAC" w14:textId="77777777" w:rsidR="00A368A5" w:rsidRPr="00386EF8" w:rsidRDefault="008E2DC6" w:rsidP="001E3961">
      <w:pPr>
        <w:numPr>
          <w:ilvl w:val="0"/>
          <w:numId w:val="36"/>
        </w:numPr>
        <w:jc w:val="both"/>
        <w:rPr>
          <w:bCs/>
          <w:sz w:val="22"/>
          <w:szCs w:val="22"/>
        </w:rPr>
      </w:pPr>
      <w:r w:rsidRPr="00386EF8">
        <w:rPr>
          <w:b/>
          <w:sz w:val="22"/>
          <w:szCs w:val="22"/>
        </w:rPr>
        <w:t>Stakeholder System and Capacity Assessments:</w:t>
      </w:r>
      <w:r w:rsidRPr="00386EF8">
        <w:rPr>
          <w:bCs/>
          <w:sz w:val="22"/>
          <w:szCs w:val="22"/>
        </w:rPr>
        <w:t xml:space="preserve"> The ESSA process included extensive stakeholder consultations and data collection from national, county and sub-county levels to assess the environmental and social systems and capacity for their management thereof. The stakeholder consultations were conducted in six (6) </w:t>
      </w:r>
      <w:r w:rsidRPr="00386EF8">
        <w:rPr>
          <w:sz w:val="22"/>
          <w:szCs w:val="22"/>
        </w:rPr>
        <w:t>Counties</w:t>
      </w:r>
      <w:r w:rsidRPr="00386EF8">
        <w:rPr>
          <w:bCs/>
          <w:sz w:val="22"/>
          <w:szCs w:val="22"/>
        </w:rPr>
        <w:t xml:space="preserve"> comprising Bungoma, Kwale, Makueni, Narok, Siaya and Turkana. These were purposefully selected because they experience some of the challenges affecting basic education such as: i) low learning outcomes in higher order competencies on the basis of the National Assessment System for Monitoring Leaner Achievements (NASMLA); ii) low Net Enrolment Rates (NERs) and iii) experience high drop</w:t>
      </w:r>
      <w:r w:rsidRPr="00386EF8">
        <w:rPr>
          <w:bCs/>
          <w:sz w:val="22"/>
          <w:szCs w:val="22"/>
          <w:lang w:val="en-GB"/>
        </w:rPr>
        <w:t>-</w:t>
      </w:r>
      <w:r w:rsidRPr="00386EF8">
        <w:rPr>
          <w:bCs/>
          <w:sz w:val="22"/>
          <w:szCs w:val="22"/>
        </w:rPr>
        <w:t>out rates for girls and vulnerable boys. In addition, focus group discussions were held with Vulnerable and Marginalized Groups (VMGs), Indigenous Persons (IPs) and their representatives, Interest groups/Community Based-Organizations (CBOs) and Non-Governmental Organization (NGO) championing the interest of such VMGs. The consultation was also carried out with host marginalized communities and refugees who will also be targeted under the Program</w:t>
      </w:r>
    </w:p>
    <w:p w14:paraId="02B0FA92" w14:textId="77777777" w:rsidR="00A368A5" w:rsidRPr="00386EF8" w:rsidRDefault="00A368A5" w:rsidP="00A368A5">
      <w:pPr>
        <w:ind w:left="720"/>
        <w:jc w:val="both"/>
        <w:rPr>
          <w:bCs/>
          <w:sz w:val="22"/>
          <w:szCs w:val="22"/>
        </w:rPr>
      </w:pPr>
    </w:p>
    <w:p w14:paraId="603AF3A2" w14:textId="665269C8" w:rsidR="008E2DC6" w:rsidRPr="00386EF8" w:rsidRDefault="008E2DC6" w:rsidP="001E3961">
      <w:pPr>
        <w:numPr>
          <w:ilvl w:val="0"/>
          <w:numId w:val="36"/>
        </w:numPr>
        <w:jc w:val="both"/>
        <w:rPr>
          <w:bCs/>
          <w:sz w:val="22"/>
          <w:szCs w:val="22"/>
        </w:rPr>
      </w:pPr>
      <w:r w:rsidRPr="00386EF8">
        <w:rPr>
          <w:bCs/>
          <w:sz w:val="22"/>
          <w:szCs w:val="22"/>
        </w:rPr>
        <w:t>Additionally</w:t>
      </w:r>
      <w:r w:rsidRPr="00386EF8">
        <w:rPr>
          <w:b/>
          <w:sz w:val="22"/>
          <w:szCs w:val="22"/>
        </w:rPr>
        <w:t>, virtual consultations</w:t>
      </w:r>
      <w:r w:rsidRPr="00386EF8">
        <w:rPr>
          <w:bCs/>
          <w:sz w:val="22"/>
          <w:szCs w:val="22"/>
        </w:rPr>
        <w:t xml:space="preserve"> were held with key SAGAs and State Departments and Ministries such as DOSHS, NCA, NEMA, Public Works, Public Health that are relevant in supporting Program compliance with the E&amp;S system requirements.</w:t>
      </w:r>
      <w:r w:rsidRPr="00386EF8">
        <w:rPr>
          <w:sz w:val="22"/>
          <w:szCs w:val="22"/>
        </w:rPr>
        <w:t xml:space="preserve"> The analysis was to identify their mandate in the </w:t>
      </w:r>
      <w:proofErr w:type="spellStart"/>
      <w:r w:rsidRPr="00386EF8">
        <w:rPr>
          <w:sz w:val="22"/>
          <w:szCs w:val="22"/>
        </w:rPr>
        <w:t>PforR</w:t>
      </w:r>
      <w:proofErr w:type="spellEnd"/>
      <w:r w:rsidRPr="00386EF8">
        <w:rPr>
          <w:sz w:val="22"/>
          <w:szCs w:val="22"/>
        </w:rPr>
        <w:t xml:space="preserve"> funded activities, and establish synergies amongst related entities at the national, county and sub-county levels. </w:t>
      </w:r>
      <w:r w:rsidRPr="00386EF8">
        <w:rPr>
          <w:bCs/>
          <w:sz w:val="22"/>
          <w:szCs w:val="22"/>
        </w:rPr>
        <w:t xml:space="preserve">Stakeholder engagements and consultations indicated keenness to address systemic and capacity gaps for effective environmental and social management and, disposition for collaboration and coordination amongst related entities. The feedback informed the program’s action plan. In line with the World Bank’s Access to Information Policy, the ESSA Report will be disclosed on the </w:t>
      </w:r>
      <w:proofErr w:type="spellStart"/>
      <w:r w:rsidRPr="00386EF8">
        <w:rPr>
          <w:bCs/>
          <w:sz w:val="22"/>
          <w:szCs w:val="22"/>
        </w:rPr>
        <w:t>MoE</w:t>
      </w:r>
      <w:proofErr w:type="spellEnd"/>
      <w:r w:rsidRPr="00386EF8">
        <w:rPr>
          <w:bCs/>
          <w:sz w:val="22"/>
          <w:szCs w:val="22"/>
        </w:rPr>
        <w:t xml:space="preserve"> website </w:t>
      </w:r>
      <w:r w:rsidR="00BF56E2" w:rsidRPr="00386EF8">
        <w:rPr>
          <w:bCs/>
          <w:sz w:val="22"/>
          <w:szCs w:val="22"/>
        </w:rPr>
        <w:t>by 25</w:t>
      </w:r>
      <w:r w:rsidR="00BF56E2" w:rsidRPr="00386EF8">
        <w:rPr>
          <w:bCs/>
          <w:sz w:val="22"/>
          <w:szCs w:val="22"/>
          <w:vertAlign w:val="superscript"/>
        </w:rPr>
        <w:t>th</w:t>
      </w:r>
      <w:r w:rsidR="00BF56E2" w:rsidRPr="00386EF8">
        <w:rPr>
          <w:bCs/>
          <w:sz w:val="22"/>
          <w:szCs w:val="22"/>
        </w:rPr>
        <w:t xml:space="preserve"> February, 2022.</w:t>
      </w:r>
    </w:p>
    <w:p w14:paraId="50A165D1" w14:textId="77777777" w:rsidR="008E2DC6" w:rsidRPr="00386EF8" w:rsidRDefault="008E2DC6" w:rsidP="00BB69E9">
      <w:pPr>
        <w:jc w:val="both"/>
        <w:rPr>
          <w:bCs/>
          <w:sz w:val="22"/>
          <w:szCs w:val="22"/>
        </w:rPr>
      </w:pPr>
    </w:p>
    <w:p w14:paraId="5ACBE634" w14:textId="7055BFBF" w:rsidR="008E2DC6" w:rsidRPr="00386EF8" w:rsidRDefault="008E2DC6" w:rsidP="007848AE">
      <w:pPr>
        <w:numPr>
          <w:ilvl w:val="0"/>
          <w:numId w:val="28"/>
        </w:numPr>
        <w:jc w:val="both"/>
        <w:rPr>
          <w:sz w:val="22"/>
          <w:szCs w:val="22"/>
        </w:rPr>
      </w:pPr>
      <w:r w:rsidRPr="00386EF8">
        <w:rPr>
          <w:bCs/>
          <w:sz w:val="22"/>
          <w:szCs w:val="22"/>
        </w:rPr>
        <w:t>In general terms,</w:t>
      </w:r>
      <w:r w:rsidRPr="00386EF8">
        <w:rPr>
          <w:b/>
          <w:sz w:val="22"/>
          <w:szCs w:val="22"/>
        </w:rPr>
        <w:t xml:space="preserve"> the assessment</w:t>
      </w:r>
      <w:r w:rsidRPr="00386EF8">
        <w:rPr>
          <w:b/>
          <w:bCs/>
          <w:sz w:val="22"/>
          <w:szCs w:val="22"/>
        </w:rPr>
        <w:t xml:space="preserve"> focused on the environmental and social effects of Program. </w:t>
      </w:r>
      <w:r w:rsidRPr="00386EF8">
        <w:rPr>
          <w:sz w:val="22"/>
          <w:szCs w:val="22"/>
        </w:rPr>
        <w:t xml:space="preserve">It mainly evaluated: i) the adequacy of the applicable system in management of E&amp;S risks and impacts associated with Program activities; ii) how and whether the system is applied as documented, iii) the extent of compliance monitoring, evaluation and reporting including provision of </w:t>
      </w:r>
      <w:r w:rsidRPr="00386EF8">
        <w:rPr>
          <w:sz w:val="22"/>
          <w:szCs w:val="22"/>
        </w:rPr>
        <w:lastRenderedPageBreak/>
        <w:t>feedback to improve program performance. In addition</w:t>
      </w:r>
      <w:r w:rsidRPr="00386EF8">
        <w:rPr>
          <w:b/>
          <w:bCs/>
          <w:sz w:val="22"/>
          <w:szCs w:val="22"/>
        </w:rPr>
        <w:t>,</w:t>
      </w:r>
      <w:r w:rsidRPr="00386EF8">
        <w:rPr>
          <w:sz w:val="22"/>
          <w:szCs w:val="22"/>
        </w:rPr>
        <w:t xml:space="preserve"> the assessment further determined whether there is equitable access to the existing programs such as scholarships interventions provided under Secondary Education Quality Improvement Project (SEQIP) and whether the programs are engaging and meeting the needs of IPs and VMGs. The assessment also examined the measures put in place to ensure effective consultation with the VMGs and IPs and or their represented and whether they have a voice in some of the interventions implemented under the </w:t>
      </w:r>
      <w:proofErr w:type="spellStart"/>
      <w:r w:rsidRPr="00386EF8">
        <w:rPr>
          <w:sz w:val="22"/>
          <w:szCs w:val="22"/>
        </w:rPr>
        <w:t>MoE</w:t>
      </w:r>
      <w:proofErr w:type="spellEnd"/>
      <w:r w:rsidRPr="00386EF8">
        <w:rPr>
          <w:sz w:val="22"/>
          <w:szCs w:val="22"/>
        </w:rPr>
        <w:t>. The assessment also interrogated the effectiveness of the Grievance Redress Mechanisms (GRM).in addressing the complaints and concerns of stakeholders.</w:t>
      </w:r>
    </w:p>
    <w:p w14:paraId="5B4B4C94" w14:textId="77777777" w:rsidR="008E2DC6" w:rsidRPr="00386EF8" w:rsidRDefault="008E2DC6" w:rsidP="00BB69E9">
      <w:pPr>
        <w:jc w:val="both"/>
        <w:rPr>
          <w:b/>
          <w:sz w:val="22"/>
          <w:szCs w:val="22"/>
        </w:rPr>
      </w:pPr>
    </w:p>
    <w:p w14:paraId="72C5B4FC" w14:textId="77777777" w:rsidR="008E2DC6" w:rsidRPr="00386EF8" w:rsidRDefault="008E2DC6" w:rsidP="00BB69E9">
      <w:pPr>
        <w:jc w:val="both"/>
        <w:rPr>
          <w:b/>
          <w:sz w:val="22"/>
          <w:szCs w:val="22"/>
        </w:rPr>
      </w:pPr>
      <w:r w:rsidRPr="00386EF8">
        <w:rPr>
          <w:b/>
          <w:sz w:val="22"/>
          <w:szCs w:val="22"/>
        </w:rPr>
        <w:t>Program Environmental and Social Effects</w:t>
      </w:r>
    </w:p>
    <w:p w14:paraId="6440675B" w14:textId="3769BDF3" w:rsidR="008E2DC6" w:rsidRPr="00386EF8" w:rsidRDefault="008E2DC6" w:rsidP="007848AE">
      <w:pPr>
        <w:numPr>
          <w:ilvl w:val="0"/>
          <w:numId w:val="28"/>
        </w:numPr>
        <w:jc w:val="both"/>
        <w:rPr>
          <w:sz w:val="22"/>
          <w:szCs w:val="22"/>
        </w:rPr>
      </w:pPr>
      <w:r w:rsidRPr="00386EF8">
        <w:rPr>
          <w:b/>
          <w:bCs/>
          <w:sz w:val="22"/>
          <w:szCs w:val="22"/>
        </w:rPr>
        <w:t>Considering</w:t>
      </w:r>
      <w:r w:rsidRPr="00386EF8">
        <w:rPr>
          <w:bCs/>
          <w:sz w:val="22"/>
          <w:szCs w:val="22"/>
          <w:lang w:val="en-GB"/>
        </w:rPr>
        <w:t xml:space="preserve"> the scope and scale of activities under KPEELP</w:t>
      </w:r>
      <w:r w:rsidRPr="00386EF8">
        <w:rPr>
          <w:bCs/>
          <w:sz w:val="22"/>
          <w:szCs w:val="22"/>
        </w:rPr>
        <w:t>, the anticipated program environment and social effects pose</w:t>
      </w:r>
      <w:r w:rsidRPr="00386EF8">
        <w:rPr>
          <w:bCs/>
          <w:sz w:val="22"/>
          <w:szCs w:val="22"/>
          <w:lang w:val="en-GB"/>
        </w:rPr>
        <w:t xml:space="preserve"> moderate risks. </w:t>
      </w:r>
      <w:r w:rsidRPr="00386EF8">
        <w:rPr>
          <w:bCs/>
          <w:sz w:val="22"/>
          <w:szCs w:val="22"/>
        </w:rPr>
        <w:t xml:space="preserve">Additionally, consistent with World Bank </w:t>
      </w:r>
      <w:proofErr w:type="spellStart"/>
      <w:r w:rsidRPr="00386EF8">
        <w:rPr>
          <w:bCs/>
          <w:sz w:val="22"/>
          <w:szCs w:val="22"/>
        </w:rPr>
        <w:t>PforR</w:t>
      </w:r>
      <w:proofErr w:type="spellEnd"/>
      <w:r w:rsidRPr="00386EF8">
        <w:rPr>
          <w:bCs/>
          <w:sz w:val="22"/>
          <w:szCs w:val="22"/>
        </w:rPr>
        <w:t xml:space="preserve"> Policy, activities that present high social or environmental risks will not be supported under the operation. Activities under the program are likely to provide environmental and social benefits such as; i) </w:t>
      </w:r>
      <w:r w:rsidRPr="00386EF8">
        <w:rPr>
          <w:sz w:val="22"/>
          <w:szCs w:val="22"/>
        </w:rPr>
        <w:t>improved school conditions in target counties for enhanced teaching and learning,</w:t>
      </w:r>
      <w:r w:rsidRPr="00386EF8">
        <w:rPr>
          <w:bCs/>
          <w:sz w:val="22"/>
          <w:szCs w:val="22"/>
        </w:rPr>
        <w:t xml:space="preserve"> ii) improved sanitation and hygiene, iii) </w:t>
      </w:r>
      <w:r w:rsidRPr="00386EF8">
        <w:rPr>
          <w:sz w:val="22"/>
          <w:szCs w:val="22"/>
        </w:rPr>
        <w:t>quality infrastructure development</w:t>
      </w:r>
      <w:r w:rsidRPr="00386EF8">
        <w:rPr>
          <w:bCs/>
          <w:sz w:val="22"/>
          <w:szCs w:val="22"/>
        </w:rPr>
        <w:t xml:space="preserve">, iv) </w:t>
      </w:r>
      <w:r w:rsidRPr="00386EF8">
        <w:rPr>
          <w:sz w:val="22"/>
          <w:szCs w:val="22"/>
        </w:rPr>
        <w:t>reduced congestion through construction of additional classrooms,</w:t>
      </w:r>
      <w:r w:rsidRPr="00386EF8">
        <w:rPr>
          <w:bCs/>
          <w:sz w:val="22"/>
          <w:szCs w:val="22"/>
        </w:rPr>
        <w:t xml:space="preserve"> v) progress in the implementation of initiated key reforms in the education sector, vi)</w:t>
      </w:r>
      <w:r w:rsidRPr="00386EF8">
        <w:rPr>
          <w:sz w:val="22"/>
          <w:szCs w:val="22"/>
        </w:rPr>
        <w:t xml:space="preserve"> </w:t>
      </w:r>
      <w:r w:rsidRPr="00386EF8">
        <w:rPr>
          <w:bCs/>
          <w:sz w:val="22"/>
          <w:szCs w:val="22"/>
        </w:rPr>
        <w:t xml:space="preserve">reduced teacher shortage in target schools with high PTR, vii) effective implementation of the CBC at the primary level, viii) enhanced enrollment and retention </w:t>
      </w:r>
      <w:r w:rsidR="002B55E5" w:rsidRPr="00386EF8">
        <w:rPr>
          <w:bCs/>
          <w:sz w:val="22"/>
          <w:szCs w:val="22"/>
        </w:rPr>
        <w:t xml:space="preserve">of </w:t>
      </w:r>
      <w:r w:rsidR="006E1E53" w:rsidRPr="00386EF8">
        <w:rPr>
          <w:bCs/>
          <w:sz w:val="22"/>
          <w:szCs w:val="22"/>
        </w:rPr>
        <w:t>girls</w:t>
      </w:r>
      <w:r w:rsidRPr="00386EF8">
        <w:rPr>
          <w:bCs/>
          <w:sz w:val="22"/>
          <w:szCs w:val="22"/>
        </w:rPr>
        <w:t xml:space="preserve"> in school</w:t>
      </w:r>
      <w:r w:rsidR="002B55E5" w:rsidRPr="00386EF8">
        <w:rPr>
          <w:bCs/>
          <w:sz w:val="22"/>
          <w:szCs w:val="22"/>
        </w:rPr>
        <w:t>s</w:t>
      </w:r>
      <w:r w:rsidR="006E1E53" w:rsidRPr="00386EF8">
        <w:rPr>
          <w:bCs/>
          <w:sz w:val="22"/>
          <w:szCs w:val="22"/>
        </w:rPr>
        <w:t xml:space="preserve"> </w:t>
      </w:r>
      <w:r w:rsidR="00152C04" w:rsidRPr="00386EF8">
        <w:rPr>
          <w:bCs/>
          <w:sz w:val="22"/>
          <w:szCs w:val="22"/>
        </w:rPr>
        <w:t>and ix)</w:t>
      </w:r>
      <w:r w:rsidR="002B55E5" w:rsidRPr="00386EF8">
        <w:rPr>
          <w:bCs/>
          <w:sz w:val="22"/>
          <w:szCs w:val="22"/>
        </w:rPr>
        <w:t xml:space="preserve"> </w:t>
      </w:r>
      <w:r w:rsidR="00E01E31" w:rsidRPr="00386EF8">
        <w:rPr>
          <w:bCs/>
          <w:sz w:val="22"/>
          <w:szCs w:val="22"/>
        </w:rPr>
        <w:t>increased</w:t>
      </w:r>
      <w:r w:rsidR="006E1E53" w:rsidRPr="00386EF8">
        <w:rPr>
          <w:sz w:val="22"/>
          <w:szCs w:val="22"/>
        </w:rPr>
        <w:t xml:space="preserve"> accessibility for </w:t>
      </w:r>
      <w:r w:rsidR="002B55E5" w:rsidRPr="00386EF8">
        <w:rPr>
          <w:sz w:val="22"/>
          <w:szCs w:val="22"/>
        </w:rPr>
        <w:t>learners</w:t>
      </w:r>
      <w:r w:rsidR="006E1E53" w:rsidRPr="00386EF8">
        <w:rPr>
          <w:sz w:val="22"/>
          <w:szCs w:val="22"/>
        </w:rPr>
        <w:t xml:space="preserve"> with </w:t>
      </w:r>
      <w:r w:rsidR="002B55E5" w:rsidRPr="00386EF8">
        <w:rPr>
          <w:sz w:val="22"/>
          <w:szCs w:val="22"/>
        </w:rPr>
        <w:t xml:space="preserve">special needs and </w:t>
      </w:r>
      <w:r w:rsidR="006E1E53" w:rsidRPr="00386EF8">
        <w:rPr>
          <w:sz w:val="22"/>
          <w:szCs w:val="22"/>
        </w:rPr>
        <w:t>disabilities</w:t>
      </w:r>
      <w:r w:rsidR="002B55E5" w:rsidRPr="00386EF8">
        <w:rPr>
          <w:sz w:val="22"/>
          <w:szCs w:val="22"/>
        </w:rPr>
        <w:t>.</w:t>
      </w:r>
    </w:p>
    <w:p w14:paraId="15C9F46A" w14:textId="77777777" w:rsidR="008E2DC6" w:rsidRPr="00386EF8" w:rsidRDefault="008E2DC6" w:rsidP="00BB69E9">
      <w:pPr>
        <w:jc w:val="both"/>
        <w:rPr>
          <w:sz w:val="22"/>
          <w:szCs w:val="22"/>
        </w:rPr>
      </w:pPr>
    </w:p>
    <w:p w14:paraId="7FB23EA0" w14:textId="77777777" w:rsidR="008E2DC6" w:rsidRPr="00386EF8" w:rsidRDefault="008E2DC6" w:rsidP="007848AE">
      <w:pPr>
        <w:numPr>
          <w:ilvl w:val="0"/>
          <w:numId w:val="28"/>
        </w:numPr>
        <w:jc w:val="both"/>
        <w:rPr>
          <w:bCs/>
          <w:sz w:val="22"/>
          <w:szCs w:val="22"/>
        </w:rPr>
      </w:pPr>
      <w:r w:rsidRPr="00386EF8">
        <w:rPr>
          <w:b/>
          <w:sz w:val="22"/>
          <w:szCs w:val="22"/>
          <w:lang w:val="en-GB"/>
        </w:rPr>
        <w:t>Under the</w:t>
      </w:r>
      <w:r w:rsidRPr="00386EF8">
        <w:rPr>
          <w:bCs/>
          <w:sz w:val="22"/>
          <w:szCs w:val="22"/>
          <w:lang w:val="en-GB"/>
        </w:rPr>
        <w:t xml:space="preserve"> </w:t>
      </w:r>
      <w:proofErr w:type="spellStart"/>
      <w:r w:rsidRPr="00386EF8">
        <w:rPr>
          <w:b/>
          <w:bCs/>
          <w:sz w:val="22"/>
          <w:szCs w:val="22"/>
        </w:rPr>
        <w:t>PforR</w:t>
      </w:r>
      <w:proofErr w:type="spellEnd"/>
      <w:r w:rsidRPr="00386EF8">
        <w:rPr>
          <w:bCs/>
          <w:sz w:val="22"/>
          <w:szCs w:val="22"/>
          <w:lang w:val="en-GB"/>
        </w:rPr>
        <w:t xml:space="preserve"> component, environment impacts </w:t>
      </w:r>
      <w:r w:rsidRPr="00386EF8">
        <w:rPr>
          <w:bCs/>
          <w:sz w:val="22"/>
          <w:szCs w:val="22"/>
        </w:rPr>
        <w:t xml:space="preserve">are related to construction activities within schools and thus potential impacts are temporary, site-specific, manageable, and reversible. Existing school building designs may lead to restricted access, inadequate lighting and ventilation, inadequate water and sanitation facilities, fire and electrical safety risks, and site incidents, during renovation and rehabilitation works. Potential environmental risks include: a) construction related impacts: localized air &amp; noise pollution, loss of biodiversity through clearing of vegetation, generation of construction waste and waste water effluent, Occupational Health and Safety (OHS) risks including the spread of infectious diseases such as COVID-19; b) public health and hygiene risks associated with the school meals program; c) generation and disposal of sanitary waste from supply of hygiene products for girls; and d) inadequate capacities for effective monitoring and management of environmental risks. </w:t>
      </w:r>
    </w:p>
    <w:p w14:paraId="2952A525" w14:textId="77777777" w:rsidR="00BB69E9" w:rsidRPr="00386EF8" w:rsidRDefault="00BB69E9" w:rsidP="004214A5">
      <w:pPr>
        <w:jc w:val="both"/>
        <w:rPr>
          <w:sz w:val="22"/>
          <w:szCs w:val="22"/>
        </w:rPr>
      </w:pPr>
    </w:p>
    <w:p w14:paraId="11A4C4F5" w14:textId="10950D98" w:rsidR="008E2DC6" w:rsidRPr="00386EF8" w:rsidRDefault="00BB69E9" w:rsidP="007848AE">
      <w:pPr>
        <w:numPr>
          <w:ilvl w:val="0"/>
          <w:numId w:val="28"/>
        </w:numPr>
        <w:jc w:val="both"/>
        <w:rPr>
          <w:bCs/>
          <w:sz w:val="22"/>
          <w:szCs w:val="22"/>
        </w:rPr>
      </w:pPr>
      <w:r w:rsidRPr="00386EF8">
        <w:rPr>
          <w:b/>
          <w:sz w:val="22"/>
          <w:szCs w:val="22"/>
          <w:lang w:val="en-GB"/>
        </w:rPr>
        <w:t>To mitigate environment risks</w:t>
      </w:r>
      <w:r w:rsidRPr="00386EF8">
        <w:rPr>
          <w:bCs/>
          <w:sz w:val="22"/>
          <w:szCs w:val="22"/>
          <w:lang w:val="en-GB"/>
        </w:rPr>
        <w:t xml:space="preserve">, the screening process will include a </w:t>
      </w:r>
      <w:r w:rsidR="00016AE4" w:rsidRPr="00386EF8">
        <w:rPr>
          <w:bCs/>
          <w:sz w:val="22"/>
          <w:szCs w:val="22"/>
          <w:lang w:val="en-GB"/>
        </w:rPr>
        <w:t>criterion</w:t>
      </w:r>
      <w:r w:rsidRPr="00386EF8">
        <w:rPr>
          <w:bCs/>
          <w:sz w:val="22"/>
          <w:szCs w:val="22"/>
          <w:lang w:val="en-GB"/>
        </w:rPr>
        <w:t xml:space="preserve"> to exclude certain </w:t>
      </w:r>
      <w:r w:rsidRPr="00386EF8">
        <w:rPr>
          <w:bCs/>
          <w:sz w:val="22"/>
          <w:szCs w:val="22"/>
        </w:rPr>
        <w:t xml:space="preserve">categories of projects that are high risks with significant negative impacts that are sensitive, diverse, irreversible, or unprecedented on the environment. </w:t>
      </w:r>
      <w:r w:rsidRPr="00386EF8">
        <w:rPr>
          <w:bCs/>
          <w:sz w:val="22"/>
          <w:szCs w:val="22"/>
          <w:lang w:val="en-GB"/>
        </w:rPr>
        <w:t xml:space="preserve">At appraisal, each sub-project will be screened for environmental and social risks, this </w:t>
      </w:r>
      <w:r w:rsidRPr="00386EF8">
        <w:rPr>
          <w:bCs/>
          <w:sz w:val="22"/>
          <w:szCs w:val="22"/>
        </w:rPr>
        <w:t xml:space="preserve">will be guided by the Environmental Management and Coordination Act EMCA,1999 (revised in 2015) </w:t>
      </w:r>
      <w:r w:rsidRPr="00386EF8">
        <w:rPr>
          <w:bCs/>
          <w:sz w:val="22"/>
          <w:szCs w:val="22"/>
          <w:lang w:val="en-GB"/>
        </w:rPr>
        <w:t xml:space="preserve">and the standard operating Procedures (SOP) for E&amp;S screening. </w:t>
      </w:r>
      <w:r w:rsidRPr="00386EF8">
        <w:rPr>
          <w:bCs/>
          <w:sz w:val="22"/>
          <w:szCs w:val="22"/>
        </w:rPr>
        <w:t xml:space="preserve">The outcome of the screening process will determine the </w:t>
      </w:r>
      <w:r w:rsidRPr="00386EF8">
        <w:rPr>
          <w:bCs/>
          <w:sz w:val="22"/>
          <w:szCs w:val="22"/>
          <w:lang w:val="en-GB"/>
        </w:rPr>
        <w:t xml:space="preserve">appropriate </w:t>
      </w:r>
      <w:r w:rsidR="00C55977" w:rsidRPr="00386EF8">
        <w:rPr>
          <w:bCs/>
          <w:sz w:val="22"/>
          <w:szCs w:val="22"/>
        </w:rPr>
        <w:t>environmental</w:t>
      </w:r>
      <w:r w:rsidRPr="00386EF8">
        <w:rPr>
          <w:bCs/>
          <w:sz w:val="22"/>
          <w:szCs w:val="22"/>
        </w:rPr>
        <w:t xml:space="preserve"> assessments</w:t>
      </w:r>
      <w:r w:rsidRPr="00386EF8">
        <w:rPr>
          <w:bCs/>
          <w:sz w:val="22"/>
          <w:szCs w:val="22"/>
          <w:lang w:val="en-GB"/>
        </w:rPr>
        <w:t xml:space="preserve"> to be used. </w:t>
      </w:r>
      <w:r w:rsidRPr="00386EF8">
        <w:rPr>
          <w:rFonts w:eastAsia="DengXian"/>
          <w:bCs/>
          <w:sz w:val="22"/>
          <w:szCs w:val="22"/>
          <w:lang w:val="en-GB"/>
        </w:rPr>
        <w:t xml:space="preserve">That is, whether Summary Project Report, Comprehensive Project Report or (Full), Study Report. These instruments will outline the Environmental and Social Management Plan (ESMP) for the given subject. In addition, </w:t>
      </w:r>
      <w:r w:rsidRPr="00386EF8">
        <w:rPr>
          <w:bCs/>
          <w:sz w:val="22"/>
          <w:szCs w:val="22"/>
        </w:rPr>
        <w:t xml:space="preserve">the </w:t>
      </w:r>
      <w:r w:rsidRPr="00386EF8">
        <w:rPr>
          <w:bCs/>
          <w:sz w:val="22"/>
          <w:szCs w:val="22"/>
          <w:lang w:val="en-GB"/>
        </w:rPr>
        <w:t>Environment and Social Management Systems (</w:t>
      </w:r>
      <w:r w:rsidRPr="00386EF8">
        <w:rPr>
          <w:bCs/>
          <w:sz w:val="22"/>
          <w:szCs w:val="22"/>
        </w:rPr>
        <w:t>ESMS</w:t>
      </w:r>
      <w:r w:rsidRPr="00386EF8">
        <w:rPr>
          <w:bCs/>
          <w:sz w:val="22"/>
          <w:szCs w:val="22"/>
          <w:lang w:val="en-GB"/>
        </w:rPr>
        <w:t>)</w:t>
      </w:r>
      <w:r w:rsidRPr="00386EF8">
        <w:rPr>
          <w:bCs/>
          <w:sz w:val="22"/>
          <w:szCs w:val="22"/>
        </w:rPr>
        <w:t xml:space="preserve"> </w:t>
      </w:r>
      <w:r w:rsidRPr="00386EF8">
        <w:rPr>
          <w:bCs/>
          <w:sz w:val="22"/>
          <w:szCs w:val="22"/>
          <w:lang w:val="en-GB"/>
        </w:rPr>
        <w:t xml:space="preserve">that will be prepared under KPEELP </w:t>
      </w:r>
      <w:r w:rsidRPr="00386EF8">
        <w:rPr>
          <w:bCs/>
          <w:sz w:val="22"/>
          <w:szCs w:val="22"/>
        </w:rPr>
        <w:t xml:space="preserve">will have guidelines and Standard Operating Procedures (SOPs) </w:t>
      </w:r>
      <w:r w:rsidRPr="00386EF8">
        <w:rPr>
          <w:bCs/>
          <w:sz w:val="22"/>
          <w:szCs w:val="22"/>
          <w:lang w:val="en-GB"/>
        </w:rPr>
        <w:t xml:space="preserve">as indicated </w:t>
      </w:r>
      <w:r w:rsidRPr="00386EF8">
        <w:rPr>
          <w:bCs/>
          <w:sz w:val="22"/>
          <w:szCs w:val="22"/>
        </w:rPr>
        <w:t>in the program action plan for management of civil works and construction activities in learning institution including other program activities such as school meals program and supply of hygiene products for girls.</w:t>
      </w:r>
    </w:p>
    <w:p w14:paraId="7924AA2A" w14:textId="77777777" w:rsidR="008E2DC6" w:rsidRPr="00386EF8" w:rsidRDefault="008E2DC6" w:rsidP="00BB69E9">
      <w:pPr>
        <w:jc w:val="both"/>
        <w:rPr>
          <w:bCs/>
          <w:sz w:val="22"/>
          <w:szCs w:val="22"/>
        </w:rPr>
      </w:pPr>
    </w:p>
    <w:p w14:paraId="0EA1122F" w14:textId="794E8857" w:rsidR="008E2DC6" w:rsidRPr="00386EF8" w:rsidRDefault="008E2DC6" w:rsidP="007848AE">
      <w:pPr>
        <w:numPr>
          <w:ilvl w:val="0"/>
          <w:numId w:val="28"/>
        </w:numPr>
        <w:jc w:val="both"/>
        <w:rPr>
          <w:bCs/>
          <w:sz w:val="22"/>
          <w:szCs w:val="22"/>
        </w:rPr>
      </w:pPr>
      <w:r w:rsidRPr="00386EF8">
        <w:rPr>
          <w:b/>
          <w:sz w:val="22"/>
          <w:szCs w:val="22"/>
        </w:rPr>
        <w:t>Social impacts associated</w:t>
      </w:r>
      <w:r w:rsidRPr="00386EF8">
        <w:rPr>
          <w:bCs/>
          <w:sz w:val="22"/>
          <w:szCs w:val="22"/>
        </w:rPr>
        <w:t xml:space="preserve"> with activities under the </w:t>
      </w:r>
      <w:proofErr w:type="spellStart"/>
      <w:r w:rsidRPr="00386EF8">
        <w:rPr>
          <w:bCs/>
          <w:sz w:val="22"/>
          <w:szCs w:val="22"/>
        </w:rPr>
        <w:t>PforR</w:t>
      </w:r>
      <w:proofErr w:type="spellEnd"/>
      <w:r w:rsidRPr="00386EF8">
        <w:rPr>
          <w:bCs/>
          <w:sz w:val="22"/>
          <w:szCs w:val="22"/>
        </w:rPr>
        <w:t xml:space="preserve"> component are anticipated to be moderate. The Program will enhance equity in access to education, address existing gender imbalance in school participation, reduce regional disparities in learning outcomes and enhance inclusion and integration of Vulnerable and Marginalized Groups (VMGs) and Indigenous Persons (IPs). Potential social risks include: i) elite capture and exclusion of poor, vulnerable and minority learners and communities from access to program benefits; ii) selection bias where project interventions such as school meals and infrastructure end up in locations and on individuals who are easier to access, rather than the most deserving; iii) </w:t>
      </w:r>
      <w:r w:rsidR="004214A5" w:rsidRPr="00386EF8">
        <w:rPr>
          <w:bCs/>
          <w:sz w:val="22"/>
          <w:szCs w:val="22"/>
        </w:rPr>
        <w:t xml:space="preserve">Community Health and Safety (CHS) concerns related to SEA/SH and other forms of GBV including the risk of learner’s exposure to drugs, alcohol, early pregnancy and Covid-19 and other transmissible diseases arising from influx of construction workers and suppliers in </w:t>
      </w:r>
      <w:r w:rsidR="004214A5" w:rsidRPr="00386EF8">
        <w:rPr>
          <w:bCs/>
          <w:sz w:val="22"/>
          <w:szCs w:val="22"/>
        </w:rPr>
        <w:lastRenderedPageBreak/>
        <w:t>schools;</w:t>
      </w:r>
      <w:r w:rsidR="004214A5" w:rsidRPr="00386EF8">
        <w:rPr>
          <w:rFonts w:ascii="Calibri" w:hAnsi="Calibri" w:cs="Calibri"/>
          <w:sz w:val="22"/>
          <w:szCs w:val="22"/>
        </w:rPr>
        <w:t xml:space="preserve"> iv)</w:t>
      </w:r>
      <w:r w:rsidRPr="00386EF8">
        <w:rPr>
          <w:bCs/>
          <w:sz w:val="22"/>
          <w:szCs w:val="22"/>
        </w:rPr>
        <w:t>Sexual exploitation and abuse, sexual harassment (SEA/H) and other forms of gender-based violence (GBV) arising from exploitation of women and girls for program benefits or by supporting girls to attend schools where they are at risk of abuse; v) systemic weakness due to inadequate capacity of the Program Implementing Unit (PIU) to identify, manage and prevent adverse social impacts; v</w:t>
      </w:r>
      <w:r w:rsidR="004214A5" w:rsidRPr="00386EF8">
        <w:rPr>
          <w:bCs/>
          <w:sz w:val="22"/>
          <w:szCs w:val="22"/>
        </w:rPr>
        <w:t>i</w:t>
      </w:r>
      <w:r w:rsidRPr="00386EF8">
        <w:rPr>
          <w:bCs/>
          <w:sz w:val="22"/>
          <w:szCs w:val="22"/>
        </w:rPr>
        <w:t>) upsetting community dynamics caused by the program interventions such as school meals and infrastructure interventions operating in a small number of sites relative to immense and widespread need thereby leading to harmful inward migration that could easily upset delicate community dynamics; v</w:t>
      </w:r>
      <w:r w:rsidR="001033E3" w:rsidRPr="00386EF8">
        <w:rPr>
          <w:bCs/>
          <w:sz w:val="22"/>
          <w:szCs w:val="22"/>
        </w:rPr>
        <w:t>i</w:t>
      </w:r>
      <w:r w:rsidRPr="00386EF8">
        <w:rPr>
          <w:bCs/>
          <w:sz w:val="22"/>
          <w:szCs w:val="22"/>
        </w:rPr>
        <w:t>i) an ineffective grievance redress mechanism to handle conflicts and redress, and, vi</w:t>
      </w:r>
      <w:r w:rsidR="001033E3" w:rsidRPr="00386EF8">
        <w:rPr>
          <w:bCs/>
          <w:sz w:val="22"/>
          <w:szCs w:val="22"/>
        </w:rPr>
        <w:t>i</w:t>
      </w:r>
      <w:r w:rsidRPr="00386EF8">
        <w:rPr>
          <w:bCs/>
          <w:sz w:val="22"/>
          <w:szCs w:val="22"/>
        </w:rPr>
        <w:t>i) child labor where learners are requested to bring firewood and water for food preparation. All these risks are amplified by COVID-19 restrictions and challenges in the traditional access to beneficiaries for meaningful stakeholder and community engagements.</w:t>
      </w:r>
    </w:p>
    <w:p w14:paraId="5443518A" w14:textId="77777777" w:rsidR="008E2DC6" w:rsidRPr="00386EF8" w:rsidRDefault="008E2DC6" w:rsidP="00BB69E9">
      <w:pPr>
        <w:jc w:val="both"/>
        <w:rPr>
          <w:bCs/>
          <w:sz w:val="22"/>
          <w:szCs w:val="22"/>
        </w:rPr>
      </w:pPr>
    </w:p>
    <w:p w14:paraId="359C0B60" w14:textId="3FA5D5D9" w:rsidR="008E2DC6" w:rsidRPr="00386EF8" w:rsidRDefault="008E2DC6" w:rsidP="007848AE">
      <w:pPr>
        <w:numPr>
          <w:ilvl w:val="0"/>
          <w:numId w:val="28"/>
        </w:numPr>
        <w:jc w:val="both"/>
        <w:rPr>
          <w:bCs/>
          <w:sz w:val="22"/>
          <w:szCs w:val="22"/>
        </w:rPr>
      </w:pPr>
      <w:r w:rsidRPr="00386EF8">
        <w:rPr>
          <w:b/>
          <w:sz w:val="22"/>
          <w:szCs w:val="22"/>
        </w:rPr>
        <w:t>The potential social risks and negative impacts</w:t>
      </w:r>
      <w:r w:rsidRPr="00386EF8">
        <w:rPr>
          <w:bCs/>
          <w:sz w:val="22"/>
          <w:szCs w:val="22"/>
        </w:rPr>
        <w:t xml:space="preserve"> are manageable and will be mitigated through an operational ESMS in line with measures outlined in the PAP. Specific measures include </w:t>
      </w:r>
      <w:r w:rsidRPr="00386EF8">
        <w:rPr>
          <w:bCs/>
          <w:sz w:val="22"/>
          <w:szCs w:val="22"/>
          <w:lang w:val="en-GB"/>
        </w:rPr>
        <w:t xml:space="preserve">SOPs and guidelines, as applicable, for: </w:t>
      </w:r>
      <w:r w:rsidRPr="00386EF8">
        <w:rPr>
          <w:bCs/>
          <w:sz w:val="22"/>
          <w:szCs w:val="22"/>
        </w:rPr>
        <w:t>screening for E&amp;S risks and impacts; prevention and management of complaints and grievances; prevention and management of GBV/SEA-H; stakeholder engagement and information disclosure; inclusion of ES</w:t>
      </w:r>
      <w:r w:rsidR="00094BEF" w:rsidRPr="00386EF8">
        <w:rPr>
          <w:bCs/>
          <w:sz w:val="22"/>
          <w:szCs w:val="22"/>
        </w:rPr>
        <w:t>HS</w:t>
      </w:r>
      <w:r w:rsidRPr="00386EF8">
        <w:rPr>
          <w:bCs/>
          <w:sz w:val="22"/>
          <w:szCs w:val="22"/>
        </w:rPr>
        <w:t xml:space="preserve"> provisions in </w:t>
      </w:r>
      <w:r w:rsidR="00094BEF" w:rsidRPr="00386EF8">
        <w:rPr>
          <w:bCs/>
          <w:sz w:val="22"/>
          <w:szCs w:val="22"/>
        </w:rPr>
        <w:t xml:space="preserve">contract </w:t>
      </w:r>
      <w:r w:rsidRPr="00386EF8">
        <w:rPr>
          <w:bCs/>
          <w:sz w:val="22"/>
          <w:szCs w:val="22"/>
        </w:rPr>
        <w:t>bid</w:t>
      </w:r>
      <w:r w:rsidR="00094BEF" w:rsidRPr="00386EF8">
        <w:rPr>
          <w:bCs/>
          <w:sz w:val="22"/>
          <w:szCs w:val="22"/>
        </w:rPr>
        <w:t>ding</w:t>
      </w:r>
      <w:r w:rsidRPr="00386EF8">
        <w:rPr>
          <w:bCs/>
          <w:sz w:val="22"/>
          <w:szCs w:val="22"/>
        </w:rPr>
        <w:t xml:space="preserve"> and contracts</w:t>
      </w:r>
      <w:r w:rsidR="00094BEF" w:rsidRPr="00386EF8">
        <w:rPr>
          <w:bCs/>
          <w:sz w:val="22"/>
          <w:szCs w:val="22"/>
        </w:rPr>
        <w:t xml:space="preserve"> documents</w:t>
      </w:r>
      <w:r w:rsidRPr="00386EF8">
        <w:rPr>
          <w:bCs/>
          <w:sz w:val="22"/>
          <w:szCs w:val="22"/>
        </w:rPr>
        <w:t>; effective management and coordination of scholarships and student mentorship programs comprehensive design of the SMP to include provision of water and renewable sources of energy for food preparation to reduce child labor risks, compliance with MoH guidelines on COVID-19 management, development for a robust criteria for targeting beneficiary counties, schools and learners for program benefits, and compliance monitoring, evaluation and reporting.</w:t>
      </w:r>
    </w:p>
    <w:p w14:paraId="3E6D3F76" w14:textId="77777777" w:rsidR="008E2DC6" w:rsidRPr="00386EF8" w:rsidRDefault="008E2DC6" w:rsidP="00BB69E9">
      <w:pPr>
        <w:jc w:val="both"/>
        <w:rPr>
          <w:bCs/>
          <w:sz w:val="22"/>
          <w:szCs w:val="22"/>
        </w:rPr>
      </w:pPr>
    </w:p>
    <w:p w14:paraId="002866B1" w14:textId="77777777" w:rsidR="008E2DC6" w:rsidRPr="00386EF8" w:rsidRDefault="008E2DC6" w:rsidP="00BB69E9">
      <w:pPr>
        <w:jc w:val="both"/>
        <w:rPr>
          <w:b/>
          <w:sz w:val="22"/>
          <w:szCs w:val="22"/>
        </w:rPr>
      </w:pPr>
      <w:r w:rsidRPr="00386EF8">
        <w:rPr>
          <w:b/>
          <w:sz w:val="22"/>
          <w:szCs w:val="22"/>
        </w:rPr>
        <w:t>Key Findings on the Environmental and Social System Assessment</w:t>
      </w:r>
    </w:p>
    <w:p w14:paraId="55B30850" w14:textId="77777777" w:rsidR="008E2DC6" w:rsidRPr="00386EF8" w:rsidRDefault="008E2DC6" w:rsidP="007848AE">
      <w:pPr>
        <w:numPr>
          <w:ilvl w:val="0"/>
          <w:numId w:val="28"/>
        </w:numPr>
        <w:jc w:val="both"/>
        <w:rPr>
          <w:bCs/>
          <w:sz w:val="22"/>
          <w:szCs w:val="22"/>
        </w:rPr>
      </w:pPr>
      <w:r w:rsidRPr="00386EF8">
        <w:rPr>
          <w:bCs/>
          <w:sz w:val="22"/>
          <w:szCs w:val="22"/>
        </w:rPr>
        <w:t>The ESSA concludes that the existing</w:t>
      </w:r>
      <w:r w:rsidRPr="00386EF8">
        <w:rPr>
          <w:b/>
          <w:sz w:val="22"/>
          <w:szCs w:val="22"/>
        </w:rPr>
        <w:t xml:space="preserve"> environmental and social management systems are adequate</w:t>
      </w:r>
      <w:r w:rsidRPr="00386EF8">
        <w:rPr>
          <w:bCs/>
          <w:sz w:val="22"/>
          <w:szCs w:val="22"/>
        </w:rPr>
        <w:t xml:space="preserve"> to address underlying environmental and social risks and negative impacts. </w:t>
      </w:r>
      <w:r w:rsidRPr="00386EF8">
        <w:rPr>
          <w:bCs/>
          <w:sz w:val="22"/>
          <w:szCs w:val="22"/>
          <w:lang w:val="en-GB"/>
        </w:rPr>
        <w:t>Noteworthy</w:t>
      </w:r>
      <w:r w:rsidRPr="00386EF8">
        <w:rPr>
          <w:bCs/>
          <w:sz w:val="22"/>
          <w:szCs w:val="22"/>
        </w:rPr>
        <w:t xml:space="preserve"> strengths are: i) </w:t>
      </w:r>
      <w:r w:rsidRPr="00386EF8">
        <w:rPr>
          <w:bCs/>
          <w:sz w:val="22"/>
          <w:szCs w:val="22"/>
          <w:lang w:val="en-GB"/>
        </w:rPr>
        <w:t xml:space="preserve">The Environment Management and Coordination Act, EMCA 1999 (amended in 2015) provides for the establishment of an appropriate regulatory and institutional framework for management of the environment. The Act also provides guidance on screening and assessment of any new program to ensure effective E&amp;S management; ii) Country systems have policies and legislations on public consultation; and iii) </w:t>
      </w:r>
      <w:r w:rsidRPr="00386EF8">
        <w:rPr>
          <w:bCs/>
          <w:sz w:val="22"/>
          <w:szCs w:val="22"/>
        </w:rPr>
        <w:t>The Constitution of Kenya (</w:t>
      </w:r>
      <w:proofErr w:type="spellStart"/>
      <w:r w:rsidRPr="00386EF8">
        <w:rPr>
          <w:bCs/>
          <w:sz w:val="22"/>
          <w:szCs w:val="22"/>
        </w:rPr>
        <w:t>CoK</w:t>
      </w:r>
      <w:proofErr w:type="spellEnd"/>
      <w:r w:rsidRPr="00386EF8">
        <w:rPr>
          <w:bCs/>
          <w:sz w:val="22"/>
          <w:szCs w:val="22"/>
        </w:rPr>
        <w:t xml:space="preserve">) has express provisions: to address the needs of vulnerable groups and protect against their discrimination on the basis of gender, ethnicity, disability, religious and cultural affiliation, for Affirmative Action to redress past disadvantage suffered by individuals or groups because of past discrimination and marginalization; to promote gender equity and respect for minority rights; for public participation; to </w:t>
      </w:r>
      <w:r w:rsidRPr="00386EF8">
        <w:rPr>
          <w:bCs/>
          <w:sz w:val="22"/>
          <w:szCs w:val="22"/>
          <w:lang w:val="en-GB"/>
        </w:rPr>
        <w:t xml:space="preserve">reduce </w:t>
      </w:r>
      <w:r w:rsidRPr="00386EF8">
        <w:rPr>
          <w:bCs/>
          <w:sz w:val="22"/>
          <w:szCs w:val="22"/>
        </w:rPr>
        <w:t xml:space="preserve">gender inequalities and discrimination against all </w:t>
      </w:r>
      <w:r w:rsidRPr="00386EF8">
        <w:rPr>
          <w:bCs/>
          <w:sz w:val="22"/>
          <w:szCs w:val="22"/>
          <w:lang w:val="en-GB"/>
        </w:rPr>
        <w:t>VMG’s and IP’s; and, the management of contractor-worker relations during implementation of infrastructure activities. Article 21 (3) has provisions to address the needs of vulnerable groups within society, including women, older members of society, persons with disabilities, children, youth, members of minority or marginalized communities, and members of particular ethnic, religious or cultural communities.</w:t>
      </w:r>
      <w:r w:rsidRPr="00386EF8">
        <w:rPr>
          <w:bCs/>
          <w:sz w:val="22"/>
          <w:szCs w:val="22"/>
        </w:rPr>
        <w:t>The OSHA 2007 promotes safety, health and welfare of all workers at the workplace, preventing work related injuries and sickness, protecting third party individuals from being pre-disposed to higher risk of injury and sickness associated with activities of people at places of work.</w:t>
      </w:r>
    </w:p>
    <w:p w14:paraId="5052CEEF" w14:textId="77777777" w:rsidR="008E2DC6" w:rsidRPr="00386EF8" w:rsidRDefault="008E2DC6" w:rsidP="00BB69E9">
      <w:pPr>
        <w:jc w:val="both"/>
        <w:rPr>
          <w:bCs/>
          <w:sz w:val="22"/>
          <w:szCs w:val="22"/>
        </w:rPr>
      </w:pPr>
    </w:p>
    <w:p w14:paraId="13D999EB" w14:textId="2A31A499" w:rsidR="008E2DC6" w:rsidRPr="00386EF8" w:rsidRDefault="008E2DC6" w:rsidP="007848AE">
      <w:pPr>
        <w:numPr>
          <w:ilvl w:val="0"/>
          <w:numId w:val="28"/>
        </w:numPr>
        <w:jc w:val="both"/>
        <w:rPr>
          <w:bCs/>
          <w:sz w:val="22"/>
          <w:szCs w:val="22"/>
          <w:lang w:val="en-GB"/>
        </w:rPr>
      </w:pPr>
      <w:r w:rsidRPr="00386EF8">
        <w:rPr>
          <w:b/>
          <w:sz w:val="22"/>
          <w:szCs w:val="22"/>
          <w:lang w:val="en-GB"/>
        </w:rPr>
        <w:t>System and capacity gaps were identified in</w:t>
      </w:r>
      <w:r w:rsidRPr="00386EF8">
        <w:rPr>
          <w:bCs/>
          <w:sz w:val="22"/>
          <w:szCs w:val="22"/>
          <w:lang w:val="en-GB"/>
        </w:rPr>
        <w:t xml:space="preserve">: i) Sporadic compliance with E&amp;S provisions (application of ESMS system as </w:t>
      </w:r>
      <w:r w:rsidRPr="00386EF8">
        <w:rPr>
          <w:bCs/>
          <w:sz w:val="22"/>
          <w:szCs w:val="22"/>
        </w:rPr>
        <w:t>provided</w:t>
      </w:r>
      <w:r w:rsidRPr="00386EF8">
        <w:rPr>
          <w:bCs/>
          <w:sz w:val="22"/>
          <w:szCs w:val="22"/>
          <w:lang w:val="en-GB"/>
        </w:rPr>
        <w:t xml:space="preserve"> by EMCA, 1999, OSH Act, 2007 for school infrastructure activities) due to limited awareness, resourcing, and coordination with relevant stakeholders such as DOSHS, NEMA, NCA and Public Health, ii) Opportunities to include measures for more sustainable use of resources not fully and systematically exploited to reduce on environmental pollution, iii) Food safety and public health risks due to improper handling and storage of food leading to contamination iv) Lack of substantive processes and guidelines for administration of scholarships leading to risks of exclusion and elite capture v) Lack of coordination between different scholarship programs leading to double dipping</w:t>
      </w:r>
      <w:r w:rsidR="009E1B31" w:rsidRPr="00386EF8">
        <w:rPr>
          <w:bCs/>
          <w:sz w:val="22"/>
          <w:szCs w:val="22"/>
          <w:lang w:val="en-GB"/>
        </w:rPr>
        <w:t>,</w:t>
      </w:r>
      <w:r w:rsidRPr="00386EF8">
        <w:rPr>
          <w:bCs/>
          <w:sz w:val="22"/>
          <w:szCs w:val="22"/>
          <w:lang w:val="en-GB"/>
        </w:rPr>
        <w:t xml:space="preserve"> vi) Efforts to address GBV/SEA-H risks done mostly through SEQIP are limited by inadequate resourcing resulting in low coverage of the counties, vii)</w:t>
      </w:r>
      <w:r w:rsidRPr="00386EF8">
        <w:rPr>
          <w:sz w:val="22"/>
          <w:szCs w:val="22"/>
        </w:rPr>
        <w:t xml:space="preserve"> </w:t>
      </w:r>
      <w:r w:rsidRPr="00386EF8">
        <w:rPr>
          <w:bCs/>
          <w:sz w:val="22"/>
          <w:szCs w:val="22"/>
          <w:lang w:val="en-GB"/>
        </w:rPr>
        <w:t xml:space="preserve">Lack of proper coordination with compliance and regulatory such as NEMA , NCA, DOSHS, Children's Department, NGECK and Public Works to support monitoring, reporting and compliance of E&amp;S risk management, viii) Lack of </w:t>
      </w:r>
      <w:r w:rsidRPr="00386EF8">
        <w:rPr>
          <w:bCs/>
          <w:sz w:val="22"/>
          <w:szCs w:val="22"/>
          <w:lang w:val="en-GB"/>
        </w:rPr>
        <w:lastRenderedPageBreak/>
        <w:t>a robust and accessible GRM mechanism that is interoperable between MOE agencies, ix) Gaps in the collection and management of data on learners with disability, and x)</w:t>
      </w:r>
      <w:r w:rsidRPr="00386EF8">
        <w:rPr>
          <w:sz w:val="22"/>
          <w:szCs w:val="22"/>
        </w:rPr>
        <w:t xml:space="preserve"> </w:t>
      </w:r>
      <w:r w:rsidRPr="00386EF8">
        <w:rPr>
          <w:bCs/>
          <w:sz w:val="22"/>
          <w:szCs w:val="22"/>
          <w:lang w:val="en-GB"/>
        </w:rPr>
        <w:t>Limited capacity (technical and human) of the agencies limiting proper application of E&amp;S risk mitigation systems.</w:t>
      </w:r>
    </w:p>
    <w:p w14:paraId="1DF27FD9" w14:textId="77777777" w:rsidR="008E2DC6" w:rsidRPr="00386EF8" w:rsidRDefault="008E2DC6" w:rsidP="00BB69E9">
      <w:pPr>
        <w:jc w:val="both"/>
        <w:rPr>
          <w:bCs/>
          <w:sz w:val="22"/>
          <w:szCs w:val="22"/>
          <w:lang w:val="en-GB"/>
        </w:rPr>
      </w:pPr>
    </w:p>
    <w:p w14:paraId="7B1F7980" w14:textId="77777777" w:rsidR="008E2DC6" w:rsidRPr="00386EF8" w:rsidRDefault="008E2DC6" w:rsidP="007848AE">
      <w:pPr>
        <w:numPr>
          <w:ilvl w:val="0"/>
          <w:numId w:val="28"/>
        </w:numPr>
        <w:jc w:val="both"/>
        <w:rPr>
          <w:b/>
          <w:sz w:val="22"/>
          <w:szCs w:val="22"/>
          <w:lang w:val="en-GB"/>
        </w:rPr>
      </w:pPr>
      <w:r w:rsidRPr="00386EF8">
        <w:rPr>
          <w:b/>
          <w:sz w:val="22"/>
          <w:szCs w:val="22"/>
          <w:lang w:val="en-GB"/>
        </w:rPr>
        <w:t>Recommendations to improve program design are as follows:</w:t>
      </w:r>
    </w:p>
    <w:p w14:paraId="6BA642E9" w14:textId="68E5977B" w:rsidR="008E2DC6" w:rsidRPr="00386EF8" w:rsidRDefault="008E2DC6" w:rsidP="001E3961">
      <w:pPr>
        <w:numPr>
          <w:ilvl w:val="0"/>
          <w:numId w:val="31"/>
        </w:numPr>
        <w:jc w:val="both"/>
        <w:rPr>
          <w:bCs/>
          <w:sz w:val="22"/>
          <w:szCs w:val="22"/>
        </w:rPr>
      </w:pPr>
      <w:r w:rsidRPr="00386EF8">
        <w:rPr>
          <w:bCs/>
          <w:sz w:val="22"/>
          <w:szCs w:val="22"/>
          <w:lang w:val="en-GB"/>
        </w:rPr>
        <w:t xml:space="preserve">The MoE to develop and implement an Environmental and Social Management System (ESMS) to guide and mandate the application of E&amp;S risk management across program activities - construction, </w:t>
      </w:r>
      <w:r w:rsidR="00016AE4" w:rsidRPr="00386EF8">
        <w:rPr>
          <w:bCs/>
          <w:sz w:val="22"/>
          <w:szCs w:val="22"/>
          <w:lang w:val="en-GB"/>
        </w:rPr>
        <w:t>scholarship,</w:t>
      </w:r>
      <w:r w:rsidRPr="00386EF8">
        <w:rPr>
          <w:bCs/>
          <w:sz w:val="22"/>
          <w:szCs w:val="22"/>
          <w:lang w:val="en-GB"/>
        </w:rPr>
        <w:t xml:space="preserve"> and school meals. </w:t>
      </w:r>
    </w:p>
    <w:p w14:paraId="6461DDBA" w14:textId="77777777" w:rsidR="008E2DC6" w:rsidRPr="00386EF8" w:rsidRDefault="008E2DC6" w:rsidP="001E3961">
      <w:pPr>
        <w:numPr>
          <w:ilvl w:val="0"/>
          <w:numId w:val="31"/>
        </w:numPr>
        <w:jc w:val="both"/>
        <w:rPr>
          <w:bCs/>
          <w:sz w:val="22"/>
          <w:szCs w:val="22"/>
        </w:rPr>
      </w:pPr>
      <w:r w:rsidRPr="00386EF8">
        <w:rPr>
          <w:bCs/>
          <w:sz w:val="22"/>
          <w:szCs w:val="22"/>
          <w:lang w:val="en-GB"/>
        </w:rPr>
        <w:t xml:space="preserve">Operationalization of the ESMS by; a) preparation of an ESMS manual, and b) training and capacity building on the ESMS manual. </w:t>
      </w:r>
    </w:p>
    <w:p w14:paraId="19842255" w14:textId="77777777" w:rsidR="008E2DC6" w:rsidRPr="00386EF8" w:rsidRDefault="008E2DC6" w:rsidP="001E3961">
      <w:pPr>
        <w:numPr>
          <w:ilvl w:val="0"/>
          <w:numId w:val="31"/>
        </w:numPr>
        <w:jc w:val="both"/>
        <w:rPr>
          <w:bCs/>
          <w:sz w:val="22"/>
          <w:szCs w:val="22"/>
        </w:rPr>
      </w:pPr>
      <w:r w:rsidRPr="00386EF8">
        <w:rPr>
          <w:bCs/>
          <w:sz w:val="22"/>
          <w:szCs w:val="22"/>
          <w:lang w:val="en-GB"/>
        </w:rPr>
        <w:t xml:space="preserve">Awareness of, and progressive application of infrastructure design of schools to include sustainable use of resources and reduce environmental pollution. School designs to incorporate rainwater harvesting and storage capabilities. Additionally, design and inclusion of biogas facilities as feasible. </w:t>
      </w:r>
    </w:p>
    <w:p w14:paraId="7D25D0B8" w14:textId="77777777" w:rsidR="008E2DC6" w:rsidRPr="00386EF8" w:rsidRDefault="008E2DC6" w:rsidP="001E3961">
      <w:pPr>
        <w:numPr>
          <w:ilvl w:val="0"/>
          <w:numId w:val="31"/>
        </w:numPr>
        <w:jc w:val="both"/>
        <w:rPr>
          <w:bCs/>
          <w:sz w:val="22"/>
          <w:szCs w:val="22"/>
        </w:rPr>
      </w:pPr>
      <w:r w:rsidRPr="00386EF8">
        <w:rPr>
          <w:bCs/>
          <w:sz w:val="22"/>
          <w:szCs w:val="22"/>
          <w:lang w:val="en-GB"/>
        </w:rPr>
        <w:t xml:space="preserve">Engage relevant regulatory institutions responsible for ESHS risk management including public health, DOSHS, NCA in line with program activities on school meals, provision of hygiene products and infrastructure. </w:t>
      </w:r>
    </w:p>
    <w:p w14:paraId="2EC52BBD" w14:textId="77777777" w:rsidR="008E2DC6" w:rsidRPr="00386EF8" w:rsidRDefault="008E2DC6" w:rsidP="001E3961">
      <w:pPr>
        <w:numPr>
          <w:ilvl w:val="0"/>
          <w:numId w:val="31"/>
        </w:numPr>
        <w:jc w:val="both"/>
        <w:rPr>
          <w:bCs/>
          <w:sz w:val="22"/>
          <w:szCs w:val="22"/>
        </w:rPr>
      </w:pPr>
      <w:r w:rsidRPr="00386EF8">
        <w:rPr>
          <w:bCs/>
          <w:sz w:val="22"/>
          <w:szCs w:val="22"/>
          <w:lang w:val="en-GB"/>
        </w:rPr>
        <w:t>Strengthening and mainstreaming of existing guidelines for management of GBV risks in schools-including mapping out of survivor service providers and referral pathways for GBV/SEA-H prevention and response.</w:t>
      </w:r>
    </w:p>
    <w:p w14:paraId="5D2BC61A" w14:textId="77777777" w:rsidR="008E2DC6" w:rsidRPr="00386EF8" w:rsidRDefault="008E2DC6" w:rsidP="001E3961">
      <w:pPr>
        <w:numPr>
          <w:ilvl w:val="0"/>
          <w:numId w:val="31"/>
        </w:numPr>
        <w:jc w:val="both"/>
        <w:rPr>
          <w:bCs/>
          <w:sz w:val="22"/>
          <w:szCs w:val="22"/>
        </w:rPr>
      </w:pPr>
      <w:r w:rsidRPr="00386EF8">
        <w:rPr>
          <w:bCs/>
          <w:sz w:val="22"/>
          <w:szCs w:val="22"/>
        </w:rPr>
        <w:t>Adopt and mainstream best practices under Elimu scholarship and build capacity and systems within government institutions for management of scholarships and mentorship programs.</w:t>
      </w:r>
    </w:p>
    <w:p w14:paraId="735BC87B" w14:textId="77777777" w:rsidR="008E2DC6" w:rsidRPr="00386EF8" w:rsidRDefault="008E2DC6" w:rsidP="001E3961">
      <w:pPr>
        <w:numPr>
          <w:ilvl w:val="0"/>
          <w:numId w:val="31"/>
        </w:numPr>
        <w:jc w:val="both"/>
        <w:rPr>
          <w:bCs/>
          <w:sz w:val="22"/>
          <w:szCs w:val="22"/>
        </w:rPr>
      </w:pPr>
      <w:r w:rsidRPr="00386EF8">
        <w:rPr>
          <w:bCs/>
          <w:sz w:val="22"/>
          <w:szCs w:val="22"/>
          <w:lang w:val="en-GB"/>
        </w:rPr>
        <w:t xml:space="preserve">Provide adequate </w:t>
      </w:r>
      <w:r w:rsidRPr="00386EF8">
        <w:rPr>
          <w:bCs/>
          <w:sz w:val="22"/>
          <w:szCs w:val="22"/>
        </w:rPr>
        <w:t xml:space="preserve">human and financial resources to ensure fidelity of implementation of the </w:t>
      </w:r>
      <w:r w:rsidRPr="00386EF8">
        <w:rPr>
          <w:bCs/>
          <w:sz w:val="22"/>
          <w:szCs w:val="22"/>
          <w:lang w:val="en-GB"/>
        </w:rPr>
        <w:t xml:space="preserve">ES risk management </w:t>
      </w:r>
      <w:r w:rsidRPr="00386EF8">
        <w:rPr>
          <w:bCs/>
          <w:sz w:val="22"/>
          <w:szCs w:val="22"/>
        </w:rPr>
        <w:t>systems and compliance monitoring</w:t>
      </w:r>
      <w:r w:rsidRPr="00386EF8">
        <w:rPr>
          <w:bCs/>
          <w:sz w:val="22"/>
          <w:szCs w:val="22"/>
          <w:lang w:val="en-GB"/>
        </w:rPr>
        <w:t>. This can be done by either hiring experts in environmental and social risks management or getting secondment from NEMA. It is specifically recommended that the project management unit at the national and county level include experts in environmental and social management. There is also need for MoE to hire experts to assist with conducting ESIA studies for proposed infrastructure subjects.</w:t>
      </w:r>
    </w:p>
    <w:p w14:paraId="23270C40" w14:textId="77777777" w:rsidR="008E2DC6" w:rsidRPr="00386EF8" w:rsidRDefault="008E2DC6" w:rsidP="001E3961">
      <w:pPr>
        <w:numPr>
          <w:ilvl w:val="0"/>
          <w:numId w:val="31"/>
        </w:numPr>
        <w:jc w:val="both"/>
        <w:rPr>
          <w:bCs/>
          <w:sz w:val="22"/>
          <w:szCs w:val="22"/>
          <w:lang w:val="en-GB"/>
        </w:rPr>
      </w:pPr>
      <w:r w:rsidRPr="00386EF8">
        <w:rPr>
          <w:bCs/>
          <w:sz w:val="22"/>
          <w:szCs w:val="22"/>
          <w:lang w:val="en-GB"/>
        </w:rPr>
        <w:t>Adhere to the KPEELP program exclusion list as a strategy for addressing E&amp;S risks.</w:t>
      </w:r>
    </w:p>
    <w:p w14:paraId="2C0DA694" w14:textId="77777777" w:rsidR="008E2DC6" w:rsidRPr="00386EF8" w:rsidRDefault="008E2DC6" w:rsidP="001E3961">
      <w:pPr>
        <w:numPr>
          <w:ilvl w:val="0"/>
          <w:numId w:val="31"/>
        </w:numPr>
        <w:jc w:val="both"/>
        <w:rPr>
          <w:bCs/>
          <w:sz w:val="22"/>
          <w:szCs w:val="22"/>
        </w:rPr>
      </w:pPr>
      <w:r w:rsidRPr="00386EF8">
        <w:rPr>
          <w:bCs/>
          <w:sz w:val="22"/>
          <w:szCs w:val="22"/>
        </w:rPr>
        <w:t xml:space="preserve">Hire support staff to assist in food preparation in schools. However, requisite public health certificates should be obtained. </w:t>
      </w:r>
    </w:p>
    <w:p w14:paraId="22BC3F81" w14:textId="177EE6CF" w:rsidR="008E2DC6" w:rsidRPr="00386EF8" w:rsidRDefault="008E2DC6" w:rsidP="001E3961">
      <w:pPr>
        <w:numPr>
          <w:ilvl w:val="0"/>
          <w:numId w:val="31"/>
        </w:numPr>
        <w:jc w:val="both"/>
        <w:rPr>
          <w:bCs/>
          <w:sz w:val="22"/>
          <w:szCs w:val="22"/>
        </w:rPr>
      </w:pPr>
      <w:r w:rsidRPr="00386EF8">
        <w:rPr>
          <w:bCs/>
          <w:sz w:val="22"/>
          <w:szCs w:val="22"/>
        </w:rPr>
        <w:t xml:space="preserve">Ensure development of school master plan as a strategy to improve siting and lay out planning as well as enhance harmony and reduce on overall </w:t>
      </w:r>
      <w:r w:rsidR="009E1B31" w:rsidRPr="00386EF8">
        <w:rPr>
          <w:bCs/>
          <w:sz w:val="22"/>
          <w:szCs w:val="22"/>
        </w:rPr>
        <w:t xml:space="preserve">infrastructure </w:t>
      </w:r>
      <w:r w:rsidRPr="00386EF8">
        <w:rPr>
          <w:bCs/>
          <w:sz w:val="22"/>
          <w:szCs w:val="22"/>
        </w:rPr>
        <w:t>cost</w:t>
      </w:r>
      <w:r w:rsidR="009E1B31" w:rsidRPr="00386EF8">
        <w:rPr>
          <w:bCs/>
          <w:sz w:val="22"/>
          <w:szCs w:val="22"/>
        </w:rPr>
        <w:t>.</w:t>
      </w:r>
    </w:p>
    <w:p w14:paraId="2ADCF322" w14:textId="77777777" w:rsidR="008E2DC6" w:rsidRPr="00386EF8" w:rsidRDefault="008E2DC6" w:rsidP="001E3961">
      <w:pPr>
        <w:numPr>
          <w:ilvl w:val="0"/>
          <w:numId w:val="31"/>
        </w:numPr>
        <w:jc w:val="both"/>
        <w:rPr>
          <w:bCs/>
          <w:sz w:val="22"/>
          <w:szCs w:val="22"/>
        </w:rPr>
      </w:pPr>
      <w:r w:rsidRPr="00386EF8">
        <w:rPr>
          <w:bCs/>
          <w:sz w:val="22"/>
          <w:szCs w:val="22"/>
        </w:rPr>
        <w:t xml:space="preserve">In areas where land is scarce, </w:t>
      </w:r>
      <w:proofErr w:type="spellStart"/>
      <w:r w:rsidRPr="00386EF8">
        <w:rPr>
          <w:bCs/>
          <w:sz w:val="22"/>
          <w:szCs w:val="22"/>
        </w:rPr>
        <w:t>MoE</w:t>
      </w:r>
      <w:proofErr w:type="spellEnd"/>
      <w:r w:rsidRPr="00386EF8">
        <w:rPr>
          <w:bCs/>
          <w:sz w:val="22"/>
          <w:szCs w:val="22"/>
        </w:rPr>
        <w:t xml:space="preserve"> to consider construction of </w:t>
      </w:r>
      <w:proofErr w:type="spellStart"/>
      <w:r w:rsidRPr="00386EF8">
        <w:rPr>
          <w:bCs/>
          <w:sz w:val="22"/>
          <w:szCs w:val="22"/>
        </w:rPr>
        <w:t>storey</w:t>
      </w:r>
      <w:proofErr w:type="spellEnd"/>
      <w:r w:rsidRPr="00386EF8">
        <w:rPr>
          <w:bCs/>
          <w:sz w:val="22"/>
          <w:szCs w:val="22"/>
        </w:rPr>
        <w:t xml:space="preserve"> buildings under school infrastructure activities.</w:t>
      </w:r>
    </w:p>
    <w:p w14:paraId="79682CD3" w14:textId="77777777" w:rsidR="008E2DC6" w:rsidRPr="00386EF8" w:rsidRDefault="008E2DC6" w:rsidP="001E3961">
      <w:pPr>
        <w:numPr>
          <w:ilvl w:val="0"/>
          <w:numId w:val="31"/>
        </w:numPr>
        <w:jc w:val="both"/>
        <w:rPr>
          <w:bCs/>
          <w:sz w:val="22"/>
          <w:szCs w:val="22"/>
        </w:rPr>
      </w:pPr>
      <w:r w:rsidRPr="00386EF8">
        <w:rPr>
          <w:bCs/>
          <w:sz w:val="22"/>
          <w:szCs w:val="22"/>
          <w:lang w:val="en-GB"/>
        </w:rPr>
        <w:t>School infrastructure to include tree planting (to include fruit trees such as mangoes, citrus, guavas, paw paws) to provide shed and food to the children as well as serve as source of energy.</w:t>
      </w:r>
    </w:p>
    <w:p w14:paraId="2C8C93D0" w14:textId="77777777" w:rsidR="008E2DC6" w:rsidRPr="00386EF8" w:rsidRDefault="008E2DC6" w:rsidP="001E3961">
      <w:pPr>
        <w:numPr>
          <w:ilvl w:val="0"/>
          <w:numId w:val="31"/>
        </w:numPr>
        <w:jc w:val="both"/>
        <w:rPr>
          <w:bCs/>
          <w:sz w:val="22"/>
          <w:szCs w:val="22"/>
        </w:rPr>
      </w:pPr>
      <w:r w:rsidRPr="00386EF8">
        <w:rPr>
          <w:bCs/>
          <w:sz w:val="22"/>
          <w:szCs w:val="22"/>
        </w:rPr>
        <w:t>Ensure scholarship committees are composed of representatives of VMGs and IPs communities including persons of high integrity and credible character.</w:t>
      </w:r>
    </w:p>
    <w:p w14:paraId="280F6177" w14:textId="77777777" w:rsidR="008E2DC6" w:rsidRPr="00386EF8" w:rsidRDefault="008E2DC6" w:rsidP="001E3961">
      <w:pPr>
        <w:numPr>
          <w:ilvl w:val="0"/>
          <w:numId w:val="31"/>
        </w:numPr>
        <w:jc w:val="both"/>
        <w:rPr>
          <w:bCs/>
          <w:sz w:val="22"/>
          <w:szCs w:val="22"/>
        </w:rPr>
      </w:pPr>
      <w:r w:rsidRPr="00386EF8">
        <w:rPr>
          <w:bCs/>
          <w:sz w:val="22"/>
          <w:szCs w:val="22"/>
        </w:rPr>
        <w:t xml:space="preserve">The scholarship should also include learners from private schools who are currently not considered. </w:t>
      </w:r>
    </w:p>
    <w:p w14:paraId="711ACFF8" w14:textId="585CDBC6" w:rsidR="008E2DC6" w:rsidRPr="00386EF8" w:rsidRDefault="008E2DC6" w:rsidP="001E3961">
      <w:pPr>
        <w:numPr>
          <w:ilvl w:val="0"/>
          <w:numId w:val="31"/>
        </w:numPr>
        <w:jc w:val="both"/>
        <w:rPr>
          <w:bCs/>
          <w:sz w:val="22"/>
          <w:szCs w:val="22"/>
        </w:rPr>
      </w:pPr>
      <w:r w:rsidRPr="00386EF8">
        <w:rPr>
          <w:bCs/>
          <w:sz w:val="22"/>
          <w:szCs w:val="22"/>
        </w:rPr>
        <w:t xml:space="preserve">Designate staff to manage GRM at school, </w:t>
      </w:r>
      <w:r w:rsidR="00016AE4" w:rsidRPr="00386EF8">
        <w:rPr>
          <w:bCs/>
          <w:sz w:val="22"/>
          <w:szCs w:val="22"/>
        </w:rPr>
        <w:t>county,</w:t>
      </w:r>
      <w:r w:rsidRPr="00386EF8">
        <w:rPr>
          <w:bCs/>
          <w:sz w:val="22"/>
          <w:szCs w:val="22"/>
        </w:rPr>
        <w:t xml:space="preserve"> and national levels. </w:t>
      </w:r>
    </w:p>
    <w:p w14:paraId="2CA950B6" w14:textId="77777777" w:rsidR="008E2DC6" w:rsidRPr="00386EF8" w:rsidRDefault="008E2DC6" w:rsidP="001E3961">
      <w:pPr>
        <w:numPr>
          <w:ilvl w:val="0"/>
          <w:numId w:val="31"/>
        </w:numPr>
        <w:jc w:val="both"/>
        <w:rPr>
          <w:bCs/>
          <w:sz w:val="22"/>
          <w:szCs w:val="22"/>
        </w:rPr>
      </w:pPr>
      <w:r w:rsidRPr="00386EF8">
        <w:rPr>
          <w:bCs/>
          <w:sz w:val="22"/>
          <w:szCs w:val="22"/>
        </w:rPr>
        <w:t>Ensure effective and continuous project information disclosure sessions that are accessible to the most vulnerable and marginalized groups and IP communities.</w:t>
      </w:r>
    </w:p>
    <w:p w14:paraId="768A1414" w14:textId="77777777" w:rsidR="008E2DC6" w:rsidRPr="00386EF8" w:rsidRDefault="008E2DC6" w:rsidP="00BB69E9">
      <w:pPr>
        <w:jc w:val="both"/>
        <w:rPr>
          <w:bCs/>
          <w:sz w:val="22"/>
          <w:szCs w:val="22"/>
          <w:lang w:val="en-GB"/>
        </w:rPr>
      </w:pPr>
    </w:p>
    <w:p w14:paraId="40353610" w14:textId="77777777" w:rsidR="008E2DC6" w:rsidRPr="00386EF8" w:rsidRDefault="008E2DC6" w:rsidP="007848AE">
      <w:pPr>
        <w:numPr>
          <w:ilvl w:val="0"/>
          <w:numId w:val="28"/>
        </w:numPr>
        <w:jc w:val="both"/>
        <w:rPr>
          <w:b/>
          <w:sz w:val="22"/>
          <w:szCs w:val="22"/>
          <w:lang w:val="en-GB"/>
        </w:rPr>
      </w:pPr>
      <w:r w:rsidRPr="00386EF8">
        <w:rPr>
          <w:b/>
          <w:sz w:val="22"/>
          <w:szCs w:val="22"/>
          <w:lang w:val="en-GB"/>
        </w:rPr>
        <w:t xml:space="preserve">Program Action Plan (PAP): </w:t>
      </w:r>
      <w:r w:rsidRPr="00386EF8">
        <w:rPr>
          <w:bCs/>
          <w:sz w:val="22"/>
          <w:szCs w:val="22"/>
        </w:rPr>
        <w:t>Based on the assessment, the key Program actions are highlighted below:</w:t>
      </w:r>
    </w:p>
    <w:p w14:paraId="5467C7B2" w14:textId="77777777" w:rsidR="008E2DC6" w:rsidRPr="00386EF8" w:rsidRDefault="008E2DC6" w:rsidP="001E3961">
      <w:pPr>
        <w:numPr>
          <w:ilvl w:val="0"/>
          <w:numId w:val="37"/>
        </w:numPr>
        <w:jc w:val="both"/>
        <w:rPr>
          <w:sz w:val="22"/>
          <w:szCs w:val="22"/>
        </w:rPr>
      </w:pPr>
      <w:r w:rsidRPr="00386EF8">
        <w:rPr>
          <w:sz w:val="22"/>
          <w:szCs w:val="22"/>
        </w:rPr>
        <w:t>Preparation and adoption of the Environmental and Social Management System</w:t>
      </w:r>
      <w:r w:rsidRPr="00386EF8">
        <w:rPr>
          <w:sz w:val="22"/>
          <w:szCs w:val="22"/>
          <w:lang w:val="en-GB"/>
        </w:rPr>
        <w:t xml:space="preserve"> (</w:t>
      </w:r>
      <w:r w:rsidRPr="00386EF8">
        <w:rPr>
          <w:sz w:val="22"/>
          <w:szCs w:val="22"/>
        </w:rPr>
        <w:t>ESMS</w:t>
      </w:r>
      <w:r w:rsidRPr="00386EF8">
        <w:rPr>
          <w:sz w:val="22"/>
          <w:szCs w:val="22"/>
          <w:lang w:val="en-GB"/>
        </w:rPr>
        <w:t>)</w:t>
      </w:r>
      <w:r w:rsidRPr="00386EF8">
        <w:rPr>
          <w:sz w:val="22"/>
          <w:szCs w:val="22"/>
        </w:rPr>
        <w:t xml:space="preserve"> manual including training and capacity building of </w:t>
      </w:r>
      <w:r w:rsidRPr="00386EF8">
        <w:rPr>
          <w:sz w:val="22"/>
          <w:szCs w:val="22"/>
          <w:lang w:val="en-GB"/>
        </w:rPr>
        <w:t>Training of T</w:t>
      </w:r>
      <w:r w:rsidRPr="00386EF8">
        <w:rPr>
          <w:sz w:val="22"/>
          <w:szCs w:val="22"/>
        </w:rPr>
        <w:t>rainers (TOTs)</w:t>
      </w:r>
      <w:r w:rsidRPr="00386EF8">
        <w:rPr>
          <w:sz w:val="22"/>
          <w:szCs w:val="22"/>
          <w:lang w:val="en-GB"/>
        </w:rPr>
        <w:t xml:space="preserve">. </w:t>
      </w:r>
    </w:p>
    <w:p w14:paraId="2C64E73C" w14:textId="77777777" w:rsidR="008E2DC6" w:rsidRPr="00386EF8" w:rsidRDefault="008E2DC6" w:rsidP="001E3961">
      <w:pPr>
        <w:numPr>
          <w:ilvl w:val="0"/>
          <w:numId w:val="37"/>
        </w:numPr>
        <w:jc w:val="both"/>
        <w:rPr>
          <w:bCs/>
          <w:sz w:val="22"/>
          <w:szCs w:val="22"/>
        </w:rPr>
      </w:pPr>
      <w:r w:rsidRPr="00386EF8">
        <w:rPr>
          <w:sz w:val="22"/>
          <w:szCs w:val="22"/>
        </w:rPr>
        <w:t xml:space="preserve">Review and </w:t>
      </w:r>
      <w:r w:rsidRPr="00386EF8">
        <w:rPr>
          <w:sz w:val="22"/>
          <w:szCs w:val="22"/>
          <w:lang w:val="en-GB"/>
        </w:rPr>
        <w:t xml:space="preserve">analyse </w:t>
      </w:r>
      <w:r w:rsidRPr="00386EF8">
        <w:rPr>
          <w:sz w:val="22"/>
          <w:szCs w:val="22"/>
        </w:rPr>
        <w:t>NEMIS capabilities on collecting, disaggregation and reporting on data for learners with</w:t>
      </w:r>
      <w:r w:rsidRPr="00386EF8">
        <w:rPr>
          <w:sz w:val="22"/>
          <w:szCs w:val="22"/>
          <w:lang w:val="en-GB"/>
        </w:rPr>
        <w:t xml:space="preserve"> special needs and </w:t>
      </w:r>
      <w:r w:rsidRPr="00386EF8">
        <w:rPr>
          <w:sz w:val="22"/>
          <w:szCs w:val="22"/>
        </w:rPr>
        <w:t>disability and recommendations to close identified gaps.</w:t>
      </w:r>
    </w:p>
    <w:p w14:paraId="14D6CAA9" w14:textId="536DC2D1" w:rsidR="000A0DD1" w:rsidRPr="00386EF8" w:rsidRDefault="000A0DD1" w:rsidP="000A0DD1">
      <w:pPr>
        <w:pStyle w:val="ListParagraph"/>
        <w:numPr>
          <w:ilvl w:val="0"/>
          <w:numId w:val="37"/>
        </w:numPr>
        <w:jc w:val="both"/>
        <w:rPr>
          <w:bCs/>
          <w:sz w:val="22"/>
          <w:szCs w:val="22"/>
        </w:rPr>
      </w:pPr>
      <w:r w:rsidRPr="00386EF8">
        <w:rPr>
          <w:bCs/>
          <w:sz w:val="22"/>
          <w:szCs w:val="22"/>
        </w:rPr>
        <w:t xml:space="preserve">Complete the ongoing process to institutionalize the process and procedures for administration and management of scholarships at </w:t>
      </w:r>
      <w:proofErr w:type="spellStart"/>
      <w:r w:rsidRPr="00386EF8">
        <w:rPr>
          <w:bCs/>
          <w:sz w:val="22"/>
          <w:szCs w:val="22"/>
        </w:rPr>
        <w:t>MoE's</w:t>
      </w:r>
      <w:proofErr w:type="spellEnd"/>
      <w:r w:rsidRPr="00386EF8">
        <w:rPr>
          <w:bCs/>
          <w:sz w:val="22"/>
          <w:szCs w:val="22"/>
        </w:rPr>
        <w:t xml:space="preserve"> JKF.</w:t>
      </w:r>
    </w:p>
    <w:p w14:paraId="3B77F6DF" w14:textId="77777777" w:rsidR="000A0DD1" w:rsidRPr="00386EF8" w:rsidRDefault="008E2DC6" w:rsidP="000A0DD1">
      <w:pPr>
        <w:numPr>
          <w:ilvl w:val="0"/>
          <w:numId w:val="37"/>
        </w:numPr>
        <w:jc w:val="both"/>
        <w:rPr>
          <w:bCs/>
          <w:sz w:val="22"/>
          <w:szCs w:val="22"/>
        </w:rPr>
      </w:pPr>
      <w:r w:rsidRPr="00386EF8">
        <w:rPr>
          <w:sz w:val="22"/>
          <w:szCs w:val="22"/>
        </w:rPr>
        <w:t>Design and develop a GRM MIS module compatible with NEMIS and interoperable between agencies.</w:t>
      </w:r>
    </w:p>
    <w:p w14:paraId="28869B70" w14:textId="229AD11F" w:rsidR="000A0DD1" w:rsidRPr="00386EF8" w:rsidRDefault="000A0DD1" w:rsidP="000A0DD1">
      <w:pPr>
        <w:numPr>
          <w:ilvl w:val="0"/>
          <w:numId w:val="37"/>
        </w:numPr>
        <w:jc w:val="both"/>
        <w:rPr>
          <w:bCs/>
          <w:sz w:val="22"/>
          <w:szCs w:val="22"/>
        </w:rPr>
      </w:pPr>
      <w:r w:rsidRPr="00386EF8">
        <w:rPr>
          <w:bCs/>
          <w:sz w:val="22"/>
          <w:szCs w:val="22"/>
        </w:rPr>
        <w:lastRenderedPageBreak/>
        <w:t>Assess the outcomes of biogas pilots and analyze existing practices on use of biogas in schools.</w:t>
      </w:r>
    </w:p>
    <w:p w14:paraId="36D0E74E" w14:textId="77777777" w:rsidR="001745FE" w:rsidRPr="00386EF8" w:rsidRDefault="001745FE" w:rsidP="002F75A6">
      <w:pPr>
        <w:jc w:val="both"/>
        <w:rPr>
          <w:bCs/>
          <w:sz w:val="22"/>
          <w:szCs w:val="22"/>
        </w:rPr>
      </w:pPr>
    </w:p>
    <w:p w14:paraId="50C22007" w14:textId="5E77D91C" w:rsidR="001745FE" w:rsidRPr="00386EF8" w:rsidRDefault="001745FE" w:rsidP="002F75A6">
      <w:pPr>
        <w:jc w:val="both"/>
        <w:rPr>
          <w:bCs/>
          <w:sz w:val="22"/>
          <w:szCs w:val="22"/>
        </w:rPr>
        <w:sectPr w:rsidR="001745FE" w:rsidRPr="00386EF8" w:rsidSect="001745FE">
          <w:pgSz w:w="11906" w:h="16838" w:code="9"/>
          <w:pgMar w:top="1276" w:right="1440" w:bottom="1134" w:left="1440" w:header="720" w:footer="811" w:gutter="0"/>
          <w:pgNumType w:fmt="lowerRoman" w:start="3"/>
          <w:cols w:space="720"/>
          <w:titlePg/>
          <w:docGrid w:linePitch="360"/>
        </w:sectPr>
      </w:pPr>
    </w:p>
    <w:p w14:paraId="048B5974" w14:textId="77777777" w:rsidR="00B0515B" w:rsidRPr="00386EF8" w:rsidRDefault="004C1402" w:rsidP="007848AE">
      <w:pPr>
        <w:pStyle w:val="Heading1"/>
        <w:numPr>
          <w:ilvl w:val="0"/>
          <w:numId w:val="2"/>
        </w:numPr>
        <w:ind w:left="567" w:hanging="567"/>
        <w:jc w:val="both"/>
        <w:rPr>
          <w:rFonts w:cs="Times New Roman"/>
          <w:sz w:val="24"/>
          <w:szCs w:val="24"/>
        </w:rPr>
      </w:pPr>
      <w:bookmarkStart w:id="7" w:name="_Toc96281868"/>
      <w:r w:rsidRPr="00386EF8">
        <w:rPr>
          <w:rFonts w:cs="Times New Roman"/>
          <w:sz w:val="24"/>
          <w:szCs w:val="24"/>
        </w:rPr>
        <w:lastRenderedPageBreak/>
        <w:t>PROGRAM DESCRIPTION</w:t>
      </w:r>
      <w:bookmarkEnd w:id="7"/>
    </w:p>
    <w:p w14:paraId="70F356E8" w14:textId="7AD12F4F" w:rsidR="00B0515B" w:rsidRPr="00386EF8" w:rsidRDefault="003F1667" w:rsidP="007848AE">
      <w:pPr>
        <w:pStyle w:val="Heading2"/>
        <w:numPr>
          <w:ilvl w:val="1"/>
          <w:numId w:val="2"/>
        </w:numPr>
        <w:ind w:left="567" w:hanging="567"/>
        <w:jc w:val="both"/>
        <w:rPr>
          <w:rFonts w:ascii="Times New Roman" w:hAnsi="Times New Roman" w:cs="Times New Roman"/>
          <w:color w:val="auto"/>
          <w:sz w:val="22"/>
          <w:szCs w:val="22"/>
        </w:rPr>
      </w:pPr>
      <w:bookmarkStart w:id="8" w:name="_Toc96281869"/>
      <w:r w:rsidRPr="00386EF8">
        <w:rPr>
          <w:rFonts w:ascii="Times New Roman" w:hAnsi="Times New Roman" w:cs="Times New Roman"/>
          <w:caps w:val="0"/>
          <w:color w:val="auto"/>
          <w:sz w:val="22"/>
          <w:szCs w:val="22"/>
        </w:rPr>
        <w:t>Background</w:t>
      </w:r>
      <w:bookmarkEnd w:id="8"/>
    </w:p>
    <w:p w14:paraId="526B8257" w14:textId="22CFC521" w:rsidR="001A1884" w:rsidRPr="00386EF8" w:rsidRDefault="008E45D1" w:rsidP="007848AE">
      <w:pPr>
        <w:pStyle w:val="ListParagraph"/>
        <w:numPr>
          <w:ilvl w:val="0"/>
          <w:numId w:val="28"/>
        </w:numPr>
        <w:jc w:val="both"/>
        <w:rPr>
          <w:sz w:val="22"/>
          <w:szCs w:val="22"/>
        </w:rPr>
      </w:pPr>
      <w:r w:rsidRPr="00386EF8">
        <w:rPr>
          <w:sz w:val="22"/>
          <w:szCs w:val="22"/>
        </w:rPr>
        <w:t>E</w:t>
      </w:r>
      <w:r w:rsidR="004C1402" w:rsidRPr="00386EF8">
        <w:rPr>
          <w:sz w:val="22"/>
          <w:szCs w:val="22"/>
        </w:rPr>
        <w:t xml:space="preserve">ducation is considered a key driver of economic development </w:t>
      </w:r>
      <w:r w:rsidRPr="00386EF8">
        <w:rPr>
          <w:sz w:val="22"/>
          <w:szCs w:val="22"/>
        </w:rPr>
        <w:t xml:space="preserve">in Kenya </w:t>
      </w:r>
      <w:r w:rsidR="004C1402" w:rsidRPr="00386EF8">
        <w:rPr>
          <w:sz w:val="22"/>
          <w:szCs w:val="22"/>
        </w:rPr>
        <w:t xml:space="preserve">and in </w:t>
      </w:r>
      <w:r w:rsidR="005351BB" w:rsidRPr="00386EF8">
        <w:rPr>
          <w:sz w:val="22"/>
          <w:szCs w:val="22"/>
        </w:rPr>
        <w:t xml:space="preserve">partnership </w:t>
      </w:r>
      <w:r w:rsidR="004C1402" w:rsidRPr="00386EF8">
        <w:rPr>
          <w:sz w:val="22"/>
          <w:szCs w:val="22"/>
        </w:rPr>
        <w:t>with donors</w:t>
      </w:r>
      <w:r w:rsidRPr="00386EF8">
        <w:rPr>
          <w:sz w:val="22"/>
          <w:szCs w:val="22"/>
        </w:rPr>
        <w:t>,</w:t>
      </w:r>
      <w:r w:rsidR="004C1402" w:rsidRPr="00386EF8">
        <w:rPr>
          <w:sz w:val="22"/>
          <w:szCs w:val="22"/>
        </w:rPr>
        <w:t xml:space="preserve"> the </w:t>
      </w:r>
      <w:r w:rsidRPr="00386EF8">
        <w:rPr>
          <w:sz w:val="22"/>
          <w:szCs w:val="22"/>
        </w:rPr>
        <w:t>government</w:t>
      </w:r>
      <w:r w:rsidR="004C1402" w:rsidRPr="00386EF8">
        <w:rPr>
          <w:sz w:val="22"/>
          <w:szCs w:val="22"/>
        </w:rPr>
        <w:t xml:space="preserve"> has invested heavily in efforts aimed at providing quality education </w:t>
      </w:r>
      <w:r w:rsidRPr="00386EF8">
        <w:rPr>
          <w:sz w:val="22"/>
          <w:szCs w:val="22"/>
        </w:rPr>
        <w:t>for</w:t>
      </w:r>
      <w:r w:rsidR="004C1402" w:rsidRPr="00386EF8">
        <w:rPr>
          <w:sz w:val="22"/>
          <w:szCs w:val="22"/>
        </w:rPr>
        <w:t xml:space="preserve"> all Kenyans. Th</w:t>
      </w:r>
      <w:r w:rsidRPr="00386EF8">
        <w:rPr>
          <w:sz w:val="22"/>
          <w:szCs w:val="22"/>
        </w:rPr>
        <w:t>e</w:t>
      </w:r>
      <w:r w:rsidR="004C1402" w:rsidRPr="00386EF8">
        <w:rPr>
          <w:sz w:val="22"/>
          <w:szCs w:val="22"/>
        </w:rPr>
        <w:t xml:space="preserve"> commitment to provide education for all, is demonstrated by the introduction of Free Primary Education (FPE) and Free Day Secondary Education (FDSE) in 2003 and 2008 respectively. Abolishing school fees in public primary schools in Kenya removed a significant barrier to </w:t>
      </w:r>
      <w:r w:rsidR="005351BB" w:rsidRPr="00386EF8">
        <w:rPr>
          <w:sz w:val="22"/>
          <w:szCs w:val="22"/>
        </w:rPr>
        <w:t>access to education</w:t>
      </w:r>
      <w:r w:rsidR="004C1402" w:rsidRPr="00386EF8">
        <w:rPr>
          <w:sz w:val="22"/>
          <w:szCs w:val="22"/>
        </w:rPr>
        <w:t xml:space="preserve">. </w:t>
      </w:r>
      <w:r w:rsidR="001A1884" w:rsidRPr="00386EF8">
        <w:rPr>
          <w:sz w:val="22"/>
          <w:szCs w:val="22"/>
        </w:rPr>
        <w:t>Prevailing inequities in school participation and learning outcomes present the largest constraints to improvements in the human capital formation and have contributed to variations in sub</w:t>
      </w:r>
      <w:r w:rsidR="001A1884" w:rsidRPr="00386EF8">
        <w:rPr>
          <w:sz w:val="22"/>
          <w:szCs w:val="22"/>
          <w:lang w:val="en-GB"/>
        </w:rPr>
        <w:t>-</w:t>
      </w:r>
      <w:r w:rsidR="001A1884" w:rsidRPr="00386EF8">
        <w:rPr>
          <w:sz w:val="22"/>
          <w:szCs w:val="22"/>
        </w:rPr>
        <w:t xml:space="preserve">national Human Capital Index (HCI) in Kenya. Unless widening disparities are addressed, the learning gap in Kenya will persist and widen and consequently posing negative impact on future worker productivity. </w:t>
      </w:r>
    </w:p>
    <w:p w14:paraId="12351FC3" w14:textId="77777777" w:rsidR="00B0515B" w:rsidRPr="00386EF8" w:rsidRDefault="00B0515B" w:rsidP="00BB69E9">
      <w:pPr>
        <w:pStyle w:val="ListParagraph"/>
        <w:ind w:left="0"/>
        <w:jc w:val="both"/>
        <w:rPr>
          <w:sz w:val="22"/>
          <w:szCs w:val="22"/>
        </w:rPr>
      </w:pPr>
    </w:p>
    <w:p w14:paraId="1B103B3B" w14:textId="6CF36B0F" w:rsidR="00B0515B" w:rsidRPr="00386EF8" w:rsidRDefault="004C1402" w:rsidP="007848AE">
      <w:pPr>
        <w:pStyle w:val="ListParagraph"/>
        <w:numPr>
          <w:ilvl w:val="0"/>
          <w:numId w:val="28"/>
        </w:numPr>
        <w:jc w:val="both"/>
        <w:rPr>
          <w:sz w:val="22"/>
          <w:szCs w:val="22"/>
        </w:rPr>
      </w:pPr>
      <w:r w:rsidRPr="00386EF8">
        <w:rPr>
          <w:sz w:val="22"/>
          <w:szCs w:val="22"/>
        </w:rPr>
        <w:t xml:space="preserve">Having improved access to education, the Government focused its resources on student learning </w:t>
      </w:r>
      <w:r w:rsidR="005351BB" w:rsidRPr="00386EF8">
        <w:rPr>
          <w:sz w:val="22"/>
          <w:szCs w:val="22"/>
        </w:rPr>
        <w:t>by undertaking</w:t>
      </w:r>
      <w:r w:rsidRPr="00386EF8">
        <w:rPr>
          <w:sz w:val="22"/>
          <w:szCs w:val="22"/>
        </w:rPr>
        <w:t xml:space="preserve"> </w:t>
      </w:r>
      <w:r w:rsidR="005351BB" w:rsidRPr="00386EF8">
        <w:rPr>
          <w:sz w:val="22"/>
          <w:szCs w:val="22"/>
        </w:rPr>
        <w:t>several</w:t>
      </w:r>
      <w:r w:rsidRPr="00386EF8">
        <w:rPr>
          <w:sz w:val="22"/>
          <w:szCs w:val="22"/>
        </w:rPr>
        <w:t xml:space="preserve"> reforms</w:t>
      </w:r>
      <w:r w:rsidR="00F75A64" w:rsidRPr="00386EF8">
        <w:rPr>
          <w:sz w:val="22"/>
          <w:szCs w:val="22"/>
        </w:rPr>
        <w:t xml:space="preserve">. These included: i) a modernized curriculum </w:t>
      </w:r>
      <w:r w:rsidRPr="00386EF8">
        <w:rPr>
          <w:sz w:val="22"/>
          <w:szCs w:val="22"/>
        </w:rPr>
        <w:t xml:space="preserve"> </w:t>
      </w:r>
      <w:r w:rsidR="00F75A64" w:rsidRPr="00386EF8">
        <w:rPr>
          <w:sz w:val="22"/>
          <w:szCs w:val="22"/>
        </w:rPr>
        <w:t xml:space="preserve">through </w:t>
      </w:r>
      <w:r w:rsidRPr="00386EF8">
        <w:rPr>
          <w:sz w:val="22"/>
          <w:szCs w:val="22"/>
        </w:rPr>
        <w:t xml:space="preserve">designing and rolling out of </w:t>
      </w:r>
      <w:r w:rsidR="005351BB" w:rsidRPr="00386EF8">
        <w:rPr>
          <w:sz w:val="22"/>
          <w:szCs w:val="22"/>
        </w:rPr>
        <w:t>the</w:t>
      </w:r>
      <w:r w:rsidRPr="00386EF8">
        <w:rPr>
          <w:sz w:val="22"/>
          <w:szCs w:val="22"/>
        </w:rPr>
        <w:t xml:space="preserve"> Competence Based Curriculum </w:t>
      </w:r>
      <w:r w:rsidR="008E45D1" w:rsidRPr="00386EF8">
        <w:rPr>
          <w:sz w:val="22"/>
          <w:szCs w:val="22"/>
        </w:rPr>
        <w:t xml:space="preserve">(CBC) </w:t>
      </w:r>
      <w:r w:rsidRPr="00386EF8">
        <w:rPr>
          <w:sz w:val="22"/>
          <w:szCs w:val="22"/>
        </w:rPr>
        <w:t xml:space="preserve">and assessment for grades 1 to </w:t>
      </w:r>
      <w:r w:rsidR="00F75A64" w:rsidRPr="00386EF8">
        <w:rPr>
          <w:sz w:val="22"/>
          <w:szCs w:val="22"/>
        </w:rPr>
        <w:t>5;</w:t>
      </w:r>
      <w:r w:rsidRPr="00386EF8">
        <w:rPr>
          <w:sz w:val="22"/>
          <w:szCs w:val="22"/>
        </w:rPr>
        <w:t xml:space="preserve"> </w:t>
      </w:r>
      <w:r w:rsidR="003B2DAB" w:rsidRPr="00386EF8">
        <w:rPr>
          <w:sz w:val="22"/>
          <w:szCs w:val="22"/>
        </w:rPr>
        <w:t xml:space="preserve"> </w:t>
      </w:r>
      <w:r w:rsidRPr="00386EF8">
        <w:rPr>
          <w:sz w:val="22"/>
          <w:szCs w:val="22"/>
        </w:rPr>
        <w:t xml:space="preserve"> </w:t>
      </w:r>
      <w:r w:rsidR="00F75A64" w:rsidRPr="00386EF8">
        <w:rPr>
          <w:sz w:val="22"/>
          <w:szCs w:val="22"/>
        </w:rPr>
        <w:t xml:space="preserve">ii) </w:t>
      </w:r>
      <w:r w:rsidRPr="00386EF8">
        <w:rPr>
          <w:sz w:val="22"/>
          <w:szCs w:val="22"/>
        </w:rPr>
        <w:t xml:space="preserve">reformed teacher management and development </w:t>
      </w:r>
      <w:r w:rsidR="005351BB" w:rsidRPr="00386EF8">
        <w:rPr>
          <w:sz w:val="22"/>
          <w:szCs w:val="22"/>
        </w:rPr>
        <w:t>to address</w:t>
      </w:r>
      <w:r w:rsidRPr="00386EF8">
        <w:rPr>
          <w:sz w:val="22"/>
          <w:szCs w:val="22"/>
        </w:rPr>
        <w:t xml:space="preserve"> teacher absenteeism</w:t>
      </w:r>
      <w:r w:rsidR="005351BB" w:rsidRPr="00386EF8">
        <w:rPr>
          <w:sz w:val="22"/>
          <w:szCs w:val="22"/>
        </w:rPr>
        <w:t xml:space="preserve">, </w:t>
      </w:r>
      <w:r w:rsidRPr="00386EF8">
        <w:rPr>
          <w:sz w:val="22"/>
          <w:szCs w:val="22"/>
        </w:rPr>
        <w:t>inadequate mastery of subject content and pedagogic skills</w:t>
      </w:r>
      <w:r w:rsidR="005351BB" w:rsidRPr="00386EF8">
        <w:rPr>
          <w:sz w:val="22"/>
          <w:szCs w:val="22"/>
        </w:rPr>
        <w:t>,</w:t>
      </w:r>
      <w:r w:rsidRPr="00386EF8">
        <w:rPr>
          <w:sz w:val="22"/>
          <w:szCs w:val="22"/>
        </w:rPr>
        <w:t xml:space="preserve"> and low learning outcomes; </w:t>
      </w:r>
      <w:r w:rsidR="00F75A64" w:rsidRPr="00386EF8">
        <w:rPr>
          <w:sz w:val="22"/>
          <w:szCs w:val="22"/>
        </w:rPr>
        <w:t>i</w:t>
      </w:r>
      <w:r w:rsidR="003B2DAB" w:rsidRPr="00386EF8">
        <w:rPr>
          <w:sz w:val="22"/>
          <w:szCs w:val="22"/>
        </w:rPr>
        <w:t>ii</w:t>
      </w:r>
      <w:r w:rsidRPr="00386EF8">
        <w:rPr>
          <w:sz w:val="22"/>
          <w:szCs w:val="22"/>
        </w:rPr>
        <w:t>) reforms in procurement and distribution of core textbooks</w:t>
      </w:r>
      <w:r w:rsidR="00D75492" w:rsidRPr="00386EF8">
        <w:rPr>
          <w:sz w:val="22"/>
          <w:szCs w:val="22"/>
        </w:rPr>
        <w:t xml:space="preserve"> to</w:t>
      </w:r>
      <w:r w:rsidRPr="00386EF8">
        <w:rPr>
          <w:sz w:val="22"/>
          <w:szCs w:val="22"/>
        </w:rPr>
        <w:t xml:space="preserve"> </w:t>
      </w:r>
      <w:r w:rsidR="00D75492" w:rsidRPr="00386EF8">
        <w:rPr>
          <w:sz w:val="22"/>
          <w:szCs w:val="22"/>
        </w:rPr>
        <w:t xml:space="preserve">ensure that </w:t>
      </w:r>
      <w:r w:rsidRPr="00386EF8">
        <w:rPr>
          <w:sz w:val="22"/>
          <w:szCs w:val="22"/>
        </w:rPr>
        <w:t>each learner in grades 1 to 12 has access to essential learning material</w:t>
      </w:r>
      <w:r w:rsidR="00D75492" w:rsidRPr="00386EF8">
        <w:rPr>
          <w:sz w:val="22"/>
          <w:szCs w:val="22"/>
        </w:rPr>
        <w:t>s</w:t>
      </w:r>
      <w:r w:rsidRPr="00386EF8">
        <w:rPr>
          <w:sz w:val="22"/>
          <w:szCs w:val="22"/>
        </w:rPr>
        <w:t xml:space="preserve"> in the main subjects</w:t>
      </w:r>
      <w:r w:rsidR="00F75A64" w:rsidRPr="00386EF8">
        <w:rPr>
          <w:sz w:val="22"/>
          <w:szCs w:val="22"/>
        </w:rPr>
        <w:t xml:space="preserve"> thereby improving school inputs</w:t>
      </w:r>
      <w:r w:rsidRPr="00386EF8">
        <w:rPr>
          <w:sz w:val="22"/>
          <w:szCs w:val="22"/>
        </w:rPr>
        <w:t xml:space="preserve">; </w:t>
      </w:r>
      <w:r w:rsidR="003B2DAB" w:rsidRPr="00386EF8">
        <w:rPr>
          <w:sz w:val="22"/>
          <w:szCs w:val="22"/>
        </w:rPr>
        <w:t>i</w:t>
      </w:r>
      <w:r w:rsidR="00F75A64" w:rsidRPr="00386EF8">
        <w:rPr>
          <w:sz w:val="22"/>
          <w:szCs w:val="22"/>
        </w:rPr>
        <w:t>v</w:t>
      </w:r>
      <w:r w:rsidRPr="00386EF8">
        <w:rPr>
          <w:sz w:val="22"/>
          <w:szCs w:val="22"/>
        </w:rPr>
        <w:t>) strengthened school management structures where M</w:t>
      </w:r>
      <w:r w:rsidR="003B2DAB" w:rsidRPr="00386EF8">
        <w:rPr>
          <w:sz w:val="22"/>
          <w:szCs w:val="22"/>
        </w:rPr>
        <w:t>inistry of Education (MO</w:t>
      </w:r>
      <w:r w:rsidRPr="00386EF8">
        <w:rPr>
          <w:sz w:val="22"/>
          <w:szCs w:val="22"/>
        </w:rPr>
        <w:t>E</w:t>
      </w:r>
      <w:r w:rsidR="003B2DAB" w:rsidRPr="00386EF8">
        <w:rPr>
          <w:sz w:val="22"/>
          <w:szCs w:val="22"/>
        </w:rPr>
        <w:t>)</w:t>
      </w:r>
      <w:r w:rsidRPr="00386EF8">
        <w:rPr>
          <w:sz w:val="22"/>
          <w:szCs w:val="22"/>
        </w:rPr>
        <w:t xml:space="preserve"> and the Teachers Service Commission (TSC) gradually decentralize key functions to their county and sub-county education offices to strengthen school-level management and accountability</w:t>
      </w:r>
      <w:r w:rsidR="00AC7A62" w:rsidRPr="00386EF8">
        <w:rPr>
          <w:sz w:val="22"/>
          <w:szCs w:val="22"/>
        </w:rPr>
        <w:t>; and, v) investments in technology education (EDU Tech) at the basic education level enhancing digital literacy infusion in the CBC.</w:t>
      </w:r>
    </w:p>
    <w:p w14:paraId="58BD1389" w14:textId="77777777" w:rsidR="00B0515B" w:rsidRPr="00386EF8" w:rsidRDefault="00B0515B" w:rsidP="00BB69E9">
      <w:pPr>
        <w:pStyle w:val="ListParagraph"/>
        <w:ind w:left="0"/>
        <w:jc w:val="both"/>
        <w:rPr>
          <w:sz w:val="22"/>
          <w:szCs w:val="22"/>
        </w:rPr>
      </w:pPr>
    </w:p>
    <w:p w14:paraId="2EB6EE22" w14:textId="77777777" w:rsidR="001A1884" w:rsidRPr="00386EF8" w:rsidRDefault="004C1402" w:rsidP="007848AE">
      <w:pPr>
        <w:pStyle w:val="ListParagraph"/>
        <w:numPr>
          <w:ilvl w:val="0"/>
          <w:numId w:val="28"/>
        </w:numPr>
        <w:shd w:val="clear" w:color="auto" w:fill="FFFFFF" w:themeFill="background1"/>
        <w:jc w:val="both"/>
        <w:rPr>
          <w:sz w:val="22"/>
          <w:szCs w:val="22"/>
        </w:rPr>
      </w:pPr>
      <w:r w:rsidRPr="00386EF8">
        <w:rPr>
          <w:sz w:val="22"/>
          <w:szCs w:val="22"/>
        </w:rPr>
        <w:t xml:space="preserve">Despite the </w:t>
      </w:r>
      <w:r w:rsidR="00D75492" w:rsidRPr="00386EF8">
        <w:rPr>
          <w:sz w:val="22"/>
          <w:szCs w:val="22"/>
        </w:rPr>
        <w:t xml:space="preserve">above reforms and </w:t>
      </w:r>
      <w:r w:rsidR="00AC7A62" w:rsidRPr="00386EF8">
        <w:rPr>
          <w:sz w:val="22"/>
          <w:szCs w:val="22"/>
        </w:rPr>
        <w:t>strides</w:t>
      </w:r>
      <w:r w:rsidR="00D75492" w:rsidRPr="00386EF8">
        <w:rPr>
          <w:sz w:val="22"/>
          <w:szCs w:val="22"/>
        </w:rPr>
        <w:t xml:space="preserve"> </w:t>
      </w:r>
      <w:r w:rsidR="00AC7A62" w:rsidRPr="00386EF8">
        <w:rPr>
          <w:sz w:val="22"/>
          <w:szCs w:val="22"/>
        </w:rPr>
        <w:t>made</w:t>
      </w:r>
      <w:r w:rsidRPr="00386EF8">
        <w:rPr>
          <w:sz w:val="22"/>
          <w:szCs w:val="22"/>
        </w:rPr>
        <w:t xml:space="preserve">, </w:t>
      </w:r>
      <w:r w:rsidR="003B2DAB" w:rsidRPr="00386EF8">
        <w:rPr>
          <w:sz w:val="22"/>
          <w:szCs w:val="22"/>
        </w:rPr>
        <w:t>Kenya</w:t>
      </w:r>
      <w:r w:rsidRPr="00386EF8">
        <w:rPr>
          <w:sz w:val="22"/>
          <w:szCs w:val="22"/>
        </w:rPr>
        <w:t xml:space="preserve"> still faces </w:t>
      </w:r>
      <w:r w:rsidR="00D75492" w:rsidRPr="00386EF8">
        <w:rPr>
          <w:sz w:val="22"/>
          <w:szCs w:val="22"/>
        </w:rPr>
        <w:t xml:space="preserve">several </w:t>
      </w:r>
      <w:r w:rsidRPr="00386EF8">
        <w:rPr>
          <w:sz w:val="22"/>
          <w:szCs w:val="22"/>
        </w:rPr>
        <w:t xml:space="preserve">challenges in </w:t>
      </w:r>
      <w:r w:rsidR="003B2DAB" w:rsidRPr="00386EF8">
        <w:rPr>
          <w:sz w:val="22"/>
          <w:szCs w:val="22"/>
        </w:rPr>
        <w:t xml:space="preserve">access to </w:t>
      </w:r>
      <w:r w:rsidR="00AC7A62" w:rsidRPr="00386EF8">
        <w:rPr>
          <w:sz w:val="22"/>
          <w:szCs w:val="22"/>
        </w:rPr>
        <w:t xml:space="preserve">primary </w:t>
      </w:r>
      <w:r w:rsidRPr="00386EF8">
        <w:rPr>
          <w:sz w:val="22"/>
          <w:szCs w:val="22"/>
        </w:rPr>
        <w:t xml:space="preserve">and </w:t>
      </w:r>
      <w:r w:rsidR="003B2DAB" w:rsidRPr="00386EF8">
        <w:rPr>
          <w:sz w:val="22"/>
          <w:szCs w:val="22"/>
        </w:rPr>
        <w:t>girl</w:t>
      </w:r>
      <w:r w:rsidR="00AC7A62" w:rsidRPr="00386EF8">
        <w:rPr>
          <w:sz w:val="22"/>
          <w:szCs w:val="22"/>
        </w:rPr>
        <w:t>’</w:t>
      </w:r>
      <w:r w:rsidR="003B2DAB" w:rsidRPr="00386EF8">
        <w:rPr>
          <w:sz w:val="22"/>
          <w:szCs w:val="22"/>
        </w:rPr>
        <w:t>s</w:t>
      </w:r>
      <w:r w:rsidRPr="00386EF8">
        <w:rPr>
          <w:sz w:val="22"/>
          <w:szCs w:val="22"/>
        </w:rPr>
        <w:t xml:space="preserve"> education. </w:t>
      </w:r>
      <w:r w:rsidR="00AC7A62" w:rsidRPr="00386EF8">
        <w:rPr>
          <w:sz w:val="22"/>
          <w:szCs w:val="22"/>
        </w:rPr>
        <w:t>These challenges include: i)</w:t>
      </w:r>
      <w:r w:rsidR="0002611A" w:rsidRPr="00386EF8">
        <w:rPr>
          <w:sz w:val="22"/>
          <w:szCs w:val="22"/>
        </w:rPr>
        <w:t xml:space="preserve"> prevailing inequalities in access due to wide regional disparities on net enrollment rates (NERs) notably at preschool and primary levels</w:t>
      </w:r>
      <w:r w:rsidR="00563838" w:rsidRPr="00386EF8">
        <w:rPr>
          <w:sz w:val="22"/>
          <w:szCs w:val="22"/>
        </w:rPr>
        <w:t>,</w:t>
      </w:r>
      <w:r w:rsidR="0002611A" w:rsidRPr="00386EF8">
        <w:rPr>
          <w:sz w:val="22"/>
          <w:szCs w:val="22"/>
        </w:rPr>
        <w:t xml:space="preserve"> learners with disabilities and special needs are out of school due to misdiagnosis and inaccessibility of learning devices</w:t>
      </w:r>
      <w:r w:rsidR="00563838" w:rsidRPr="00386EF8">
        <w:rPr>
          <w:sz w:val="22"/>
          <w:szCs w:val="22"/>
        </w:rPr>
        <w:t>, and,</w:t>
      </w:r>
      <w:r w:rsidR="0002611A" w:rsidRPr="00386EF8">
        <w:rPr>
          <w:sz w:val="22"/>
          <w:szCs w:val="22"/>
        </w:rPr>
        <w:t xml:space="preserve"> low retention and transition in upper primary and secondary school, respectively, especially for girls</w:t>
      </w:r>
      <w:r w:rsidR="00563838" w:rsidRPr="00386EF8">
        <w:rPr>
          <w:sz w:val="22"/>
          <w:szCs w:val="22"/>
        </w:rPr>
        <w:t>;</w:t>
      </w:r>
      <w:r w:rsidR="0002611A" w:rsidRPr="00386EF8">
        <w:rPr>
          <w:sz w:val="22"/>
          <w:szCs w:val="22"/>
        </w:rPr>
        <w:t xml:space="preserve"> ii) low learning outcomes in higher order competencies </w:t>
      </w:r>
      <w:r w:rsidR="00563838" w:rsidRPr="00386EF8">
        <w:rPr>
          <w:sz w:val="22"/>
          <w:szCs w:val="22"/>
        </w:rPr>
        <w:t xml:space="preserve">drawn from wide regional disparities and </w:t>
      </w:r>
      <w:r w:rsidR="0002611A" w:rsidRPr="00386EF8">
        <w:rPr>
          <w:sz w:val="22"/>
          <w:szCs w:val="22"/>
        </w:rPr>
        <w:t xml:space="preserve">varying </w:t>
      </w:r>
      <w:r w:rsidR="0002611A" w:rsidRPr="00386EF8">
        <w:rPr>
          <w:bCs/>
          <w:sz w:val="22"/>
          <w:szCs w:val="22"/>
        </w:rPr>
        <w:t>wealth quantiles</w:t>
      </w:r>
      <w:r w:rsidR="00563838" w:rsidRPr="00386EF8">
        <w:rPr>
          <w:bCs/>
          <w:sz w:val="22"/>
          <w:szCs w:val="22"/>
        </w:rPr>
        <w:t xml:space="preserve">; iii) </w:t>
      </w:r>
      <w:r w:rsidR="00F13417" w:rsidRPr="00386EF8">
        <w:rPr>
          <w:bCs/>
          <w:sz w:val="22"/>
          <w:szCs w:val="22"/>
        </w:rPr>
        <w:t xml:space="preserve">the COVID-19 pandemic has </w:t>
      </w:r>
      <w:r w:rsidR="00F13417" w:rsidRPr="00386EF8">
        <w:rPr>
          <w:sz w:val="22"/>
          <w:szCs w:val="22"/>
        </w:rPr>
        <w:t>worsened learning outcomes, increased dropouts, exacerbated inequality and led to low re-enrollments especially for girls.</w:t>
      </w:r>
    </w:p>
    <w:p w14:paraId="3ADA68A4" w14:textId="77777777" w:rsidR="001A1884" w:rsidRPr="00386EF8" w:rsidRDefault="001A1884" w:rsidP="00BB69E9">
      <w:pPr>
        <w:pStyle w:val="ListParagraph"/>
        <w:jc w:val="both"/>
        <w:rPr>
          <w:sz w:val="22"/>
          <w:szCs w:val="22"/>
        </w:rPr>
      </w:pPr>
    </w:p>
    <w:p w14:paraId="041A4A80" w14:textId="5881C3A6" w:rsidR="00B0515B" w:rsidRPr="00386EF8" w:rsidRDefault="007F5182" w:rsidP="007848AE">
      <w:pPr>
        <w:pStyle w:val="ListParagraph"/>
        <w:numPr>
          <w:ilvl w:val="0"/>
          <w:numId w:val="28"/>
        </w:numPr>
        <w:shd w:val="clear" w:color="auto" w:fill="FFFFFF" w:themeFill="background1"/>
        <w:jc w:val="both"/>
        <w:rPr>
          <w:sz w:val="22"/>
          <w:szCs w:val="22"/>
        </w:rPr>
      </w:pPr>
      <w:r w:rsidRPr="00386EF8">
        <w:rPr>
          <w:sz w:val="22"/>
          <w:szCs w:val="22"/>
        </w:rPr>
        <w:t>R</w:t>
      </w:r>
      <w:r w:rsidR="0002611A" w:rsidRPr="00386EF8">
        <w:rPr>
          <w:sz w:val="22"/>
          <w:szCs w:val="22"/>
        </w:rPr>
        <w:t xml:space="preserve">efugee </w:t>
      </w:r>
      <w:r w:rsidRPr="00386EF8">
        <w:rPr>
          <w:sz w:val="22"/>
          <w:szCs w:val="22"/>
        </w:rPr>
        <w:t>communities are equally challenged in access to education as:</w:t>
      </w:r>
      <w:r w:rsidR="0002611A" w:rsidRPr="00386EF8">
        <w:rPr>
          <w:sz w:val="22"/>
          <w:szCs w:val="22"/>
        </w:rPr>
        <w:t xml:space="preserve"> </w:t>
      </w:r>
      <w:r w:rsidRPr="00386EF8">
        <w:rPr>
          <w:sz w:val="22"/>
          <w:szCs w:val="22"/>
        </w:rPr>
        <w:t xml:space="preserve">i) </w:t>
      </w:r>
      <w:r w:rsidR="001D71F5" w:rsidRPr="00386EF8">
        <w:rPr>
          <w:sz w:val="22"/>
          <w:szCs w:val="22"/>
        </w:rPr>
        <w:t>two of the main refugee-</w:t>
      </w:r>
      <w:r w:rsidRPr="00386EF8">
        <w:rPr>
          <w:sz w:val="22"/>
          <w:szCs w:val="22"/>
        </w:rPr>
        <w:t>host Counties</w:t>
      </w:r>
      <w:r w:rsidR="001D71F5" w:rsidRPr="00386EF8">
        <w:rPr>
          <w:sz w:val="22"/>
          <w:szCs w:val="22"/>
        </w:rPr>
        <w:t>,</w:t>
      </w:r>
      <w:r w:rsidRPr="00386EF8">
        <w:rPr>
          <w:sz w:val="22"/>
          <w:szCs w:val="22"/>
        </w:rPr>
        <w:t xml:space="preserve"> </w:t>
      </w:r>
      <w:r w:rsidR="0002611A" w:rsidRPr="00386EF8">
        <w:rPr>
          <w:sz w:val="22"/>
          <w:szCs w:val="22"/>
        </w:rPr>
        <w:t>Turkana and Garissa</w:t>
      </w:r>
      <w:r w:rsidR="001D71F5" w:rsidRPr="00386EF8">
        <w:rPr>
          <w:sz w:val="22"/>
          <w:szCs w:val="22"/>
        </w:rPr>
        <w:t>,</w:t>
      </w:r>
      <w:r w:rsidR="0002611A" w:rsidRPr="00386EF8">
        <w:rPr>
          <w:sz w:val="22"/>
          <w:szCs w:val="22"/>
        </w:rPr>
        <w:t xml:space="preserve"> are the worst lagging regions in </w:t>
      </w:r>
      <w:r w:rsidRPr="00386EF8">
        <w:rPr>
          <w:sz w:val="22"/>
          <w:szCs w:val="22"/>
        </w:rPr>
        <w:t>NERs;</w:t>
      </w:r>
      <w:r w:rsidR="0002611A" w:rsidRPr="00386EF8">
        <w:rPr>
          <w:sz w:val="22"/>
          <w:szCs w:val="22"/>
        </w:rPr>
        <w:t xml:space="preserve"> </w:t>
      </w:r>
      <w:r w:rsidRPr="00386EF8">
        <w:rPr>
          <w:sz w:val="22"/>
          <w:szCs w:val="22"/>
        </w:rPr>
        <w:t>ii) l</w:t>
      </w:r>
      <w:r w:rsidR="0002611A" w:rsidRPr="00386EF8">
        <w:rPr>
          <w:sz w:val="22"/>
          <w:szCs w:val="22"/>
        </w:rPr>
        <w:t>earners with disabilities are confronted with unfriendly infrastructure including WASH facilities, long distances to schools and inadequate learning resources</w:t>
      </w:r>
      <w:r w:rsidRPr="00386EF8">
        <w:rPr>
          <w:sz w:val="22"/>
          <w:szCs w:val="22"/>
        </w:rPr>
        <w:t xml:space="preserve">; iii) there is </w:t>
      </w:r>
      <w:r w:rsidR="0002611A" w:rsidRPr="00386EF8">
        <w:rPr>
          <w:sz w:val="22"/>
          <w:szCs w:val="22"/>
        </w:rPr>
        <w:t>poor school attendance and low literacy for girls and women, respectively</w:t>
      </w:r>
      <w:r w:rsidRPr="00386EF8">
        <w:rPr>
          <w:sz w:val="22"/>
          <w:szCs w:val="22"/>
        </w:rPr>
        <w:t>, emanating from prevailing socio-economic conditions</w:t>
      </w:r>
      <w:r w:rsidR="001D71F5" w:rsidRPr="00386EF8">
        <w:rPr>
          <w:sz w:val="22"/>
          <w:szCs w:val="22"/>
        </w:rPr>
        <w:t>; iv) transport, books, uniforms</w:t>
      </w:r>
      <w:r w:rsidR="001E0CAF" w:rsidRPr="00386EF8">
        <w:rPr>
          <w:sz w:val="22"/>
          <w:szCs w:val="22"/>
        </w:rPr>
        <w:t xml:space="preserve"> and indirect costs</w:t>
      </w:r>
      <w:r w:rsidR="001D71F5" w:rsidRPr="00386EF8">
        <w:rPr>
          <w:sz w:val="22"/>
          <w:szCs w:val="22"/>
        </w:rPr>
        <w:t xml:space="preserve"> are high; v) they have different educational experiences and linguistic competencies resulting in </w:t>
      </w:r>
      <w:r w:rsidR="001E0CAF" w:rsidRPr="00386EF8">
        <w:rPr>
          <w:sz w:val="22"/>
          <w:szCs w:val="22"/>
        </w:rPr>
        <w:t>learner</w:t>
      </w:r>
      <w:r w:rsidR="001D71F5" w:rsidRPr="00386EF8">
        <w:rPr>
          <w:sz w:val="22"/>
          <w:szCs w:val="22"/>
        </w:rPr>
        <w:t xml:space="preserve">s falling behind or dropping out; </w:t>
      </w:r>
      <w:r w:rsidR="001E0CAF" w:rsidRPr="00386EF8">
        <w:rPr>
          <w:sz w:val="22"/>
          <w:szCs w:val="22"/>
        </w:rPr>
        <w:t xml:space="preserve">and, </w:t>
      </w:r>
      <w:r w:rsidR="001D71F5" w:rsidRPr="00386EF8">
        <w:rPr>
          <w:sz w:val="22"/>
          <w:szCs w:val="22"/>
        </w:rPr>
        <w:t>vi)</w:t>
      </w:r>
      <w:r w:rsidR="000D745E" w:rsidRPr="00386EF8">
        <w:rPr>
          <w:sz w:val="22"/>
          <w:szCs w:val="22"/>
        </w:rPr>
        <w:t xml:space="preserve"> they</w:t>
      </w:r>
      <w:r w:rsidR="001D71F5" w:rsidRPr="00386EF8">
        <w:rPr>
          <w:sz w:val="22"/>
          <w:szCs w:val="22"/>
        </w:rPr>
        <w:t xml:space="preserve"> lack information and resources to support the processes for recognition </w:t>
      </w:r>
      <w:r w:rsidR="001E0CAF" w:rsidRPr="00386EF8">
        <w:rPr>
          <w:sz w:val="22"/>
          <w:szCs w:val="22"/>
        </w:rPr>
        <w:t>of</w:t>
      </w:r>
      <w:r w:rsidR="001D71F5" w:rsidRPr="00386EF8">
        <w:rPr>
          <w:sz w:val="22"/>
          <w:szCs w:val="22"/>
        </w:rPr>
        <w:t xml:space="preserve"> prior learning and birth certificates, which are required </w:t>
      </w:r>
      <w:r w:rsidR="000374AD" w:rsidRPr="00386EF8">
        <w:rPr>
          <w:sz w:val="22"/>
          <w:szCs w:val="22"/>
        </w:rPr>
        <w:t xml:space="preserve">for registration on the </w:t>
      </w:r>
      <w:r w:rsidR="001D71F5" w:rsidRPr="00386EF8">
        <w:rPr>
          <w:sz w:val="22"/>
          <w:szCs w:val="22"/>
        </w:rPr>
        <w:t xml:space="preserve">NEMIS and </w:t>
      </w:r>
      <w:r w:rsidR="000374AD" w:rsidRPr="00386EF8">
        <w:rPr>
          <w:sz w:val="22"/>
          <w:szCs w:val="22"/>
        </w:rPr>
        <w:t xml:space="preserve">for </w:t>
      </w:r>
      <w:r w:rsidR="001D71F5" w:rsidRPr="00386EF8">
        <w:rPr>
          <w:sz w:val="22"/>
          <w:szCs w:val="22"/>
        </w:rPr>
        <w:t>national examinations.</w:t>
      </w:r>
      <w:r w:rsidR="0002611A" w:rsidRPr="00386EF8">
        <w:t xml:space="preserve">  </w:t>
      </w:r>
      <w:r w:rsidR="00AC7A62" w:rsidRPr="00386EF8">
        <w:t xml:space="preserve"> </w:t>
      </w:r>
    </w:p>
    <w:p w14:paraId="7FA8CD1D" w14:textId="77777777" w:rsidR="00B0515B" w:rsidRPr="00386EF8" w:rsidRDefault="00B0515B" w:rsidP="00BB69E9">
      <w:pPr>
        <w:jc w:val="both"/>
      </w:pPr>
    </w:p>
    <w:p w14:paraId="53D70DED" w14:textId="687109A0" w:rsidR="00510157" w:rsidRPr="00386EF8" w:rsidRDefault="004C1402" w:rsidP="007848AE">
      <w:pPr>
        <w:pStyle w:val="Heading2"/>
        <w:numPr>
          <w:ilvl w:val="1"/>
          <w:numId w:val="2"/>
        </w:numPr>
        <w:ind w:left="567" w:hanging="567"/>
        <w:jc w:val="both"/>
        <w:rPr>
          <w:rFonts w:ascii="Times New Roman" w:hAnsi="Times New Roman" w:cs="Times New Roman"/>
          <w:caps w:val="0"/>
          <w:color w:val="auto"/>
          <w:sz w:val="22"/>
          <w:szCs w:val="22"/>
        </w:rPr>
      </w:pPr>
      <w:bookmarkStart w:id="9" w:name="_Toc96281870"/>
      <w:bookmarkStart w:id="10" w:name="_Toc85644862"/>
      <w:bookmarkStart w:id="11" w:name="_Toc85624619"/>
      <w:bookmarkStart w:id="12" w:name="_Toc85634628"/>
      <w:bookmarkStart w:id="13" w:name="_Toc85650225"/>
      <w:r w:rsidRPr="00386EF8">
        <w:rPr>
          <w:rFonts w:ascii="Times New Roman" w:hAnsi="Times New Roman" w:cs="Times New Roman"/>
          <w:caps w:val="0"/>
          <w:color w:val="auto"/>
          <w:sz w:val="22"/>
          <w:szCs w:val="22"/>
        </w:rPr>
        <w:t>Government</w:t>
      </w:r>
      <w:r w:rsidR="00FA29F2" w:rsidRPr="00386EF8">
        <w:rPr>
          <w:rFonts w:ascii="Times New Roman" w:hAnsi="Times New Roman" w:cs="Times New Roman"/>
          <w:caps w:val="0"/>
          <w:color w:val="auto"/>
          <w:sz w:val="22"/>
          <w:szCs w:val="22"/>
        </w:rPr>
        <w:t>’s</w:t>
      </w:r>
      <w:r w:rsidRPr="00386EF8">
        <w:rPr>
          <w:rFonts w:ascii="Times New Roman" w:hAnsi="Times New Roman" w:cs="Times New Roman"/>
          <w:caps w:val="0"/>
          <w:color w:val="auto"/>
          <w:sz w:val="22"/>
          <w:szCs w:val="22"/>
        </w:rPr>
        <w:t xml:space="preserve"> Program</w:t>
      </w:r>
      <w:bookmarkEnd w:id="9"/>
      <w:r w:rsidRPr="00386EF8">
        <w:rPr>
          <w:rFonts w:ascii="Times New Roman" w:hAnsi="Times New Roman" w:cs="Times New Roman"/>
          <w:caps w:val="0"/>
          <w:color w:val="auto"/>
          <w:sz w:val="22"/>
          <w:szCs w:val="22"/>
        </w:rPr>
        <w:t xml:space="preserve"> </w:t>
      </w:r>
      <w:bookmarkEnd w:id="10"/>
      <w:bookmarkEnd w:id="11"/>
      <w:bookmarkEnd w:id="12"/>
      <w:bookmarkEnd w:id="13"/>
    </w:p>
    <w:p w14:paraId="67D743FD" w14:textId="3C263D8F" w:rsidR="00FA29F2" w:rsidRPr="00386EF8" w:rsidRDefault="00FA29F2" w:rsidP="007848AE">
      <w:pPr>
        <w:pStyle w:val="ListParagraph"/>
        <w:numPr>
          <w:ilvl w:val="0"/>
          <w:numId w:val="28"/>
        </w:numPr>
        <w:jc w:val="both"/>
        <w:rPr>
          <w:sz w:val="22"/>
          <w:szCs w:val="22"/>
          <w:lang w:val="en-GB"/>
        </w:rPr>
      </w:pPr>
      <w:r w:rsidRPr="00386EF8">
        <w:rPr>
          <w:sz w:val="22"/>
          <w:szCs w:val="22"/>
        </w:rPr>
        <w:t>The operation is grounded on the Government’s National Education Sector Strategic Plan II (NESSP II</w:t>
      </w:r>
      <w:r w:rsidR="00C17D62" w:rsidRPr="00386EF8">
        <w:rPr>
          <w:sz w:val="22"/>
          <w:szCs w:val="22"/>
        </w:rPr>
        <w:t>)</w:t>
      </w:r>
      <w:r w:rsidR="009673C9" w:rsidRPr="00386EF8">
        <w:rPr>
          <w:sz w:val="22"/>
          <w:szCs w:val="22"/>
        </w:rPr>
        <w:t>,</w:t>
      </w:r>
      <w:r w:rsidRPr="00386EF8">
        <w:rPr>
          <w:sz w:val="22"/>
          <w:szCs w:val="22"/>
        </w:rPr>
        <w:t xml:space="preserve"> </w:t>
      </w:r>
      <w:r w:rsidRPr="00386EF8">
        <w:rPr>
          <w:sz w:val="22"/>
          <w:szCs w:val="22"/>
          <w:lang w:val="en-GB"/>
        </w:rPr>
        <w:t xml:space="preserve">2022 </w:t>
      </w:r>
      <w:r w:rsidR="009673C9" w:rsidRPr="00386EF8">
        <w:rPr>
          <w:sz w:val="22"/>
          <w:szCs w:val="22"/>
          <w:lang w:val="en-GB"/>
        </w:rPr>
        <w:t>-</w:t>
      </w:r>
      <w:r w:rsidRPr="00386EF8">
        <w:rPr>
          <w:sz w:val="22"/>
          <w:szCs w:val="22"/>
          <w:lang w:val="en-GB"/>
        </w:rPr>
        <w:t xml:space="preserve"> 2026</w:t>
      </w:r>
      <w:r w:rsidRPr="00386EF8">
        <w:rPr>
          <w:sz w:val="22"/>
          <w:szCs w:val="22"/>
        </w:rPr>
        <w:t xml:space="preserve">. </w:t>
      </w:r>
      <w:r w:rsidR="00AC6F31" w:rsidRPr="00386EF8">
        <w:rPr>
          <w:sz w:val="22"/>
          <w:szCs w:val="22"/>
        </w:rPr>
        <w:t>The government’s program</w:t>
      </w:r>
      <w:r w:rsidR="00C17D62" w:rsidRPr="00386EF8">
        <w:rPr>
          <w:sz w:val="22"/>
          <w:szCs w:val="22"/>
        </w:rPr>
        <w:t xml:space="preserve"> includes four themes that are critical for addressing inequities in access to quality basic education: i) access and participation; ii) equity and inclusiveness; iii) quality and relevance; and iv) governance and accountability. </w:t>
      </w:r>
      <w:r w:rsidR="00AC6F31" w:rsidRPr="00386EF8">
        <w:rPr>
          <w:sz w:val="22"/>
          <w:szCs w:val="22"/>
          <w:lang w:val="en-GB"/>
        </w:rPr>
        <w:t xml:space="preserve">NESSP II has eight (8) core sub-programs for basic education: i) </w:t>
      </w:r>
      <w:r w:rsidR="00B07CE9" w:rsidRPr="00386EF8">
        <w:rPr>
          <w:sz w:val="22"/>
          <w:szCs w:val="22"/>
          <w:lang w:val="en-GB"/>
        </w:rPr>
        <w:t>g</w:t>
      </w:r>
      <w:r w:rsidR="00AC6F31" w:rsidRPr="00386EF8">
        <w:rPr>
          <w:sz w:val="22"/>
          <w:szCs w:val="22"/>
          <w:lang w:val="en-GB"/>
        </w:rPr>
        <w:t xml:space="preserve">overnance and accountability; ii) </w:t>
      </w:r>
      <w:r w:rsidR="00B07CE9" w:rsidRPr="00386EF8">
        <w:rPr>
          <w:sz w:val="22"/>
          <w:szCs w:val="22"/>
          <w:lang w:val="en-GB"/>
        </w:rPr>
        <w:t>p</w:t>
      </w:r>
      <w:r w:rsidR="00AC6F31" w:rsidRPr="00386EF8">
        <w:rPr>
          <w:sz w:val="22"/>
          <w:szCs w:val="22"/>
          <w:lang w:val="en-GB"/>
        </w:rPr>
        <w:t xml:space="preserve">re-primary education; iii) primary education; iv) secondary education; v) inclusive education for learners and trainees; vi) teacher education, professional development, and management; vii) quality assurance and standards; and viii) cross cutting and contemporary issues. </w:t>
      </w:r>
      <w:r w:rsidR="00C17D62" w:rsidRPr="00386EF8">
        <w:rPr>
          <w:sz w:val="22"/>
          <w:szCs w:val="22"/>
        </w:rPr>
        <w:t xml:space="preserve">The </w:t>
      </w:r>
      <w:r w:rsidR="00EA4575" w:rsidRPr="00386EF8">
        <w:rPr>
          <w:sz w:val="22"/>
          <w:szCs w:val="22"/>
        </w:rPr>
        <w:t xml:space="preserve">government’s program </w:t>
      </w:r>
      <w:r w:rsidR="00C17D62" w:rsidRPr="00386EF8">
        <w:rPr>
          <w:sz w:val="22"/>
          <w:szCs w:val="22"/>
        </w:rPr>
        <w:t xml:space="preserve">aims to address regional </w:t>
      </w:r>
      <w:r w:rsidR="00C17D62" w:rsidRPr="00386EF8">
        <w:rPr>
          <w:sz w:val="22"/>
          <w:szCs w:val="22"/>
        </w:rPr>
        <w:lastRenderedPageBreak/>
        <w:t>disparities in access, improve learning outcomes at basic education level and focus on girl’s and refugee’s education.</w:t>
      </w:r>
      <w:r w:rsidR="009673C9" w:rsidRPr="00386EF8">
        <w:rPr>
          <w:sz w:val="22"/>
          <w:szCs w:val="22"/>
        </w:rPr>
        <w:t xml:space="preserve"> </w:t>
      </w:r>
    </w:p>
    <w:p w14:paraId="3A1EB404" w14:textId="77777777" w:rsidR="00FA29F2" w:rsidRPr="00386EF8" w:rsidRDefault="00FA29F2" w:rsidP="00BB69E9">
      <w:pPr>
        <w:jc w:val="both"/>
      </w:pPr>
    </w:p>
    <w:p w14:paraId="54DC86D1" w14:textId="77777777" w:rsidR="00B0515B" w:rsidRPr="00386EF8" w:rsidRDefault="004C1402" w:rsidP="007848AE">
      <w:pPr>
        <w:pStyle w:val="Heading2"/>
        <w:numPr>
          <w:ilvl w:val="1"/>
          <w:numId w:val="2"/>
        </w:numPr>
        <w:ind w:left="567" w:hanging="567"/>
        <w:jc w:val="both"/>
        <w:rPr>
          <w:rFonts w:ascii="Times New Roman" w:hAnsi="Times New Roman" w:cs="Times New Roman"/>
          <w:caps w:val="0"/>
          <w:color w:val="auto"/>
          <w:sz w:val="22"/>
          <w:szCs w:val="22"/>
        </w:rPr>
      </w:pPr>
      <w:bookmarkStart w:id="14" w:name="_Toc96281871"/>
      <w:r w:rsidRPr="00386EF8">
        <w:rPr>
          <w:rFonts w:ascii="Times New Roman" w:hAnsi="Times New Roman" w:cs="Times New Roman"/>
          <w:caps w:val="0"/>
          <w:color w:val="auto"/>
          <w:sz w:val="22"/>
          <w:szCs w:val="22"/>
        </w:rPr>
        <w:t>Program Description</w:t>
      </w:r>
      <w:bookmarkEnd w:id="14"/>
      <w:r w:rsidRPr="00386EF8">
        <w:rPr>
          <w:rFonts w:ascii="Times New Roman" w:hAnsi="Times New Roman" w:cs="Times New Roman"/>
          <w:caps w:val="0"/>
          <w:color w:val="auto"/>
          <w:sz w:val="22"/>
          <w:szCs w:val="22"/>
        </w:rPr>
        <w:t xml:space="preserve"> </w:t>
      </w:r>
    </w:p>
    <w:p w14:paraId="0605C949" w14:textId="4D24F286" w:rsidR="009412E5" w:rsidRPr="00386EF8" w:rsidRDefault="003B3123" w:rsidP="009E6A38">
      <w:pPr>
        <w:pStyle w:val="ListParagraph"/>
        <w:numPr>
          <w:ilvl w:val="0"/>
          <w:numId w:val="28"/>
        </w:numPr>
        <w:jc w:val="both"/>
        <w:rPr>
          <w:rFonts w:cstheme="minorHAnsi"/>
          <w:noProof/>
          <w:sz w:val="22"/>
          <w:szCs w:val="22"/>
        </w:rPr>
      </w:pPr>
      <w:r w:rsidRPr="00386EF8">
        <w:t xml:space="preserve">The </w:t>
      </w:r>
      <w:r w:rsidR="004C1402" w:rsidRPr="00386EF8">
        <w:rPr>
          <w:sz w:val="22"/>
          <w:szCs w:val="22"/>
        </w:rPr>
        <w:t>K</w:t>
      </w:r>
      <w:r w:rsidR="00E315A0" w:rsidRPr="00386EF8">
        <w:rPr>
          <w:sz w:val="22"/>
          <w:szCs w:val="22"/>
        </w:rPr>
        <w:t>enya Primary Education Equity in Learning Program (K</w:t>
      </w:r>
      <w:r w:rsidR="004C1402" w:rsidRPr="00386EF8">
        <w:rPr>
          <w:sz w:val="22"/>
          <w:szCs w:val="22"/>
        </w:rPr>
        <w:t>PEELP</w:t>
      </w:r>
      <w:r w:rsidR="00E315A0" w:rsidRPr="00386EF8">
        <w:rPr>
          <w:sz w:val="22"/>
          <w:szCs w:val="22"/>
        </w:rPr>
        <w:t>)</w:t>
      </w:r>
      <w:r w:rsidR="00294A80" w:rsidRPr="00386EF8">
        <w:rPr>
          <w:sz w:val="22"/>
          <w:szCs w:val="22"/>
        </w:rPr>
        <w:t xml:space="preserve">, a hybrid </w:t>
      </w:r>
      <w:r w:rsidR="004C1402" w:rsidRPr="00386EF8">
        <w:rPr>
          <w:sz w:val="22"/>
          <w:szCs w:val="22"/>
        </w:rPr>
        <w:t>Program-for-Results</w:t>
      </w:r>
      <w:r w:rsidR="004C1402" w:rsidRPr="00386EF8">
        <w:rPr>
          <w:b/>
          <w:bCs/>
          <w:sz w:val="22"/>
          <w:szCs w:val="22"/>
        </w:rPr>
        <w:t xml:space="preserve"> (</w:t>
      </w:r>
      <w:proofErr w:type="spellStart"/>
      <w:r w:rsidR="004C1402" w:rsidRPr="00386EF8">
        <w:rPr>
          <w:sz w:val="22"/>
          <w:szCs w:val="22"/>
        </w:rPr>
        <w:t>PforR</w:t>
      </w:r>
      <w:proofErr w:type="spellEnd"/>
      <w:r w:rsidR="004C1402" w:rsidRPr="00386EF8">
        <w:rPr>
          <w:sz w:val="22"/>
          <w:szCs w:val="22"/>
        </w:rPr>
        <w:t xml:space="preserve">) </w:t>
      </w:r>
      <w:r w:rsidR="008B25B0" w:rsidRPr="00386EF8">
        <w:rPr>
          <w:sz w:val="22"/>
          <w:szCs w:val="22"/>
        </w:rPr>
        <w:t xml:space="preserve">and Investment </w:t>
      </w:r>
      <w:r w:rsidR="00B809DD" w:rsidRPr="00386EF8">
        <w:rPr>
          <w:sz w:val="22"/>
          <w:szCs w:val="22"/>
        </w:rPr>
        <w:t>Project</w:t>
      </w:r>
      <w:r w:rsidR="008B25B0" w:rsidRPr="00386EF8">
        <w:rPr>
          <w:sz w:val="22"/>
          <w:szCs w:val="22"/>
        </w:rPr>
        <w:t xml:space="preserve"> Financing (IPF) </w:t>
      </w:r>
      <w:r w:rsidR="004C1402" w:rsidRPr="00386EF8">
        <w:rPr>
          <w:sz w:val="22"/>
          <w:szCs w:val="22"/>
        </w:rPr>
        <w:t>operation</w:t>
      </w:r>
      <w:r w:rsidR="00294A80" w:rsidRPr="00386EF8">
        <w:rPr>
          <w:sz w:val="22"/>
          <w:szCs w:val="22"/>
        </w:rPr>
        <w:t xml:space="preserve">, will support the government’s Program; NESSP II. </w:t>
      </w:r>
      <w:r w:rsidR="00414728" w:rsidRPr="00386EF8">
        <w:rPr>
          <w:sz w:val="22"/>
          <w:szCs w:val="22"/>
        </w:rPr>
        <w:t>The objective of</w:t>
      </w:r>
      <w:r w:rsidR="00E315A0" w:rsidRPr="00386EF8">
        <w:rPr>
          <w:sz w:val="22"/>
          <w:szCs w:val="22"/>
        </w:rPr>
        <w:t xml:space="preserve"> </w:t>
      </w:r>
      <w:r w:rsidR="00351D61" w:rsidRPr="00386EF8">
        <w:rPr>
          <w:sz w:val="22"/>
          <w:szCs w:val="22"/>
        </w:rPr>
        <w:t xml:space="preserve">the </w:t>
      </w:r>
      <w:r w:rsidR="00414728" w:rsidRPr="00386EF8">
        <w:rPr>
          <w:sz w:val="22"/>
          <w:szCs w:val="22"/>
        </w:rPr>
        <w:t>KPEELP</w:t>
      </w:r>
      <w:r w:rsidR="004C1402" w:rsidRPr="00386EF8">
        <w:rPr>
          <w:sz w:val="22"/>
          <w:szCs w:val="22"/>
        </w:rPr>
        <w:t xml:space="preserve"> </w:t>
      </w:r>
      <w:r w:rsidR="00414728" w:rsidRPr="00386EF8">
        <w:rPr>
          <w:sz w:val="22"/>
          <w:szCs w:val="22"/>
        </w:rPr>
        <w:t xml:space="preserve">is </w:t>
      </w:r>
      <w:r w:rsidR="004C1402" w:rsidRPr="00386EF8">
        <w:rPr>
          <w:sz w:val="22"/>
          <w:szCs w:val="22"/>
        </w:rPr>
        <w:t>to</w:t>
      </w:r>
      <w:r w:rsidR="00294A80" w:rsidRPr="00386EF8">
        <w:rPr>
          <w:bCs/>
          <w:sz w:val="22"/>
          <w:szCs w:val="22"/>
        </w:rPr>
        <w:t xml:space="preserve"> reduce subnational disparities in learning outcomes, improve the retention of girls in upper primary education, and strengthen systems at the national level to assure learning for all. </w:t>
      </w:r>
      <w:r w:rsidR="002D2254" w:rsidRPr="00386EF8">
        <w:rPr>
          <w:sz w:val="22"/>
          <w:szCs w:val="22"/>
        </w:rPr>
        <w:t xml:space="preserve">The </w:t>
      </w:r>
      <w:r w:rsidR="00DB0486" w:rsidRPr="00386EF8">
        <w:rPr>
          <w:sz w:val="22"/>
          <w:szCs w:val="22"/>
        </w:rPr>
        <w:t>results based</w:t>
      </w:r>
      <w:r w:rsidR="002D2254" w:rsidRPr="00386EF8">
        <w:rPr>
          <w:sz w:val="22"/>
          <w:szCs w:val="22"/>
        </w:rPr>
        <w:t xml:space="preserve"> </w:t>
      </w:r>
      <w:proofErr w:type="spellStart"/>
      <w:r w:rsidR="002D2254" w:rsidRPr="00386EF8">
        <w:rPr>
          <w:sz w:val="22"/>
          <w:szCs w:val="22"/>
        </w:rPr>
        <w:t>PforR</w:t>
      </w:r>
      <w:proofErr w:type="spellEnd"/>
      <w:r w:rsidR="002D2254" w:rsidRPr="00386EF8">
        <w:rPr>
          <w:sz w:val="22"/>
          <w:szCs w:val="22"/>
        </w:rPr>
        <w:t xml:space="preserve"> will build </w:t>
      </w:r>
      <w:r w:rsidR="00F90583" w:rsidRPr="00386EF8">
        <w:rPr>
          <w:sz w:val="22"/>
          <w:szCs w:val="22"/>
        </w:rPr>
        <w:t xml:space="preserve">implementing institutions </w:t>
      </w:r>
      <w:r w:rsidR="00DB6317" w:rsidRPr="00386EF8">
        <w:rPr>
          <w:sz w:val="22"/>
          <w:szCs w:val="22"/>
        </w:rPr>
        <w:t>capacity</w:t>
      </w:r>
      <w:r w:rsidR="00957055" w:rsidRPr="00386EF8">
        <w:rPr>
          <w:sz w:val="22"/>
          <w:szCs w:val="22"/>
        </w:rPr>
        <w:t>, strengthen</w:t>
      </w:r>
      <w:r w:rsidR="00F90583" w:rsidRPr="00386EF8">
        <w:rPr>
          <w:sz w:val="22"/>
          <w:szCs w:val="22"/>
        </w:rPr>
        <w:t xml:space="preserve"> systems</w:t>
      </w:r>
      <w:r w:rsidR="00C85F07" w:rsidRPr="00386EF8">
        <w:rPr>
          <w:sz w:val="22"/>
          <w:szCs w:val="22"/>
        </w:rPr>
        <w:t xml:space="preserve"> by closing gaps</w:t>
      </w:r>
      <w:r w:rsidR="00C85C5D" w:rsidRPr="00386EF8">
        <w:rPr>
          <w:sz w:val="22"/>
          <w:szCs w:val="22"/>
        </w:rPr>
        <w:t xml:space="preserve"> and</w:t>
      </w:r>
      <w:r w:rsidR="00F90583" w:rsidRPr="00386EF8">
        <w:rPr>
          <w:sz w:val="22"/>
          <w:szCs w:val="22"/>
        </w:rPr>
        <w:t xml:space="preserve"> support implementation of on-going reforms, </w:t>
      </w:r>
      <w:r w:rsidR="00C85F07" w:rsidRPr="00386EF8">
        <w:rPr>
          <w:sz w:val="22"/>
          <w:szCs w:val="22"/>
        </w:rPr>
        <w:t>to offer quality education and</w:t>
      </w:r>
      <w:r w:rsidR="002D2254" w:rsidRPr="00386EF8">
        <w:rPr>
          <w:sz w:val="22"/>
          <w:szCs w:val="22"/>
        </w:rPr>
        <w:t xml:space="preserve"> improv</w:t>
      </w:r>
      <w:r w:rsidR="00957055" w:rsidRPr="00386EF8">
        <w:rPr>
          <w:sz w:val="22"/>
          <w:szCs w:val="22"/>
        </w:rPr>
        <w:t>e</w:t>
      </w:r>
      <w:r w:rsidR="002D2254" w:rsidRPr="00386EF8">
        <w:rPr>
          <w:sz w:val="22"/>
          <w:szCs w:val="22"/>
        </w:rPr>
        <w:t xml:space="preserve"> learning outcomes for greater equity in basic education.</w:t>
      </w:r>
      <w:r w:rsidR="00C85F07" w:rsidRPr="00386EF8">
        <w:rPr>
          <w:sz w:val="22"/>
          <w:szCs w:val="22"/>
        </w:rPr>
        <w:t xml:space="preserve"> </w:t>
      </w:r>
      <w:r w:rsidR="009412E5" w:rsidRPr="00386EF8">
        <w:rPr>
          <w:sz w:val="22"/>
          <w:szCs w:val="22"/>
        </w:rPr>
        <w:t xml:space="preserve">The IPF </w:t>
      </w:r>
      <w:r w:rsidR="009412E5" w:rsidRPr="00386EF8">
        <w:rPr>
          <w:rFonts w:cstheme="minorHAnsi"/>
          <w:noProof/>
          <w:sz w:val="22"/>
          <w:szCs w:val="22"/>
        </w:rPr>
        <w:t xml:space="preserve">component </w:t>
      </w:r>
      <w:r w:rsidR="009E6A38" w:rsidRPr="00386EF8">
        <w:rPr>
          <w:rFonts w:cstheme="minorHAnsi"/>
          <w:noProof/>
          <w:sz w:val="22"/>
          <w:szCs w:val="22"/>
        </w:rPr>
        <w:t>will mainly</w:t>
      </w:r>
      <w:r w:rsidR="009412E5" w:rsidRPr="00386EF8">
        <w:rPr>
          <w:rFonts w:cstheme="minorHAnsi"/>
          <w:noProof/>
          <w:sz w:val="22"/>
          <w:szCs w:val="22"/>
        </w:rPr>
        <w:t xml:space="preserve"> support Program management</w:t>
      </w:r>
      <w:r w:rsidR="00031580" w:rsidRPr="00386EF8">
        <w:rPr>
          <w:rFonts w:cstheme="minorHAnsi"/>
          <w:noProof/>
          <w:sz w:val="22"/>
          <w:szCs w:val="22"/>
        </w:rPr>
        <w:t>;</w:t>
      </w:r>
      <w:r w:rsidR="009412E5" w:rsidRPr="00386EF8">
        <w:rPr>
          <w:rFonts w:cstheme="minorHAnsi"/>
          <w:noProof/>
          <w:sz w:val="22"/>
          <w:szCs w:val="22"/>
        </w:rPr>
        <w:t xml:space="preserve"> </w:t>
      </w:r>
      <w:r w:rsidR="00031580" w:rsidRPr="00386EF8">
        <w:rPr>
          <w:rFonts w:cstheme="minorHAnsi"/>
          <w:noProof/>
          <w:sz w:val="22"/>
          <w:szCs w:val="22"/>
        </w:rPr>
        <w:t xml:space="preserve">key </w:t>
      </w:r>
      <w:r w:rsidR="009412E5" w:rsidRPr="00386EF8">
        <w:rPr>
          <w:rFonts w:cstheme="minorHAnsi"/>
          <w:noProof/>
          <w:sz w:val="22"/>
          <w:szCs w:val="22"/>
        </w:rPr>
        <w:t>technical assistance required for achieving key results in priority areas under the three RAs; and to facilitate achievement of results by minimizing technical, safeguards, and fiduciary risks</w:t>
      </w:r>
      <w:r w:rsidR="00B7258E" w:rsidRPr="00386EF8">
        <w:rPr>
          <w:rFonts w:cstheme="minorHAnsi"/>
          <w:noProof/>
          <w:sz w:val="22"/>
          <w:szCs w:val="22"/>
        </w:rPr>
        <w:t xml:space="preserve"> as per the actions in the Program Action Plan (PAP)</w:t>
      </w:r>
      <w:r w:rsidR="009412E5" w:rsidRPr="00386EF8">
        <w:rPr>
          <w:rFonts w:cstheme="minorHAnsi"/>
          <w:noProof/>
          <w:sz w:val="22"/>
          <w:szCs w:val="22"/>
        </w:rPr>
        <w:t xml:space="preserve">. </w:t>
      </w:r>
      <w:r w:rsidR="00031580" w:rsidRPr="00386EF8">
        <w:rPr>
          <w:rFonts w:cstheme="minorHAnsi"/>
          <w:noProof/>
          <w:sz w:val="22"/>
          <w:szCs w:val="22"/>
        </w:rPr>
        <w:t>The IPF component will also support an independent verification agency (IVA) for the Disbursement Linked Indicators (DLIs).</w:t>
      </w:r>
    </w:p>
    <w:p w14:paraId="6F4CA94D" w14:textId="77777777" w:rsidR="009E6A38" w:rsidRPr="00386EF8" w:rsidRDefault="009E6A38" w:rsidP="009E6A38">
      <w:pPr>
        <w:pStyle w:val="ListParagraph"/>
        <w:ind w:left="72"/>
        <w:jc w:val="both"/>
        <w:rPr>
          <w:b/>
          <w:sz w:val="22"/>
          <w:szCs w:val="22"/>
        </w:rPr>
      </w:pPr>
    </w:p>
    <w:p w14:paraId="26E3392F" w14:textId="68C8D9F1" w:rsidR="00D12D06" w:rsidRPr="00386EF8" w:rsidRDefault="00D57DC6" w:rsidP="007848AE">
      <w:pPr>
        <w:pStyle w:val="ListParagraph"/>
        <w:numPr>
          <w:ilvl w:val="0"/>
          <w:numId w:val="28"/>
        </w:numPr>
        <w:jc w:val="both"/>
        <w:rPr>
          <w:bCs/>
          <w:sz w:val="22"/>
          <w:szCs w:val="22"/>
        </w:rPr>
      </w:pPr>
      <w:r w:rsidRPr="00386EF8">
        <w:rPr>
          <w:bCs/>
          <w:sz w:val="22"/>
          <w:szCs w:val="22"/>
        </w:rPr>
        <w:t xml:space="preserve">The World Bank financing of US$ </w:t>
      </w:r>
      <w:r w:rsidR="00DB0486" w:rsidRPr="00386EF8">
        <w:rPr>
          <w:bCs/>
          <w:sz w:val="22"/>
          <w:szCs w:val="22"/>
        </w:rPr>
        <w:t xml:space="preserve">100 </w:t>
      </w:r>
      <w:r w:rsidRPr="00386EF8">
        <w:rPr>
          <w:bCs/>
          <w:sz w:val="22"/>
          <w:szCs w:val="22"/>
        </w:rPr>
        <w:t xml:space="preserve">million to the KPEELP will be over a period of five years from the date of approval of the operation. The financing comprises of a US$ </w:t>
      </w:r>
      <w:r w:rsidR="00DB0486" w:rsidRPr="00386EF8">
        <w:rPr>
          <w:bCs/>
          <w:sz w:val="22"/>
          <w:szCs w:val="22"/>
        </w:rPr>
        <w:t>90</w:t>
      </w:r>
      <w:r w:rsidRPr="00386EF8">
        <w:rPr>
          <w:bCs/>
          <w:sz w:val="22"/>
          <w:szCs w:val="22"/>
        </w:rPr>
        <w:t xml:space="preserve"> million assistance to the Program using the </w:t>
      </w:r>
      <w:proofErr w:type="spellStart"/>
      <w:r w:rsidRPr="00386EF8">
        <w:rPr>
          <w:bCs/>
          <w:sz w:val="22"/>
          <w:szCs w:val="22"/>
        </w:rPr>
        <w:t>PforR</w:t>
      </w:r>
      <w:proofErr w:type="spellEnd"/>
      <w:r w:rsidRPr="00386EF8">
        <w:rPr>
          <w:bCs/>
          <w:sz w:val="22"/>
          <w:szCs w:val="22"/>
        </w:rPr>
        <w:t xml:space="preserve"> instrument and a US$ </w:t>
      </w:r>
      <w:r w:rsidR="00DB0486" w:rsidRPr="00386EF8">
        <w:rPr>
          <w:bCs/>
          <w:sz w:val="22"/>
          <w:szCs w:val="22"/>
        </w:rPr>
        <w:t>10</w:t>
      </w:r>
      <w:r w:rsidRPr="00386EF8">
        <w:rPr>
          <w:bCs/>
          <w:sz w:val="22"/>
          <w:szCs w:val="22"/>
        </w:rPr>
        <w:t xml:space="preserve"> million </w:t>
      </w:r>
      <w:r w:rsidR="00455C13" w:rsidRPr="00386EF8">
        <w:rPr>
          <w:bCs/>
          <w:sz w:val="22"/>
          <w:szCs w:val="22"/>
        </w:rPr>
        <w:t>for</w:t>
      </w:r>
      <w:r w:rsidRPr="00386EF8">
        <w:rPr>
          <w:bCs/>
          <w:sz w:val="22"/>
          <w:szCs w:val="22"/>
        </w:rPr>
        <w:t xml:space="preserve"> the Investment Project Financing (IPF) instrument.</w:t>
      </w:r>
    </w:p>
    <w:p w14:paraId="76157E30" w14:textId="77777777" w:rsidR="00D12D06" w:rsidRPr="00386EF8" w:rsidRDefault="00D12D06" w:rsidP="00BB69E9">
      <w:pPr>
        <w:pStyle w:val="ListParagraph"/>
        <w:jc w:val="both"/>
        <w:rPr>
          <w:bCs/>
          <w:sz w:val="22"/>
          <w:szCs w:val="22"/>
        </w:rPr>
      </w:pPr>
    </w:p>
    <w:p w14:paraId="56362F44" w14:textId="5F0D9392" w:rsidR="007D0917" w:rsidRPr="00386EF8" w:rsidRDefault="004A337C" w:rsidP="007848AE">
      <w:pPr>
        <w:pStyle w:val="ListParagraph"/>
        <w:numPr>
          <w:ilvl w:val="0"/>
          <w:numId w:val="28"/>
        </w:numPr>
        <w:jc w:val="both"/>
        <w:rPr>
          <w:bCs/>
          <w:sz w:val="22"/>
          <w:szCs w:val="22"/>
        </w:rPr>
      </w:pPr>
      <w:r w:rsidRPr="00386EF8">
        <w:rPr>
          <w:bCs/>
          <w:sz w:val="22"/>
          <w:szCs w:val="22"/>
        </w:rPr>
        <w:t xml:space="preserve">The </w:t>
      </w:r>
      <w:r w:rsidR="00351D61" w:rsidRPr="00386EF8">
        <w:rPr>
          <w:bCs/>
          <w:sz w:val="22"/>
          <w:szCs w:val="22"/>
        </w:rPr>
        <w:t xml:space="preserve">proposed </w:t>
      </w:r>
      <w:r w:rsidRPr="00386EF8">
        <w:rPr>
          <w:bCs/>
          <w:sz w:val="22"/>
          <w:szCs w:val="22"/>
        </w:rPr>
        <w:t xml:space="preserve">operation will support the government’s program to reduce subnational disparities in learning outcomes, improve the retention of girls in upper primary education, and strengthen systems at the national level to assure learning for all. </w:t>
      </w:r>
      <w:r w:rsidR="00351D61" w:rsidRPr="00386EF8">
        <w:rPr>
          <w:bCs/>
          <w:sz w:val="22"/>
          <w:szCs w:val="22"/>
        </w:rPr>
        <w:t xml:space="preserve">Six (6) </w:t>
      </w:r>
      <w:r w:rsidR="004C52FB" w:rsidRPr="00386EF8">
        <w:rPr>
          <w:bCs/>
          <w:sz w:val="22"/>
          <w:szCs w:val="22"/>
        </w:rPr>
        <w:t xml:space="preserve">NESSP II </w:t>
      </w:r>
      <w:r w:rsidR="00351D61" w:rsidRPr="00386EF8">
        <w:rPr>
          <w:bCs/>
          <w:sz w:val="22"/>
          <w:szCs w:val="22"/>
        </w:rPr>
        <w:t xml:space="preserve">sub-programs will be </w:t>
      </w:r>
      <w:r w:rsidR="004C52FB" w:rsidRPr="00386EF8">
        <w:rPr>
          <w:bCs/>
          <w:sz w:val="22"/>
          <w:szCs w:val="22"/>
        </w:rPr>
        <w:t>leveraged</w:t>
      </w:r>
      <w:r w:rsidR="00351D61" w:rsidRPr="00386EF8">
        <w:rPr>
          <w:bCs/>
          <w:sz w:val="22"/>
          <w:szCs w:val="22"/>
        </w:rPr>
        <w:t xml:space="preserve"> </w:t>
      </w:r>
      <w:r w:rsidRPr="00386EF8">
        <w:rPr>
          <w:bCs/>
          <w:sz w:val="22"/>
          <w:szCs w:val="22"/>
        </w:rPr>
        <w:t>under three (3) Result Areas (RAs):</w:t>
      </w:r>
    </w:p>
    <w:p w14:paraId="77C02508" w14:textId="77777777" w:rsidR="007D0917" w:rsidRPr="00386EF8" w:rsidRDefault="007D0917" w:rsidP="00BB69E9">
      <w:pPr>
        <w:pStyle w:val="ListParagraph"/>
        <w:jc w:val="both"/>
        <w:rPr>
          <w:bCs/>
          <w:sz w:val="22"/>
          <w:szCs w:val="22"/>
        </w:rPr>
      </w:pPr>
    </w:p>
    <w:p w14:paraId="2668A37E" w14:textId="77777777" w:rsidR="00D3510B" w:rsidRPr="00386EF8" w:rsidRDefault="00D3510B" w:rsidP="00D3510B">
      <w:pPr>
        <w:numPr>
          <w:ilvl w:val="0"/>
          <w:numId w:val="29"/>
        </w:numPr>
        <w:jc w:val="both"/>
        <w:rPr>
          <w:b/>
          <w:bCs/>
          <w:sz w:val="22"/>
          <w:szCs w:val="22"/>
        </w:rPr>
      </w:pPr>
      <w:r w:rsidRPr="00386EF8">
        <w:rPr>
          <w:b/>
          <w:bCs/>
          <w:sz w:val="22"/>
          <w:szCs w:val="22"/>
        </w:rPr>
        <w:t xml:space="preserve">Result Area 1: Equalize learning opportunities: improve learning outcomes in target counties and for refugee population. </w:t>
      </w:r>
      <w:r w:rsidRPr="00386EF8">
        <w:rPr>
          <w:sz w:val="22"/>
          <w:szCs w:val="22"/>
        </w:rPr>
        <w:t>Results Area 1 will address low learning achievement in the target schools through focusing on four key interventions aimed at improving the school environment for effective teaching and learning. These include: (i) results-based school grants, (ii) improving teacher deployment in target schools with the highest shortage; and (iii) supporting school meals for vulnerable learners; and (iv) conducting national sample-based learning assessments (NASMLA). The 50 camp-based refugee schools, many of which are hosted by low performing counties such as Turkana and Garissa in North Eastern Kenya, are included in the target schools under this result area.</w:t>
      </w:r>
    </w:p>
    <w:p w14:paraId="1754DD69" w14:textId="77777777" w:rsidR="00D3510B" w:rsidRPr="00386EF8" w:rsidRDefault="00D3510B" w:rsidP="00D3510B">
      <w:pPr>
        <w:numPr>
          <w:ilvl w:val="0"/>
          <w:numId w:val="29"/>
        </w:numPr>
        <w:jc w:val="both"/>
        <w:rPr>
          <w:sz w:val="22"/>
          <w:szCs w:val="22"/>
        </w:rPr>
      </w:pPr>
      <w:r w:rsidRPr="00386EF8">
        <w:rPr>
          <w:b/>
          <w:bCs/>
          <w:sz w:val="22"/>
          <w:szCs w:val="22"/>
        </w:rPr>
        <w:t xml:space="preserve">Results Area 2: Improve girls’ participation in schooling, including in refugee hosting counties. </w:t>
      </w:r>
      <w:r w:rsidRPr="00386EF8">
        <w:rPr>
          <w:sz w:val="22"/>
          <w:szCs w:val="22"/>
        </w:rPr>
        <w:t>Under this Results Area 2, three key challenges will be addressed to improve girls’ retention in upper primary, completion of the primary education cycle, and transition to secondary education. These are: (i) removing financial barriers to school attendance and meeting the basic education needs of poor girls and vulnerable boys [Boys from poorest households, particularly in the informal settlements/slums, and orphaned boys] (including learners with disabilities and refugee children); (ii) strengthening the supply chain for menstrual hygiene products to ensure that girls’ attendance in school will not be interrupted by the lack of sanitary towels; and (iii) tracking girls at risk of dropping out and facilitating the reentry of enrolled girls who dropped out due to pregnancy.</w:t>
      </w:r>
    </w:p>
    <w:p w14:paraId="3E255884" w14:textId="2DBEC74F" w:rsidR="004A337C" w:rsidRPr="00386EF8" w:rsidRDefault="00D3510B" w:rsidP="00D3510B">
      <w:pPr>
        <w:pStyle w:val="ListParagraph"/>
        <w:numPr>
          <w:ilvl w:val="0"/>
          <w:numId w:val="29"/>
        </w:numPr>
        <w:jc w:val="both"/>
        <w:rPr>
          <w:bCs/>
          <w:sz w:val="22"/>
          <w:szCs w:val="22"/>
        </w:rPr>
      </w:pPr>
      <w:r w:rsidRPr="00386EF8">
        <w:rPr>
          <w:b/>
          <w:bCs/>
          <w:sz w:val="22"/>
          <w:szCs w:val="22"/>
        </w:rPr>
        <w:t xml:space="preserve">Result Area 3: Strengthen reform implementation capacity. </w:t>
      </w:r>
      <w:r w:rsidRPr="00386EF8">
        <w:rPr>
          <w:sz w:val="22"/>
          <w:szCs w:val="22"/>
        </w:rPr>
        <w:t xml:space="preserve">This results area will strengthen fidelity of implementation of initiated reforms to improve learning for all. The success of these key reforms, the major one of which is introduction of the CBC and formative assessments in basic education, will require complementary actions in a number of critical areas. The first action pertains to better utilization of NEMIS data for filling information gaps in CBC implementation, specifically in respect of the allocation of capitation grants, mapping of school needs, and development budget allocations. The second action is capacity strengthening of the PTTCs to ensure that their graduates have acquired the core competencies and are ready as new teachers, to implement the CBC. The third action to establish standards and tools for quality </w:t>
      </w:r>
      <w:r w:rsidRPr="00386EF8">
        <w:rPr>
          <w:sz w:val="22"/>
          <w:szCs w:val="22"/>
        </w:rPr>
        <w:lastRenderedPageBreak/>
        <w:t>assurance of preschools, is fully aligned with the CBC’s objective of improving basic education quality. Finally, construction of new classrooms in existing schools as per the needs-based school infrastructure investment plan, will address the CBC’s requirement for improved learning conditions in schools.</w:t>
      </w:r>
    </w:p>
    <w:p w14:paraId="04123FF7" w14:textId="77777777" w:rsidR="009673C9" w:rsidRPr="00386EF8" w:rsidRDefault="009673C9" w:rsidP="00BB69E9">
      <w:pPr>
        <w:pStyle w:val="ListParagraph"/>
        <w:jc w:val="both"/>
        <w:rPr>
          <w:b/>
        </w:rPr>
      </w:pPr>
    </w:p>
    <w:p w14:paraId="2201396D" w14:textId="5BB59492" w:rsidR="00B0515B" w:rsidRPr="00386EF8" w:rsidRDefault="004C1402" w:rsidP="007848AE">
      <w:pPr>
        <w:pStyle w:val="Heading2"/>
        <w:numPr>
          <w:ilvl w:val="1"/>
          <w:numId w:val="2"/>
        </w:numPr>
        <w:ind w:left="567" w:hanging="567"/>
        <w:jc w:val="both"/>
        <w:rPr>
          <w:rFonts w:ascii="Times New Roman" w:hAnsi="Times New Roman" w:cs="Times New Roman"/>
          <w:caps w:val="0"/>
          <w:color w:val="auto"/>
          <w:sz w:val="22"/>
          <w:szCs w:val="22"/>
        </w:rPr>
      </w:pPr>
      <w:bookmarkStart w:id="15" w:name="_Toc96281872"/>
      <w:r w:rsidRPr="00386EF8">
        <w:rPr>
          <w:rFonts w:ascii="Times New Roman" w:hAnsi="Times New Roman" w:cs="Times New Roman"/>
          <w:caps w:val="0"/>
          <w:color w:val="auto"/>
          <w:sz w:val="22"/>
          <w:szCs w:val="22"/>
        </w:rPr>
        <w:t>Program Development Objectives</w:t>
      </w:r>
      <w:bookmarkEnd w:id="15"/>
      <w:r w:rsidRPr="00386EF8">
        <w:rPr>
          <w:rFonts w:ascii="Times New Roman" w:hAnsi="Times New Roman" w:cs="Times New Roman"/>
          <w:caps w:val="0"/>
          <w:color w:val="auto"/>
          <w:sz w:val="22"/>
          <w:szCs w:val="22"/>
        </w:rPr>
        <w:t xml:space="preserve"> </w:t>
      </w:r>
    </w:p>
    <w:p w14:paraId="3DC0DFC4" w14:textId="0DFE1885" w:rsidR="00294612" w:rsidRPr="00386EF8" w:rsidRDefault="00164B8E" w:rsidP="00D3510B">
      <w:pPr>
        <w:pStyle w:val="ListParagraph"/>
        <w:numPr>
          <w:ilvl w:val="0"/>
          <w:numId w:val="28"/>
        </w:numPr>
        <w:jc w:val="both"/>
        <w:rPr>
          <w:b/>
          <w:sz w:val="22"/>
          <w:szCs w:val="22"/>
        </w:rPr>
      </w:pPr>
      <w:r w:rsidRPr="00386EF8">
        <w:rPr>
          <w:rFonts w:eastAsia="Calibri"/>
          <w:sz w:val="22"/>
          <w:szCs w:val="22"/>
          <w:lang w:val="en-GB"/>
        </w:rPr>
        <w:t xml:space="preserve">The </w:t>
      </w:r>
      <w:r w:rsidRPr="00386EF8">
        <w:rPr>
          <w:bCs/>
          <w:sz w:val="22"/>
          <w:szCs w:val="22"/>
        </w:rPr>
        <w:t>Program</w:t>
      </w:r>
      <w:r w:rsidRPr="00386EF8">
        <w:rPr>
          <w:rFonts w:eastAsia="Calibri"/>
          <w:sz w:val="22"/>
          <w:szCs w:val="22"/>
          <w:lang w:val="en-GB"/>
        </w:rPr>
        <w:t xml:space="preserve"> Development Objective (PDO) </w:t>
      </w:r>
      <w:r w:rsidR="00D3510B" w:rsidRPr="00386EF8">
        <w:rPr>
          <w:sz w:val="22"/>
          <w:szCs w:val="22"/>
        </w:rPr>
        <w:t>is to reduce regional disparities in learning outcomes, improve the retention of girls in upper primary education and strengthen implementation of key initiated reforms to improve learning.</w:t>
      </w:r>
    </w:p>
    <w:p w14:paraId="67FF652E" w14:textId="77777777" w:rsidR="00D3510B" w:rsidRPr="00386EF8" w:rsidRDefault="00D3510B" w:rsidP="00D3510B">
      <w:pPr>
        <w:pStyle w:val="ListParagraph"/>
        <w:ind w:left="72"/>
        <w:jc w:val="both"/>
        <w:rPr>
          <w:b/>
          <w:sz w:val="22"/>
          <w:szCs w:val="22"/>
        </w:rPr>
      </w:pPr>
    </w:p>
    <w:p w14:paraId="76C91943" w14:textId="03A840C3" w:rsidR="00164B8E" w:rsidRPr="00386EF8" w:rsidRDefault="00164B8E" w:rsidP="007848AE">
      <w:pPr>
        <w:pStyle w:val="ListParagraph"/>
        <w:numPr>
          <w:ilvl w:val="0"/>
          <w:numId w:val="28"/>
        </w:numPr>
        <w:jc w:val="both"/>
        <w:rPr>
          <w:bCs/>
          <w:sz w:val="22"/>
          <w:szCs w:val="22"/>
        </w:rPr>
      </w:pPr>
      <w:r w:rsidRPr="00386EF8">
        <w:rPr>
          <w:bCs/>
          <w:sz w:val="22"/>
          <w:szCs w:val="22"/>
        </w:rPr>
        <w:t>The PDO-Level Indicators are:</w:t>
      </w:r>
    </w:p>
    <w:p w14:paraId="0917ACB4" w14:textId="77777777" w:rsidR="00164B8E" w:rsidRPr="00386EF8" w:rsidRDefault="00164B8E" w:rsidP="00BB69E9">
      <w:pPr>
        <w:pStyle w:val="ListParagraph"/>
        <w:jc w:val="both"/>
        <w:rPr>
          <w:b/>
          <w:sz w:val="22"/>
          <w:szCs w:val="22"/>
        </w:rPr>
      </w:pPr>
    </w:p>
    <w:p w14:paraId="70A2986B" w14:textId="38C4AA45" w:rsidR="00381A7F" w:rsidRPr="00386EF8" w:rsidRDefault="00381A7F" w:rsidP="00381A7F">
      <w:pPr>
        <w:widowControl w:val="0"/>
        <w:numPr>
          <w:ilvl w:val="0"/>
          <w:numId w:val="108"/>
        </w:numPr>
        <w:autoSpaceDE w:val="0"/>
        <w:autoSpaceDN w:val="0"/>
        <w:adjustRightInd w:val="0"/>
        <w:ind w:left="1134" w:hanging="425"/>
        <w:contextualSpacing/>
        <w:jc w:val="both"/>
        <w:rPr>
          <w:bCs/>
          <w:sz w:val="22"/>
          <w:szCs w:val="22"/>
        </w:rPr>
      </w:pPr>
      <w:r w:rsidRPr="00386EF8">
        <w:rPr>
          <w:bCs/>
          <w:sz w:val="22"/>
          <w:szCs w:val="22"/>
        </w:rPr>
        <w:t xml:space="preserve">Increase in the share of students achieving higher order competencies in numeracy (Level 4) in the NASMLA Grade 3 assessment, in Counties falling into the lowest quintile of performers, including in refugee populations. (Percentage). </w:t>
      </w:r>
    </w:p>
    <w:p w14:paraId="744703D2" w14:textId="77777777" w:rsidR="00381A7F" w:rsidRPr="00386EF8" w:rsidRDefault="00381A7F" w:rsidP="00381A7F">
      <w:pPr>
        <w:widowControl w:val="0"/>
        <w:numPr>
          <w:ilvl w:val="0"/>
          <w:numId w:val="108"/>
        </w:numPr>
        <w:autoSpaceDE w:val="0"/>
        <w:autoSpaceDN w:val="0"/>
        <w:adjustRightInd w:val="0"/>
        <w:ind w:left="1134" w:hanging="425"/>
        <w:contextualSpacing/>
        <w:jc w:val="both"/>
        <w:rPr>
          <w:bCs/>
          <w:sz w:val="22"/>
          <w:szCs w:val="22"/>
        </w:rPr>
      </w:pPr>
      <w:r w:rsidRPr="00386EF8">
        <w:rPr>
          <w:bCs/>
          <w:sz w:val="22"/>
          <w:szCs w:val="22"/>
        </w:rPr>
        <w:t xml:space="preserve">Increase in the share of students achieving higher order competencies in literacy (Level 4) in the NASMLA Grade 3 assessment, in Counties falling into the lowest quintile of performers, including in refugee populations. (Percentage). </w:t>
      </w:r>
    </w:p>
    <w:p w14:paraId="20550BAD" w14:textId="77777777" w:rsidR="00381A7F" w:rsidRPr="00386EF8" w:rsidRDefault="00381A7F" w:rsidP="00381A7F">
      <w:pPr>
        <w:widowControl w:val="0"/>
        <w:numPr>
          <w:ilvl w:val="0"/>
          <w:numId w:val="108"/>
        </w:numPr>
        <w:autoSpaceDE w:val="0"/>
        <w:autoSpaceDN w:val="0"/>
        <w:adjustRightInd w:val="0"/>
        <w:ind w:left="1134" w:hanging="425"/>
        <w:contextualSpacing/>
        <w:jc w:val="both"/>
        <w:rPr>
          <w:bCs/>
          <w:sz w:val="22"/>
          <w:szCs w:val="22"/>
        </w:rPr>
      </w:pPr>
      <w:r w:rsidRPr="00386EF8">
        <w:rPr>
          <w:bCs/>
          <w:sz w:val="22"/>
          <w:szCs w:val="22"/>
        </w:rPr>
        <w:t xml:space="preserve">Improved retention of poor and vulnerable girls, including in refugee populations, in upper primary (grades 7-8); and </w:t>
      </w:r>
    </w:p>
    <w:p w14:paraId="79DA4CE4" w14:textId="503FA8C2" w:rsidR="00DB0486" w:rsidRPr="00386EF8" w:rsidRDefault="00381A7F" w:rsidP="00381A7F">
      <w:pPr>
        <w:widowControl w:val="0"/>
        <w:numPr>
          <w:ilvl w:val="0"/>
          <w:numId w:val="108"/>
        </w:numPr>
        <w:autoSpaceDE w:val="0"/>
        <w:autoSpaceDN w:val="0"/>
        <w:adjustRightInd w:val="0"/>
        <w:ind w:left="1134" w:hanging="425"/>
        <w:contextualSpacing/>
        <w:jc w:val="both"/>
        <w:rPr>
          <w:bCs/>
          <w:sz w:val="22"/>
          <w:szCs w:val="22"/>
        </w:rPr>
      </w:pPr>
      <w:r w:rsidRPr="00386EF8">
        <w:rPr>
          <w:bCs/>
          <w:sz w:val="22"/>
          <w:szCs w:val="22"/>
        </w:rPr>
        <w:t>Successful roll out of CBC and CBC’s formative assessment reforms in basic education. (DLI).</w:t>
      </w:r>
    </w:p>
    <w:p w14:paraId="353A0720" w14:textId="77777777" w:rsidR="00381A7F" w:rsidRPr="00386EF8" w:rsidRDefault="00381A7F" w:rsidP="00381A7F">
      <w:pPr>
        <w:widowControl w:val="0"/>
        <w:autoSpaceDE w:val="0"/>
        <w:autoSpaceDN w:val="0"/>
        <w:adjustRightInd w:val="0"/>
        <w:ind w:left="1134"/>
        <w:contextualSpacing/>
        <w:jc w:val="both"/>
        <w:rPr>
          <w:bCs/>
          <w:sz w:val="22"/>
          <w:szCs w:val="22"/>
        </w:rPr>
      </w:pPr>
    </w:p>
    <w:p w14:paraId="09FF8B66" w14:textId="6ED33385" w:rsidR="00B0515B" w:rsidRPr="00386EF8" w:rsidRDefault="004C1402" w:rsidP="007848AE">
      <w:pPr>
        <w:pStyle w:val="Heading2"/>
        <w:numPr>
          <w:ilvl w:val="1"/>
          <w:numId w:val="2"/>
        </w:numPr>
        <w:ind w:left="567" w:hanging="567"/>
        <w:jc w:val="both"/>
        <w:rPr>
          <w:rFonts w:ascii="Times New Roman" w:hAnsi="Times New Roman" w:cs="Times New Roman"/>
          <w:caps w:val="0"/>
          <w:color w:val="auto"/>
          <w:sz w:val="22"/>
          <w:szCs w:val="22"/>
        </w:rPr>
      </w:pPr>
      <w:bookmarkStart w:id="16" w:name="_Toc96281873"/>
      <w:r w:rsidRPr="00386EF8">
        <w:rPr>
          <w:rFonts w:ascii="Times New Roman" w:hAnsi="Times New Roman" w:cs="Times New Roman"/>
          <w:caps w:val="0"/>
          <w:color w:val="auto"/>
          <w:sz w:val="22"/>
          <w:szCs w:val="22"/>
        </w:rPr>
        <w:t>Program Disbursement Link</w:t>
      </w:r>
      <w:r w:rsidR="00B809DD" w:rsidRPr="00386EF8">
        <w:rPr>
          <w:rFonts w:ascii="Times New Roman" w:hAnsi="Times New Roman" w:cs="Times New Roman"/>
          <w:caps w:val="0"/>
          <w:color w:val="auto"/>
          <w:sz w:val="22"/>
          <w:szCs w:val="22"/>
        </w:rPr>
        <w:t>ed</w:t>
      </w:r>
      <w:r w:rsidRPr="00386EF8">
        <w:rPr>
          <w:rFonts w:ascii="Times New Roman" w:hAnsi="Times New Roman" w:cs="Times New Roman"/>
          <w:caps w:val="0"/>
          <w:color w:val="auto"/>
          <w:sz w:val="22"/>
          <w:szCs w:val="22"/>
        </w:rPr>
        <w:t xml:space="preserve"> Indicators</w:t>
      </w:r>
      <w:bookmarkEnd w:id="16"/>
    </w:p>
    <w:p w14:paraId="2B936BDF" w14:textId="6AD0E610" w:rsidR="00B0515B" w:rsidRPr="00386EF8" w:rsidRDefault="004C1402" w:rsidP="007848AE">
      <w:pPr>
        <w:pStyle w:val="ListParagraph"/>
        <w:numPr>
          <w:ilvl w:val="0"/>
          <w:numId w:val="28"/>
        </w:numPr>
        <w:jc w:val="both"/>
        <w:rPr>
          <w:sz w:val="22"/>
          <w:szCs w:val="22"/>
        </w:rPr>
      </w:pPr>
      <w:r w:rsidRPr="00386EF8">
        <w:rPr>
          <w:sz w:val="22"/>
          <w:szCs w:val="22"/>
        </w:rPr>
        <w:t xml:space="preserve">The program funds will be provided through Disbursement Linked Indicators (DLIs) aligned to the three </w:t>
      </w:r>
      <w:r w:rsidR="00162D7B" w:rsidRPr="00386EF8">
        <w:rPr>
          <w:sz w:val="22"/>
          <w:szCs w:val="22"/>
          <w:lang w:val="en-GB"/>
        </w:rPr>
        <w:t>RA</w:t>
      </w:r>
      <w:r w:rsidRPr="00386EF8">
        <w:rPr>
          <w:sz w:val="22"/>
          <w:szCs w:val="22"/>
        </w:rPr>
        <w:t xml:space="preserve"> as </w:t>
      </w:r>
      <w:r w:rsidR="009E1A12" w:rsidRPr="00386EF8">
        <w:rPr>
          <w:sz w:val="22"/>
          <w:szCs w:val="22"/>
        </w:rPr>
        <w:t>shown in Table 1.</w:t>
      </w:r>
      <w:r w:rsidRPr="00386EF8">
        <w:rPr>
          <w:sz w:val="22"/>
          <w:szCs w:val="22"/>
        </w:rPr>
        <w:t xml:space="preserve"> </w:t>
      </w:r>
    </w:p>
    <w:p w14:paraId="3C76D3E6" w14:textId="77777777" w:rsidR="0042756B" w:rsidRPr="00386EF8" w:rsidRDefault="0042756B" w:rsidP="00016AE4">
      <w:pPr>
        <w:pStyle w:val="Caption"/>
        <w:keepNext/>
        <w:rPr>
          <w:b/>
          <w:bCs/>
          <w:i w:val="0"/>
          <w:iCs w:val="0"/>
          <w:color w:val="auto"/>
          <w:sz w:val="22"/>
          <w:szCs w:val="22"/>
        </w:rPr>
      </w:pPr>
    </w:p>
    <w:p w14:paraId="4035924D" w14:textId="21D08642" w:rsidR="00016AE4" w:rsidRPr="00386EF8" w:rsidRDefault="00016AE4" w:rsidP="009524BA">
      <w:pPr>
        <w:pStyle w:val="Caption"/>
        <w:keepNext/>
        <w:ind w:hanging="709"/>
        <w:rPr>
          <w:b/>
          <w:bCs/>
          <w:i w:val="0"/>
          <w:iCs w:val="0"/>
          <w:color w:val="auto"/>
          <w:sz w:val="22"/>
          <w:szCs w:val="22"/>
        </w:rPr>
      </w:pPr>
      <w:bookmarkStart w:id="17" w:name="_Toc95471511"/>
      <w:r w:rsidRPr="00386EF8">
        <w:rPr>
          <w:b/>
          <w:bCs/>
          <w:i w:val="0"/>
          <w:iCs w:val="0"/>
          <w:color w:val="auto"/>
          <w:sz w:val="22"/>
          <w:szCs w:val="22"/>
        </w:rPr>
        <w:t xml:space="preserve">Table </w:t>
      </w:r>
      <w:r w:rsidRPr="00386EF8">
        <w:rPr>
          <w:b/>
          <w:bCs/>
          <w:i w:val="0"/>
          <w:iCs w:val="0"/>
          <w:color w:val="auto"/>
          <w:sz w:val="22"/>
          <w:szCs w:val="22"/>
        </w:rPr>
        <w:fldChar w:fldCharType="begin"/>
      </w:r>
      <w:r w:rsidRPr="00386EF8">
        <w:rPr>
          <w:b/>
          <w:bCs/>
          <w:i w:val="0"/>
          <w:iCs w:val="0"/>
          <w:color w:val="auto"/>
          <w:sz w:val="22"/>
          <w:szCs w:val="22"/>
        </w:rPr>
        <w:instrText xml:space="preserve"> SEQ Table \* ARABIC </w:instrText>
      </w:r>
      <w:r w:rsidRPr="00386EF8">
        <w:rPr>
          <w:b/>
          <w:bCs/>
          <w:i w:val="0"/>
          <w:iCs w:val="0"/>
          <w:color w:val="auto"/>
          <w:sz w:val="22"/>
          <w:szCs w:val="22"/>
        </w:rPr>
        <w:fldChar w:fldCharType="separate"/>
      </w:r>
      <w:r w:rsidR="008F3774" w:rsidRPr="00386EF8">
        <w:rPr>
          <w:b/>
          <w:bCs/>
          <w:i w:val="0"/>
          <w:iCs w:val="0"/>
          <w:noProof/>
          <w:color w:val="auto"/>
          <w:sz w:val="22"/>
          <w:szCs w:val="22"/>
        </w:rPr>
        <w:t>1</w:t>
      </w:r>
      <w:r w:rsidRPr="00386EF8">
        <w:rPr>
          <w:b/>
          <w:bCs/>
          <w:i w:val="0"/>
          <w:iCs w:val="0"/>
          <w:color w:val="auto"/>
          <w:sz w:val="22"/>
          <w:szCs w:val="22"/>
        </w:rPr>
        <w:fldChar w:fldCharType="end"/>
      </w:r>
      <w:r w:rsidRPr="00386EF8">
        <w:rPr>
          <w:b/>
          <w:bCs/>
          <w:i w:val="0"/>
          <w:iCs w:val="0"/>
          <w:color w:val="auto"/>
          <w:sz w:val="22"/>
          <w:szCs w:val="22"/>
        </w:rPr>
        <w:t xml:space="preserve">: </w:t>
      </w:r>
      <w:r w:rsidR="0042756B" w:rsidRPr="00386EF8">
        <w:rPr>
          <w:b/>
          <w:bCs/>
          <w:i w:val="0"/>
          <w:iCs w:val="0"/>
          <w:color w:val="auto"/>
          <w:sz w:val="22"/>
          <w:szCs w:val="22"/>
        </w:rPr>
        <w:t>Key Result Areas and related DLI</w:t>
      </w:r>
      <w:bookmarkEnd w:id="17"/>
    </w:p>
    <w:tbl>
      <w:tblPr>
        <w:tblStyle w:val="TableGrid"/>
        <w:tblW w:w="9986" w:type="dxa"/>
        <w:tblInd w:w="-635" w:type="dxa"/>
        <w:tblLook w:val="04A0" w:firstRow="1" w:lastRow="0" w:firstColumn="1" w:lastColumn="0" w:noHBand="0" w:noVBand="1"/>
      </w:tblPr>
      <w:tblGrid>
        <w:gridCol w:w="5166"/>
        <w:gridCol w:w="4820"/>
      </w:tblGrid>
      <w:tr w:rsidR="00386EF8" w:rsidRPr="00386EF8" w14:paraId="534FB83F" w14:textId="77777777" w:rsidTr="00884B90">
        <w:trPr>
          <w:trHeight w:val="307"/>
          <w:tblHeader/>
        </w:trPr>
        <w:tc>
          <w:tcPr>
            <w:tcW w:w="5166" w:type="dxa"/>
            <w:shd w:val="clear" w:color="auto" w:fill="222A35" w:themeFill="text2" w:themeFillShade="80"/>
          </w:tcPr>
          <w:p w14:paraId="685B6AE0" w14:textId="77777777" w:rsidR="008226AF" w:rsidRPr="00386EF8" w:rsidRDefault="008226AF" w:rsidP="00BB69E9">
            <w:pPr>
              <w:pStyle w:val="ListParagraph"/>
              <w:ind w:left="0"/>
              <w:jc w:val="both"/>
              <w:rPr>
                <w:sz w:val="22"/>
                <w:szCs w:val="22"/>
              </w:rPr>
            </w:pPr>
            <w:r w:rsidRPr="00386EF8">
              <w:rPr>
                <w:b/>
                <w:bCs/>
                <w:sz w:val="22"/>
                <w:szCs w:val="22"/>
                <w:lang w:val="en-GB"/>
              </w:rPr>
              <w:t xml:space="preserve">Result Area </w:t>
            </w:r>
          </w:p>
        </w:tc>
        <w:tc>
          <w:tcPr>
            <w:tcW w:w="4820" w:type="dxa"/>
            <w:shd w:val="clear" w:color="auto" w:fill="222A35" w:themeFill="text2" w:themeFillShade="80"/>
          </w:tcPr>
          <w:p w14:paraId="66909276" w14:textId="77777777" w:rsidR="008226AF" w:rsidRPr="00386EF8" w:rsidRDefault="008226AF" w:rsidP="00BB69E9">
            <w:pPr>
              <w:pStyle w:val="ListParagraph"/>
              <w:ind w:left="0"/>
              <w:jc w:val="both"/>
              <w:rPr>
                <w:sz w:val="22"/>
                <w:szCs w:val="22"/>
              </w:rPr>
            </w:pPr>
            <w:r w:rsidRPr="00386EF8">
              <w:rPr>
                <w:rFonts w:eastAsia="Calibri"/>
                <w:b/>
                <w:bCs/>
                <w:sz w:val="22"/>
                <w:szCs w:val="22"/>
              </w:rPr>
              <w:t>DLI</w:t>
            </w:r>
            <w:r w:rsidRPr="00386EF8">
              <w:rPr>
                <w:rFonts w:eastAsia="Calibri"/>
                <w:b/>
                <w:bCs/>
                <w:sz w:val="22"/>
                <w:szCs w:val="22"/>
                <w:lang w:val="en-GB"/>
              </w:rPr>
              <w:t xml:space="preserve"> linked to result area</w:t>
            </w:r>
          </w:p>
        </w:tc>
      </w:tr>
      <w:tr w:rsidR="00386EF8" w:rsidRPr="00386EF8" w14:paraId="4A376355" w14:textId="77777777" w:rsidTr="00884B90">
        <w:tc>
          <w:tcPr>
            <w:tcW w:w="5166" w:type="dxa"/>
          </w:tcPr>
          <w:p w14:paraId="57F13362" w14:textId="77777777" w:rsidR="00D3510B" w:rsidRPr="00386EF8" w:rsidRDefault="00D3510B" w:rsidP="00D3510B">
            <w:pPr>
              <w:jc w:val="both"/>
              <w:rPr>
                <w:b/>
                <w:bCs/>
                <w:sz w:val="22"/>
                <w:szCs w:val="22"/>
              </w:rPr>
            </w:pPr>
            <w:r w:rsidRPr="00386EF8">
              <w:rPr>
                <w:b/>
                <w:bCs/>
                <w:sz w:val="22"/>
                <w:szCs w:val="22"/>
              </w:rPr>
              <w:t xml:space="preserve">Result Area 1: Equalize learning opportunities: improve learning outcomes in target counties and for refugee population. </w:t>
            </w:r>
            <w:r w:rsidRPr="00386EF8">
              <w:rPr>
                <w:sz w:val="22"/>
                <w:szCs w:val="22"/>
              </w:rPr>
              <w:t>Results Area 1 will address low learning achievement in the target schools through focusing on four key interventions aimed at improving the school environment for effective teaching and learning. These include: (i) results-based school grants, (ii) improving teacher deployment in target schools with the highest shortage; and (iii) supporting school meals for vulnerable learners; and (iv) conducting national sample-based learning assessments (NASMLA). The 50 camp-based refugee schools, many of which are hosted by low performing counties such as Turkana and Garissa in North Eastern Kenya, are included in the target schools under this result area.</w:t>
            </w:r>
          </w:p>
          <w:p w14:paraId="345C1AA2" w14:textId="356097FE" w:rsidR="00884B90" w:rsidRPr="00386EF8" w:rsidRDefault="00884B90" w:rsidP="00884B90">
            <w:pPr>
              <w:ind w:left="103"/>
              <w:jc w:val="both"/>
              <w:rPr>
                <w:sz w:val="22"/>
                <w:szCs w:val="22"/>
              </w:rPr>
            </w:pPr>
          </w:p>
        </w:tc>
        <w:tc>
          <w:tcPr>
            <w:tcW w:w="4820" w:type="dxa"/>
          </w:tcPr>
          <w:p w14:paraId="72494CCC" w14:textId="3E291B2C" w:rsidR="00981FB8" w:rsidRPr="00386EF8" w:rsidRDefault="00981FB8" w:rsidP="00BB69E9">
            <w:pPr>
              <w:jc w:val="both"/>
              <w:rPr>
                <w:bCs/>
                <w:sz w:val="22"/>
                <w:szCs w:val="22"/>
              </w:rPr>
            </w:pPr>
            <w:r w:rsidRPr="00386EF8">
              <w:rPr>
                <w:bCs/>
                <w:sz w:val="22"/>
                <w:szCs w:val="22"/>
              </w:rPr>
              <w:t>DLI #1: Targeted primary schools receiving school grants for completing priority areas in their SIPs</w:t>
            </w:r>
          </w:p>
          <w:p w14:paraId="0B57F917" w14:textId="77777777" w:rsidR="00000A5F" w:rsidRPr="00386EF8" w:rsidRDefault="00000A5F" w:rsidP="00BB69E9">
            <w:pPr>
              <w:jc w:val="both"/>
              <w:rPr>
                <w:bCs/>
                <w:sz w:val="22"/>
                <w:szCs w:val="22"/>
              </w:rPr>
            </w:pPr>
          </w:p>
          <w:p w14:paraId="498911EF" w14:textId="1B95A74B" w:rsidR="00981FB8" w:rsidRPr="00386EF8" w:rsidRDefault="00981FB8" w:rsidP="00981FB8">
            <w:pPr>
              <w:tabs>
                <w:tab w:val="left" w:pos="-720"/>
              </w:tabs>
              <w:suppressAutoHyphens/>
              <w:jc w:val="both"/>
              <w:rPr>
                <w:bCs/>
                <w:sz w:val="22"/>
                <w:szCs w:val="22"/>
                <w:lang w:val="en-GB"/>
              </w:rPr>
            </w:pPr>
            <w:r w:rsidRPr="00386EF8">
              <w:rPr>
                <w:bCs/>
                <w:sz w:val="22"/>
                <w:szCs w:val="22"/>
                <w:lang w:val="en-GB"/>
              </w:rPr>
              <w:t>DLI #2: Scaling-up of the school meals program for the vulnerable learners [MoE and WFP developed standards for nutritious school meal. The standards will be annexed in the POM] during each school calendar year</w:t>
            </w:r>
          </w:p>
          <w:p w14:paraId="382B6A00" w14:textId="77777777" w:rsidR="00981FB8" w:rsidRPr="00386EF8" w:rsidRDefault="00981FB8" w:rsidP="00981FB8">
            <w:pPr>
              <w:tabs>
                <w:tab w:val="left" w:pos="-720"/>
              </w:tabs>
              <w:suppressAutoHyphens/>
              <w:jc w:val="both"/>
              <w:rPr>
                <w:bCs/>
                <w:sz w:val="22"/>
                <w:szCs w:val="22"/>
                <w:lang w:val="en-GB"/>
              </w:rPr>
            </w:pPr>
          </w:p>
          <w:p w14:paraId="7CE076B8" w14:textId="573F9AF9" w:rsidR="00000A5F" w:rsidRPr="00386EF8" w:rsidRDefault="00981FB8" w:rsidP="00981FB8">
            <w:pPr>
              <w:tabs>
                <w:tab w:val="left" w:pos="-720"/>
              </w:tabs>
              <w:suppressAutoHyphens/>
              <w:jc w:val="both"/>
              <w:rPr>
                <w:bCs/>
                <w:sz w:val="18"/>
                <w:szCs w:val="18"/>
              </w:rPr>
            </w:pPr>
            <w:r w:rsidRPr="00386EF8">
              <w:rPr>
                <w:bCs/>
                <w:sz w:val="22"/>
                <w:szCs w:val="22"/>
                <w:lang w:val="en-GB"/>
              </w:rPr>
              <w:t>DLI #3: New teachers deployed to primary schools with the highest teacher shortage</w:t>
            </w:r>
          </w:p>
        </w:tc>
      </w:tr>
      <w:tr w:rsidR="00386EF8" w:rsidRPr="00386EF8" w14:paraId="109978F9" w14:textId="77777777" w:rsidTr="00884B90">
        <w:tc>
          <w:tcPr>
            <w:tcW w:w="5166" w:type="dxa"/>
          </w:tcPr>
          <w:p w14:paraId="77CDEF27" w14:textId="77777777" w:rsidR="00D3510B" w:rsidRPr="00386EF8" w:rsidRDefault="00D3510B" w:rsidP="00D3510B">
            <w:pPr>
              <w:jc w:val="both"/>
              <w:rPr>
                <w:sz w:val="22"/>
                <w:szCs w:val="22"/>
              </w:rPr>
            </w:pPr>
            <w:r w:rsidRPr="00386EF8">
              <w:rPr>
                <w:b/>
                <w:bCs/>
                <w:sz w:val="22"/>
                <w:szCs w:val="22"/>
              </w:rPr>
              <w:t xml:space="preserve">Results Area 2: Improve girls’ participation in </w:t>
            </w:r>
            <w:r w:rsidRPr="00386EF8">
              <w:rPr>
                <w:sz w:val="22"/>
                <w:szCs w:val="22"/>
              </w:rPr>
              <w:t>schooling</w:t>
            </w:r>
            <w:r w:rsidRPr="00386EF8">
              <w:rPr>
                <w:b/>
                <w:bCs/>
                <w:sz w:val="22"/>
                <w:szCs w:val="22"/>
              </w:rPr>
              <w:t xml:space="preserve">, including in refugee hosting counties. </w:t>
            </w:r>
            <w:r w:rsidRPr="00386EF8">
              <w:rPr>
                <w:sz w:val="22"/>
                <w:szCs w:val="22"/>
              </w:rPr>
              <w:t xml:space="preserve">Under this Results Area 2, three key challenges will be addressed to improve girls’ retention in upper primary, completion of the primary education cycle, and transition to secondary education. These are: (i) removing financial barriers to school attendance and meeting the basic education needs of poor girls and vulnerable boys [Boys </w:t>
            </w:r>
            <w:r w:rsidRPr="00386EF8">
              <w:rPr>
                <w:sz w:val="22"/>
                <w:szCs w:val="22"/>
              </w:rPr>
              <w:lastRenderedPageBreak/>
              <w:t>from poorest households, particularly in the informal settlements/slums, and orphaned boys] (including learners with disabilities and refugee children); (ii) strengthening the supply chain for menstrual hygiene products to ensure that girls’ attendance in school will not be interrupted by the lack of sanitary towels; and (iii) tracking girls at risk of dropping out and facilitating the reentry of enrolled girls who dropped out due to pregnancy.</w:t>
            </w:r>
          </w:p>
          <w:p w14:paraId="49EAA2B3" w14:textId="3E070A96" w:rsidR="00164B8E" w:rsidRPr="00386EF8" w:rsidRDefault="00164B8E" w:rsidP="00BB69E9">
            <w:pPr>
              <w:jc w:val="both"/>
              <w:rPr>
                <w:bCs/>
                <w:sz w:val="22"/>
                <w:szCs w:val="22"/>
              </w:rPr>
            </w:pPr>
          </w:p>
        </w:tc>
        <w:tc>
          <w:tcPr>
            <w:tcW w:w="4820" w:type="dxa"/>
          </w:tcPr>
          <w:p w14:paraId="7AEA7BBA" w14:textId="7A9D4A93" w:rsidR="00DC3218" w:rsidRPr="00386EF8" w:rsidRDefault="00DC3218" w:rsidP="00F763F5">
            <w:pPr>
              <w:tabs>
                <w:tab w:val="left" w:pos="-720"/>
              </w:tabs>
              <w:suppressAutoHyphens/>
              <w:jc w:val="both"/>
              <w:rPr>
                <w:sz w:val="22"/>
                <w:szCs w:val="22"/>
                <w:lang w:val="en-GB"/>
              </w:rPr>
            </w:pPr>
            <w:r w:rsidRPr="00386EF8">
              <w:rPr>
                <w:sz w:val="22"/>
                <w:szCs w:val="22"/>
                <w:lang w:val="en-GB"/>
              </w:rPr>
              <w:lastRenderedPageBreak/>
              <w:t>DLI #4: Scale up of Elimu scholarship, school kits and mentoring support services for poor and vulnerable boys and girls</w:t>
            </w:r>
          </w:p>
        </w:tc>
      </w:tr>
      <w:tr w:rsidR="00386EF8" w:rsidRPr="00386EF8" w14:paraId="390EB7F8" w14:textId="77777777" w:rsidTr="00884B90">
        <w:trPr>
          <w:trHeight w:val="790"/>
        </w:trPr>
        <w:tc>
          <w:tcPr>
            <w:tcW w:w="5166" w:type="dxa"/>
          </w:tcPr>
          <w:p w14:paraId="6AC2993C" w14:textId="25B74959" w:rsidR="00164B8E" w:rsidRPr="00386EF8" w:rsidRDefault="00D3510B" w:rsidP="00BB69E9">
            <w:pPr>
              <w:pStyle w:val="ListParagraph"/>
              <w:ind w:left="0"/>
              <w:jc w:val="both"/>
              <w:rPr>
                <w:sz w:val="22"/>
                <w:szCs w:val="22"/>
              </w:rPr>
            </w:pPr>
            <w:r w:rsidRPr="00386EF8">
              <w:rPr>
                <w:b/>
                <w:bCs/>
                <w:sz w:val="22"/>
                <w:szCs w:val="22"/>
              </w:rPr>
              <w:t xml:space="preserve">Result Area 3: Strengthen reform implementation capacity. </w:t>
            </w:r>
            <w:r w:rsidRPr="00386EF8">
              <w:rPr>
                <w:sz w:val="22"/>
                <w:szCs w:val="22"/>
              </w:rPr>
              <w:t>This results area will strengthen fidelity of implementation of initiated reforms to improve learning for all. The success of these key reforms, the major one of which is introduction of the CBC and formative assessments in basic education, will require complementary actions in a number of critical areas. The first action pertains to better utilization of NEMIS data for filling information gaps in CBC implementation, specifically in respect of the allocation of capitation grants, mapping of school needs, and development budget allocations. The second action is capacity strengthening of the PTTCs to ensure that their graduates have acquired the core competencies and are ready as new teachers, to implement the CBC. The third action to establish standards and tools for quality assurance of preschools, is fully aligned with the CBC’s objective of improving basic education quality. Finally, construction of new classrooms in existing schools as per the needs-based school infrastructure investment plan, will address the CBC’s requirement for improved learning conditions in schools.</w:t>
            </w:r>
          </w:p>
        </w:tc>
        <w:tc>
          <w:tcPr>
            <w:tcW w:w="4820" w:type="dxa"/>
          </w:tcPr>
          <w:p w14:paraId="41F2348C" w14:textId="4293316A" w:rsidR="00DC3218" w:rsidRPr="00386EF8" w:rsidRDefault="00DC3218" w:rsidP="00000A5F">
            <w:pPr>
              <w:tabs>
                <w:tab w:val="left" w:pos="-720"/>
              </w:tabs>
              <w:suppressAutoHyphens/>
              <w:rPr>
                <w:bCs/>
                <w:sz w:val="22"/>
                <w:szCs w:val="22"/>
              </w:rPr>
            </w:pPr>
            <w:r w:rsidRPr="00386EF8">
              <w:rPr>
                <w:bCs/>
                <w:sz w:val="22"/>
                <w:szCs w:val="22"/>
              </w:rPr>
              <w:t>DLI #5:  Successful rollout of the CBC and formative assessments evidenced by achievement of key implementation milestones.</w:t>
            </w:r>
          </w:p>
          <w:p w14:paraId="5CC69BBC" w14:textId="77777777" w:rsidR="00DC3218" w:rsidRPr="00386EF8" w:rsidRDefault="00DC3218" w:rsidP="00000A5F">
            <w:pPr>
              <w:tabs>
                <w:tab w:val="left" w:pos="-720"/>
              </w:tabs>
              <w:suppressAutoHyphens/>
              <w:rPr>
                <w:bCs/>
                <w:sz w:val="22"/>
                <w:szCs w:val="22"/>
              </w:rPr>
            </w:pPr>
          </w:p>
          <w:p w14:paraId="31A87E6F" w14:textId="2C94D6C4" w:rsidR="00DC3218" w:rsidRPr="00386EF8" w:rsidRDefault="00DC3218" w:rsidP="00000A5F">
            <w:pPr>
              <w:tabs>
                <w:tab w:val="left" w:pos="-720"/>
              </w:tabs>
              <w:suppressAutoHyphens/>
              <w:rPr>
                <w:bCs/>
                <w:sz w:val="22"/>
                <w:szCs w:val="22"/>
              </w:rPr>
            </w:pPr>
            <w:r w:rsidRPr="00386EF8">
              <w:rPr>
                <w:bCs/>
                <w:sz w:val="22"/>
                <w:szCs w:val="22"/>
              </w:rPr>
              <w:t>DLI #6:  New classrooms constructed in existing schools as per the needs-based school infrastructure investment plan</w:t>
            </w:r>
          </w:p>
          <w:p w14:paraId="64FFD52C" w14:textId="45A1ED20" w:rsidR="00DC3218" w:rsidRPr="00386EF8" w:rsidRDefault="00DC3218" w:rsidP="00000A5F">
            <w:pPr>
              <w:tabs>
                <w:tab w:val="left" w:pos="-720"/>
              </w:tabs>
              <w:suppressAutoHyphens/>
              <w:rPr>
                <w:bCs/>
                <w:sz w:val="22"/>
                <w:szCs w:val="22"/>
              </w:rPr>
            </w:pPr>
          </w:p>
          <w:p w14:paraId="7012ACEE" w14:textId="60FE8510" w:rsidR="00DC3218" w:rsidRPr="00386EF8" w:rsidRDefault="00DC3218" w:rsidP="00000A5F">
            <w:pPr>
              <w:tabs>
                <w:tab w:val="left" w:pos="-720"/>
              </w:tabs>
              <w:suppressAutoHyphens/>
              <w:rPr>
                <w:bCs/>
                <w:sz w:val="22"/>
                <w:szCs w:val="22"/>
              </w:rPr>
            </w:pPr>
            <w:r w:rsidRPr="00386EF8">
              <w:rPr>
                <w:bCs/>
                <w:sz w:val="22"/>
                <w:szCs w:val="22"/>
              </w:rPr>
              <w:t>DLI #7:  Capacity building of targeted diploma colleges for implementation of competency-based teacher education curriculum.</w:t>
            </w:r>
          </w:p>
          <w:p w14:paraId="562A8A76" w14:textId="1F43ADBA" w:rsidR="00000A5F" w:rsidRPr="00386EF8" w:rsidRDefault="00000A5F" w:rsidP="00A53755">
            <w:pPr>
              <w:tabs>
                <w:tab w:val="left" w:pos="-720"/>
              </w:tabs>
              <w:suppressAutoHyphens/>
              <w:jc w:val="both"/>
              <w:rPr>
                <w:bCs/>
                <w:sz w:val="22"/>
                <w:szCs w:val="22"/>
              </w:rPr>
            </w:pPr>
          </w:p>
        </w:tc>
      </w:tr>
    </w:tbl>
    <w:p w14:paraId="04B47C8A" w14:textId="77777777" w:rsidR="00B0515B" w:rsidRPr="00386EF8" w:rsidRDefault="00B0515B" w:rsidP="00BB69E9">
      <w:pPr>
        <w:pStyle w:val="ListParagraph"/>
        <w:ind w:left="567"/>
        <w:jc w:val="both"/>
        <w:rPr>
          <w:sz w:val="22"/>
          <w:szCs w:val="22"/>
        </w:rPr>
      </w:pPr>
    </w:p>
    <w:p w14:paraId="1B1A6CA3" w14:textId="77777777" w:rsidR="00B0515B" w:rsidRPr="00386EF8" w:rsidRDefault="004C1402" w:rsidP="007848AE">
      <w:pPr>
        <w:pStyle w:val="Heading2"/>
        <w:numPr>
          <w:ilvl w:val="1"/>
          <w:numId w:val="2"/>
        </w:numPr>
        <w:ind w:left="567" w:hanging="567"/>
        <w:jc w:val="both"/>
        <w:rPr>
          <w:rFonts w:ascii="Times New Roman" w:hAnsi="Times New Roman" w:cs="Times New Roman"/>
          <w:caps w:val="0"/>
          <w:color w:val="auto"/>
          <w:sz w:val="22"/>
          <w:szCs w:val="22"/>
        </w:rPr>
      </w:pPr>
      <w:bookmarkStart w:id="18" w:name="_Toc96281874"/>
      <w:r w:rsidRPr="00386EF8">
        <w:rPr>
          <w:rFonts w:ascii="Times New Roman" w:hAnsi="Times New Roman" w:cs="Times New Roman"/>
          <w:caps w:val="0"/>
          <w:color w:val="auto"/>
          <w:sz w:val="22"/>
          <w:szCs w:val="22"/>
        </w:rPr>
        <w:t>Program Beneficiaries</w:t>
      </w:r>
      <w:bookmarkEnd w:id="18"/>
    </w:p>
    <w:p w14:paraId="54D08D50" w14:textId="61C4FC9A" w:rsidR="001721D8" w:rsidRPr="00386EF8" w:rsidRDefault="004C1402" w:rsidP="00E26E5C">
      <w:pPr>
        <w:pStyle w:val="ListParagraph"/>
        <w:numPr>
          <w:ilvl w:val="0"/>
          <w:numId w:val="28"/>
        </w:numPr>
        <w:jc w:val="both"/>
        <w:rPr>
          <w:bCs/>
          <w:sz w:val="22"/>
          <w:szCs w:val="22"/>
        </w:rPr>
      </w:pPr>
      <w:r w:rsidRPr="00386EF8">
        <w:rPr>
          <w:sz w:val="22"/>
          <w:szCs w:val="22"/>
        </w:rPr>
        <w:t>The operation will mainly focus on the vulnerable groups including girls, those with special needs, disabilities and refugee</w:t>
      </w:r>
      <w:r w:rsidR="00162D7B" w:rsidRPr="00386EF8">
        <w:rPr>
          <w:sz w:val="22"/>
          <w:szCs w:val="22"/>
        </w:rPr>
        <w:t xml:space="preserve"> children</w:t>
      </w:r>
      <w:r w:rsidRPr="00386EF8">
        <w:rPr>
          <w:sz w:val="22"/>
          <w:szCs w:val="22"/>
        </w:rPr>
        <w:t>.</w:t>
      </w:r>
      <w:r w:rsidRPr="00386EF8">
        <w:rPr>
          <w:sz w:val="22"/>
          <w:szCs w:val="22"/>
          <w:lang w:val="en-GB"/>
        </w:rPr>
        <w:t xml:space="preserve"> </w:t>
      </w:r>
      <w:r w:rsidR="00436942" w:rsidRPr="00386EF8">
        <w:rPr>
          <w:sz w:val="22"/>
          <w:szCs w:val="22"/>
        </w:rPr>
        <w:t>The directly</w:t>
      </w:r>
      <w:r w:rsidRPr="00386EF8">
        <w:rPr>
          <w:sz w:val="22"/>
          <w:szCs w:val="22"/>
        </w:rPr>
        <w:t xml:space="preserve"> target</w:t>
      </w:r>
      <w:r w:rsidR="00436942" w:rsidRPr="00386EF8">
        <w:rPr>
          <w:sz w:val="22"/>
          <w:szCs w:val="22"/>
        </w:rPr>
        <w:t>ed beneficiaries include</w:t>
      </w:r>
      <w:r w:rsidR="007B2457" w:rsidRPr="00386EF8">
        <w:rPr>
          <w:sz w:val="22"/>
          <w:szCs w:val="22"/>
        </w:rPr>
        <w:t xml:space="preserve">: </w:t>
      </w:r>
      <w:r w:rsidR="007B2457" w:rsidRPr="00386EF8">
        <w:rPr>
          <w:bCs/>
          <w:sz w:val="22"/>
          <w:szCs w:val="22"/>
        </w:rPr>
        <w:t xml:space="preserve">a) </w:t>
      </w:r>
      <w:r w:rsidR="00E26E5C" w:rsidRPr="00386EF8">
        <w:rPr>
          <w:bCs/>
          <w:sz w:val="22"/>
          <w:szCs w:val="22"/>
        </w:rPr>
        <w:t>a</w:t>
      </w:r>
      <w:r w:rsidR="007B2457" w:rsidRPr="00386EF8">
        <w:rPr>
          <w:bCs/>
          <w:sz w:val="22"/>
          <w:szCs w:val="22"/>
        </w:rPr>
        <w:t xml:space="preserve">bout 6 million learners in primary education (school grants, girl’s education interventions, school infrastructure development and school meals), including about 221,529 children in refugee hosting counties; b) </w:t>
      </w:r>
      <w:r w:rsidR="00E26E5C" w:rsidRPr="00386EF8">
        <w:rPr>
          <w:bCs/>
          <w:sz w:val="22"/>
          <w:szCs w:val="22"/>
        </w:rPr>
        <w:t>a</w:t>
      </w:r>
      <w:r w:rsidR="007B2457" w:rsidRPr="00386EF8">
        <w:rPr>
          <w:bCs/>
          <w:sz w:val="22"/>
          <w:szCs w:val="22"/>
        </w:rPr>
        <w:t>bout 117,900 refugee children in camp-based primary schools; c)</w:t>
      </w:r>
      <w:r w:rsidR="00E26E5C" w:rsidRPr="00386EF8">
        <w:rPr>
          <w:bCs/>
          <w:sz w:val="22"/>
          <w:szCs w:val="22"/>
        </w:rPr>
        <w:t xml:space="preserve"> a</w:t>
      </w:r>
      <w:r w:rsidR="007B2457" w:rsidRPr="00386EF8">
        <w:rPr>
          <w:bCs/>
          <w:sz w:val="22"/>
          <w:szCs w:val="22"/>
        </w:rPr>
        <w:t xml:space="preserve">pproximately 20,000 diploma teacher trainees in PTTCs, d) </w:t>
      </w:r>
      <w:r w:rsidR="00E26E5C" w:rsidRPr="00386EF8">
        <w:rPr>
          <w:bCs/>
          <w:sz w:val="22"/>
          <w:szCs w:val="22"/>
        </w:rPr>
        <w:t>a</w:t>
      </w:r>
      <w:r w:rsidR="007B2457" w:rsidRPr="00386EF8">
        <w:rPr>
          <w:bCs/>
          <w:sz w:val="22"/>
          <w:szCs w:val="22"/>
        </w:rPr>
        <w:t>bout 200,000 primary school teachers.</w:t>
      </w:r>
      <w:r w:rsidR="001721D8" w:rsidRPr="00386EF8">
        <w:rPr>
          <w:bCs/>
          <w:sz w:val="22"/>
          <w:szCs w:val="22"/>
          <w:lang w:val="en-GB"/>
        </w:rPr>
        <w:t>The operation will be implemented nationwide with the exception of school grants</w:t>
      </w:r>
      <w:r w:rsidR="001442C8" w:rsidRPr="00386EF8">
        <w:rPr>
          <w:bCs/>
          <w:sz w:val="22"/>
          <w:szCs w:val="22"/>
          <w:lang w:val="en-GB"/>
        </w:rPr>
        <w:t xml:space="preserve"> under RA</w:t>
      </w:r>
      <w:r w:rsidR="00DD0BB6" w:rsidRPr="00386EF8">
        <w:rPr>
          <w:bCs/>
          <w:sz w:val="22"/>
          <w:szCs w:val="22"/>
          <w:lang w:val="en-GB"/>
        </w:rPr>
        <w:t>1</w:t>
      </w:r>
      <w:r w:rsidR="001721D8" w:rsidRPr="00386EF8">
        <w:rPr>
          <w:bCs/>
          <w:sz w:val="22"/>
          <w:szCs w:val="22"/>
          <w:lang w:val="en-GB"/>
        </w:rPr>
        <w:t xml:space="preserve"> that will target </w:t>
      </w:r>
      <w:r w:rsidR="004478F1" w:rsidRPr="00386EF8">
        <w:rPr>
          <w:bCs/>
          <w:sz w:val="22"/>
          <w:szCs w:val="22"/>
        </w:rPr>
        <w:t>4,972</w:t>
      </w:r>
      <w:r w:rsidR="00E32D0D" w:rsidRPr="00386EF8">
        <w:rPr>
          <w:bCs/>
          <w:sz w:val="22"/>
          <w:szCs w:val="22"/>
        </w:rPr>
        <w:t xml:space="preserve"> primary schools in the Ten (10) target counties and 50 camp-based refugee primary schools</w:t>
      </w:r>
      <w:r w:rsidR="004478F1" w:rsidRPr="00386EF8">
        <w:rPr>
          <w:sz w:val="22"/>
          <w:szCs w:val="22"/>
        </w:rPr>
        <w:t xml:space="preserve"> and 643 primary schools in refugee host communities</w:t>
      </w:r>
      <w:r w:rsidR="00E32D0D" w:rsidRPr="00386EF8">
        <w:rPr>
          <w:bCs/>
          <w:sz w:val="22"/>
          <w:szCs w:val="22"/>
        </w:rPr>
        <w:t xml:space="preserve">. The </w:t>
      </w:r>
      <w:r w:rsidR="00DD0BB6" w:rsidRPr="00386EF8">
        <w:rPr>
          <w:rFonts w:eastAsia="Calibri"/>
          <w:bCs/>
          <w:iCs/>
          <w:sz w:val="22"/>
          <w:szCs w:val="22"/>
        </w:rPr>
        <w:t xml:space="preserve">Ten </w:t>
      </w:r>
      <w:r w:rsidR="004F26C5" w:rsidRPr="00386EF8">
        <w:rPr>
          <w:rFonts w:eastAsia="Calibri"/>
          <w:bCs/>
          <w:iCs/>
          <w:sz w:val="22"/>
          <w:szCs w:val="22"/>
        </w:rPr>
        <w:t>Counties</w:t>
      </w:r>
      <w:r w:rsidR="004F26C5" w:rsidRPr="00386EF8">
        <w:rPr>
          <w:rFonts w:eastAsia="Calibri"/>
          <w:iCs/>
          <w:sz w:val="22"/>
          <w:szCs w:val="22"/>
        </w:rPr>
        <w:t xml:space="preserve"> are</w:t>
      </w:r>
      <w:r w:rsidR="00E32D0D" w:rsidRPr="00386EF8">
        <w:rPr>
          <w:rFonts w:eastAsia="Calibri"/>
          <w:iCs/>
          <w:sz w:val="22"/>
          <w:szCs w:val="22"/>
        </w:rPr>
        <w:t xml:space="preserve"> those at the </w:t>
      </w:r>
      <w:r w:rsidR="00DD0BB6" w:rsidRPr="00386EF8">
        <w:rPr>
          <w:rFonts w:eastAsia="Calibri"/>
          <w:iCs/>
          <w:sz w:val="22"/>
          <w:szCs w:val="22"/>
        </w:rPr>
        <w:t>bottom quintile 20 percent of counties in terms of educational performance and poverty index</w:t>
      </w:r>
      <w:r w:rsidR="00E32D0D" w:rsidRPr="00386EF8">
        <w:rPr>
          <w:rFonts w:eastAsia="Calibri"/>
          <w:bCs/>
          <w:iCs/>
          <w:sz w:val="22"/>
          <w:szCs w:val="22"/>
        </w:rPr>
        <w:t xml:space="preserve"> and comprise </w:t>
      </w:r>
      <w:r w:rsidR="001442C8" w:rsidRPr="00386EF8">
        <w:rPr>
          <w:rFonts w:eastAsia="Calibri"/>
          <w:sz w:val="22"/>
          <w:szCs w:val="22"/>
        </w:rPr>
        <w:t xml:space="preserve">Wajir, Mandera, Turkana </w:t>
      </w:r>
      <w:r w:rsidR="001442C8" w:rsidRPr="00386EF8">
        <w:rPr>
          <w:sz w:val="22"/>
          <w:szCs w:val="22"/>
          <w:lang w:val="en-GB"/>
        </w:rPr>
        <w:t xml:space="preserve">Garissa, Samburu, Siaya, Bungoma, </w:t>
      </w:r>
      <w:proofErr w:type="spellStart"/>
      <w:r w:rsidR="001442C8" w:rsidRPr="00386EF8">
        <w:rPr>
          <w:sz w:val="22"/>
          <w:szCs w:val="22"/>
          <w:lang w:val="en-GB"/>
        </w:rPr>
        <w:t>Bomet</w:t>
      </w:r>
      <w:proofErr w:type="spellEnd"/>
      <w:r w:rsidR="001442C8" w:rsidRPr="00386EF8">
        <w:rPr>
          <w:sz w:val="22"/>
          <w:szCs w:val="22"/>
          <w:lang w:val="en-GB"/>
        </w:rPr>
        <w:t xml:space="preserve">, </w:t>
      </w:r>
      <w:proofErr w:type="spellStart"/>
      <w:r w:rsidR="001442C8" w:rsidRPr="00386EF8">
        <w:rPr>
          <w:sz w:val="22"/>
          <w:szCs w:val="22"/>
          <w:lang w:val="en-GB"/>
        </w:rPr>
        <w:t>Kisii</w:t>
      </w:r>
      <w:proofErr w:type="spellEnd"/>
      <w:r w:rsidR="001442C8" w:rsidRPr="00386EF8">
        <w:rPr>
          <w:sz w:val="22"/>
          <w:szCs w:val="22"/>
          <w:lang w:val="en-GB"/>
        </w:rPr>
        <w:t xml:space="preserve"> and Narok</w:t>
      </w:r>
      <w:r w:rsidR="001442C8" w:rsidRPr="00386EF8">
        <w:rPr>
          <w:bCs/>
          <w:sz w:val="22"/>
          <w:szCs w:val="22"/>
          <w:lang w:val="en-GB"/>
        </w:rPr>
        <w:t>.</w:t>
      </w:r>
      <w:r w:rsidR="001721D8" w:rsidRPr="00386EF8">
        <w:rPr>
          <w:bCs/>
          <w:sz w:val="20"/>
          <w:szCs w:val="20"/>
          <w:lang w:val="en-GB"/>
        </w:rPr>
        <w:t xml:space="preserve"> </w:t>
      </w:r>
    </w:p>
    <w:p w14:paraId="5D1B847F" w14:textId="77777777" w:rsidR="004478F1" w:rsidRPr="00386EF8" w:rsidRDefault="004478F1" w:rsidP="004478F1">
      <w:pPr>
        <w:pStyle w:val="ListParagraph"/>
        <w:ind w:left="72"/>
        <w:jc w:val="both"/>
        <w:rPr>
          <w:bCs/>
          <w:sz w:val="22"/>
          <w:szCs w:val="22"/>
        </w:rPr>
      </w:pPr>
    </w:p>
    <w:p w14:paraId="0AAE460D" w14:textId="545F79B0" w:rsidR="005F0467" w:rsidRPr="00386EF8" w:rsidRDefault="005F0467" w:rsidP="007848AE">
      <w:pPr>
        <w:pStyle w:val="Heading2"/>
        <w:numPr>
          <w:ilvl w:val="1"/>
          <w:numId w:val="2"/>
        </w:numPr>
        <w:ind w:left="567" w:hanging="567"/>
        <w:jc w:val="both"/>
        <w:rPr>
          <w:rFonts w:ascii="Times New Roman" w:hAnsi="Times New Roman" w:cs="Times New Roman"/>
          <w:caps w:val="0"/>
          <w:color w:val="auto"/>
          <w:sz w:val="22"/>
          <w:szCs w:val="22"/>
        </w:rPr>
      </w:pPr>
      <w:bookmarkStart w:id="19" w:name="_Toc96281875"/>
      <w:r w:rsidRPr="00386EF8">
        <w:rPr>
          <w:rFonts w:ascii="Times New Roman" w:hAnsi="Times New Roman" w:cs="Times New Roman"/>
          <w:caps w:val="0"/>
          <w:color w:val="auto"/>
          <w:sz w:val="22"/>
          <w:szCs w:val="22"/>
        </w:rPr>
        <w:t>Program</w:t>
      </w:r>
      <w:r w:rsidR="004C1402" w:rsidRPr="00386EF8">
        <w:rPr>
          <w:rFonts w:ascii="Times New Roman" w:hAnsi="Times New Roman" w:cs="Times New Roman"/>
          <w:caps w:val="0"/>
          <w:color w:val="auto"/>
          <w:sz w:val="22"/>
          <w:szCs w:val="22"/>
        </w:rPr>
        <w:t xml:space="preserve"> Implementation</w:t>
      </w:r>
      <w:bookmarkEnd w:id="19"/>
      <w:r w:rsidR="004C1402" w:rsidRPr="00386EF8">
        <w:rPr>
          <w:rFonts w:ascii="Times New Roman" w:hAnsi="Times New Roman" w:cs="Times New Roman"/>
          <w:caps w:val="0"/>
          <w:color w:val="auto"/>
          <w:sz w:val="22"/>
          <w:szCs w:val="22"/>
        </w:rPr>
        <w:t xml:space="preserve"> </w:t>
      </w:r>
    </w:p>
    <w:p w14:paraId="194233AD" w14:textId="1BC5338A" w:rsidR="00695CFD" w:rsidRPr="00386EF8" w:rsidRDefault="00351E0D" w:rsidP="007848AE">
      <w:pPr>
        <w:pStyle w:val="ListParagraph"/>
        <w:numPr>
          <w:ilvl w:val="0"/>
          <w:numId w:val="28"/>
        </w:numPr>
        <w:jc w:val="both"/>
        <w:rPr>
          <w:sz w:val="22"/>
          <w:szCs w:val="22"/>
        </w:rPr>
      </w:pPr>
      <w:r w:rsidRPr="00386EF8">
        <w:rPr>
          <w:sz w:val="22"/>
          <w:szCs w:val="22"/>
        </w:rPr>
        <w:t xml:space="preserve">The proposed Operation will be implemented by the </w:t>
      </w:r>
      <w:proofErr w:type="spellStart"/>
      <w:r w:rsidRPr="00386EF8">
        <w:rPr>
          <w:sz w:val="22"/>
          <w:szCs w:val="22"/>
        </w:rPr>
        <w:t>MoE</w:t>
      </w:r>
      <w:proofErr w:type="spellEnd"/>
      <w:r w:rsidRPr="00386EF8">
        <w:rPr>
          <w:sz w:val="22"/>
          <w:szCs w:val="22"/>
        </w:rPr>
        <w:t xml:space="preserve"> and TSC, with support from mainly KICD and KNEC. </w:t>
      </w:r>
      <w:proofErr w:type="spellStart"/>
      <w:r w:rsidRPr="00386EF8">
        <w:rPr>
          <w:sz w:val="22"/>
          <w:szCs w:val="22"/>
        </w:rPr>
        <w:t>MoE</w:t>
      </w:r>
      <w:proofErr w:type="spellEnd"/>
      <w:r w:rsidRPr="00386EF8">
        <w:rPr>
          <w:sz w:val="22"/>
          <w:szCs w:val="22"/>
        </w:rPr>
        <w:t xml:space="preserve"> may engage other entities such as CEMASTEA, NACONEK, KEMI, KNEC and KISE</w:t>
      </w:r>
      <w:r w:rsidRPr="00386EF8">
        <w:rPr>
          <w:sz w:val="22"/>
          <w:szCs w:val="22"/>
          <w:vertAlign w:val="superscript"/>
        </w:rPr>
        <w:t xml:space="preserve"> </w:t>
      </w:r>
      <w:r w:rsidRPr="00386EF8">
        <w:rPr>
          <w:sz w:val="22"/>
          <w:szCs w:val="22"/>
        </w:rPr>
        <w:t xml:space="preserve">to provide technical support such as the SBTS initiative, support to camp-based refugee schools, interventions for special needs learners, and capacity building of teachers and headteachers. </w:t>
      </w:r>
    </w:p>
    <w:p w14:paraId="7756F7BE" w14:textId="77777777" w:rsidR="00695CFD" w:rsidRPr="00386EF8" w:rsidRDefault="00695CFD" w:rsidP="00BB69E9">
      <w:pPr>
        <w:pStyle w:val="ListParagraph"/>
        <w:ind w:left="360"/>
        <w:jc w:val="both"/>
        <w:rPr>
          <w:sz w:val="22"/>
          <w:szCs w:val="22"/>
        </w:rPr>
      </w:pPr>
    </w:p>
    <w:p w14:paraId="4B8018B3" w14:textId="77777777" w:rsidR="00695CFD" w:rsidRPr="00386EF8" w:rsidRDefault="00045907" w:rsidP="007848AE">
      <w:pPr>
        <w:pStyle w:val="ListParagraph"/>
        <w:numPr>
          <w:ilvl w:val="0"/>
          <w:numId w:val="28"/>
        </w:numPr>
        <w:jc w:val="both"/>
        <w:rPr>
          <w:sz w:val="22"/>
          <w:szCs w:val="22"/>
        </w:rPr>
      </w:pPr>
      <w:r w:rsidRPr="00386EF8">
        <w:rPr>
          <w:sz w:val="22"/>
          <w:szCs w:val="22"/>
        </w:rPr>
        <w:lastRenderedPageBreak/>
        <w:t xml:space="preserve">The </w:t>
      </w:r>
      <w:proofErr w:type="spellStart"/>
      <w:r w:rsidR="00351E0D" w:rsidRPr="00386EF8">
        <w:rPr>
          <w:sz w:val="22"/>
          <w:szCs w:val="22"/>
        </w:rPr>
        <w:t>MoE</w:t>
      </w:r>
      <w:proofErr w:type="spellEnd"/>
      <w:r w:rsidR="00351E0D" w:rsidRPr="00386EF8">
        <w:rPr>
          <w:sz w:val="22"/>
          <w:szCs w:val="22"/>
        </w:rPr>
        <w:t xml:space="preserve"> and TSC are the main Implementing Entities (IEs) for </w:t>
      </w:r>
      <w:r w:rsidRPr="00386EF8">
        <w:rPr>
          <w:sz w:val="22"/>
          <w:szCs w:val="22"/>
        </w:rPr>
        <w:t>RA</w:t>
      </w:r>
      <w:r w:rsidR="00351E0D" w:rsidRPr="00386EF8">
        <w:rPr>
          <w:sz w:val="22"/>
          <w:szCs w:val="22"/>
        </w:rPr>
        <w:t>1</w:t>
      </w:r>
      <w:r w:rsidRPr="00386EF8">
        <w:rPr>
          <w:sz w:val="22"/>
          <w:szCs w:val="22"/>
        </w:rPr>
        <w:t>, e</w:t>
      </w:r>
      <w:r w:rsidR="00351E0D" w:rsidRPr="00386EF8">
        <w:rPr>
          <w:sz w:val="22"/>
          <w:szCs w:val="22"/>
        </w:rPr>
        <w:t>qualize opportunities, improve learning outcomes in target counties</w:t>
      </w:r>
      <w:r w:rsidRPr="00386EF8">
        <w:rPr>
          <w:sz w:val="22"/>
          <w:szCs w:val="22"/>
        </w:rPr>
        <w:t xml:space="preserve">. The </w:t>
      </w:r>
      <w:proofErr w:type="spellStart"/>
      <w:r w:rsidR="00351E0D" w:rsidRPr="00386EF8">
        <w:rPr>
          <w:sz w:val="22"/>
          <w:szCs w:val="22"/>
        </w:rPr>
        <w:t>MoE</w:t>
      </w:r>
      <w:proofErr w:type="spellEnd"/>
      <w:r w:rsidR="00351E0D" w:rsidRPr="00386EF8">
        <w:rPr>
          <w:sz w:val="22"/>
          <w:szCs w:val="22"/>
        </w:rPr>
        <w:t xml:space="preserve"> is the main IE for </w:t>
      </w:r>
      <w:r w:rsidRPr="00386EF8">
        <w:rPr>
          <w:sz w:val="22"/>
          <w:szCs w:val="22"/>
        </w:rPr>
        <w:t>RA2, a</w:t>
      </w:r>
      <w:r w:rsidR="00351E0D" w:rsidRPr="00386EF8">
        <w:rPr>
          <w:sz w:val="22"/>
          <w:szCs w:val="22"/>
        </w:rPr>
        <w:t xml:space="preserve">chieving gender parity in schooling in target Counties. </w:t>
      </w:r>
      <w:proofErr w:type="spellStart"/>
      <w:r w:rsidR="00351E0D" w:rsidRPr="00386EF8">
        <w:rPr>
          <w:sz w:val="22"/>
          <w:szCs w:val="22"/>
        </w:rPr>
        <w:t>MoE</w:t>
      </w:r>
      <w:proofErr w:type="spellEnd"/>
      <w:r w:rsidR="00351E0D" w:rsidRPr="00386EF8">
        <w:rPr>
          <w:sz w:val="22"/>
          <w:szCs w:val="22"/>
        </w:rPr>
        <w:t xml:space="preserve">, KICD and KNEC are the main IEs for </w:t>
      </w:r>
      <w:r w:rsidRPr="00386EF8">
        <w:rPr>
          <w:sz w:val="22"/>
          <w:szCs w:val="22"/>
        </w:rPr>
        <w:t>RA</w:t>
      </w:r>
      <w:r w:rsidR="00351E0D" w:rsidRPr="00386EF8">
        <w:rPr>
          <w:sz w:val="22"/>
          <w:szCs w:val="22"/>
        </w:rPr>
        <w:t>3</w:t>
      </w:r>
      <w:r w:rsidRPr="00386EF8">
        <w:rPr>
          <w:sz w:val="22"/>
          <w:szCs w:val="22"/>
        </w:rPr>
        <w:t>, s</w:t>
      </w:r>
      <w:r w:rsidR="00351E0D" w:rsidRPr="00386EF8">
        <w:rPr>
          <w:sz w:val="22"/>
          <w:szCs w:val="22"/>
        </w:rPr>
        <w:t xml:space="preserve">trengthened systems capacity for implementing initiated reforms. </w:t>
      </w:r>
    </w:p>
    <w:p w14:paraId="0C40592E" w14:textId="77777777" w:rsidR="00695CFD" w:rsidRPr="00386EF8" w:rsidRDefault="00695CFD" w:rsidP="00BB69E9">
      <w:pPr>
        <w:pStyle w:val="ListParagraph"/>
        <w:jc w:val="both"/>
        <w:rPr>
          <w:bCs/>
          <w:sz w:val="22"/>
          <w:szCs w:val="22"/>
        </w:rPr>
      </w:pPr>
    </w:p>
    <w:p w14:paraId="372DAFAA" w14:textId="7BB7986E" w:rsidR="00B0515B" w:rsidRPr="00386EF8" w:rsidRDefault="00AE16CF" w:rsidP="007848AE">
      <w:pPr>
        <w:pStyle w:val="ListParagraph"/>
        <w:numPr>
          <w:ilvl w:val="0"/>
          <w:numId w:val="28"/>
        </w:numPr>
        <w:jc w:val="both"/>
        <w:rPr>
          <w:sz w:val="22"/>
          <w:szCs w:val="22"/>
        </w:rPr>
      </w:pPr>
      <w:r w:rsidRPr="00386EF8">
        <w:rPr>
          <w:bCs/>
          <w:sz w:val="22"/>
          <w:szCs w:val="22"/>
        </w:rPr>
        <w:t xml:space="preserve">The roll out of CBC and assessments in basic education will be supported by the </w:t>
      </w:r>
      <w:proofErr w:type="spellStart"/>
      <w:r w:rsidRPr="00386EF8">
        <w:rPr>
          <w:bCs/>
          <w:sz w:val="22"/>
          <w:szCs w:val="22"/>
        </w:rPr>
        <w:t>MoE</w:t>
      </w:r>
      <w:proofErr w:type="spellEnd"/>
      <w:r w:rsidRPr="00386EF8">
        <w:rPr>
          <w:bCs/>
          <w:sz w:val="22"/>
          <w:szCs w:val="22"/>
        </w:rPr>
        <w:t>, KICD and KNEC. The TSC is tasked to develop robust teacher management systems.</w:t>
      </w:r>
      <w:r w:rsidR="00DB0486" w:rsidRPr="00386EF8">
        <w:rPr>
          <w:bCs/>
          <w:sz w:val="22"/>
          <w:szCs w:val="22"/>
        </w:rPr>
        <w:t xml:space="preserve"> </w:t>
      </w:r>
      <w:r w:rsidRPr="00386EF8">
        <w:rPr>
          <w:bCs/>
          <w:sz w:val="22"/>
          <w:szCs w:val="22"/>
        </w:rPr>
        <w:t xml:space="preserve">The National Council for Nomadic Education in Kenya (NACONEK) will support </w:t>
      </w:r>
      <w:proofErr w:type="spellStart"/>
      <w:r w:rsidRPr="00386EF8">
        <w:rPr>
          <w:bCs/>
          <w:sz w:val="22"/>
          <w:szCs w:val="22"/>
        </w:rPr>
        <w:t>MoE</w:t>
      </w:r>
      <w:proofErr w:type="spellEnd"/>
      <w:r w:rsidRPr="00386EF8">
        <w:rPr>
          <w:bCs/>
          <w:sz w:val="22"/>
          <w:szCs w:val="22"/>
        </w:rPr>
        <w:t xml:space="preserve"> in supervision of the school grants interventions in the camp-based refugee schools. </w:t>
      </w:r>
      <w:r w:rsidR="00351E0D" w:rsidRPr="00386EF8">
        <w:rPr>
          <w:sz w:val="22"/>
          <w:szCs w:val="22"/>
        </w:rPr>
        <w:t xml:space="preserve">Refugee </w:t>
      </w:r>
      <w:r w:rsidR="00045907" w:rsidRPr="00386EF8">
        <w:rPr>
          <w:sz w:val="22"/>
          <w:szCs w:val="22"/>
        </w:rPr>
        <w:t>related interventions</w:t>
      </w:r>
      <w:r w:rsidR="00351E0D" w:rsidRPr="00386EF8">
        <w:rPr>
          <w:sz w:val="22"/>
          <w:szCs w:val="22"/>
        </w:rPr>
        <w:t xml:space="preserve"> will be implemented in close consultation with the Department of Refugees Services and </w:t>
      </w:r>
      <w:r w:rsidR="00045907" w:rsidRPr="00386EF8">
        <w:rPr>
          <w:sz w:val="22"/>
          <w:szCs w:val="22"/>
        </w:rPr>
        <w:t>United Nations High Commissioner for Refugees (</w:t>
      </w:r>
      <w:r w:rsidR="00351E0D" w:rsidRPr="00386EF8">
        <w:rPr>
          <w:sz w:val="22"/>
          <w:szCs w:val="22"/>
        </w:rPr>
        <w:t>UNHCR</w:t>
      </w:r>
      <w:r w:rsidR="00045907" w:rsidRPr="00386EF8">
        <w:rPr>
          <w:sz w:val="22"/>
          <w:szCs w:val="22"/>
        </w:rPr>
        <w:t>)</w:t>
      </w:r>
      <w:r w:rsidR="00351E0D" w:rsidRPr="00386EF8">
        <w:rPr>
          <w:sz w:val="22"/>
          <w:szCs w:val="22"/>
        </w:rPr>
        <w:t xml:space="preserve">. </w:t>
      </w:r>
    </w:p>
    <w:p w14:paraId="47E61C92" w14:textId="73AB85E1" w:rsidR="00B0515B" w:rsidRPr="00386EF8" w:rsidRDefault="00B0515B" w:rsidP="00BB69E9">
      <w:pPr>
        <w:jc w:val="both"/>
        <w:rPr>
          <w:sz w:val="22"/>
          <w:szCs w:val="22"/>
        </w:rPr>
      </w:pPr>
    </w:p>
    <w:p w14:paraId="09567FF6" w14:textId="33517917" w:rsidR="00695CFD" w:rsidRPr="00386EF8" w:rsidRDefault="003736B7" w:rsidP="007848AE">
      <w:pPr>
        <w:pStyle w:val="Heading2"/>
        <w:numPr>
          <w:ilvl w:val="1"/>
          <w:numId w:val="2"/>
        </w:numPr>
        <w:ind w:left="567" w:hanging="567"/>
        <w:jc w:val="both"/>
        <w:rPr>
          <w:rFonts w:ascii="Times New Roman" w:hAnsi="Times New Roman" w:cs="Times New Roman"/>
          <w:caps w:val="0"/>
          <w:color w:val="auto"/>
          <w:sz w:val="22"/>
          <w:szCs w:val="22"/>
        </w:rPr>
      </w:pPr>
      <w:bookmarkStart w:id="20" w:name="_Toc96281876"/>
      <w:r w:rsidRPr="00386EF8">
        <w:rPr>
          <w:rFonts w:ascii="Times New Roman" w:hAnsi="Times New Roman" w:cs="Times New Roman"/>
          <w:caps w:val="0"/>
          <w:color w:val="auto"/>
          <w:sz w:val="22"/>
          <w:szCs w:val="22"/>
        </w:rPr>
        <w:t xml:space="preserve">ESSA </w:t>
      </w:r>
      <w:r w:rsidR="00283FB2" w:rsidRPr="00386EF8">
        <w:rPr>
          <w:rFonts w:ascii="Times New Roman" w:hAnsi="Times New Roman" w:cs="Times New Roman"/>
          <w:caps w:val="0"/>
          <w:color w:val="auto"/>
          <w:sz w:val="22"/>
          <w:szCs w:val="22"/>
        </w:rPr>
        <w:t>Methodology</w:t>
      </w:r>
      <w:bookmarkEnd w:id="20"/>
    </w:p>
    <w:p w14:paraId="59838E9D" w14:textId="194A5B80" w:rsidR="00B0515B" w:rsidRPr="00386EF8" w:rsidRDefault="00AA7947" w:rsidP="00BB69E9">
      <w:pPr>
        <w:pStyle w:val="Heading3"/>
        <w:jc w:val="both"/>
        <w:rPr>
          <w:rFonts w:ascii="Times New Roman" w:hAnsi="Times New Roman" w:cs="Times New Roman"/>
          <w:b/>
          <w:iCs/>
          <w:color w:val="auto"/>
          <w:sz w:val="22"/>
          <w:szCs w:val="22"/>
        </w:rPr>
      </w:pPr>
      <w:bookmarkStart w:id="21" w:name="_Toc96281877"/>
      <w:r w:rsidRPr="00386EF8">
        <w:rPr>
          <w:rFonts w:ascii="Times New Roman" w:hAnsi="Times New Roman" w:cs="Times New Roman"/>
          <w:b/>
          <w:iCs/>
          <w:color w:val="auto"/>
          <w:sz w:val="22"/>
          <w:szCs w:val="22"/>
        </w:rPr>
        <w:t>1.8.1</w:t>
      </w:r>
      <w:r w:rsidRPr="00386EF8">
        <w:rPr>
          <w:rFonts w:ascii="Times New Roman" w:hAnsi="Times New Roman" w:cs="Times New Roman"/>
          <w:b/>
          <w:iCs/>
          <w:color w:val="auto"/>
          <w:sz w:val="22"/>
          <w:szCs w:val="22"/>
        </w:rPr>
        <w:tab/>
      </w:r>
      <w:r w:rsidR="004C1402" w:rsidRPr="00386EF8">
        <w:rPr>
          <w:rFonts w:ascii="Times New Roman" w:hAnsi="Times New Roman" w:cs="Times New Roman"/>
          <w:b/>
          <w:iCs/>
          <w:color w:val="auto"/>
          <w:sz w:val="22"/>
          <w:szCs w:val="22"/>
        </w:rPr>
        <w:t>Objectives</w:t>
      </w:r>
      <w:r w:rsidR="00D011D8" w:rsidRPr="00386EF8">
        <w:rPr>
          <w:rFonts w:ascii="Times New Roman" w:hAnsi="Times New Roman" w:cs="Times New Roman"/>
          <w:b/>
          <w:iCs/>
          <w:color w:val="auto"/>
          <w:sz w:val="22"/>
          <w:szCs w:val="22"/>
        </w:rPr>
        <w:t xml:space="preserve"> of the ESSA</w:t>
      </w:r>
      <w:bookmarkEnd w:id="21"/>
    </w:p>
    <w:p w14:paraId="201C72E8" w14:textId="4BF7890C" w:rsidR="00695CFD" w:rsidRPr="00386EF8" w:rsidRDefault="00911130" w:rsidP="007848AE">
      <w:pPr>
        <w:pStyle w:val="ListParagraph"/>
        <w:numPr>
          <w:ilvl w:val="0"/>
          <w:numId w:val="28"/>
        </w:numPr>
        <w:jc w:val="both"/>
        <w:rPr>
          <w:bCs/>
          <w:sz w:val="22"/>
          <w:szCs w:val="22"/>
          <w:lang w:val="en-GB"/>
        </w:rPr>
      </w:pPr>
      <w:r w:rsidRPr="00386EF8">
        <w:rPr>
          <w:bCs/>
          <w:sz w:val="22"/>
          <w:szCs w:val="22"/>
          <w:lang w:val="en-GB"/>
        </w:rPr>
        <w:t>Some of the activities under the proposed KPEELP (such as infrastructure improvement, provision of bursary, school meal</w:t>
      </w:r>
      <w:r w:rsidR="00506823" w:rsidRPr="00386EF8">
        <w:rPr>
          <w:bCs/>
          <w:sz w:val="22"/>
          <w:szCs w:val="22"/>
          <w:lang w:val="en-GB"/>
        </w:rPr>
        <w:t>s program</w:t>
      </w:r>
      <w:r w:rsidRPr="00386EF8">
        <w:rPr>
          <w:bCs/>
          <w:sz w:val="22"/>
          <w:szCs w:val="22"/>
          <w:lang w:val="en-GB"/>
        </w:rPr>
        <w:t xml:space="preserve">, </w:t>
      </w:r>
      <w:r w:rsidR="003D41B5" w:rsidRPr="00386EF8">
        <w:rPr>
          <w:bCs/>
          <w:sz w:val="22"/>
          <w:szCs w:val="22"/>
          <w:lang w:val="en-GB"/>
        </w:rPr>
        <w:t>among others</w:t>
      </w:r>
      <w:r w:rsidRPr="00386EF8">
        <w:rPr>
          <w:bCs/>
          <w:sz w:val="22"/>
          <w:szCs w:val="22"/>
          <w:lang w:val="en-GB"/>
        </w:rPr>
        <w:t xml:space="preserve">) will result in both positive and adverse environmental and social impacts. </w:t>
      </w:r>
      <w:r w:rsidR="005331DE" w:rsidRPr="00386EF8">
        <w:rPr>
          <w:bCs/>
          <w:sz w:val="22"/>
          <w:szCs w:val="22"/>
          <w:lang w:val="en-GB"/>
        </w:rPr>
        <w:t>As such material m</w:t>
      </w:r>
      <w:r w:rsidRPr="00386EF8">
        <w:rPr>
          <w:bCs/>
          <w:sz w:val="22"/>
          <w:szCs w:val="22"/>
          <w:lang w:val="en-GB"/>
        </w:rPr>
        <w:t xml:space="preserve">easures will need to be </w:t>
      </w:r>
      <w:r w:rsidR="00293CCD" w:rsidRPr="00386EF8">
        <w:rPr>
          <w:bCs/>
          <w:sz w:val="22"/>
          <w:szCs w:val="22"/>
          <w:lang w:val="en-GB"/>
        </w:rPr>
        <w:t>put in place</w:t>
      </w:r>
      <w:r w:rsidRPr="00386EF8">
        <w:rPr>
          <w:bCs/>
          <w:sz w:val="22"/>
          <w:szCs w:val="22"/>
          <w:lang w:val="en-GB"/>
        </w:rPr>
        <w:t xml:space="preserve"> to either avoid, mitigate and or offset the</w:t>
      </w:r>
      <w:r w:rsidR="00283FB2" w:rsidRPr="00386EF8">
        <w:rPr>
          <w:bCs/>
          <w:sz w:val="22"/>
          <w:szCs w:val="22"/>
          <w:lang w:val="en-GB"/>
        </w:rPr>
        <w:t xml:space="preserve"> adverse</w:t>
      </w:r>
      <w:r w:rsidRPr="00386EF8">
        <w:rPr>
          <w:bCs/>
          <w:sz w:val="22"/>
          <w:szCs w:val="22"/>
          <w:lang w:val="en-GB"/>
        </w:rPr>
        <w:t xml:space="preserve"> impacts</w:t>
      </w:r>
      <w:r w:rsidR="00506823" w:rsidRPr="00386EF8">
        <w:rPr>
          <w:bCs/>
          <w:sz w:val="22"/>
          <w:szCs w:val="22"/>
          <w:lang w:val="en-GB"/>
        </w:rPr>
        <w:t xml:space="preserve"> while enhancing the positive ones. </w:t>
      </w:r>
      <w:r w:rsidR="00FD1C0E" w:rsidRPr="00386EF8">
        <w:rPr>
          <w:bCs/>
          <w:sz w:val="22"/>
          <w:szCs w:val="22"/>
          <w:lang w:val="en-GB"/>
        </w:rPr>
        <w:t xml:space="preserve">As this is a </w:t>
      </w:r>
      <w:proofErr w:type="spellStart"/>
      <w:r w:rsidR="00FD1C0E" w:rsidRPr="00386EF8">
        <w:rPr>
          <w:bCs/>
          <w:sz w:val="22"/>
          <w:szCs w:val="22"/>
          <w:lang w:val="en-GB"/>
        </w:rPr>
        <w:t>PforR</w:t>
      </w:r>
      <w:proofErr w:type="spellEnd"/>
      <w:r w:rsidR="00FD1C0E" w:rsidRPr="00386EF8">
        <w:rPr>
          <w:bCs/>
          <w:sz w:val="22"/>
          <w:szCs w:val="22"/>
          <w:lang w:val="en-GB"/>
        </w:rPr>
        <w:t xml:space="preserve"> project, </w:t>
      </w:r>
      <w:r w:rsidR="005331DE" w:rsidRPr="00386EF8">
        <w:rPr>
          <w:bCs/>
          <w:sz w:val="22"/>
          <w:szCs w:val="22"/>
          <w:lang w:val="en-GB"/>
        </w:rPr>
        <w:t xml:space="preserve">the Borrower system shall be used for management of </w:t>
      </w:r>
      <w:r w:rsidR="00FD1C0E" w:rsidRPr="00386EF8">
        <w:rPr>
          <w:bCs/>
          <w:sz w:val="22"/>
          <w:szCs w:val="22"/>
          <w:lang w:val="en-GB"/>
        </w:rPr>
        <w:t xml:space="preserve">environmental and social risk </w:t>
      </w:r>
      <w:r w:rsidR="005331DE" w:rsidRPr="00386EF8">
        <w:rPr>
          <w:bCs/>
          <w:sz w:val="22"/>
          <w:szCs w:val="22"/>
          <w:lang w:val="en-GB"/>
        </w:rPr>
        <w:t xml:space="preserve">associated with Program activities hence the need for undertaking the </w:t>
      </w:r>
      <w:r w:rsidR="00FD1C0E" w:rsidRPr="00386EF8">
        <w:rPr>
          <w:bCs/>
          <w:sz w:val="22"/>
          <w:szCs w:val="22"/>
          <w:lang w:val="en-GB"/>
        </w:rPr>
        <w:t xml:space="preserve">Environmental and Social Systems Assessment (ESSA). </w:t>
      </w:r>
    </w:p>
    <w:p w14:paraId="4D40CDC0" w14:textId="77777777" w:rsidR="00695CFD" w:rsidRPr="00386EF8" w:rsidRDefault="00695CFD" w:rsidP="00BB69E9">
      <w:pPr>
        <w:pStyle w:val="ListParagraph"/>
        <w:ind w:left="360"/>
        <w:jc w:val="both"/>
        <w:rPr>
          <w:bCs/>
          <w:sz w:val="22"/>
          <w:szCs w:val="22"/>
          <w:lang w:val="en-GB"/>
        </w:rPr>
      </w:pPr>
    </w:p>
    <w:p w14:paraId="2703111A" w14:textId="5390907D" w:rsidR="00B0515B" w:rsidRPr="00386EF8" w:rsidRDefault="004C1402" w:rsidP="007848AE">
      <w:pPr>
        <w:pStyle w:val="ListParagraph"/>
        <w:numPr>
          <w:ilvl w:val="0"/>
          <w:numId w:val="28"/>
        </w:numPr>
        <w:jc w:val="both"/>
        <w:rPr>
          <w:bCs/>
          <w:sz w:val="22"/>
          <w:szCs w:val="22"/>
          <w:lang w:val="en-GB"/>
        </w:rPr>
      </w:pPr>
      <w:r w:rsidRPr="00386EF8">
        <w:rPr>
          <w:bCs/>
          <w:sz w:val="22"/>
          <w:szCs w:val="22"/>
          <w:lang w:val="en-GB"/>
        </w:rPr>
        <w:t xml:space="preserve">The purpose of this </w:t>
      </w:r>
      <w:r w:rsidR="00410C73" w:rsidRPr="00386EF8">
        <w:rPr>
          <w:bCs/>
          <w:sz w:val="22"/>
          <w:szCs w:val="22"/>
          <w:lang w:val="en-GB"/>
        </w:rPr>
        <w:t>E</w:t>
      </w:r>
      <w:r w:rsidRPr="00386EF8">
        <w:rPr>
          <w:bCs/>
          <w:sz w:val="22"/>
          <w:szCs w:val="22"/>
          <w:lang w:val="en-GB"/>
        </w:rPr>
        <w:t xml:space="preserve">SSA is to review the existing borrower systems in terms of </w:t>
      </w:r>
      <w:r w:rsidR="00410C73" w:rsidRPr="00386EF8">
        <w:rPr>
          <w:bCs/>
          <w:sz w:val="22"/>
          <w:szCs w:val="22"/>
          <w:lang w:val="en-GB"/>
        </w:rPr>
        <w:t>its</w:t>
      </w:r>
      <w:r w:rsidRPr="00386EF8">
        <w:rPr>
          <w:bCs/>
          <w:sz w:val="22"/>
          <w:szCs w:val="22"/>
          <w:lang w:val="en-GB"/>
        </w:rPr>
        <w:t xml:space="preserve"> capacity to plan and implement effective measures for management</w:t>
      </w:r>
      <w:r w:rsidR="00410C73" w:rsidRPr="00386EF8">
        <w:rPr>
          <w:bCs/>
          <w:sz w:val="22"/>
          <w:szCs w:val="22"/>
          <w:lang w:val="en-GB"/>
        </w:rPr>
        <w:t xml:space="preserve"> of environmental and social risks and impact</w:t>
      </w:r>
      <w:r w:rsidR="00FD1C0E" w:rsidRPr="00386EF8">
        <w:rPr>
          <w:bCs/>
          <w:sz w:val="22"/>
          <w:szCs w:val="22"/>
          <w:lang w:val="en-GB"/>
        </w:rPr>
        <w:t>s</w:t>
      </w:r>
      <w:r w:rsidRPr="00386EF8">
        <w:rPr>
          <w:bCs/>
          <w:sz w:val="22"/>
          <w:szCs w:val="22"/>
          <w:lang w:val="en-GB"/>
        </w:rPr>
        <w:t xml:space="preserve">. </w:t>
      </w:r>
      <w:r w:rsidR="001141C6" w:rsidRPr="00386EF8">
        <w:rPr>
          <w:bCs/>
          <w:sz w:val="22"/>
          <w:szCs w:val="22"/>
          <w:lang w:val="en-GB"/>
        </w:rPr>
        <w:t>More specifically, the ESSA sought to</w:t>
      </w:r>
      <w:r w:rsidRPr="00386EF8">
        <w:rPr>
          <w:bCs/>
          <w:sz w:val="22"/>
          <w:szCs w:val="22"/>
          <w:lang w:val="en-GB"/>
        </w:rPr>
        <w:t>:</w:t>
      </w:r>
    </w:p>
    <w:p w14:paraId="3BB3D3C9" w14:textId="677E4A32" w:rsidR="00B0515B" w:rsidRPr="00386EF8" w:rsidRDefault="004C1402" w:rsidP="001E3961">
      <w:pPr>
        <w:pStyle w:val="ListParagraph"/>
        <w:numPr>
          <w:ilvl w:val="1"/>
          <w:numId w:val="35"/>
        </w:numPr>
        <w:jc w:val="both"/>
        <w:rPr>
          <w:bCs/>
          <w:sz w:val="22"/>
          <w:szCs w:val="22"/>
          <w:lang w:val="en-GB"/>
        </w:rPr>
      </w:pPr>
      <w:r w:rsidRPr="00386EF8">
        <w:rPr>
          <w:bCs/>
          <w:sz w:val="22"/>
          <w:szCs w:val="22"/>
          <w:lang w:val="en-GB"/>
        </w:rPr>
        <w:t>Identif</w:t>
      </w:r>
      <w:r w:rsidR="001141C6" w:rsidRPr="00386EF8">
        <w:rPr>
          <w:bCs/>
          <w:sz w:val="22"/>
          <w:szCs w:val="22"/>
          <w:lang w:val="en-GB"/>
        </w:rPr>
        <w:t>y</w:t>
      </w:r>
      <w:r w:rsidRPr="00386EF8">
        <w:rPr>
          <w:bCs/>
          <w:sz w:val="22"/>
          <w:szCs w:val="22"/>
          <w:lang w:val="en-GB"/>
        </w:rPr>
        <w:t xml:space="preserve"> potential environmental and social impacts/risks a</w:t>
      </w:r>
      <w:r w:rsidR="00632441" w:rsidRPr="00386EF8">
        <w:rPr>
          <w:bCs/>
          <w:sz w:val="22"/>
          <w:szCs w:val="22"/>
          <w:lang w:val="en-GB"/>
        </w:rPr>
        <w:t>ssociated with</w:t>
      </w:r>
      <w:r w:rsidRPr="00386EF8">
        <w:rPr>
          <w:bCs/>
          <w:sz w:val="22"/>
          <w:szCs w:val="22"/>
          <w:lang w:val="en-GB"/>
        </w:rPr>
        <w:t xml:space="preserve"> the </w:t>
      </w:r>
      <w:r w:rsidR="00410C73" w:rsidRPr="00386EF8">
        <w:rPr>
          <w:bCs/>
          <w:sz w:val="22"/>
          <w:szCs w:val="22"/>
          <w:lang w:val="en-GB"/>
        </w:rPr>
        <w:t>p</w:t>
      </w:r>
      <w:r w:rsidRPr="00386EF8">
        <w:rPr>
          <w:bCs/>
          <w:sz w:val="22"/>
          <w:szCs w:val="22"/>
          <w:lang w:val="en-GB"/>
        </w:rPr>
        <w:t>rogram interventions;</w:t>
      </w:r>
    </w:p>
    <w:p w14:paraId="7CD0887A" w14:textId="501A0AE7" w:rsidR="00B0515B" w:rsidRPr="00386EF8" w:rsidRDefault="001141C6" w:rsidP="001E3961">
      <w:pPr>
        <w:pStyle w:val="ListParagraph"/>
        <w:numPr>
          <w:ilvl w:val="1"/>
          <w:numId w:val="35"/>
        </w:numPr>
        <w:jc w:val="both"/>
        <w:rPr>
          <w:bCs/>
          <w:sz w:val="22"/>
          <w:szCs w:val="22"/>
          <w:lang w:val="en-GB"/>
        </w:rPr>
      </w:pPr>
      <w:r w:rsidRPr="00386EF8">
        <w:rPr>
          <w:bCs/>
          <w:sz w:val="22"/>
          <w:szCs w:val="22"/>
          <w:lang w:val="en-GB"/>
        </w:rPr>
        <w:t>R</w:t>
      </w:r>
      <w:r w:rsidR="00632441" w:rsidRPr="00386EF8">
        <w:rPr>
          <w:bCs/>
          <w:sz w:val="22"/>
          <w:szCs w:val="22"/>
          <w:lang w:val="en-GB"/>
        </w:rPr>
        <w:t xml:space="preserve">eview of </w:t>
      </w:r>
      <w:r w:rsidR="004C1402" w:rsidRPr="00386EF8">
        <w:rPr>
          <w:bCs/>
          <w:sz w:val="22"/>
          <w:szCs w:val="22"/>
          <w:lang w:val="en-GB"/>
        </w:rPr>
        <w:t>the</w:t>
      </w:r>
      <w:r w:rsidR="00632441" w:rsidRPr="00386EF8">
        <w:rPr>
          <w:bCs/>
          <w:sz w:val="22"/>
          <w:szCs w:val="22"/>
          <w:lang w:val="en-GB"/>
        </w:rPr>
        <w:t xml:space="preserve"> borrower</w:t>
      </w:r>
      <w:r w:rsidR="004C1402" w:rsidRPr="00386EF8">
        <w:rPr>
          <w:bCs/>
          <w:sz w:val="22"/>
          <w:szCs w:val="22"/>
          <w:lang w:val="en-GB"/>
        </w:rPr>
        <w:t xml:space="preserve"> policy and legal framework </w:t>
      </w:r>
      <w:r w:rsidR="00632441" w:rsidRPr="00386EF8">
        <w:rPr>
          <w:bCs/>
          <w:sz w:val="22"/>
          <w:szCs w:val="22"/>
          <w:lang w:val="en-GB"/>
        </w:rPr>
        <w:t xml:space="preserve">governing the </w:t>
      </w:r>
      <w:r w:rsidR="004C1402" w:rsidRPr="00386EF8">
        <w:rPr>
          <w:bCs/>
          <w:sz w:val="22"/>
          <w:szCs w:val="22"/>
          <w:lang w:val="en-GB"/>
        </w:rPr>
        <w:t xml:space="preserve">management of environmental and social impacts </w:t>
      </w:r>
      <w:r w:rsidR="00632441" w:rsidRPr="00386EF8">
        <w:rPr>
          <w:bCs/>
          <w:sz w:val="22"/>
          <w:szCs w:val="22"/>
          <w:lang w:val="en-GB"/>
        </w:rPr>
        <w:t>associated with</w:t>
      </w:r>
      <w:r w:rsidR="004C1402" w:rsidRPr="00386EF8">
        <w:rPr>
          <w:bCs/>
          <w:sz w:val="22"/>
          <w:szCs w:val="22"/>
          <w:lang w:val="en-GB"/>
        </w:rPr>
        <w:t xml:space="preserve"> the </w:t>
      </w:r>
      <w:r w:rsidR="00410C73" w:rsidRPr="00386EF8">
        <w:rPr>
          <w:bCs/>
          <w:sz w:val="22"/>
          <w:szCs w:val="22"/>
          <w:lang w:val="en-GB"/>
        </w:rPr>
        <w:t>p</w:t>
      </w:r>
      <w:r w:rsidR="004C1402" w:rsidRPr="00386EF8">
        <w:rPr>
          <w:bCs/>
          <w:sz w:val="22"/>
          <w:szCs w:val="22"/>
          <w:lang w:val="en-GB"/>
        </w:rPr>
        <w:t>rogram interventions;</w:t>
      </w:r>
    </w:p>
    <w:p w14:paraId="3C0FD9DF" w14:textId="3C602007" w:rsidR="001141C6" w:rsidRPr="00386EF8" w:rsidRDefault="001141C6" w:rsidP="001E3961">
      <w:pPr>
        <w:pStyle w:val="ListParagraph"/>
        <w:numPr>
          <w:ilvl w:val="1"/>
          <w:numId w:val="35"/>
        </w:numPr>
        <w:jc w:val="both"/>
        <w:rPr>
          <w:sz w:val="22"/>
          <w:szCs w:val="22"/>
        </w:rPr>
      </w:pPr>
      <w:r w:rsidRPr="00386EF8">
        <w:rPr>
          <w:sz w:val="22"/>
          <w:szCs w:val="22"/>
        </w:rPr>
        <w:t xml:space="preserve">Determine the </w:t>
      </w:r>
      <w:r w:rsidRPr="00386EF8">
        <w:rPr>
          <w:bCs/>
          <w:sz w:val="22"/>
          <w:szCs w:val="22"/>
          <w:lang w:val="en-GB"/>
        </w:rPr>
        <w:t>extent</w:t>
      </w:r>
      <w:r w:rsidRPr="00386EF8">
        <w:rPr>
          <w:sz w:val="22"/>
          <w:szCs w:val="22"/>
        </w:rPr>
        <w:t xml:space="preserve"> to which the borrower’s environmental and social management systems are consistent with six core environmental and social principles and corresponding key planning elements provided under the </w:t>
      </w:r>
      <w:proofErr w:type="spellStart"/>
      <w:r w:rsidRPr="00386EF8">
        <w:rPr>
          <w:sz w:val="22"/>
          <w:szCs w:val="22"/>
        </w:rPr>
        <w:t>PforR</w:t>
      </w:r>
      <w:proofErr w:type="spellEnd"/>
      <w:r w:rsidRPr="00386EF8">
        <w:rPr>
          <w:sz w:val="22"/>
          <w:szCs w:val="22"/>
        </w:rPr>
        <w:t xml:space="preserve"> Policy. </w:t>
      </w:r>
    </w:p>
    <w:p w14:paraId="6710B4F1" w14:textId="0F1E7D2D" w:rsidR="00B0515B" w:rsidRPr="00386EF8" w:rsidRDefault="004C1402" w:rsidP="001E3961">
      <w:pPr>
        <w:pStyle w:val="ListParagraph"/>
        <w:numPr>
          <w:ilvl w:val="1"/>
          <w:numId w:val="35"/>
        </w:numPr>
        <w:jc w:val="both"/>
        <w:rPr>
          <w:bCs/>
          <w:sz w:val="22"/>
          <w:szCs w:val="22"/>
          <w:lang w:val="en-GB"/>
        </w:rPr>
      </w:pPr>
      <w:r w:rsidRPr="00386EF8">
        <w:rPr>
          <w:bCs/>
          <w:sz w:val="22"/>
          <w:szCs w:val="22"/>
          <w:lang w:val="en-GB"/>
        </w:rPr>
        <w:t xml:space="preserve">Assess the </w:t>
      </w:r>
      <w:r w:rsidR="00632441" w:rsidRPr="00386EF8">
        <w:rPr>
          <w:bCs/>
          <w:sz w:val="22"/>
          <w:szCs w:val="22"/>
          <w:lang w:val="en-GB"/>
        </w:rPr>
        <w:t xml:space="preserve">performance of the borrower’s environmental and social </w:t>
      </w:r>
      <w:r w:rsidRPr="00386EF8">
        <w:rPr>
          <w:bCs/>
          <w:sz w:val="22"/>
          <w:szCs w:val="22"/>
          <w:lang w:val="en-GB"/>
        </w:rPr>
        <w:t xml:space="preserve">system </w:t>
      </w:r>
      <w:r w:rsidR="00632441" w:rsidRPr="00386EF8">
        <w:rPr>
          <w:bCs/>
          <w:sz w:val="22"/>
          <w:szCs w:val="22"/>
          <w:lang w:val="en-GB"/>
        </w:rPr>
        <w:t xml:space="preserve">for environment and social risk management </w:t>
      </w:r>
      <w:r w:rsidRPr="00386EF8">
        <w:rPr>
          <w:bCs/>
          <w:sz w:val="22"/>
          <w:szCs w:val="22"/>
          <w:lang w:val="en-GB"/>
        </w:rPr>
        <w:t xml:space="preserve">with respect to the core principles of the </w:t>
      </w:r>
      <w:proofErr w:type="spellStart"/>
      <w:r w:rsidRPr="00386EF8">
        <w:rPr>
          <w:bCs/>
          <w:sz w:val="22"/>
          <w:szCs w:val="22"/>
          <w:lang w:val="en-GB"/>
        </w:rPr>
        <w:t>PforR</w:t>
      </w:r>
      <w:proofErr w:type="spellEnd"/>
      <w:r w:rsidRPr="00386EF8">
        <w:rPr>
          <w:bCs/>
          <w:sz w:val="22"/>
          <w:szCs w:val="22"/>
          <w:lang w:val="en-GB"/>
        </w:rPr>
        <w:t xml:space="preserve"> instrument and identify</w:t>
      </w:r>
      <w:r w:rsidR="00632441" w:rsidRPr="00386EF8">
        <w:rPr>
          <w:bCs/>
          <w:sz w:val="22"/>
          <w:szCs w:val="22"/>
          <w:lang w:val="en-GB"/>
        </w:rPr>
        <w:t>ing</w:t>
      </w:r>
      <w:r w:rsidRPr="00386EF8">
        <w:rPr>
          <w:bCs/>
          <w:sz w:val="22"/>
          <w:szCs w:val="22"/>
          <w:lang w:val="en-GB"/>
        </w:rPr>
        <w:t xml:space="preserve"> gaps in the </w:t>
      </w:r>
      <w:r w:rsidR="00632441" w:rsidRPr="00386EF8">
        <w:rPr>
          <w:bCs/>
          <w:sz w:val="22"/>
          <w:szCs w:val="22"/>
          <w:lang w:val="en-GB"/>
        </w:rPr>
        <w:t xml:space="preserve">system’s </w:t>
      </w:r>
      <w:r w:rsidRPr="00386EF8">
        <w:rPr>
          <w:bCs/>
          <w:sz w:val="22"/>
          <w:szCs w:val="22"/>
          <w:lang w:val="en-GB"/>
        </w:rPr>
        <w:t xml:space="preserve">performance; </w:t>
      </w:r>
    </w:p>
    <w:p w14:paraId="7CB9584C" w14:textId="77777777" w:rsidR="00293CCD" w:rsidRPr="00386EF8" w:rsidRDefault="004C1402" w:rsidP="001E3961">
      <w:pPr>
        <w:pStyle w:val="ListParagraph"/>
        <w:numPr>
          <w:ilvl w:val="1"/>
          <w:numId w:val="35"/>
        </w:numPr>
        <w:jc w:val="both"/>
        <w:rPr>
          <w:bCs/>
          <w:sz w:val="22"/>
          <w:szCs w:val="22"/>
          <w:lang w:val="en-GB"/>
        </w:rPr>
      </w:pPr>
      <w:r w:rsidRPr="00386EF8">
        <w:rPr>
          <w:bCs/>
          <w:sz w:val="22"/>
          <w:szCs w:val="22"/>
          <w:lang w:val="en-GB"/>
        </w:rPr>
        <w:t xml:space="preserve">Assess the institutional capacity </w:t>
      </w:r>
      <w:r w:rsidR="00632441" w:rsidRPr="00386EF8">
        <w:rPr>
          <w:bCs/>
          <w:sz w:val="22"/>
          <w:szCs w:val="22"/>
          <w:lang w:val="en-GB"/>
        </w:rPr>
        <w:t xml:space="preserve">of the borrower </w:t>
      </w:r>
      <w:r w:rsidRPr="00386EF8">
        <w:rPr>
          <w:bCs/>
          <w:sz w:val="22"/>
          <w:szCs w:val="22"/>
          <w:lang w:val="en-GB"/>
        </w:rPr>
        <w:t xml:space="preserve">for </w:t>
      </w:r>
      <w:r w:rsidR="00632441" w:rsidRPr="00386EF8">
        <w:rPr>
          <w:bCs/>
          <w:sz w:val="22"/>
          <w:szCs w:val="22"/>
          <w:lang w:val="en-GB"/>
        </w:rPr>
        <w:t xml:space="preserve">managing </w:t>
      </w:r>
      <w:r w:rsidRPr="00386EF8">
        <w:rPr>
          <w:bCs/>
          <w:sz w:val="22"/>
          <w:szCs w:val="22"/>
          <w:lang w:val="en-GB"/>
        </w:rPr>
        <w:t>environmental and social impact</w:t>
      </w:r>
      <w:r w:rsidR="00632441" w:rsidRPr="00386EF8">
        <w:rPr>
          <w:bCs/>
          <w:sz w:val="22"/>
          <w:szCs w:val="22"/>
          <w:lang w:val="en-GB"/>
        </w:rPr>
        <w:t>s</w:t>
      </w:r>
      <w:r w:rsidRPr="00386EF8">
        <w:rPr>
          <w:bCs/>
          <w:sz w:val="22"/>
          <w:szCs w:val="22"/>
          <w:lang w:val="en-GB"/>
        </w:rPr>
        <w:t xml:space="preserve"> </w:t>
      </w:r>
      <w:r w:rsidR="00632441" w:rsidRPr="00386EF8">
        <w:rPr>
          <w:bCs/>
          <w:sz w:val="22"/>
          <w:szCs w:val="22"/>
          <w:lang w:val="en-GB"/>
        </w:rPr>
        <w:t>associated with</w:t>
      </w:r>
      <w:r w:rsidRPr="00386EF8">
        <w:rPr>
          <w:bCs/>
          <w:sz w:val="22"/>
          <w:szCs w:val="22"/>
          <w:lang w:val="en-GB"/>
        </w:rPr>
        <w:t xml:space="preserve"> the Program;</w:t>
      </w:r>
    </w:p>
    <w:p w14:paraId="4E56E424" w14:textId="111C10B3" w:rsidR="001141C6" w:rsidRPr="00386EF8" w:rsidRDefault="00293CCD" w:rsidP="001E3961">
      <w:pPr>
        <w:pStyle w:val="ListParagraph"/>
        <w:numPr>
          <w:ilvl w:val="1"/>
          <w:numId w:val="35"/>
        </w:numPr>
        <w:jc w:val="both"/>
        <w:rPr>
          <w:bCs/>
          <w:sz w:val="22"/>
          <w:szCs w:val="22"/>
          <w:lang w:val="en-GB"/>
        </w:rPr>
      </w:pPr>
      <w:r w:rsidRPr="00386EF8">
        <w:rPr>
          <w:sz w:val="22"/>
          <w:szCs w:val="22"/>
        </w:rPr>
        <w:t>R</w:t>
      </w:r>
      <w:r w:rsidR="001141C6" w:rsidRPr="00386EF8">
        <w:rPr>
          <w:sz w:val="22"/>
          <w:szCs w:val="22"/>
        </w:rPr>
        <w:t xml:space="preserve">ecommend specific actions to address gaps in the program’s system and </w:t>
      </w:r>
      <w:r w:rsidRPr="00386EF8">
        <w:rPr>
          <w:sz w:val="22"/>
          <w:szCs w:val="22"/>
        </w:rPr>
        <w:t>institutional</w:t>
      </w:r>
      <w:r w:rsidR="001141C6" w:rsidRPr="00386EF8">
        <w:rPr>
          <w:sz w:val="22"/>
          <w:szCs w:val="22"/>
        </w:rPr>
        <w:t xml:space="preserve"> capacity under the Program Action Plan (PAP). </w:t>
      </w:r>
    </w:p>
    <w:p w14:paraId="3D151A77" w14:textId="77777777" w:rsidR="00695CFD" w:rsidRPr="00386EF8" w:rsidRDefault="00695CFD" w:rsidP="00BB69E9">
      <w:pPr>
        <w:pStyle w:val="ListParagraph"/>
        <w:ind w:left="567"/>
        <w:jc w:val="both"/>
        <w:rPr>
          <w:bCs/>
          <w:sz w:val="22"/>
          <w:szCs w:val="22"/>
          <w:lang w:val="en-GB"/>
        </w:rPr>
      </w:pPr>
    </w:p>
    <w:p w14:paraId="507C3B60" w14:textId="11B27797" w:rsidR="00B0515B" w:rsidRPr="00386EF8" w:rsidRDefault="003D41B5" w:rsidP="007848AE">
      <w:pPr>
        <w:pStyle w:val="ListParagraph"/>
        <w:numPr>
          <w:ilvl w:val="0"/>
          <w:numId w:val="28"/>
        </w:numPr>
        <w:jc w:val="both"/>
        <w:rPr>
          <w:bCs/>
          <w:sz w:val="22"/>
          <w:szCs w:val="22"/>
          <w:lang w:val="en-GB"/>
        </w:rPr>
      </w:pPr>
      <w:r w:rsidRPr="00386EF8">
        <w:rPr>
          <w:bCs/>
          <w:sz w:val="22"/>
          <w:szCs w:val="22"/>
          <w:lang w:val="en-GB"/>
        </w:rPr>
        <w:t>The proposed measures have been</w:t>
      </w:r>
      <w:r w:rsidR="004C1402" w:rsidRPr="00386EF8">
        <w:rPr>
          <w:bCs/>
          <w:sz w:val="22"/>
          <w:szCs w:val="22"/>
          <w:lang w:val="en-GB"/>
        </w:rPr>
        <w:t xml:space="preserve"> compiled into a Program Action Plan (PAP</w:t>
      </w:r>
      <w:r w:rsidR="00016AE4" w:rsidRPr="00386EF8">
        <w:rPr>
          <w:bCs/>
          <w:sz w:val="22"/>
          <w:szCs w:val="22"/>
          <w:lang w:val="en-GB"/>
        </w:rPr>
        <w:t>) and</w:t>
      </w:r>
      <w:r w:rsidRPr="00386EF8">
        <w:rPr>
          <w:bCs/>
          <w:sz w:val="22"/>
          <w:szCs w:val="22"/>
          <w:lang w:val="en-GB"/>
        </w:rPr>
        <w:t xml:space="preserve"> </w:t>
      </w:r>
      <w:r w:rsidR="004C1402" w:rsidRPr="00386EF8">
        <w:rPr>
          <w:sz w:val="22"/>
          <w:szCs w:val="22"/>
          <w:lang w:val="en-ZA"/>
        </w:rPr>
        <w:t xml:space="preserve">will be implemented </w:t>
      </w:r>
      <w:r w:rsidR="004C1402" w:rsidRPr="00386EF8">
        <w:rPr>
          <w:bCs/>
          <w:sz w:val="22"/>
          <w:szCs w:val="22"/>
          <w:lang w:val="en-GB"/>
        </w:rPr>
        <w:t xml:space="preserve">by </w:t>
      </w:r>
      <w:r w:rsidRPr="00386EF8">
        <w:rPr>
          <w:bCs/>
          <w:sz w:val="22"/>
          <w:szCs w:val="22"/>
          <w:lang w:val="en-GB"/>
        </w:rPr>
        <w:t>borrower</w:t>
      </w:r>
      <w:r w:rsidR="004C1402" w:rsidRPr="00386EF8">
        <w:rPr>
          <w:sz w:val="22"/>
          <w:szCs w:val="22"/>
          <w:lang w:val="en-ZA"/>
        </w:rPr>
        <w:t xml:space="preserve"> through a combination of Program D</w:t>
      </w:r>
      <w:r w:rsidR="00AB36C5" w:rsidRPr="00386EF8">
        <w:rPr>
          <w:sz w:val="22"/>
          <w:szCs w:val="22"/>
          <w:lang w:val="en-ZA"/>
        </w:rPr>
        <w:t>isbursement Linked Indicators (D</w:t>
      </w:r>
      <w:r w:rsidR="004C1402" w:rsidRPr="00386EF8">
        <w:rPr>
          <w:sz w:val="22"/>
          <w:szCs w:val="22"/>
          <w:lang w:val="en-ZA"/>
        </w:rPr>
        <w:t>LIs</w:t>
      </w:r>
      <w:r w:rsidR="00AB36C5" w:rsidRPr="00386EF8">
        <w:rPr>
          <w:sz w:val="22"/>
          <w:szCs w:val="22"/>
          <w:lang w:val="en-ZA"/>
        </w:rPr>
        <w:t>)</w:t>
      </w:r>
      <w:r w:rsidR="004C1402" w:rsidRPr="00386EF8">
        <w:rPr>
          <w:sz w:val="22"/>
          <w:szCs w:val="22"/>
          <w:lang w:val="en-ZA"/>
        </w:rPr>
        <w:t>, Program Action Plan</w:t>
      </w:r>
      <w:r w:rsidR="00AB36C5" w:rsidRPr="00386EF8">
        <w:rPr>
          <w:sz w:val="22"/>
          <w:szCs w:val="22"/>
          <w:lang w:val="en-ZA"/>
        </w:rPr>
        <w:t xml:space="preserve"> (PAP)</w:t>
      </w:r>
      <w:r w:rsidR="004C1402" w:rsidRPr="00386EF8">
        <w:rPr>
          <w:sz w:val="22"/>
          <w:szCs w:val="22"/>
          <w:lang w:val="en-ZA"/>
        </w:rPr>
        <w:t>, P</w:t>
      </w:r>
      <w:r w:rsidR="00AB36C5" w:rsidRPr="00386EF8">
        <w:rPr>
          <w:sz w:val="22"/>
          <w:szCs w:val="22"/>
          <w:lang w:val="en-ZA"/>
        </w:rPr>
        <w:t>rogram Operational Manual (P</w:t>
      </w:r>
      <w:r w:rsidR="004C1402" w:rsidRPr="00386EF8">
        <w:rPr>
          <w:sz w:val="22"/>
          <w:szCs w:val="22"/>
          <w:lang w:val="en-ZA"/>
        </w:rPr>
        <w:t>OM</w:t>
      </w:r>
      <w:r w:rsidR="00AB36C5" w:rsidRPr="00386EF8">
        <w:rPr>
          <w:sz w:val="22"/>
          <w:szCs w:val="22"/>
          <w:lang w:val="en-ZA"/>
        </w:rPr>
        <w:t>)</w:t>
      </w:r>
      <w:r w:rsidR="00BF1C6A" w:rsidRPr="00386EF8">
        <w:rPr>
          <w:sz w:val="22"/>
          <w:szCs w:val="22"/>
          <w:lang w:val="en-ZA"/>
        </w:rPr>
        <w:t xml:space="preserve"> and related ESMS </w:t>
      </w:r>
      <w:proofErr w:type="gramStart"/>
      <w:r w:rsidR="00BF1C6A" w:rsidRPr="00386EF8">
        <w:rPr>
          <w:sz w:val="22"/>
          <w:szCs w:val="22"/>
          <w:lang w:val="en-ZA"/>
        </w:rPr>
        <w:t xml:space="preserve">Manual </w:t>
      </w:r>
      <w:r w:rsidR="004C1402" w:rsidRPr="00386EF8">
        <w:rPr>
          <w:sz w:val="22"/>
          <w:szCs w:val="22"/>
          <w:lang w:val="en-ZA"/>
        </w:rPr>
        <w:t xml:space="preserve"> and</w:t>
      </w:r>
      <w:proofErr w:type="gramEnd"/>
      <w:r w:rsidR="004C1402" w:rsidRPr="00386EF8">
        <w:rPr>
          <w:sz w:val="22"/>
          <w:szCs w:val="22"/>
          <w:lang w:val="en-ZA"/>
        </w:rPr>
        <w:t xml:space="preserve"> capacity </w:t>
      </w:r>
      <w:r w:rsidRPr="00386EF8">
        <w:rPr>
          <w:sz w:val="22"/>
          <w:szCs w:val="22"/>
          <w:lang w:val="en-ZA"/>
        </w:rPr>
        <w:t xml:space="preserve">building </w:t>
      </w:r>
      <w:r w:rsidR="004C1402" w:rsidRPr="00386EF8">
        <w:rPr>
          <w:sz w:val="22"/>
          <w:szCs w:val="22"/>
          <w:lang w:val="en-ZA"/>
        </w:rPr>
        <w:t>activities</w:t>
      </w:r>
      <w:r w:rsidR="004C1402" w:rsidRPr="00386EF8">
        <w:rPr>
          <w:sz w:val="22"/>
          <w:szCs w:val="22"/>
        </w:rPr>
        <w:t xml:space="preserve">. </w:t>
      </w:r>
      <w:r w:rsidR="00AB36C5" w:rsidRPr="00386EF8">
        <w:rPr>
          <w:sz w:val="22"/>
          <w:szCs w:val="22"/>
        </w:rPr>
        <w:t xml:space="preserve">Some of the </w:t>
      </w:r>
      <w:r w:rsidR="004C1402" w:rsidRPr="00386EF8">
        <w:rPr>
          <w:bCs/>
          <w:sz w:val="22"/>
          <w:szCs w:val="22"/>
          <w:lang w:val="en-GB"/>
        </w:rPr>
        <w:t>findings of the ESSA</w:t>
      </w:r>
      <w:r w:rsidRPr="00386EF8">
        <w:rPr>
          <w:bCs/>
          <w:sz w:val="22"/>
          <w:szCs w:val="22"/>
          <w:lang w:val="en-GB"/>
        </w:rPr>
        <w:t xml:space="preserve"> and the proposed measures </w:t>
      </w:r>
      <w:r w:rsidR="004C1402" w:rsidRPr="00386EF8">
        <w:rPr>
          <w:bCs/>
          <w:sz w:val="22"/>
          <w:szCs w:val="22"/>
          <w:lang w:val="en-GB"/>
        </w:rPr>
        <w:t xml:space="preserve">will be </w:t>
      </w:r>
      <w:r w:rsidRPr="00386EF8">
        <w:rPr>
          <w:bCs/>
          <w:sz w:val="22"/>
          <w:szCs w:val="22"/>
          <w:lang w:val="en-GB"/>
        </w:rPr>
        <w:t>integrated</w:t>
      </w:r>
      <w:r w:rsidR="004C1402" w:rsidRPr="00386EF8">
        <w:rPr>
          <w:bCs/>
          <w:sz w:val="22"/>
          <w:szCs w:val="22"/>
          <w:lang w:val="en-GB"/>
        </w:rPr>
        <w:t xml:space="preserve"> in the design of the </w:t>
      </w:r>
      <w:r w:rsidRPr="00386EF8">
        <w:rPr>
          <w:bCs/>
          <w:sz w:val="22"/>
          <w:szCs w:val="22"/>
          <w:lang w:val="en-GB"/>
        </w:rPr>
        <w:t>KPEELP</w:t>
      </w:r>
      <w:r w:rsidR="00AB36C5" w:rsidRPr="00386EF8">
        <w:rPr>
          <w:bCs/>
          <w:sz w:val="22"/>
          <w:szCs w:val="22"/>
          <w:lang w:val="en-GB"/>
        </w:rPr>
        <w:t xml:space="preserve"> to improve it</w:t>
      </w:r>
      <w:r w:rsidR="002C1D69" w:rsidRPr="00386EF8">
        <w:rPr>
          <w:bCs/>
          <w:sz w:val="22"/>
          <w:szCs w:val="22"/>
          <w:lang w:val="en-GB"/>
        </w:rPr>
        <w:t>s</w:t>
      </w:r>
      <w:r w:rsidR="00AB36C5" w:rsidRPr="00386EF8">
        <w:rPr>
          <w:bCs/>
          <w:sz w:val="22"/>
          <w:szCs w:val="22"/>
          <w:lang w:val="en-GB"/>
        </w:rPr>
        <w:t xml:space="preserve"> overall environmental and social </w:t>
      </w:r>
      <w:r w:rsidRPr="00386EF8">
        <w:rPr>
          <w:bCs/>
          <w:sz w:val="22"/>
          <w:szCs w:val="22"/>
          <w:lang w:val="en-GB"/>
        </w:rPr>
        <w:t xml:space="preserve">performance and </w:t>
      </w:r>
      <w:r w:rsidR="00326F78" w:rsidRPr="00386EF8">
        <w:rPr>
          <w:bCs/>
          <w:sz w:val="22"/>
          <w:szCs w:val="22"/>
          <w:lang w:val="en-GB"/>
        </w:rPr>
        <w:t>sustainability.</w:t>
      </w:r>
    </w:p>
    <w:p w14:paraId="48FEADF6" w14:textId="77777777" w:rsidR="00B0515B" w:rsidRPr="00386EF8" w:rsidRDefault="00B0515B" w:rsidP="00BB69E9">
      <w:pPr>
        <w:jc w:val="both"/>
        <w:rPr>
          <w:sz w:val="22"/>
          <w:szCs w:val="22"/>
          <w:highlight w:val="yellow"/>
        </w:rPr>
      </w:pPr>
    </w:p>
    <w:p w14:paraId="6D649945" w14:textId="4EE78564" w:rsidR="00B0515B" w:rsidRPr="00386EF8" w:rsidRDefault="00AA7947" w:rsidP="00BB69E9">
      <w:pPr>
        <w:pStyle w:val="Heading3"/>
        <w:jc w:val="both"/>
        <w:rPr>
          <w:rFonts w:ascii="Times New Roman" w:hAnsi="Times New Roman" w:cs="Times New Roman"/>
          <w:b/>
          <w:iCs/>
          <w:color w:val="auto"/>
          <w:sz w:val="22"/>
          <w:szCs w:val="22"/>
        </w:rPr>
      </w:pPr>
      <w:bookmarkStart w:id="22" w:name="_Toc96281878"/>
      <w:r w:rsidRPr="00386EF8">
        <w:rPr>
          <w:rFonts w:ascii="Times New Roman" w:hAnsi="Times New Roman" w:cs="Times New Roman"/>
          <w:b/>
          <w:iCs/>
          <w:color w:val="auto"/>
          <w:sz w:val="22"/>
          <w:szCs w:val="22"/>
        </w:rPr>
        <w:t>1.8.2</w:t>
      </w:r>
      <w:r w:rsidRPr="00386EF8">
        <w:rPr>
          <w:rFonts w:ascii="Times New Roman" w:hAnsi="Times New Roman" w:cs="Times New Roman"/>
          <w:b/>
          <w:iCs/>
          <w:color w:val="auto"/>
          <w:sz w:val="22"/>
          <w:szCs w:val="22"/>
        </w:rPr>
        <w:tab/>
      </w:r>
      <w:r w:rsidR="004C1402" w:rsidRPr="00386EF8">
        <w:rPr>
          <w:rFonts w:ascii="Times New Roman" w:hAnsi="Times New Roman" w:cs="Times New Roman"/>
          <w:b/>
          <w:iCs/>
          <w:color w:val="auto"/>
          <w:sz w:val="22"/>
          <w:szCs w:val="22"/>
        </w:rPr>
        <w:t>Methodology</w:t>
      </w:r>
      <w:bookmarkEnd w:id="22"/>
    </w:p>
    <w:p w14:paraId="4758E347" w14:textId="22276CAB" w:rsidR="00B0515B" w:rsidRPr="00386EF8" w:rsidRDefault="004C1402" w:rsidP="007848AE">
      <w:pPr>
        <w:pStyle w:val="ListParagraph"/>
        <w:numPr>
          <w:ilvl w:val="0"/>
          <w:numId w:val="28"/>
        </w:numPr>
        <w:autoSpaceDE w:val="0"/>
        <w:autoSpaceDN w:val="0"/>
        <w:adjustRightInd w:val="0"/>
        <w:jc w:val="both"/>
        <w:rPr>
          <w:sz w:val="22"/>
          <w:szCs w:val="22"/>
        </w:rPr>
      </w:pPr>
      <w:r w:rsidRPr="00386EF8">
        <w:rPr>
          <w:sz w:val="22"/>
          <w:szCs w:val="22"/>
          <w:lang w:val="en-GB"/>
        </w:rPr>
        <w:t xml:space="preserve">To assess the </w:t>
      </w:r>
      <w:r w:rsidR="003D41B5" w:rsidRPr="00386EF8">
        <w:rPr>
          <w:sz w:val="22"/>
          <w:szCs w:val="22"/>
          <w:lang w:val="en-GB"/>
        </w:rPr>
        <w:t xml:space="preserve">borrower’s existing environmental and social </w:t>
      </w:r>
      <w:r w:rsidRPr="00386EF8">
        <w:rPr>
          <w:sz w:val="22"/>
          <w:szCs w:val="22"/>
          <w:lang w:val="en-GB"/>
        </w:rPr>
        <w:t xml:space="preserve">system and analyse </w:t>
      </w:r>
      <w:r w:rsidR="003D41B5" w:rsidRPr="00386EF8">
        <w:rPr>
          <w:sz w:val="22"/>
          <w:szCs w:val="22"/>
          <w:lang w:val="en-GB"/>
        </w:rPr>
        <w:t xml:space="preserve">its </w:t>
      </w:r>
      <w:r w:rsidRPr="00386EF8">
        <w:rPr>
          <w:sz w:val="22"/>
          <w:szCs w:val="22"/>
          <w:lang w:val="en-GB"/>
        </w:rPr>
        <w:t xml:space="preserve">application in practice, </w:t>
      </w:r>
      <w:r w:rsidRPr="00386EF8">
        <w:rPr>
          <w:sz w:val="22"/>
          <w:szCs w:val="22"/>
        </w:rPr>
        <w:t>a participatory approach</w:t>
      </w:r>
      <w:r w:rsidR="003D41B5" w:rsidRPr="00386EF8">
        <w:rPr>
          <w:sz w:val="22"/>
          <w:szCs w:val="22"/>
        </w:rPr>
        <w:t xml:space="preserve"> was adopted as</w:t>
      </w:r>
      <w:r w:rsidRPr="00386EF8">
        <w:rPr>
          <w:sz w:val="22"/>
          <w:szCs w:val="22"/>
        </w:rPr>
        <w:t xml:space="preserve"> outlined below:</w:t>
      </w:r>
    </w:p>
    <w:p w14:paraId="5D80B044" w14:textId="77777777" w:rsidR="00AA7947" w:rsidRPr="00386EF8" w:rsidRDefault="00AA7947" w:rsidP="00AA7947">
      <w:pPr>
        <w:pStyle w:val="ListParagraph"/>
        <w:autoSpaceDE w:val="0"/>
        <w:autoSpaceDN w:val="0"/>
        <w:adjustRightInd w:val="0"/>
        <w:ind w:left="72"/>
        <w:jc w:val="both"/>
        <w:rPr>
          <w:sz w:val="22"/>
          <w:szCs w:val="22"/>
        </w:rPr>
      </w:pPr>
    </w:p>
    <w:p w14:paraId="28E44408" w14:textId="3F2ED263" w:rsidR="00A17950" w:rsidRPr="00386EF8" w:rsidRDefault="00A17950" w:rsidP="00BB69E9">
      <w:pPr>
        <w:pStyle w:val="Heading4"/>
        <w:jc w:val="both"/>
        <w:rPr>
          <w:rFonts w:ascii="Times New Roman" w:hAnsi="Times New Roman" w:cs="Times New Roman"/>
          <w:b/>
          <w:bCs/>
          <w:i w:val="0"/>
          <w:iCs w:val="0"/>
          <w:color w:val="auto"/>
          <w:sz w:val="22"/>
          <w:szCs w:val="22"/>
        </w:rPr>
      </w:pPr>
      <w:r w:rsidRPr="00386EF8">
        <w:rPr>
          <w:rFonts w:ascii="Times New Roman" w:hAnsi="Times New Roman" w:cs="Times New Roman"/>
          <w:b/>
          <w:bCs/>
          <w:i w:val="0"/>
          <w:iCs w:val="0"/>
          <w:color w:val="auto"/>
          <w:sz w:val="22"/>
          <w:szCs w:val="22"/>
        </w:rPr>
        <w:t>Desk review</w:t>
      </w:r>
    </w:p>
    <w:p w14:paraId="3813F455" w14:textId="14E9FD64" w:rsidR="00B0515B" w:rsidRPr="00386EF8" w:rsidRDefault="004C1402" w:rsidP="007848AE">
      <w:pPr>
        <w:pStyle w:val="ListParagraph"/>
        <w:numPr>
          <w:ilvl w:val="0"/>
          <w:numId w:val="28"/>
        </w:numPr>
        <w:autoSpaceDE w:val="0"/>
        <w:autoSpaceDN w:val="0"/>
        <w:adjustRightInd w:val="0"/>
        <w:jc w:val="both"/>
        <w:rPr>
          <w:sz w:val="22"/>
          <w:szCs w:val="22"/>
          <w:lang w:val="en-GB"/>
        </w:rPr>
      </w:pPr>
      <w:r w:rsidRPr="00386EF8">
        <w:rPr>
          <w:sz w:val="22"/>
          <w:szCs w:val="22"/>
        </w:rPr>
        <w:t xml:space="preserve">A desktop review of related literature </w:t>
      </w:r>
      <w:r w:rsidR="003D41B5" w:rsidRPr="00386EF8">
        <w:rPr>
          <w:sz w:val="22"/>
          <w:szCs w:val="22"/>
        </w:rPr>
        <w:t xml:space="preserve">on Kenya’s </w:t>
      </w:r>
      <w:r w:rsidRPr="00386EF8">
        <w:rPr>
          <w:sz w:val="22"/>
          <w:szCs w:val="22"/>
        </w:rPr>
        <w:t>education sector</w:t>
      </w:r>
      <w:r w:rsidRPr="00386EF8">
        <w:rPr>
          <w:sz w:val="22"/>
          <w:szCs w:val="22"/>
          <w:lang w:val="en-GB"/>
        </w:rPr>
        <w:t xml:space="preserve"> including </w:t>
      </w:r>
      <w:r w:rsidR="003D41B5" w:rsidRPr="00386EF8">
        <w:rPr>
          <w:sz w:val="22"/>
          <w:szCs w:val="22"/>
          <w:lang w:val="en-GB"/>
        </w:rPr>
        <w:t>policy</w:t>
      </w:r>
      <w:r w:rsidRPr="00386EF8">
        <w:rPr>
          <w:sz w:val="22"/>
          <w:szCs w:val="22"/>
          <w:lang w:val="en-GB"/>
        </w:rPr>
        <w:t xml:space="preserve">, legal </w:t>
      </w:r>
      <w:r w:rsidR="003D41B5" w:rsidRPr="00386EF8">
        <w:rPr>
          <w:sz w:val="22"/>
          <w:szCs w:val="22"/>
          <w:lang w:val="en-GB"/>
        </w:rPr>
        <w:t>and</w:t>
      </w:r>
      <w:r w:rsidRPr="00386EF8">
        <w:rPr>
          <w:sz w:val="22"/>
          <w:szCs w:val="22"/>
          <w:lang w:val="en-GB"/>
        </w:rPr>
        <w:t xml:space="preserve"> regulat</w:t>
      </w:r>
      <w:r w:rsidR="003D41B5" w:rsidRPr="00386EF8">
        <w:rPr>
          <w:sz w:val="22"/>
          <w:szCs w:val="22"/>
          <w:lang w:val="en-GB"/>
        </w:rPr>
        <w:t xml:space="preserve">ory framework as well as </w:t>
      </w:r>
      <w:r w:rsidRPr="00386EF8">
        <w:rPr>
          <w:sz w:val="22"/>
          <w:szCs w:val="22"/>
          <w:lang w:val="en-GB"/>
        </w:rPr>
        <w:t xml:space="preserve">program documents including the </w:t>
      </w:r>
      <w:r w:rsidR="003D41B5" w:rsidRPr="00386EF8">
        <w:rPr>
          <w:sz w:val="22"/>
          <w:szCs w:val="22"/>
          <w:lang w:val="en-GB"/>
        </w:rPr>
        <w:t xml:space="preserve">KPEELP </w:t>
      </w:r>
      <w:r w:rsidRPr="00386EF8">
        <w:rPr>
          <w:sz w:val="22"/>
          <w:szCs w:val="22"/>
          <w:lang w:val="en-GB"/>
        </w:rPr>
        <w:t>Concept Note</w:t>
      </w:r>
      <w:r w:rsidR="002C1D69" w:rsidRPr="00386EF8">
        <w:rPr>
          <w:sz w:val="22"/>
          <w:szCs w:val="22"/>
          <w:lang w:val="en-GB"/>
        </w:rPr>
        <w:t xml:space="preserve"> and </w:t>
      </w:r>
      <w:r w:rsidRPr="00386EF8">
        <w:rPr>
          <w:sz w:val="22"/>
          <w:szCs w:val="22"/>
          <w:lang w:val="en-GB"/>
        </w:rPr>
        <w:t xml:space="preserve">draft </w:t>
      </w:r>
      <w:r w:rsidRPr="00386EF8">
        <w:rPr>
          <w:sz w:val="22"/>
          <w:szCs w:val="22"/>
          <w:lang w:val="en-GB"/>
        </w:rPr>
        <w:lastRenderedPageBreak/>
        <w:t>Program Appraisal Document.</w:t>
      </w:r>
      <w:r w:rsidR="003D41B5" w:rsidRPr="00386EF8">
        <w:rPr>
          <w:sz w:val="22"/>
          <w:szCs w:val="22"/>
          <w:lang w:val="en-GB"/>
        </w:rPr>
        <w:t xml:space="preserve"> This also included a review and analysis of policies, laws and regulations governing environmental and social risk management in Kenya.</w:t>
      </w:r>
    </w:p>
    <w:p w14:paraId="339138ED" w14:textId="1A8FFC8E" w:rsidR="00A17950" w:rsidRPr="00386EF8" w:rsidRDefault="00A17950" w:rsidP="00BB69E9">
      <w:pPr>
        <w:autoSpaceDE w:val="0"/>
        <w:autoSpaceDN w:val="0"/>
        <w:adjustRightInd w:val="0"/>
        <w:jc w:val="both"/>
        <w:rPr>
          <w:sz w:val="22"/>
          <w:szCs w:val="22"/>
          <w:lang w:val="en-GB"/>
        </w:rPr>
      </w:pPr>
    </w:p>
    <w:p w14:paraId="1A9F8D77" w14:textId="0B354CE4" w:rsidR="00A17950" w:rsidRPr="00386EF8" w:rsidRDefault="00A17950" w:rsidP="007848AE">
      <w:pPr>
        <w:pStyle w:val="ListParagraph"/>
        <w:numPr>
          <w:ilvl w:val="0"/>
          <w:numId w:val="28"/>
        </w:numPr>
        <w:autoSpaceDE w:val="0"/>
        <w:autoSpaceDN w:val="0"/>
        <w:adjustRightInd w:val="0"/>
        <w:jc w:val="both"/>
        <w:rPr>
          <w:b/>
          <w:sz w:val="22"/>
          <w:szCs w:val="22"/>
        </w:rPr>
      </w:pPr>
      <w:r w:rsidRPr="00386EF8">
        <w:rPr>
          <w:sz w:val="22"/>
          <w:szCs w:val="22"/>
          <w:lang w:val="en-GB"/>
        </w:rPr>
        <w:t xml:space="preserve">The desk study also involved of previous </w:t>
      </w:r>
      <w:proofErr w:type="spellStart"/>
      <w:r w:rsidRPr="00386EF8">
        <w:rPr>
          <w:sz w:val="22"/>
          <w:szCs w:val="22"/>
          <w:lang w:val="en-GB"/>
        </w:rPr>
        <w:t>PforR</w:t>
      </w:r>
      <w:proofErr w:type="spellEnd"/>
      <w:r w:rsidRPr="00386EF8">
        <w:rPr>
          <w:sz w:val="22"/>
          <w:szCs w:val="22"/>
          <w:lang w:val="en-GB"/>
        </w:rPr>
        <w:t xml:space="preserve"> programs with a view to interrogate the management of social and environmental risks</w:t>
      </w:r>
      <w:r w:rsidR="00C95D87" w:rsidRPr="00386EF8">
        <w:rPr>
          <w:sz w:val="22"/>
          <w:szCs w:val="22"/>
          <w:lang w:val="en-GB"/>
        </w:rPr>
        <w:t xml:space="preserve"> and lessons learnt from their implementation that can inform measures to improve capacity of the implementing agency (MoE, etc) to improve management of environmental and social risks and impacts associated with the proposed Program</w:t>
      </w:r>
      <w:r w:rsidRPr="00386EF8">
        <w:rPr>
          <w:sz w:val="22"/>
          <w:szCs w:val="22"/>
          <w:lang w:val="en-GB"/>
        </w:rPr>
        <w:t xml:space="preserve">. Examples of </w:t>
      </w:r>
      <w:proofErr w:type="spellStart"/>
      <w:r w:rsidRPr="00386EF8">
        <w:rPr>
          <w:sz w:val="22"/>
          <w:szCs w:val="22"/>
          <w:lang w:val="en-GB"/>
        </w:rPr>
        <w:t>PforR</w:t>
      </w:r>
      <w:proofErr w:type="spellEnd"/>
      <w:r w:rsidRPr="00386EF8">
        <w:rPr>
          <w:sz w:val="22"/>
          <w:szCs w:val="22"/>
          <w:lang w:val="en-GB"/>
        </w:rPr>
        <w:t xml:space="preserve"> programs </w:t>
      </w:r>
      <w:r w:rsidR="00C95D87" w:rsidRPr="00386EF8">
        <w:rPr>
          <w:sz w:val="22"/>
          <w:szCs w:val="22"/>
          <w:lang w:val="en-GB"/>
        </w:rPr>
        <w:t xml:space="preserve">that were reviewed are the </w:t>
      </w:r>
      <w:r w:rsidRPr="00386EF8">
        <w:rPr>
          <w:sz w:val="22"/>
          <w:szCs w:val="22"/>
          <w:lang w:val="en-GB"/>
        </w:rPr>
        <w:t xml:space="preserve">Kenya Urban Support Program, Kenya Devolution Support Program, and </w:t>
      </w:r>
      <w:r w:rsidRPr="00386EF8">
        <w:rPr>
          <w:bCs/>
          <w:sz w:val="22"/>
          <w:szCs w:val="22"/>
        </w:rPr>
        <w:t xml:space="preserve">Financing Locally Led-Climate Action Program. </w:t>
      </w:r>
    </w:p>
    <w:p w14:paraId="20D885CA" w14:textId="210774DD" w:rsidR="00A17950" w:rsidRPr="00386EF8" w:rsidRDefault="00A17950" w:rsidP="00BB69E9">
      <w:pPr>
        <w:autoSpaceDE w:val="0"/>
        <w:autoSpaceDN w:val="0"/>
        <w:adjustRightInd w:val="0"/>
        <w:jc w:val="both"/>
        <w:rPr>
          <w:sz w:val="22"/>
          <w:szCs w:val="22"/>
        </w:rPr>
      </w:pPr>
    </w:p>
    <w:p w14:paraId="4D708555" w14:textId="3A6DAFED" w:rsidR="00A17950" w:rsidRPr="00386EF8" w:rsidRDefault="007C430C" w:rsidP="00BB69E9">
      <w:pPr>
        <w:pStyle w:val="Heading4"/>
        <w:jc w:val="both"/>
        <w:rPr>
          <w:rFonts w:ascii="Times New Roman" w:hAnsi="Times New Roman" w:cs="Times New Roman"/>
          <w:b/>
          <w:bCs/>
          <w:i w:val="0"/>
          <w:iCs w:val="0"/>
          <w:color w:val="auto"/>
          <w:sz w:val="22"/>
          <w:szCs w:val="22"/>
        </w:rPr>
      </w:pPr>
      <w:r w:rsidRPr="00386EF8">
        <w:rPr>
          <w:rFonts w:ascii="Times New Roman" w:hAnsi="Times New Roman" w:cs="Times New Roman"/>
          <w:b/>
          <w:bCs/>
          <w:i w:val="0"/>
          <w:iCs w:val="0"/>
          <w:color w:val="auto"/>
          <w:sz w:val="22"/>
          <w:szCs w:val="22"/>
        </w:rPr>
        <w:t xml:space="preserve">National-level </w:t>
      </w:r>
      <w:r w:rsidR="00A17950" w:rsidRPr="00386EF8">
        <w:rPr>
          <w:rFonts w:ascii="Times New Roman" w:hAnsi="Times New Roman" w:cs="Times New Roman"/>
          <w:b/>
          <w:bCs/>
          <w:i w:val="0"/>
          <w:iCs w:val="0"/>
          <w:color w:val="auto"/>
          <w:sz w:val="22"/>
          <w:szCs w:val="22"/>
        </w:rPr>
        <w:t xml:space="preserve">Stakeholder consultations </w:t>
      </w:r>
    </w:p>
    <w:p w14:paraId="70913D0A" w14:textId="078DA81F" w:rsidR="00B0515B" w:rsidRPr="00386EF8" w:rsidRDefault="007129B2" w:rsidP="007848AE">
      <w:pPr>
        <w:pStyle w:val="ListParagraph"/>
        <w:numPr>
          <w:ilvl w:val="0"/>
          <w:numId w:val="28"/>
        </w:numPr>
        <w:autoSpaceDE w:val="0"/>
        <w:autoSpaceDN w:val="0"/>
        <w:adjustRightInd w:val="0"/>
        <w:jc w:val="both"/>
        <w:rPr>
          <w:sz w:val="22"/>
          <w:szCs w:val="22"/>
        </w:rPr>
      </w:pPr>
      <w:r w:rsidRPr="00386EF8">
        <w:rPr>
          <w:sz w:val="22"/>
          <w:szCs w:val="22"/>
          <w:lang w:val="en-GB"/>
        </w:rPr>
        <w:t>The ESSA also involved c</w:t>
      </w:r>
      <w:r w:rsidR="003D41B5" w:rsidRPr="00386EF8">
        <w:rPr>
          <w:sz w:val="22"/>
          <w:szCs w:val="22"/>
          <w:lang w:val="en-GB"/>
        </w:rPr>
        <w:t xml:space="preserve">onsultations with relevant stakeholders </w:t>
      </w:r>
      <w:r w:rsidR="00267DD7" w:rsidRPr="00386EF8">
        <w:rPr>
          <w:sz w:val="22"/>
          <w:szCs w:val="22"/>
          <w:lang w:val="en-GB"/>
        </w:rPr>
        <w:t>responsible for implementing the program on the existing systems for environmental and social risk management as well as their institutional capacity to undertake environmental and social risk management</w:t>
      </w:r>
      <w:r w:rsidR="003D41B5" w:rsidRPr="00386EF8">
        <w:rPr>
          <w:sz w:val="22"/>
          <w:szCs w:val="22"/>
          <w:lang w:val="en-GB"/>
        </w:rPr>
        <w:t xml:space="preserve">. This also included </w:t>
      </w:r>
      <w:r w:rsidR="00267DD7" w:rsidRPr="00386EF8">
        <w:rPr>
          <w:sz w:val="22"/>
          <w:szCs w:val="22"/>
          <w:lang w:val="en-GB"/>
        </w:rPr>
        <w:t>a discussion on their roles and responsibilities in environmental and social risk management</w:t>
      </w:r>
      <w:r w:rsidR="004C1402" w:rsidRPr="00386EF8">
        <w:rPr>
          <w:sz w:val="22"/>
          <w:szCs w:val="22"/>
          <w:lang w:val="en-GB"/>
        </w:rPr>
        <w:t xml:space="preserve">. </w:t>
      </w:r>
      <w:r w:rsidR="007C430C" w:rsidRPr="00386EF8">
        <w:rPr>
          <w:bCs/>
          <w:sz w:val="22"/>
          <w:szCs w:val="22"/>
        </w:rPr>
        <w:t xml:space="preserve">A total of </w:t>
      </w:r>
      <w:r w:rsidR="009419A4" w:rsidRPr="00386EF8">
        <w:rPr>
          <w:bCs/>
          <w:sz w:val="22"/>
          <w:szCs w:val="22"/>
        </w:rPr>
        <w:t xml:space="preserve">approximately </w:t>
      </w:r>
      <w:r w:rsidR="00D67B47" w:rsidRPr="00386EF8">
        <w:rPr>
          <w:bCs/>
          <w:sz w:val="22"/>
          <w:szCs w:val="22"/>
        </w:rPr>
        <w:t xml:space="preserve">1200 </w:t>
      </w:r>
      <w:r w:rsidR="007C430C" w:rsidRPr="00386EF8">
        <w:rPr>
          <w:bCs/>
          <w:sz w:val="22"/>
          <w:szCs w:val="22"/>
        </w:rPr>
        <w:t>stakeholders were consulted. These comprised representatives from the following agencies</w:t>
      </w:r>
      <w:r w:rsidR="004C1402" w:rsidRPr="00386EF8">
        <w:rPr>
          <w:sz w:val="22"/>
          <w:szCs w:val="22"/>
          <w:lang w:val="en-GB"/>
        </w:rPr>
        <w:t>:</w:t>
      </w:r>
    </w:p>
    <w:p w14:paraId="0EDF9283" w14:textId="77777777" w:rsidR="00B0515B" w:rsidRPr="00386EF8" w:rsidRDefault="004C1402" w:rsidP="00BF1C6A">
      <w:pPr>
        <w:numPr>
          <w:ilvl w:val="0"/>
          <w:numId w:val="3"/>
        </w:numPr>
        <w:autoSpaceDE w:val="0"/>
        <w:autoSpaceDN w:val="0"/>
        <w:adjustRightInd w:val="0"/>
        <w:ind w:left="709" w:hanging="425"/>
        <w:jc w:val="both"/>
        <w:rPr>
          <w:sz w:val="22"/>
          <w:szCs w:val="22"/>
          <w:lang w:val="en-GB"/>
        </w:rPr>
      </w:pPr>
      <w:r w:rsidRPr="00386EF8">
        <w:rPr>
          <w:sz w:val="22"/>
          <w:szCs w:val="22"/>
        </w:rPr>
        <w:t>Ministry of Education (</w:t>
      </w:r>
      <w:proofErr w:type="spellStart"/>
      <w:r w:rsidRPr="00386EF8">
        <w:rPr>
          <w:sz w:val="22"/>
          <w:szCs w:val="22"/>
        </w:rPr>
        <w:t>MoE</w:t>
      </w:r>
      <w:proofErr w:type="spellEnd"/>
      <w:r w:rsidRPr="00386EF8">
        <w:rPr>
          <w:sz w:val="22"/>
          <w:szCs w:val="22"/>
        </w:rPr>
        <w:t>)</w:t>
      </w:r>
      <w:r w:rsidRPr="00386EF8">
        <w:rPr>
          <w:sz w:val="22"/>
          <w:szCs w:val="22"/>
          <w:lang w:val="en-GB"/>
        </w:rPr>
        <w:t xml:space="preserve">, </w:t>
      </w:r>
      <w:r w:rsidRPr="00386EF8">
        <w:rPr>
          <w:sz w:val="22"/>
          <w:szCs w:val="22"/>
        </w:rPr>
        <w:t>PIUs</w:t>
      </w:r>
      <w:r w:rsidRPr="00386EF8">
        <w:rPr>
          <w:sz w:val="22"/>
          <w:szCs w:val="22"/>
          <w:lang w:val="en-GB"/>
        </w:rPr>
        <w:t xml:space="preserve"> for SEQIP and GPE as well as </w:t>
      </w:r>
      <w:r w:rsidRPr="00386EF8">
        <w:rPr>
          <w:sz w:val="22"/>
          <w:szCs w:val="22"/>
        </w:rPr>
        <w:t>the Teachers Service Commission (TSC).</w:t>
      </w:r>
    </w:p>
    <w:p w14:paraId="32045207" w14:textId="77777777" w:rsidR="00B0515B" w:rsidRPr="00386EF8" w:rsidRDefault="004C1402" w:rsidP="00BF1C6A">
      <w:pPr>
        <w:numPr>
          <w:ilvl w:val="0"/>
          <w:numId w:val="3"/>
        </w:numPr>
        <w:autoSpaceDE w:val="0"/>
        <w:autoSpaceDN w:val="0"/>
        <w:adjustRightInd w:val="0"/>
        <w:ind w:left="709" w:hanging="425"/>
        <w:jc w:val="both"/>
        <w:rPr>
          <w:sz w:val="22"/>
          <w:szCs w:val="22"/>
          <w:lang w:val="en-GB"/>
        </w:rPr>
      </w:pPr>
      <w:r w:rsidRPr="00386EF8">
        <w:rPr>
          <w:sz w:val="22"/>
          <w:szCs w:val="22"/>
          <w:lang w:val="en-GB"/>
        </w:rPr>
        <w:t xml:space="preserve">Relevant </w:t>
      </w:r>
      <w:r w:rsidRPr="00386EF8">
        <w:rPr>
          <w:sz w:val="22"/>
          <w:szCs w:val="22"/>
        </w:rPr>
        <w:t>Semi-Autonomous Government Agencies (SAGAs)</w:t>
      </w:r>
      <w:r w:rsidRPr="00386EF8">
        <w:rPr>
          <w:sz w:val="22"/>
          <w:szCs w:val="22"/>
          <w:lang w:val="en-GB"/>
        </w:rPr>
        <w:t xml:space="preserve">; </w:t>
      </w:r>
      <w:r w:rsidRPr="00386EF8">
        <w:rPr>
          <w:sz w:val="22"/>
          <w:szCs w:val="22"/>
        </w:rPr>
        <w:t xml:space="preserve">Kenya Institute of Curriculum Development (KICD); </w:t>
      </w:r>
      <w:r w:rsidRPr="00386EF8">
        <w:rPr>
          <w:sz w:val="22"/>
          <w:szCs w:val="22"/>
          <w:lang w:val="en-GB"/>
        </w:rPr>
        <w:t xml:space="preserve">Kenya Education Management Institute (KEMI); </w:t>
      </w:r>
      <w:r w:rsidRPr="00386EF8">
        <w:rPr>
          <w:sz w:val="22"/>
          <w:szCs w:val="22"/>
        </w:rPr>
        <w:t xml:space="preserve">Kenya Institute of Special Education (KISE); Kenya National Examination Council (KNEC); </w:t>
      </w:r>
      <w:r w:rsidRPr="00386EF8">
        <w:rPr>
          <w:sz w:val="22"/>
          <w:szCs w:val="22"/>
          <w:lang w:val="en-GB"/>
        </w:rPr>
        <w:t>National Council for Nomadic Education in Kenya (NACONEK);</w:t>
      </w:r>
      <w:r w:rsidRPr="00386EF8">
        <w:rPr>
          <w:sz w:val="22"/>
          <w:szCs w:val="22"/>
        </w:rPr>
        <w:t xml:space="preserve"> and Centre for Mathematics, </w:t>
      </w:r>
      <w:r w:rsidRPr="00386EF8">
        <w:rPr>
          <w:sz w:val="22"/>
          <w:szCs w:val="22"/>
          <w:lang w:val="en-GB"/>
        </w:rPr>
        <w:t>S</w:t>
      </w:r>
      <w:proofErr w:type="spellStart"/>
      <w:r w:rsidRPr="00386EF8">
        <w:rPr>
          <w:sz w:val="22"/>
          <w:szCs w:val="22"/>
        </w:rPr>
        <w:t>cience</w:t>
      </w:r>
      <w:proofErr w:type="spellEnd"/>
      <w:r w:rsidRPr="00386EF8">
        <w:rPr>
          <w:sz w:val="22"/>
          <w:szCs w:val="22"/>
        </w:rPr>
        <w:t xml:space="preserve"> and Technology Education in Africa (CEMASTEA).</w:t>
      </w:r>
    </w:p>
    <w:p w14:paraId="6ACBB759" w14:textId="35C3FA97" w:rsidR="00B0515B" w:rsidRPr="00386EF8" w:rsidRDefault="004C1402" w:rsidP="00BF1C6A">
      <w:pPr>
        <w:numPr>
          <w:ilvl w:val="0"/>
          <w:numId w:val="3"/>
        </w:numPr>
        <w:autoSpaceDE w:val="0"/>
        <w:autoSpaceDN w:val="0"/>
        <w:adjustRightInd w:val="0"/>
        <w:ind w:left="709" w:hanging="425"/>
        <w:jc w:val="both"/>
        <w:rPr>
          <w:sz w:val="22"/>
          <w:szCs w:val="22"/>
          <w:lang w:val="en-GB"/>
        </w:rPr>
      </w:pPr>
      <w:r w:rsidRPr="00386EF8">
        <w:rPr>
          <w:sz w:val="22"/>
          <w:szCs w:val="22"/>
          <w:lang w:val="en-GB"/>
        </w:rPr>
        <w:t>Relevant Ministries, Authorities and Departments such as</w:t>
      </w:r>
      <w:r w:rsidR="00267DD7" w:rsidRPr="00386EF8">
        <w:rPr>
          <w:sz w:val="22"/>
          <w:szCs w:val="22"/>
          <w:lang w:val="en-GB"/>
        </w:rPr>
        <w:t xml:space="preserve"> </w:t>
      </w:r>
      <w:r w:rsidRPr="00386EF8">
        <w:rPr>
          <w:sz w:val="22"/>
          <w:szCs w:val="22"/>
          <w:lang w:val="en-GB"/>
        </w:rPr>
        <w:t xml:space="preserve">Ministry of Labour and Social </w:t>
      </w:r>
      <w:r w:rsidR="00267DD7" w:rsidRPr="00386EF8">
        <w:rPr>
          <w:sz w:val="22"/>
          <w:szCs w:val="22"/>
          <w:lang w:val="en-GB"/>
        </w:rPr>
        <w:t>P</w:t>
      </w:r>
      <w:r w:rsidRPr="00386EF8">
        <w:rPr>
          <w:sz w:val="22"/>
          <w:szCs w:val="22"/>
          <w:lang w:val="en-GB"/>
        </w:rPr>
        <w:t>rotection (</w:t>
      </w:r>
      <w:r w:rsidR="00267DD7" w:rsidRPr="00386EF8">
        <w:rPr>
          <w:sz w:val="22"/>
          <w:szCs w:val="22"/>
          <w:lang w:val="en-GB"/>
        </w:rPr>
        <w:t xml:space="preserve">specifically </w:t>
      </w:r>
      <w:r w:rsidRPr="00386EF8">
        <w:rPr>
          <w:sz w:val="22"/>
          <w:szCs w:val="22"/>
          <w:lang w:val="en-GB"/>
        </w:rPr>
        <w:t>Directorate of Occupational Health and Safety services), Ministry of Public Service, Youth and Gender Affairs (State Department of ASAL), Ministry of Health (Public Health), National Environment Management Authority (NEMA), National Gender and Equality Commission (NGEC).</w:t>
      </w:r>
    </w:p>
    <w:p w14:paraId="2E09A4CF" w14:textId="77777777" w:rsidR="00A17950" w:rsidRPr="00386EF8" w:rsidRDefault="00A17950" w:rsidP="00BB69E9">
      <w:pPr>
        <w:autoSpaceDE w:val="0"/>
        <w:autoSpaceDN w:val="0"/>
        <w:adjustRightInd w:val="0"/>
        <w:jc w:val="both"/>
        <w:rPr>
          <w:sz w:val="22"/>
          <w:szCs w:val="22"/>
          <w:lang w:val="en-GB"/>
        </w:rPr>
      </w:pPr>
    </w:p>
    <w:p w14:paraId="0D0DA401" w14:textId="01DA4805" w:rsidR="00A17950" w:rsidRPr="00386EF8" w:rsidRDefault="00A17950" w:rsidP="00BB69E9">
      <w:pPr>
        <w:pStyle w:val="Heading4"/>
        <w:jc w:val="both"/>
        <w:rPr>
          <w:rFonts w:ascii="Times New Roman" w:hAnsi="Times New Roman" w:cs="Times New Roman"/>
          <w:b/>
          <w:bCs/>
          <w:i w:val="0"/>
          <w:iCs w:val="0"/>
          <w:color w:val="auto"/>
          <w:sz w:val="22"/>
          <w:szCs w:val="22"/>
        </w:rPr>
      </w:pPr>
      <w:r w:rsidRPr="00386EF8">
        <w:rPr>
          <w:rFonts w:ascii="Times New Roman" w:hAnsi="Times New Roman" w:cs="Times New Roman"/>
          <w:b/>
          <w:bCs/>
          <w:i w:val="0"/>
          <w:iCs w:val="0"/>
          <w:color w:val="auto"/>
          <w:sz w:val="22"/>
          <w:szCs w:val="22"/>
        </w:rPr>
        <w:t>County-level field visits and focused group discussions</w:t>
      </w:r>
    </w:p>
    <w:p w14:paraId="206B65ED" w14:textId="2D1D424B" w:rsidR="00DC4830" w:rsidRPr="00386EF8" w:rsidRDefault="007C430C" w:rsidP="007848AE">
      <w:pPr>
        <w:pStyle w:val="ListParagraph"/>
        <w:numPr>
          <w:ilvl w:val="0"/>
          <w:numId w:val="28"/>
        </w:numPr>
        <w:jc w:val="both"/>
        <w:rPr>
          <w:sz w:val="22"/>
          <w:szCs w:val="22"/>
          <w:lang w:val="en-GB"/>
        </w:rPr>
      </w:pPr>
      <w:r w:rsidRPr="00386EF8">
        <w:rPr>
          <w:sz w:val="22"/>
          <w:szCs w:val="22"/>
          <w:lang w:val="en-GB"/>
        </w:rPr>
        <w:t xml:space="preserve">The ESSA </w:t>
      </w:r>
      <w:r w:rsidR="006608B1" w:rsidRPr="00386EF8">
        <w:rPr>
          <w:sz w:val="22"/>
          <w:szCs w:val="22"/>
          <w:lang w:val="en-GB"/>
        </w:rPr>
        <w:t xml:space="preserve">process </w:t>
      </w:r>
      <w:r w:rsidRPr="00386EF8">
        <w:rPr>
          <w:sz w:val="22"/>
          <w:szCs w:val="22"/>
          <w:lang w:val="en-GB"/>
        </w:rPr>
        <w:t xml:space="preserve">also involved field </w:t>
      </w:r>
      <w:r w:rsidR="004C1402" w:rsidRPr="00386EF8">
        <w:rPr>
          <w:sz w:val="22"/>
          <w:szCs w:val="22"/>
          <w:lang w:val="en-GB"/>
        </w:rPr>
        <w:t xml:space="preserve">visits and </w:t>
      </w:r>
      <w:r w:rsidR="00267DD7" w:rsidRPr="00386EF8">
        <w:rPr>
          <w:sz w:val="22"/>
          <w:szCs w:val="22"/>
          <w:lang w:val="en-GB"/>
        </w:rPr>
        <w:t xml:space="preserve">focused group discussions </w:t>
      </w:r>
      <w:r w:rsidRPr="00386EF8">
        <w:rPr>
          <w:sz w:val="22"/>
          <w:szCs w:val="22"/>
          <w:lang w:val="en-GB"/>
        </w:rPr>
        <w:t xml:space="preserve">with stakeholders </w:t>
      </w:r>
      <w:r w:rsidR="00D352C8" w:rsidRPr="00386EF8">
        <w:rPr>
          <w:sz w:val="22"/>
          <w:szCs w:val="22"/>
          <w:lang w:val="en-GB"/>
        </w:rPr>
        <w:t>at</w:t>
      </w:r>
      <w:r w:rsidR="004C1402" w:rsidRPr="00386EF8">
        <w:rPr>
          <w:sz w:val="22"/>
          <w:szCs w:val="22"/>
          <w:lang w:val="en-GB"/>
        </w:rPr>
        <w:t xml:space="preserve"> sampled </w:t>
      </w:r>
      <w:r w:rsidR="00D352C8" w:rsidRPr="00386EF8">
        <w:rPr>
          <w:sz w:val="22"/>
          <w:szCs w:val="22"/>
          <w:lang w:val="en-GB"/>
        </w:rPr>
        <w:t>C</w:t>
      </w:r>
      <w:r w:rsidR="004C1402" w:rsidRPr="00386EF8">
        <w:rPr>
          <w:sz w:val="22"/>
          <w:szCs w:val="22"/>
          <w:lang w:val="en-GB"/>
        </w:rPr>
        <w:t>ounties to assess their system</w:t>
      </w:r>
      <w:r w:rsidR="00267DD7" w:rsidRPr="00386EF8">
        <w:rPr>
          <w:sz w:val="22"/>
          <w:szCs w:val="22"/>
          <w:lang w:val="en-GB"/>
        </w:rPr>
        <w:t>s</w:t>
      </w:r>
      <w:r w:rsidR="004C1402" w:rsidRPr="00386EF8">
        <w:rPr>
          <w:sz w:val="22"/>
          <w:szCs w:val="22"/>
          <w:lang w:val="en-GB"/>
        </w:rPr>
        <w:t xml:space="preserve"> and capacity </w:t>
      </w:r>
      <w:r w:rsidR="00267DD7" w:rsidRPr="00386EF8">
        <w:rPr>
          <w:sz w:val="22"/>
          <w:szCs w:val="22"/>
          <w:lang w:val="en-GB"/>
        </w:rPr>
        <w:t>to not only</w:t>
      </w:r>
      <w:r w:rsidR="004C1402" w:rsidRPr="00386EF8">
        <w:rPr>
          <w:sz w:val="22"/>
          <w:szCs w:val="22"/>
          <w:lang w:val="en-GB"/>
        </w:rPr>
        <w:t xml:space="preserve"> implement the </w:t>
      </w:r>
      <w:r w:rsidR="00267DD7" w:rsidRPr="00386EF8">
        <w:rPr>
          <w:sz w:val="22"/>
          <w:szCs w:val="22"/>
          <w:lang w:val="en-GB"/>
        </w:rPr>
        <w:t>Program but also to manage environmental and social risks associated with the Program</w:t>
      </w:r>
      <w:r w:rsidR="004C1402" w:rsidRPr="00386EF8">
        <w:rPr>
          <w:sz w:val="22"/>
          <w:szCs w:val="22"/>
          <w:lang w:val="en-GB"/>
        </w:rPr>
        <w:t>.</w:t>
      </w:r>
      <w:r w:rsidR="006608B1" w:rsidRPr="00386EF8">
        <w:rPr>
          <w:sz w:val="22"/>
          <w:szCs w:val="22"/>
          <w:lang w:val="en-GB"/>
        </w:rPr>
        <w:t xml:space="preserve"> </w:t>
      </w:r>
      <w:r w:rsidR="006608B1" w:rsidRPr="00386EF8">
        <w:rPr>
          <w:bCs/>
          <w:sz w:val="22"/>
          <w:szCs w:val="22"/>
        </w:rPr>
        <w:t>During the</w:t>
      </w:r>
      <w:r w:rsidR="009C21B4" w:rsidRPr="00386EF8">
        <w:rPr>
          <w:bCs/>
          <w:sz w:val="22"/>
          <w:szCs w:val="22"/>
        </w:rPr>
        <w:t xml:space="preserve"> </w:t>
      </w:r>
      <w:r w:rsidR="006608B1" w:rsidRPr="00386EF8">
        <w:rPr>
          <w:bCs/>
          <w:sz w:val="22"/>
          <w:szCs w:val="22"/>
        </w:rPr>
        <w:t>consultation, the KPEELP ESSA team presented to the participants the program objective</w:t>
      </w:r>
      <w:r w:rsidR="006608B1" w:rsidRPr="00386EF8">
        <w:rPr>
          <w:bCs/>
          <w:sz w:val="22"/>
          <w:szCs w:val="22"/>
          <w:lang w:val="en-GB"/>
        </w:rPr>
        <w:t>s</w:t>
      </w:r>
      <w:r w:rsidR="006608B1" w:rsidRPr="00386EF8">
        <w:rPr>
          <w:bCs/>
          <w:sz w:val="22"/>
          <w:szCs w:val="22"/>
        </w:rPr>
        <w:t xml:space="preserve">, key results areas, implementing agency, and the exclusion lists for subprojects. This presentation also highlighted in greater detail, the Environmental and Social (ES) risks and impacts associated with </w:t>
      </w:r>
      <w:r w:rsidR="006608B1" w:rsidRPr="00386EF8">
        <w:rPr>
          <w:bCs/>
          <w:sz w:val="22"/>
          <w:szCs w:val="22"/>
          <w:lang w:val="en-GB"/>
        </w:rPr>
        <w:t xml:space="preserve">the </w:t>
      </w:r>
      <w:r w:rsidR="006608B1" w:rsidRPr="00386EF8">
        <w:rPr>
          <w:bCs/>
          <w:sz w:val="22"/>
          <w:szCs w:val="22"/>
        </w:rPr>
        <w:t>program</w:t>
      </w:r>
      <w:r w:rsidR="006608B1" w:rsidRPr="00386EF8">
        <w:rPr>
          <w:bCs/>
          <w:sz w:val="22"/>
          <w:szCs w:val="22"/>
          <w:lang w:val="en-GB"/>
        </w:rPr>
        <w:t xml:space="preserve"> activities</w:t>
      </w:r>
      <w:r w:rsidR="004C1402" w:rsidRPr="00386EF8">
        <w:rPr>
          <w:sz w:val="22"/>
          <w:szCs w:val="22"/>
          <w:lang w:val="en-GB"/>
        </w:rPr>
        <w:t xml:space="preserve"> </w:t>
      </w:r>
      <w:r w:rsidR="006608B1" w:rsidRPr="00386EF8">
        <w:rPr>
          <w:sz w:val="22"/>
          <w:szCs w:val="22"/>
          <w:lang w:val="en-GB"/>
        </w:rPr>
        <w:t>and invited the participants to also help identify additional environmental and social risks and impacts and possible mitigation measures</w:t>
      </w:r>
      <w:r w:rsidR="00DC4830" w:rsidRPr="00386EF8">
        <w:rPr>
          <w:sz w:val="22"/>
          <w:szCs w:val="22"/>
          <w:lang w:val="en-GB"/>
        </w:rPr>
        <w:t>.</w:t>
      </w:r>
    </w:p>
    <w:p w14:paraId="3AEB134E" w14:textId="77777777" w:rsidR="00DC4830" w:rsidRPr="00386EF8" w:rsidRDefault="00DC4830" w:rsidP="00BB69E9">
      <w:pPr>
        <w:jc w:val="both"/>
        <w:rPr>
          <w:sz w:val="22"/>
          <w:szCs w:val="22"/>
          <w:lang w:val="en-GB"/>
        </w:rPr>
      </w:pPr>
    </w:p>
    <w:p w14:paraId="23ACDBBA" w14:textId="4A114A22" w:rsidR="00B0515B" w:rsidRPr="00386EF8" w:rsidRDefault="007C430C" w:rsidP="007848AE">
      <w:pPr>
        <w:pStyle w:val="ListParagraph"/>
        <w:numPr>
          <w:ilvl w:val="0"/>
          <w:numId w:val="28"/>
        </w:numPr>
        <w:autoSpaceDE w:val="0"/>
        <w:autoSpaceDN w:val="0"/>
        <w:adjustRightInd w:val="0"/>
        <w:jc w:val="both"/>
        <w:rPr>
          <w:sz w:val="22"/>
          <w:szCs w:val="22"/>
        </w:rPr>
      </w:pPr>
      <w:r w:rsidRPr="00386EF8">
        <w:rPr>
          <w:bCs/>
          <w:sz w:val="22"/>
          <w:szCs w:val="22"/>
        </w:rPr>
        <w:t xml:space="preserve">The multiple rounds of county-level </w:t>
      </w:r>
      <w:r w:rsidR="006608B1" w:rsidRPr="00386EF8">
        <w:rPr>
          <w:bCs/>
          <w:sz w:val="22"/>
          <w:szCs w:val="22"/>
        </w:rPr>
        <w:t xml:space="preserve">visits and </w:t>
      </w:r>
      <w:r w:rsidRPr="00386EF8">
        <w:rPr>
          <w:bCs/>
          <w:sz w:val="22"/>
          <w:szCs w:val="22"/>
        </w:rPr>
        <w:t>s</w:t>
      </w:r>
      <w:r w:rsidR="006608B1" w:rsidRPr="00386EF8">
        <w:rPr>
          <w:bCs/>
          <w:sz w:val="22"/>
          <w:szCs w:val="22"/>
        </w:rPr>
        <w:t xml:space="preserve">takeholder consultations </w:t>
      </w:r>
      <w:r w:rsidRPr="00386EF8">
        <w:rPr>
          <w:bCs/>
          <w:sz w:val="22"/>
          <w:szCs w:val="22"/>
        </w:rPr>
        <w:t>were undertaken on 7</w:t>
      </w:r>
      <w:r w:rsidRPr="00386EF8">
        <w:rPr>
          <w:bCs/>
          <w:sz w:val="22"/>
          <w:szCs w:val="22"/>
          <w:vertAlign w:val="superscript"/>
        </w:rPr>
        <w:t>th</w:t>
      </w:r>
      <w:r w:rsidRPr="00386EF8">
        <w:rPr>
          <w:bCs/>
          <w:sz w:val="22"/>
          <w:szCs w:val="22"/>
        </w:rPr>
        <w:t xml:space="preserve"> - 15</w:t>
      </w:r>
      <w:r w:rsidRPr="00386EF8">
        <w:rPr>
          <w:bCs/>
          <w:sz w:val="22"/>
          <w:szCs w:val="22"/>
          <w:vertAlign w:val="superscript"/>
        </w:rPr>
        <w:t>th</w:t>
      </w:r>
      <w:r w:rsidRPr="00386EF8">
        <w:rPr>
          <w:bCs/>
          <w:sz w:val="22"/>
          <w:szCs w:val="22"/>
        </w:rPr>
        <w:t xml:space="preserve"> December 2021. Th</w:t>
      </w:r>
      <w:r w:rsidR="006608B1" w:rsidRPr="00386EF8">
        <w:rPr>
          <w:bCs/>
          <w:sz w:val="22"/>
          <w:szCs w:val="22"/>
        </w:rPr>
        <w:t>ose consulted comprised</w:t>
      </w:r>
      <w:r w:rsidRPr="00386EF8">
        <w:rPr>
          <w:bCs/>
          <w:sz w:val="22"/>
          <w:szCs w:val="22"/>
        </w:rPr>
        <w:t xml:space="preserve"> representatives </w:t>
      </w:r>
      <w:r w:rsidR="006608B1" w:rsidRPr="00386EF8">
        <w:rPr>
          <w:bCs/>
          <w:sz w:val="22"/>
          <w:szCs w:val="22"/>
        </w:rPr>
        <w:t xml:space="preserve">from </w:t>
      </w:r>
      <w:r w:rsidR="004C1402" w:rsidRPr="00386EF8">
        <w:rPr>
          <w:sz w:val="22"/>
          <w:szCs w:val="22"/>
        </w:rPr>
        <w:t>County Director of Education</w:t>
      </w:r>
      <w:r w:rsidR="00DC4830" w:rsidRPr="00386EF8">
        <w:rPr>
          <w:sz w:val="22"/>
          <w:szCs w:val="22"/>
        </w:rPr>
        <w:t xml:space="preserve"> office</w:t>
      </w:r>
      <w:r w:rsidR="004C1402" w:rsidRPr="00386EF8">
        <w:rPr>
          <w:sz w:val="22"/>
          <w:szCs w:val="22"/>
        </w:rPr>
        <w:t xml:space="preserve">, Teachers Service Commission, </w:t>
      </w:r>
      <w:r w:rsidR="00267DD7" w:rsidRPr="00386EF8">
        <w:rPr>
          <w:sz w:val="22"/>
          <w:szCs w:val="22"/>
        </w:rPr>
        <w:t>County De</w:t>
      </w:r>
      <w:r w:rsidR="00DC4830" w:rsidRPr="00386EF8">
        <w:rPr>
          <w:sz w:val="22"/>
          <w:szCs w:val="22"/>
        </w:rPr>
        <w:t>part</w:t>
      </w:r>
      <w:r w:rsidR="00267DD7" w:rsidRPr="00386EF8">
        <w:rPr>
          <w:sz w:val="22"/>
          <w:szCs w:val="22"/>
        </w:rPr>
        <w:t xml:space="preserve">ment of </w:t>
      </w:r>
      <w:r w:rsidR="004C1402" w:rsidRPr="00386EF8">
        <w:rPr>
          <w:sz w:val="22"/>
          <w:szCs w:val="22"/>
        </w:rPr>
        <w:t xml:space="preserve">Environment, County Department of Health Services, </w:t>
      </w:r>
      <w:r w:rsidR="006B74EB" w:rsidRPr="00386EF8">
        <w:rPr>
          <w:sz w:val="22"/>
          <w:szCs w:val="22"/>
        </w:rPr>
        <w:t>S</w:t>
      </w:r>
      <w:r w:rsidR="004C1402" w:rsidRPr="00386EF8">
        <w:rPr>
          <w:sz w:val="22"/>
          <w:szCs w:val="22"/>
        </w:rPr>
        <w:t xml:space="preserve">ocial </w:t>
      </w:r>
      <w:r w:rsidR="006B74EB" w:rsidRPr="00386EF8">
        <w:rPr>
          <w:sz w:val="22"/>
          <w:szCs w:val="22"/>
        </w:rPr>
        <w:t>P</w:t>
      </w:r>
      <w:r w:rsidR="004C1402" w:rsidRPr="00386EF8">
        <w:rPr>
          <w:sz w:val="22"/>
          <w:szCs w:val="22"/>
        </w:rPr>
        <w:t xml:space="preserve">rotection, </w:t>
      </w:r>
      <w:r w:rsidR="006B74EB" w:rsidRPr="00386EF8">
        <w:rPr>
          <w:sz w:val="22"/>
          <w:szCs w:val="22"/>
        </w:rPr>
        <w:t>P</w:t>
      </w:r>
      <w:r w:rsidR="004C1402" w:rsidRPr="00386EF8">
        <w:rPr>
          <w:sz w:val="22"/>
          <w:szCs w:val="22"/>
        </w:rPr>
        <w:t xml:space="preserve">ublic </w:t>
      </w:r>
      <w:r w:rsidR="006B74EB" w:rsidRPr="00386EF8">
        <w:rPr>
          <w:sz w:val="22"/>
          <w:szCs w:val="22"/>
        </w:rPr>
        <w:t>W</w:t>
      </w:r>
      <w:r w:rsidR="004C1402" w:rsidRPr="00386EF8">
        <w:rPr>
          <w:sz w:val="22"/>
          <w:szCs w:val="22"/>
        </w:rPr>
        <w:t xml:space="preserve">orks, </w:t>
      </w:r>
      <w:r w:rsidR="006B74EB" w:rsidRPr="00386EF8">
        <w:rPr>
          <w:sz w:val="22"/>
          <w:szCs w:val="22"/>
        </w:rPr>
        <w:t>NEMA, National Council of Persons with Disability (NCPWD), Department of Youth Affairs</w:t>
      </w:r>
      <w:r w:rsidRPr="00386EF8">
        <w:rPr>
          <w:sz w:val="22"/>
          <w:szCs w:val="22"/>
        </w:rPr>
        <w:t xml:space="preserve">, </w:t>
      </w:r>
      <w:r w:rsidRPr="00386EF8">
        <w:rPr>
          <w:bCs/>
          <w:sz w:val="22"/>
          <w:szCs w:val="22"/>
          <w:lang w:val="en-GB"/>
        </w:rPr>
        <w:t>MoH-</w:t>
      </w:r>
      <w:r w:rsidRPr="00386EF8">
        <w:rPr>
          <w:bCs/>
          <w:sz w:val="22"/>
          <w:szCs w:val="22"/>
        </w:rPr>
        <w:t xml:space="preserve">Public Health, DOSH, </w:t>
      </w:r>
      <w:r w:rsidRPr="00386EF8">
        <w:rPr>
          <w:bCs/>
          <w:sz w:val="22"/>
          <w:szCs w:val="22"/>
          <w:lang w:val="en-GB"/>
        </w:rPr>
        <w:t xml:space="preserve">Parents and Teachers’ Associations, </w:t>
      </w:r>
      <w:r w:rsidRPr="00386EF8">
        <w:rPr>
          <w:bCs/>
          <w:sz w:val="22"/>
          <w:szCs w:val="22"/>
        </w:rPr>
        <w:t>KEPSHA</w:t>
      </w:r>
      <w:r w:rsidRPr="00386EF8">
        <w:rPr>
          <w:bCs/>
          <w:sz w:val="22"/>
          <w:szCs w:val="22"/>
          <w:lang w:val="en-GB"/>
        </w:rPr>
        <w:t>, KESHA, KNUT,</w:t>
      </w:r>
      <w:r w:rsidR="00DC4830" w:rsidRPr="00386EF8">
        <w:rPr>
          <w:bCs/>
          <w:sz w:val="22"/>
          <w:szCs w:val="22"/>
          <w:lang w:val="en-GB"/>
        </w:rPr>
        <w:t xml:space="preserve"> and</w:t>
      </w:r>
      <w:r w:rsidRPr="00386EF8">
        <w:rPr>
          <w:bCs/>
          <w:sz w:val="22"/>
          <w:szCs w:val="22"/>
          <w:lang w:val="en-GB"/>
        </w:rPr>
        <w:t xml:space="preserve"> Children’s department</w:t>
      </w:r>
      <w:r w:rsidR="00DC4830" w:rsidRPr="00386EF8">
        <w:rPr>
          <w:bCs/>
          <w:sz w:val="22"/>
          <w:szCs w:val="22"/>
        </w:rPr>
        <w:t>.</w:t>
      </w:r>
      <w:r w:rsidRPr="00386EF8">
        <w:rPr>
          <w:bCs/>
          <w:sz w:val="22"/>
          <w:szCs w:val="22"/>
        </w:rPr>
        <w:t xml:space="preserve"> </w:t>
      </w:r>
      <w:r w:rsidR="00DC4830" w:rsidRPr="00386EF8">
        <w:rPr>
          <w:bCs/>
          <w:sz w:val="22"/>
          <w:szCs w:val="22"/>
        </w:rPr>
        <w:t xml:space="preserve">Others were </w:t>
      </w:r>
      <w:r w:rsidRPr="00386EF8">
        <w:rPr>
          <w:bCs/>
          <w:sz w:val="22"/>
          <w:szCs w:val="22"/>
          <w:lang w:val="en-GB"/>
        </w:rPr>
        <w:t xml:space="preserve">Development Partners such as UNHCR and </w:t>
      </w:r>
      <w:r w:rsidRPr="00386EF8">
        <w:rPr>
          <w:bCs/>
          <w:sz w:val="22"/>
          <w:szCs w:val="22"/>
        </w:rPr>
        <w:t>Non-governmental organization</w:t>
      </w:r>
      <w:r w:rsidR="00DC4830" w:rsidRPr="00386EF8">
        <w:rPr>
          <w:bCs/>
          <w:sz w:val="22"/>
          <w:szCs w:val="22"/>
        </w:rPr>
        <w:t>s (NGOs)</w:t>
      </w:r>
      <w:r w:rsidRPr="00386EF8">
        <w:rPr>
          <w:bCs/>
          <w:sz w:val="22"/>
          <w:szCs w:val="22"/>
        </w:rPr>
        <w:t xml:space="preserve"> such as the WE World,</w:t>
      </w:r>
      <w:r w:rsidRPr="00386EF8">
        <w:rPr>
          <w:bCs/>
          <w:sz w:val="22"/>
          <w:szCs w:val="22"/>
          <w:lang w:val="en-GB"/>
        </w:rPr>
        <w:t xml:space="preserve"> Lutheran World Foundation (LWF), Finn Church Aid (FCA) among others</w:t>
      </w:r>
      <w:r w:rsidR="00DC4830" w:rsidRPr="00386EF8">
        <w:rPr>
          <w:bCs/>
          <w:sz w:val="22"/>
          <w:szCs w:val="22"/>
          <w:lang w:val="en-GB"/>
        </w:rPr>
        <w:t xml:space="preserve">. Annex </w:t>
      </w:r>
      <w:r w:rsidR="00D67B47" w:rsidRPr="00386EF8">
        <w:rPr>
          <w:sz w:val="22"/>
          <w:szCs w:val="22"/>
        </w:rPr>
        <w:t xml:space="preserve">3 </w:t>
      </w:r>
      <w:r w:rsidR="009419A4" w:rsidRPr="00386EF8">
        <w:rPr>
          <w:sz w:val="22"/>
          <w:szCs w:val="22"/>
        </w:rPr>
        <w:t>and 4 provide</w:t>
      </w:r>
      <w:r w:rsidR="00DC4830" w:rsidRPr="00386EF8">
        <w:rPr>
          <w:sz w:val="22"/>
          <w:szCs w:val="22"/>
        </w:rPr>
        <w:t>s the list</w:t>
      </w:r>
      <w:r w:rsidR="009419A4" w:rsidRPr="00386EF8">
        <w:rPr>
          <w:sz w:val="22"/>
          <w:szCs w:val="22"/>
        </w:rPr>
        <w:t>s</w:t>
      </w:r>
      <w:r w:rsidR="00DC4830" w:rsidRPr="00386EF8">
        <w:rPr>
          <w:sz w:val="22"/>
          <w:szCs w:val="22"/>
        </w:rPr>
        <w:t xml:space="preserve"> of </w:t>
      </w:r>
      <w:r w:rsidR="009419A4" w:rsidRPr="00386EF8">
        <w:rPr>
          <w:sz w:val="22"/>
          <w:szCs w:val="22"/>
        </w:rPr>
        <w:t>stakeholders</w:t>
      </w:r>
      <w:r w:rsidR="00DC4830" w:rsidRPr="00386EF8">
        <w:rPr>
          <w:sz w:val="22"/>
          <w:szCs w:val="22"/>
        </w:rPr>
        <w:t xml:space="preserve"> consulted</w:t>
      </w:r>
      <w:r w:rsidR="009419A4" w:rsidRPr="00386EF8">
        <w:rPr>
          <w:sz w:val="22"/>
          <w:szCs w:val="22"/>
        </w:rPr>
        <w:t xml:space="preserve"> virtually and at the counties.</w:t>
      </w:r>
    </w:p>
    <w:p w14:paraId="58DDF78F" w14:textId="77777777" w:rsidR="006C5259" w:rsidRPr="00386EF8" w:rsidRDefault="006C5259" w:rsidP="00BB69E9">
      <w:pPr>
        <w:autoSpaceDE w:val="0"/>
        <w:autoSpaceDN w:val="0"/>
        <w:adjustRightInd w:val="0"/>
        <w:ind w:left="1134"/>
        <w:jc w:val="both"/>
        <w:rPr>
          <w:sz w:val="22"/>
          <w:szCs w:val="22"/>
        </w:rPr>
      </w:pPr>
    </w:p>
    <w:p w14:paraId="067B9885" w14:textId="6CC7CAD6" w:rsidR="006C5259" w:rsidRPr="00386EF8" w:rsidRDefault="00DC4830" w:rsidP="004E71F3">
      <w:pPr>
        <w:pStyle w:val="ListParagraph"/>
        <w:numPr>
          <w:ilvl w:val="0"/>
          <w:numId w:val="28"/>
        </w:numPr>
        <w:autoSpaceDE w:val="0"/>
        <w:autoSpaceDN w:val="0"/>
        <w:adjustRightInd w:val="0"/>
        <w:jc w:val="both"/>
        <w:rPr>
          <w:sz w:val="22"/>
          <w:szCs w:val="22"/>
        </w:rPr>
      </w:pPr>
      <w:r w:rsidRPr="00386EF8">
        <w:rPr>
          <w:sz w:val="22"/>
          <w:szCs w:val="22"/>
        </w:rPr>
        <w:t xml:space="preserve">In addition to the stakeholder consultations, the ESSA Team also conducted </w:t>
      </w:r>
      <w:r w:rsidR="004C1402" w:rsidRPr="00386EF8">
        <w:rPr>
          <w:sz w:val="22"/>
          <w:szCs w:val="22"/>
        </w:rPr>
        <w:t xml:space="preserve">Focus </w:t>
      </w:r>
      <w:r w:rsidRPr="00386EF8">
        <w:rPr>
          <w:sz w:val="22"/>
          <w:szCs w:val="22"/>
        </w:rPr>
        <w:t xml:space="preserve">Group Discussions </w:t>
      </w:r>
      <w:r w:rsidR="004C1402" w:rsidRPr="00386EF8">
        <w:rPr>
          <w:sz w:val="22"/>
          <w:szCs w:val="22"/>
        </w:rPr>
        <w:t xml:space="preserve">with </w:t>
      </w:r>
      <w:r w:rsidR="00870A26" w:rsidRPr="00386EF8">
        <w:rPr>
          <w:sz w:val="22"/>
          <w:szCs w:val="22"/>
        </w:rPr>
        <w:t xml:space="preserve">IPs </w:t>
      </w:r>
      <w:r w:rsidR="005B4F9E" w:rsidRPr="00386EF8">
        <w:rPr>
          <w:sz w:val="22"/>
          <w:szCs w:val="22"/>
        </w:rPr>
        <w:t xml:space="preserve">such as the </w:t>
      </w:r>
      <w:proofErr w:type="spellStart"/>
      <w:r w:rsidR="005B4F9E" w:rsidRPr="00386EF8">
        <w:rPr>
          <w:sz w:val="22"/>
          <w:szCs w:val="22"/>
        </w:rPr>
        <w:t>Sengwer</w:t>
      </w:r>
      <w:proofErr w:type="spellEnd"/>
      <w:r w:rsidR="005B4F9E" w:rsidRPr="00386EF8">
        <w:rPr>
          <w:sz w:val="22"/>
          <w:szCs w:val="22"/>
        </w:rPr>
        <w:t xml:space="preserve"> in Narok, </w:t>
      </w:r>
      <w:proofErr w:type="spellStart"/>
      <w:r w:rsidR="005B4F9E" w:rsidRPr="00386EF8">
        <w:rPr>
          <w:sz w:val="22"/>
          <w:szCs w:val="22"/>
        </w:rPr>
        <w:t>Ngikebotok</w:t>
      </w:r>
      <w:proofErr w:type="spellEnd"/>
      <w:r w:rsidR="005B4F9E" w:rsidRPr="00386EF8">
        <w:rPr>
          <w:sz w:val="22"/>
          <w:szCs w:val="22"/>
        </w:rPr>
        <w:t xml:space="preserve"> in Turkana, </w:t>
      </w:r>
      <w:proofErr w:type="spellStart"/>
      <w:r w:rsidR="005B4F9E" w:rsidRPr="00386EF8">
        <w:rPr>
          <w:sz w:val="22"/>
          <w:szCs w:val="22"/>
        </w:rPr>
        <w:t>Duruma</w:t>
      </w:r>
      <w:proofErr w:type="spellEnd"/>
      <w:r w:rsidR="005B4F9E" w:rsidRPr="00386EF8">
        <w:rPr>
          <w:sz w:val="22"/>
          <w:szCs w:val="22"/>
        </w:rPr>
        <w:t xml:space="preserve"> in Kwale, </w:t>
      </w:r>
      <w:proofErr w:type="spellStart"/>
      <w:r w:rsidR="005B4F9E" w:rsidRPr="00386EF8">
        <w:rPr>
          <w:sz w:val="22"/>
          <w:szCs w:val="22"/>
        </w:rPr>
        <w:t>Ngulia</w:t>
      </w:r>
      <w:proofErr w:type="spellEnd"/>
      <w:r w:rsidR="005B4F9E" w:rsidRPr="00386EF8">
        <w:rPr>
          <w:sz w:val="22"/>
          <w:szCs w:val="22"/>
        </w:rPr>
        <w:t xml:space="preserve"> in Makueni, and </w:t>
      </w:r>
      <w:proofErr w:type="spellStart"/>
      <w:r w:rsidR="005B4F9E" w:rsidRPr="00386EF8">
        <w:rPr>
          <w:sz w:val="22"/>
          <w:szCs w:val="22"/>
        </w:rPr>
        <w:t>Ogiek</w:t>
      </w:r>
      <w:proofErr w:type="spellEnd"/>
      <w:r w:rsidR="005B4F9E" w:rsidRPr="00386EF8">
        <w:rPr>
          <w:sz w:val="22"/>
          <w:szCs w:val="22"/>
        </w:rPr>
        <w:t xml:space="preserve"> in Mt. Elgon</w:t>
      </w:r>
      <w:r w:rsidR="00870A26" w:rsidRPr="00386EF8">
        <w:rPr>
          <w:sz w:val="22"/>
          <w:szCs w:val="22"/>
        </w:rPr>
        <w:t xml:space="preserve">. Other </w:t>
      </w:r>
      <w:r w:rsidR="004C1402" w:rsidRPr="00386EF8">
        <w:rPr>
          <w:sz w:val="22"/>
          <w:szCs w:val="22"/>
        </w:rPr>
        <w:t>Vulnerable and Marginalized Groups (VMGs)</w:t>
      </w:r>
      <w:r w:rsidR="008E539C" w:rsidRPr="00386EF8">
        <w:rPr>
          <w:sz w:val="22"/>
          <w:szCs w:val="22"/>
        </w:rPr>
        <w:t xml:space="preserve"> comprising women, elderly youth and people living with disability</w:t>
      </w:r>
      <w:r w:rsidR="004C1402" w:rsidRPr="00386EF8">
        <w:rPr>
          <w:sz w:val="22"/>
          <w:szCs w:val="22"/>
        </w:rPr>
        <w:t xml:space="preserve">, their representatives </w:t>
      </w:r>
      <w:r w:rsidR="004E71F3" w:rsidRPr="00386EF8">
        <w:rPr>
          <w:sz w:val="22"/>
          <w:szCs w:val="22"/>
        </w:rPr>
        <w:t xml:space="preserve">were also consulted. </w:t>
      </w:r>
      <w:r w:rsidR="00702DD7" w:rsidRPr="00386EF8">
        <w:rPr>
          <w:sz w:val="22"/>
          <w:szCs w:val="22"/>
        </w:rPr>
        <w:t>Other</w:t>
      </w:r>
      <w:r w:rsidR="004E71F3" w:rsidRPr="00386EF8">
        <w:rPr>
          <w:sz w:val="22"/>
          <w:szCs w:val="22"/>
        </w:rPr>
        <w:t xml:space="preserve"> </w:t>
      </w:r>
      <w:r w:rsidR="00702DD7" w:rsidRPr="00386EF8">
        <w:rPr>
          <w:sz w:val="22"/>
          <w:szCs w:val="22"/>
        </w:rPr>
        <w:t>agencies consulted comprise i</w:t>
      </w:r>
      <w:r w:rsidR="004C1402" w:rsidRPr="00386EF8">
        <w:rPr>
          <w:sz w:val="22"/>
          <w:szCs w:val="22"/>
        </w:rPr>
        <w:t xml:space="preserve">nterest groups/Community Based-Organizations (CBOs) and Non-Governmental Organization (NGO) </w:t>
      </w:r>
      <w:r w:rsidR="004E71F3" w:rsidRPr="00386EF8">
        <w:rPr>
          <w:sz w:val="22"/>
          <w:szCs w:val="22"/>
        </w:rPr>
        <w:t xml:space="preserve">such as </w:t>
      </w:r>
      <w:r w:rsidR="004E71F3" w:rsidRPr="00386EF8">
        <w:rPr>
          <w:bCs/>
          <w:sz w:val="22"/>
          <w:szCs w:val="22"/>
        </w:rPr>
        <w:t>WE World,</w:t>
      </w:r>
      <w:r w:rsidR="004E71F3" w:rsidRPr="00386EF8">
        <w:rPr>
          <w:bCs/>
          <w:sz w:val="22"/>
          <w:szCs w:val="22"/>
          <w:lang w:val="en-GB"/>
        </w:rPr>
        <w:t xml:space="preserve"> Lutheran World Foundation (LWF), Finn </w:t>
      </w:r>
      <w:r w:rsidR="004E71F3" w:rsidRPr="00386EF8">
        <w:rPr>
          <w:bCs/>
          <w:sz w:val="22"/>
          <w:szCs w:val="22"/>
          <w:lang w:val="en-GB"/>
        </w:rPr>
        <w:lastRenderedPageBreak/>
        <w:t xml:space="preserve">Church Aid (FCA) and UNHCR </w:t>
      </w:r>
      <w:r w:rsidR="00C1451D" w:rsidRPr="00386EF8">
        <w:rPr>
          <w:bCs/>
          <w:sz w:val="22"/>
          <w:szCs w:val="22"/>
          <w:lang w:val="en-GB"/>
        </w:rPr>
        <w:t xml:space="preserve">who </w:t>
      </w:r>
      <w:r w:rsidR="00C1451D" w:rsidRPr="00386EF8">
        <w:rPr>
          <w:sz w:val="22"/>
          <w:szCs w:val="22"/>
        </w:rPr>
        <w:t>champion the interest of IPs, VMGs and Refugees.</w:t>
      </w:r>
      <w:r w:rsidR="00702DD7" w:rsidRPr="00386EF8">
        <w:rPr>
          <w:sz w:val="22"/>
          <w:szCs w:val="22"/>
        </w:rPr>
        <w:t xml:space="preserve"> </w:t>
      </w:r>
      <w:r w:rsidR="00C1451D" w:rsidRPr="00386EF8">
        <w:rPr>
          <w:sz w:val="22"/>
          <w:szCs w:val="22"/>
        </w:rPr>
        <w:t>Additionally,</w:t>
      </w:r>
      <w:r w:rsidR="00702DD7" w:rsidRPr="00386EF8">
        <w:rPr>
          <w:sz w:val="22"/>
          <w:szCs w:val="22"/>
        </w:rPr>
        <w:t xml:space="preserve"> stakeholders within the refugee</w:t>
      </w:r>
      <w:r w:rsidR="00C1451D" w:rsidRPr="00386EF8">
        <w:rPr>
          <w:sz w:val="22"/>
          <w:szCs w:val="22"/>
        </w:rPr>
        <w:t xml:space="preserve"> communities</w:t>
      </w:r>
      <w:r w:rsidR="00702DD7" w:rsidRPr="00386EF8">
        <w:rPr>
          <w:sz w:val="22"/>
          <w:szCs w:val="22"/>
        </w:rPr>
        <w:t xml:space="preserve"> that were consulted </w:t>
      </w:r>
      <w:r w:rsidR="00C1451D" w:rsidRPr="00386EF8">
        <w:rPr>
          <w:sz w:val="22"/>
          <w:szCs w:val="22"/>
        </w:rPr>
        <w:t>included</w:t>
      </w:r>
      <w:r w:rsidR="00702DD7" w:rsidRPr="00386EF8">
        <w:rPr>
          <w:sz w:val="22"/>
          <w:szCs w:val="22"/>
        </w:rPr>
        <w:t xml:space="preserve"> </w:t>
      </w:r>
      <w:r w:rsidR="00BF1C6A" w:rsidRPr="00386EF8">
        <w:rPr>
          <w:sz w:val="22"/>
          <w:szCs w:val="22"/>
        </w:rPr>
        <w:t>UNHCR and LWF.</w:t>
      </w:r>
    </w:p>
    <w:p w14:paraId="4E96D4EC" w14:textId="77777777" w:rsidR="006C5259" w:rsidRPr="00386EF8" w:rsidRDefault="006C5259" w:rsidP="00BB69E9">
      <w:pPr>
        <w:pStyle w:val="ListParagraph"/>
        <w:jc w:val="both"/>
        <w:rPr>
          <w:bCs/>
          <w:sz w:val="22"/>
          <w:szCs w:val="22"/>
        </w:rPr>
      </w:pPr>
    </w:p>
    <w:p w14:paraId="4B2B242E" w14:textId="23DA3DA5" w:rsidR="00A17950" w:rsidRPr="00386EF8" w:rsidRDefault="00DC4830" w:rsidP="007848AE">
      <w:pPr>
        <w:pStyle w:val="ListParagraph"/>
        <w:numPr>
          <w:ilvl w:val="0"/>
          <w:numId w:val="28"/>
        </w:numPr>
        <w:autoSpaceDE w:val="0"/>
        <w:autoSpaceDN w:val="0"/>
        <w:adjustRightInd w:val="0"/>
        <w:jc w:val="both"/>
        <w:rPr>
          <w:sz w:val="22"/>
          <w:szCs w:val="22"/>
        </w:rPr>
      </w:pPr>
      <w:r w:rsidRPr="00386EF8">
        <w:rPr>
          <w:bCs/>
          <w:sz w:val="22"/>
          <w:szCs w:val="22"/>
        </w:rPr>
        <w:t xml:space="preserve">The county visits, stakeholder consultations and focus group discussions were conducted in </w:t>
      </w:r>
      <w:r w:rsidR="00A17950" w:rsidRPr="00386EF8">
        <w:rPr>
          <w:bCs/>
          <w:sz w:val="22"/>
          <w:szCs w:val="22"/>
        </w:rPr>
        <w:t xml:space="preserve">six (6) Counties comprising Bungoma, Kwale, Makueni, Narok, Siaya and Turkana. </w:t>
      </w:r>
    </w:p>
    <w:p w14:paraId="2C7CF23A" w14:textId="27A9A3E1" w:rsidR="00A17950" w:rsidRPr="00386EF8" w:rsidRDefault="00A17950" w:rsidP="00BB69E9">
      <w:pPr>
        <w:autoSpaceDE w:val="0"/>
        <w:autoSpaceDN w:val="0"/>
        <w:adjustRightInd w:val="0"/>
        <w:jc w:val="both"/>
        <w:rPr>
          <w:sz w:val="22"/>
          <w:szCs w:val="22"/>
          <w:lang w:val="en-GB"/>
        </w:rPr>
      </w:pPr>
    </w:p>
    <w:p w14:paraId="45EC99AA" w14:textId="45380916" w:rsidR="00B0515B" w:rsidRPr="00386EF8" w:rsidRDefault="00322C00" w:rsidP="007848AE">
      <w:pPr>
        <w:pStyle w:val="Heading2"/>
        <w:numPr>
          <w:ilvl w:val="1"/>
          <w:numId w:val="2"/>
        </w:numPr>
        <w:ind w:left="567" w:hanging="567"/>
        <w:jc w:val="both"/>
        <w:rPr>
          <w:rFonts w:ascii="Times New Roman" w:hAnsi="Times New Roman" w:cs="Times New Roman"/>
          <w:caps w:val="0"/>
          <w:color w:val="auto"/>
          <w:sz w:val="22"/>
          <w:szCs w:val="22"/>
        </w:rPr>
      </w:pPr>
      <w:bookmarkStart w:id="23" w:name="_Toc96281879"/>
      <w:r w:rsidRPr="00386EF8">
        <w:rPr>
          <w:rFonts w:ascii="Times New Roman" w:hAnsi="Times New Roman" w:cs="Times New Roman"/>
          <w:caps w:val="0"/>
          <w:color w:val="auto"/>
          <w:sz w:val="22"/>
          <w:szCs w:val="22"/>
        </w:rPr>
        <w:t xml:space="preserve">Stakeholder Validation Workshop </w:t>
      </w:r>
      <w:r w:rsidR="004C1402" w:rsidRPr="00386EF8">
        <w:rPr>
          <w:rFonts w:ascii="Times New Roman" w:hAnsi="Times New Roman" w:cs="Times New Roman"/>
          <w:caps w:val="0"/>
          <w:color w:val="auto"/>
          <w:sz w:val="22"/>
          <w:szCs w:val="22"/>
        </w:rPr>
        <w:t>and Disclosure</w:t>
      </w:r>
      <w:bookmarkEnd w:id="23"/>
    </w:p>
    <w:p w14:paraId="20CFE467" w14:textId="3F6879EF" w:rsidR="00B0515B" w:rsidRPr="00386EF8" w:rsidRDefault="004C1402" w:rsidP="007848AE">
      <w:pPr>
        <w:pStyle w:val="ListParagraph"/>
        <w:numPr>
          <w:ilvl w:val="0"/>
          <w:numId w:val="28"/>
        </w:numPr>
        <w:jc w:val="both"/>
        <w:rPr>
          <w:sz w:val="22"/>
          <w:szCs w:val="22"/>
          <w:lang w:val="en-GB"/>
        </w:rPr>
      </w:pPr>
      <w:r w:rsidRPr="00386EF8">
        <w:rPr>
          <w:sz w:val="22"/>
          <w:szCs w:val="22"/>
        </w:rPr>
        <w:t>The draft ESSA w</w:t>
      </w:r>
      <w:r w:rsidR="00C95D87" w:rsidRPr="00386EF8">
        <w:rPr>
          <w:sz w:val="22"/>
          <w:szCs w:val="22"/>
        </w:rPr>
        <w:t xml:space="preserve">as presented </w:t>
      </w:r>
      <w:r w:rsidRPr="00386EF8">
        <w:rPr>
          <w:sz w:val="22"/>
          <w:szCs w:val="22"/>
        </w:rPr>
        <w:t>to all relevant stakeholders</w:t>
      </w:r>
      <w:r w:rsidR="00C95D87" w:rsidRPr="00386EF8">
        <w:rPr>
          <w:sz w:val="22"/>
          <w:szCs w:val="22"/>
        </w:rPr>
        <w:t xml:space="preserve"> at both county and national level </w:t>
      </w:r>
      <w:r w:rsidRPr="00386EF8">
        <w:rPr>
          <w:sz w:val="22"/>
          <w:szCs w:val="22"/>
        </w:rPr>
        <w:t xml:space="preserve">through a virtual validation workshop. </w:t>
      </w:r>
      <w:r w:rsidR="00C95D87" w:rsidRPr="00386EF8">
        <w:rPr>
          <w:sz w:val="22"/>
          <w:szCs w:val="22"/>
        </w:rPr>
        <w:t>These included representatives from different interest groups include national government (</w:t>
      </w:r>
      <w:r w:rsidRPr="00386EF8">
        <w:rPr>
          <w:sz w:val="22"/>
          <w:szCs w:val="22"/>
        </w:rPr>
        <w:t>Ministries</w:t>
      </w:r>
      <w:r w:rsidR="001500CD" w:rsidRPr="00386EF8">
        <w:rPr>
          <w:sz w:val="22"/>
          <w:szCs w:val="22"/>
        </w:rPr>
        <w:t xml:space="preserve">, </w:t>
      </w:r>
      <w:r w:rsidR="00C95D87" w:rsidRPr="00386EF8">
        <w:rPr>
          <w:sz w:val="22"/>
          <w:szCs w:val="22"/>
        </w:rPr>
        <w:t>D</w:t>
      </w:r>
      <w:r w:rsidRPr="00386EF8">
        <w:rPr>
          <w:sz w:val="22"/>
          <w:szCs w:val="22"/>
        </w:rPr>
        <w:t>epartment</w:t>
      </w:r>
      <w:r w:rsidR="00C95D87" w:rsidRPr="00386EF8">
        <w:rPr>
          <w:sz w:val="22"/>
          <w:szCs w:val="22"/>
        </w:rPr>
        <w:t xml:space="preserve"> and Agencies), county governments (Departments of Education, Physical Planning, Environment and Natural Resources, among others),</w:t>
      </w:r>
      <w:r w:rsidRPr="00386EF8">
        <w:rPr>
          <w:sz w:val="22"/>
          <w:szCs w:val="22"/>
        </w:rPr>
        <w:t xml:space="preserve"> </w:t>
      </w:r>
      <w:r w:rsidR="00016AE4" w:rsidRPr="00386EF8">
        <w:rPr>
          <w:sz w:val="22"/>
          <w:szCs w:val="22"/>
        </w:rPr>
        <w:t>n</w:t>
      </w:r>
      <w:r w:rsidR="00C95D87" w:rsidRPr="00386EF8">
        <w:rPr>
          <w:sz w:val="22"/>
          <w:szCs w:val="22"/>
        </w:rPr>
        <w:t>on</w:t>
      </w:r>
      <w:r w:rsidRPr="00386EF8">
        <w:rPr>
          <w:sz w:val="22"/>
          <w:szCs w:val="22"/>
        </w:rPr>
        <w:t>-governmental organizations (NGOs)</w:t>
      </w:r>
      <w:r w:rsidR="00C95D87" w:rsidRPr="00386EF8">
        <w:rPr>
          <w:sz w:val="22"/>
          <w:szCs w:val="22"/>
        </w:rPr>
        <w:t xml:space="preserve">, </w:t>
      </w:r>
      <w:r w:rsidRPr="00386EF8">
        <w:rPr>
          <w:sz w:val="22"/>
          <w:szCs w:val="22"/>
        </w:rPr>
        <w:t>development partners</w:t>
      </w:r>
      <w:r w:rsidR="00C95D87" w:rsidRPr="00386EF8">
        <w:rPr>
          <w:sz w:val="22"/>
          <w:szCs w:val="22"/>
          <w:lang w:val="en-GB"/>
        </w:rPr>
        <w:t xml:space="preserve">, and </w:t>
      </w:r>
      <w:r w:rsidRPr="00386EF8">
        <w:rPr>
          <w:sz w:val="22"/>
          <w:szCs w:val="22"/>
        </w:rPr>
        <w:t xml:space="preserve">indigenous/traditionally excluded and marginalized groups.  Feedback from stakeholders </w:t>
      </w:r>
      <w:r w:rsidR="00C95D87" w:rsidRPr="00386EF8">
        <w:rPr>
          <w:sz w:val="22"/>
          <w:szCs w:val="22"/>
        </w:rPr>
        <w:t>were used to further review the proposed</w:t>
      </w:r>
      <w:r w:rsidRPr="00386EF8">
        <w:rPr>
          <w:sz w:val="22"/>
          <w:szCs w:val="22"/>
        </w:rPr>
        <w:t xml:space="preserve"> Program Action Plan, </w:t>
      </w:r>
      <w:r w:rsidR="00C95D87" w:rsidRPr="00386EF8">
        <w:rPr>
          <w:sz w:val="22"/>
          <w:szCs w:val="22"/>
        </w:rPr>
        <w:t>Indicators</w:t>
      </w:r>
      <w:r w:rsidRPr="00386EF8">
        <w:rPr>
          <w:sz w:val="22"/>
          <w:szCs w:val="22"/>
        </w:rPr>
        <w:t xml:space="preserve">, and </w:t>
      </w:r>
      <w:r w:rsidRPr="00386EF8">
        <w:rPr>
          <w:sz w:val="22"/>
          <w:szCs w:val="22"/>
          <w:lang w:val="en-GB"/>
        </w:rPr>
        <w:t xml:space="preserve">program </w:t>
      </w:r>
      <w:r w:rsidRPr="00386EF8">
        <w:rPr>
          <w:sz w:val="22"/>
          <w:szCs w:val="22"/>
        </w:rPr>
        <w:t xml:space="preserve">manual.  </w:t>
      </w:r>
      <w:r w:rsidRPr="00386EF8">
        <w:rPr>
          <w:sz w:val="22"/>
          <w:szCs w:val="22"/>
          <w:lang w:val="en-GB"/>
        </w:rPr>
        <w:t>T</w:t>
      </w:r>
      <w:r w:rsidRPr="00386EF8">
        <w:rPr>
          <w:sz w:val="22"/>
          <w:szCs w:val="22"/>
        </w:rPr>
        <w:t xml:space="preserve">he final </w:t>
      </w:r>
      <w:r w:rsidRPr="00386EF8">
        <w:rPr>
          <w:sz w:val="22"/>
          <w:szCs w:val="22"/>
          <w:lang w:val="en-GB"/>
        </w:rPr>
        <w:t xml:space="preserve">version of the </w:t>
      </w:r>
      <w:r w:rsidRPr="00386EF8">
        <w:rPr>
          <w:sz w:val="22"/>
          <w:szCs w:val="22"/>
        </w:rPr>
        <w:t>ESSA</w:t>
      </w:r>
      <w:r w:rsidRPr="00386EF8">
        <w:rPr>
          <w:sz w:val="22"/>
          <w:szCs w:val="22"/>
          <w:lang w:val="en-GB"/>
        </w:rPr>
        <w:t xml:space="preserve"> </w:t>
      </w:r>
      <w:r w:rsidRPr="00386EF8">
        <w:rPr>
          <w:sz w:val="22"/>
          <w:szCs w:val="22"/>
        </w:rPr>
        <w:t>shall be disclosed on the client’s website before the appraisal of the program. The World Bank will also disclose the ESSA report on the World Bank external website</w:t>
      </w:r>
      <w:r w:rsidRPr="00386EF8">
        <w:rPr>
          <w:sz w:val="22"/>
          <w:szCs w:val="22"/>
          <w:lang w:val="en-GB"/>
        </w:rPr>
        <w:t xml:space="preserve"> after it is published on the </w:t>
      </w:r>
      <w:proofErr w:type="spellStart"/>
      <w:r w:rsidRPr="00386EF8">
        <w:rPr>
          <w:sz w:val="22"/>
          <w:szCs w:val="22"/>
          <w:lang w:val="en-GB"/>
        </w:rPr>
        <w:t>MoE’s</w:t>
      </w:r>
      <w:proofErr w:type="spellEnd"/>
      <w:r w:rsidRPr="00386EF8">
        <w:rPr>
          <w:sz w:val="22"/>
          <w:szCs w:val="22"/>
          <w:lang w:val="en-GB"/>
        </w:rPr>
        <w:t xml:space="preserve"> website</w:t>
      </w:r>
      <w:r w:rsidRPr="00386EF8">
        <w:rPr>
          <w:sz w:val="22"/>
          <w:szCs w:val="22"/>
        </w:rPr>
        <w:t>.</w:t>
      </w:r>
      <w:r w:rsidRPr="00386EF8">
        <w:rPr>
          <w:sz w:val="22"/>
          <w:szCs w:val="22"/>
          <w:lang w:val="en-GB"/>
        </w:rPr>
        <w:t xml:space="preserve"> </w:t>
      </w:r>
    </w:p>
    <w:p w14:paraId="627A0E7F" w14:textId="77777777" w:rsidR="00B0515B" w:rsidRPr="00386EF8" w:rsidRDefault="00B0515B" w:rsidP="00BB69E9">
      <w:pPr>
        <w:jc w:val="both"/>
        <w:rPr>
          <w:sz w:val="22"/>
          <w:szCs w:val="22"/>
          <w:lang w:val="en-GB"/>
        </w:rPr>
      </w:pPr>
    </w:p>
    <w:p w14:paraId="15D7A544" w14:textId="27A03047" w:rsidR="00B0515B" w:rsidRPr="00386EF8" w:rsidRDefault="004C1402" w:rsidP="00885550">
      <w:pPr>
        <w:pStyle w:val="Heading1"/>
        <w:numPr>
          <w:ilvl w:val="0"/>
          <w:numId w:val="2"/>
        </w:numPr>
        <w:ind w:left="567" w:hanging="567"/>
        <w:jc w:val="both"/>
        <w:rPr>
          <w:rFonts w:cs="Times New Roman"/>
          <w:sz w:val="24"/>
          <w:szCs w:val="24"/>
        </w:rPr>
      </w:pPr>
      <w:bookmarkStart w:id="24" w:name="_Toc96281880"/>
      <w:r w:rsidRPr="00386EF8">
        <w:rPr>
          <w:rFonts w:cs="Times New Roman"/>
          <w:sz w:val="24"/>
          <w:szCs w:val="24"/>
        </w:rPr>
        <w:t>ENVIRONMENT AND SOCIAL EFFECTS OF THE PROGRAM</w:t>
      </w:r>
      <w:bookmarkEnd w:id="24"/>
    </w:p>
    <w:p w14:paraId="588BA523" w14:textId="65B136D5" w:rsidR="00BA00E8" w:rsidRPr="00386EF8" w:rsidRDefault="00BA00E8" w:rsidP="007848AE">
      <w:pPr>
        <w:pStyle w:val="ListParagraph"/>
        <w:numPr>
          <w:ilvl w:val="0"/>
          <w:numId w:val="28"/>
        </w:numPr>
        <w:jc w:val="both"/>
        <w:rPr>
          <w:sz w:val="22"/>
          <w:szCs w:val="22"/>
        </w:rPr>
      </w:pPr>
      <w:r w:rsidRPr="00386EF8">
        <w:rPr>
          <w:sz w:val="22"/>
          <w:szCs w:val="22"/>
        </w:rPr>
        <w:t xml:space="preserve">High risk activities associated with the Program will be excluded in line with WB categorization. </w:t>
      </w:r>
      <w:r w:rsidR="008E2DC6" w:rsidRPr="00386EF8">
        <w:rPr>
          <w:sz w:val="22"/>
          <w:szCs w:val="22"/>
        </w:rPr>
        <w:t>The Bank categorizes h</w:t>
      </w:r>
      <w:r w:rsidRPr="00386EF8">
        <w:rPr>
          <w:sz w:val="22"/>
          <w:szCs w:val="22"/>
        </w:rPr>
        <w:t>igh risk projects</w:t>
      </w:r>
      <w:r w:rsidR="008E2DC6" w:rsidRPr="00386EF8">
        <w:rPr>
          <w:sz w:val="22"/>
          <w:szCs w:val="22"/>
        </w:rPr>
        <w:t xml:space="preserve"> that</w:t>
      </w:r>
      <w:r w:rsidRPr="00386EF8">
        <w:rPr>
          <w:sz w:val="22"/>
          <w:szCs w:val="22"/>
        </w:rPr>
        <w:t xml:space="preserve"> include</w:t>
      </w:r>
      <w:r w:rsidR="00E35B7C" w:rsidRPr="00386EF8">
        <w:rPr>
          <w:sz w:val="22"/>
          <w:szCs w:val="22"/>
        </w:rPr>
        <w:t>;</w:t>
      </w:r>
      <w:r w:rsidRPr="00386EF8">
        <w:rPr>
          <w:sz w:val="22"/>
          <w:szCs w:val="22"/>
        </w:rPr>
        <w:t xml:space="preserve"> power plants, commercial logging, railways &amp; ports, engineered landfills, operations in mining and extractive industries. </w:t>
      </w:r>
      <w:r w:rsidR="008E2DC6" w:rsidRPr="00386EF8">
        <w:rPr>
          <w:sz w:val="22"/>
          <w:szCs w:val="22"/>
        </w:rPr>
        <w:t>Regardless of the borrower’s capacity to manage such effects, the exclusion principle applies to Program activities that meet these criteria. The Program will exclude interventions that a</w:t>
      </w:r>
      <w:r w:rsidR="00016AE4" w:rsidRPr="00386EF8">
        <w:rPr>
          <w:sz w:val="22"/>
          <w:szCs w:val="22"/>
        </w:rPr>
        <w:t>r</w:t>
      </w:r>
      <w:r w:rsidR="008E2DC6" w:rsidRPr="00386EF8">
        <w:rPr>
          <w:sz w:val="22"/>
          <w:szCs w:val="22"/>
        </w:rPr>
        <w:t>e likely to:</w:t>
      </w:r>
    </w:p>
    <w:p w14:paraId="766677F0" w14:textId="2D745A84" w:rsidR="008E2DC6" w:rsidRPr="00386EF8" w:rsidRDefault="008E2DC6" w:rsidP="00BF1C6A">
      <w:pPr>
        <w:pStyle w:val="ListParagraph"/>
        <w:numPr>
          <w:ilvl w:val="0"/>
          <w:numId w:val="39"/>
        </w:numPr>
        <w:ind w:hanging="364"/>
        <w:jc w:val="both"/>
        <w:rPr>
          <w:sz w:val="22"/>
          <w:szCs w:val="22"/>
        </w:rPr>
      </w:pPr>
      <w:r w:rsidRPr="00386EF8">
        <w:rPr>
          <w:sz w:val="22"/>
          <w:szCs w:val="22"/>
        </w:rPr>
        <w:t xml:space="preserve">Land acquisition and/or resettlement of a scale or nature that will have significant adverse impacts on affected people or the use of forced evictions. </w:t>
      </w:r>
      <w:r w:rsidRPr="00386EF8">
        <w:rPr>
          <w:sz w:val="22"/>
          <w:szCs w:val="22"/>
          <w:lang w:val="en-GB"/>
        </w:rPr>
        <w:t>All school infrastructure will be constructed on existing schools.</w:t>
      </w:r>
      <w:r w:rsidRPr="00386EF8">
        <w:rPr>
          <w:sz w:val="22"/>
          <w:szCs w:val="22"/>
        </w:rPr>
        <w:t xml:space="preserve"> </w:t>
      </w:r>
    </w:p>
    <w:p w14:paraId="54143C48" w14:textId="5D35596D" w:rsidR="008E2DC6" w:rsidRPr="00386EF8" w:rsidRDefault="009902E4" w:rsidP="00BF1C6A">
      <w:pPr>
        <w:pStyle w:val="ListParagraph"/>
        <w:numPr>
          <w:ilvl w:val="0"/>
          <w:numId w:val="39"/>
        </w:numPr>
        <w:ind w:hanging="364"/>
        <w:jc w:val="both"/>
        <w:rPr>
          <w:sz w:val="22"/>
          <w:szCs w:val="22"/>
        </w:rPr>
      </w:pPr>
      <w:r w:rsidRPr="00386EF8">
        <w:rPr>
          <w:sz w:val="22"/>
          <w:szCs w:val="22"/>
        </w:rPr>
        <w:t>D</w:t>
      </w:r>
      <w:r w:rsidR="008E2DC6" w:rsidRPr="00386EF8">
        <w:rPr>
          <w:sz w:val="22"/>
          <w:szCs w:val="22"/>
        </w:rPr>
        <w:t>egradation of critical habitats or cultural heritage sites</w:t>
      </w:r>
      <w:r w:rsidR="008E2DC6" w:rsidRPr="00386EF8">
        <w:rPr>
          <w:sz w:val="22"/>
          <w:szCs w:val="22"/>
          <w:lang w:val="en-GB"/>
        </w:rPr>
        <w:t xml:space="preserve"> of value</w:t>
      </w:r>
      <w:r w:rsidRPr="00386EF8">
        <w:rPr>
          <w:sz w:val="22"/>
          <w:szCs w:val="22"/>
          <w:lang w:val="en-GB"/>
        </w:rPr>
        <w:t>.</w:t>
      </w:r>
    </w:p>
    <w:p w14:paraId="27596701" w14:textId="62B49585" w:rsidR="008E2DC6" w:rsidRPr="00386EF8" w:rsidRDefault="009902E4" w:rsidP="00BF1C6A">
      <w:pPr>
        <w:pStyle w:val="ListParagraph"/>
        <w:numPr>
          <w:ilvl w:val="0"/>
          <w:numId w:val="39"/>
        </w:numPr>
        <w:ind w:hanging="364"/>
        <w:jc w:val="both"/>
        <w:rPr>
          <w:sz w:val="22"/>
          <w:szCs w:val="22"/>
        </w:rPr>
      </w:pPr>
      <w:r w:rsidRPr="00386EF8">
        <w:rPr>
          <w:sz w:val="22"/>
          <w:szCs w:val="22"/>
          <w:lang w:val="en-GB"/>
        </w:rPr>
        <w:t>A</w:t>
      </w:r>
      <w:r w:rsidR="008E2DC6" w:rsidRPr="00386EF8">
        <w:rPr>
          <w:sz w:val="22"/>
          <w:szCs w:val="22"/>
          <w:lang w:val="en-GB"/>
        </w:rPr>
        <w:t xml:space="preserve">ctivities </w:t>
      </w:r>
      <w:r w:rsidR="008E2DC6" w:rsidRPr="00386EF8">
        <w:rPr>
          <w:sz w:val="22"/>
          <w:szCs w:val="22"/>
        </w:rPr>
        <w:t>with significant health and personal safety risks</w:t>
      </w:r>
      <w:r w:rsidR="008E2DC6" w:rsidRPr="00386EF8">
        <w:rPr>
          <w:sz w:val="22"/>
          <w:szCs w:val="22"/>
          <w:lang w:val="en-GB"/>
        </w:rPr>
        <w:t xml:space="preserve"> such as renovation of school infrastructure with asbestos roofing material</w:t>
      </w:r>
      <w:r w:rsidRPr="00386EF8">
        <w:rPr>
          <w:sz w:val="22"/>
          <w:szCs w:val="22"/>
          <w:lang w:val="en-GB"/>
        </w:rPr>
        <w:t>.</w:t>
      </w:r>
    </w:p>
    <w:p w14:paraId="20DB1CA2" w14:textId="55F2C326" w:rsidR="008E2DC6" w:rsidRPr="00386EF8" w:rsidRDefault="009902E4" w:rsidP="00BF1C6A">
      <w:pPr>
        <w:pStyle w:val="ListParagraph"/>
        <w:numPr>
          <w:ilvl w:val="0"/>
          <w:numId w:val="39"/>
        </w:numPr>
        <w:ind w:hanging="364"/>
        <w:jc w:val="both"/>
        <w:rPr>
          <w:sz w:val="22"/>
          <w:szCs w:val="22"/>
        </w:rPr>
      </w:pPr>
      <w:r w:rsidRPr="00386EF8">
        <w:rPr>
          <w:sz w:val="22"/>
          <w:szCs w:val="22"/>
        </w:rPr>
        <w:t>Air, water, or soil contamination leading to significant adverse impacts on the health or safety of individuals, communities, or ecosystems.</w:t>
      </w:r>
    </w:p>
    <w:p w14:paraId="45E67175" w14:textId="44D8F0E0" w:rsidR="009902E4" w:rsidRPr="00386EF8" w:rsidRDefault="008E2DC6" w:rsidP="00BF1C6A">
      <w:pPr>
        <w:pStyle w:val="ListParagraph"/>
        <w:numPr>
          <w:ilvl w:val="0"/>
          <w:numId w:val="39"/>
        </w:numPr>
        <w:ind w:hanging="364"/>
        <w:jc w:val="both"/>
        <w:rPr>
          <w:sz w:val="22"/>
          <w:szCs w:val="22"/>
        </w:rPr>
      </w:pPr>
      <w:r w:rsidRPr="00386EF8">
        <w:rPr>
          <w:sz w:val="22"/>
          <w:szCs w:val="22"/>
        </w:rPr>
        <w:t xml:space="preserve">Activities </w:t>
      </w:r>
      <w:r w:rsidR="009902E4" w:rsidRPr="00386EF8">
        <w:rPr>
          <w:sz w:val="22"/>
          <w:szCs w:val="22"/>
        </w:rPr>
        <w:t xml:space="preserve">that </w:t>
      </w:r>
      <w:r w:rsidRPr="00386EF8">
        <w:rPr>
          <w:sz w:val="22"/>
          <w:szCs w:val="22"/>
        </w:rPr>
        <w:t>involv</w:t>
      </w:r>
      <w:r w:rsidR="009902E4" w:rsidRPr="00386EF8">
        <w:rPr>
          <w:sz w:val="22"/>
          <w:szCs w:val="22"/>
        </w:rPr>
        <w:t>e</w:t>
      </w:r>
      <w:r w:rsidRPr="00386EF8">
        <w:rPr>
          <w:sz w:val="22"/>
          <w:szCs w:val="22"/>
        </w:rPr>
        <w:t xml:space="preserve"> </w:t>
      </w:r>
      <w:r w:rsidR="009902E4" w:rsidRPr="00386EF8">
        <w:rPr>
          <w:sz w:val="22"/>
          <w:szCs w:val="22"/>
        </w:rPr>
        <w:t xml:space="preserve">the </w:t>
      </w:r>
      <w:r w:rsidRPr="00386EF8">
        <w:rPr>
          <w:sz w:val="22"/>
          <w:szCs w:val="22"/>
        </w:rPr>
        <w:t>use of forced or child labor</w:t>
      </w:r>
      <w:r w:rsidR="009902E4" w:rsidRPr="00386EF8">
        <w:rPr>
          <w:sz w:val="22"/>
          <w:szCs w:val="22"/>
        </w:rPr>
        <w:t>.</w:t>
      </w:r>
      <w:r w:rsidRPr="00386EF8">
        <w:rPr>
          <w:sz w:val="22"/>
          <w:szCs w:val="22"/>
        </w:rPr>
        <w:t xml:space="preserve"> </w:t>
      </w:r>
    </w:p>
    <w:p w14:paraId="2BD16AD4" w14:textId="519D87E2" w:rsidR="008E2DC6" w:rsidRPr="00386EF8" w:rsidRDefault="009902E4" w:rsidP="00BF1C6A">
      <w:pPr>
        <w:pStyle w:val="ListParagraph"/>
        <w:numPr>
          <w:ilvl w:val="0"/>
          <w:numId w:val="39"/>
        </w:numPr>
        <w:ind w:hanging="364"/>
        <w:jc w:val="both"/>
        <w:rPr>
          <w:sz w:val="22"/>
          <w:szCs w:val="22"/>
        </w:rPr>
      </w:pPr>
      <w:r w:rsidRPr="00386EF8">
        <w:rPr>
          <w:sz w:val="22"/>
          <w:szCs w:val="22"/>
        </w:rPr>
        <w:t xml:space="preserve">Activities </w:t>
      </w:r>
      <w:r w:rsidR="008E2DC6" w:rsidRPr="00386EF8">
        <w:rPr>
          <w:sz w:val="22"/>
          <w:szCs w:val="22"/>
        </w:rPr>
        <w:t>with high risk of GBV</w:t>
      </w:r>
      <w:r w:rsidRPr="00386EF8">
        <w:rPr>
          <w:sz w:val="22"/>
          <w:szCs w:val="22"/>
        </w:rPr>
        <w:t>/</w:t>
      </w:r>
      <w:r w:rsidR="008E2DC6" w:rsidRPr="00386EF8">
        <w:rPr>
          <w:sz w:val="22"/>
          <w:szCs w:val="22"/>
        </w:rPr>
        <w:t>SEA</w:t>
      </w:r>
      <w:r w:rsidRPr="00386EF8">
        <w:rPr>
          <w:sz w:val="22"/>
          <w:szCs w:val="22"/>
        </w:rPr>
        <w:t>-H.</w:t>
      </w:r>
    </w:p>
    <w:p w14:paraId="7A8415A5" w14:textId="77777777" w:rsidR="009902E4" w:rsidRPr="00386EF8" w:rsidRDefault="009902E4" w:rsidP="00BF1C6A">
      <w:pPr>
        <w:pStyle w:val="ListParagraph"/>
        <w:numPr>
          <w:ilvl w:val="0"/>
          <w:numId w:val="39"/>
        </w:numPr>
        <w:ind w:hanging="364"/>
        <w:jc w:val="both"/>
        <w:rPr>
          <w:sz w:val="22"/>
          <w:szCs w:val="22"/>
        </w:rPr>
      </w:pPr>
      <w:r w:rsidRPr="00386EF8">
        <w:rPr>
          <w:sz w:val="22"/>
          <w:szCs w:val="22"/>
          <w:lang w:val="en-GB"/>
        </w:rPr>
        <w:t>A</w:t>
      </w:r>
      <w:r w:rsidR="008E2DC6" w:rsidRPr="00386EF8">
        <w:rPr>
          <w:sz w:val="22"/>
          <w:szCs w:val="22"/>
          <w:lang w:val="en-GB"/>
        </w:rPr>
        <w:t xml:space="preserve">ctivities </w:t>
      </w:r>
      <w:r w:rsidRPr="00386EF8">
        <w:rPr>
          <w:sz w:val="22"/>
          <w:szCs w:val="22"/>
          <w:lang w:val="en-GB"/>
        </w:rPr>
        <w:t>likely</w:t>
      </w:r>
      <w:r w:rsidR="008E2DC6" w:rsidRPr="00386EF8">
        <w:rPr>
          <w:sz w:val="22"/>
          <w:szCs w:val="22"/>
          <w:lang w:val="en-GB"/>
        </w:rPr>
        <w:t xml:space="preserve"> to cause </w:t>
      </w:r>
      <w:r w:rsidRPr="00386EF8">
        <w:rPr>
          <w:sz w:val="22"/>
          <w:szCs w:val="22"/>
        </w:rPr>
        <w:t>marginalization</w:t>
      </w:r>
      <w:r w:rsidR="008E2DC6" w:rsidRPr="00386EF8">
        <w:rPr>
          <w:sz w:val="22"/>
          <w:szCs w:val="22"/>
        </w:rPr>
        <w:t xml:space="preserve"> </w:t>
      </w:r>
      <w:r w:rsidR="008E2DC6" w:rsidRPr="00386EF8">
        <w:rPr>
          <w:sz w:val="22"/>
          <w:szCs w:val="22"/>
          <w:lang w:val="en-GB"/>
        </w:rPr>
        <w:t>and</w:t>
      </w:r>
      <w:r w:rsidR="008E2DC6" w:rsidRPr="00386EF8">
        <w:rPr>
          <w:sz w:val="22"/>
          <w:szCs w:val="22"/>
        </w:rPr>
        <w:t xml:space="preserve">/or conflict within or among social groups </w:t>
      </w:r>
    </w:p>
    <w:p w14:paraId="1BFC1C36" w14:textId="0A4E5115" w:rsidR="008E2DC6" w:rsidRPr="00386EF8" w:rsidRDefault="009902E4" w:rsidP="00BF1C6A">
      <w:pPr>
        <w:pStyle w:val="ListParagraph"/>
        <w:numPr>
          <w:ilvl w:val="0"/>
          <w:numId w:val="39"/>
        </w:numPr>
        <w:ind w:hanging="364"/>
        <w:jc w:val="both"/>
        <w:rPr>
          <w:sz w:val="22"/>
          <w:szCs w:val="22"/>
        </w:rPr>
      </w:pPr>
      <w:r w:rsidRPr="00386EF8">
        <w:rPr>
          <w:sz w:val="22"/>
          <w:szCs w:val="22"/>
        </w:rPr>
        <w:t xml:space="preserve">Activities that may </w:t>
      </w:r>
      <w:r w:rsidR="008E2DC6" w:rsidRPr="00386EF8">
        <w:rPr>
          <w:sz w:val="22"/>
          <w:szCs w:val="22"/>
          <w:lang w:val="en-GB"/>
        </w:rPr>
        <w:t xml:space="preserve">negatively impact IPs or </w:t>
      </w:r>
      <w:r w:rsidR="008E2DC6" w:rsidRPr="00386EF8">
        <w:rPr>
          <w:sz w:val="22"/>
          <w:szCs w:val="22"/>
        </w:rPr>
        <w:t>natural resources subject to traditional ownership or under customary use or occupation</w:t>
      </w:r>
      <w:r w:rsidR="008E2DC6" w:rsidRPr="00386EF8">
        <w:rPr>
          <w:sz w:val="22"/>
          <w:szCs w:val="22"/>
          <w:lang w:val="en-GB"/>
        </w:rPr>
        <w:t xml:space="preserve"> such as relocation and displacements</w:t>
      </w:r>
      <w:r w:rsidRPr="00386EF8">
        <w:rPr>
          <w:sz w:val="22"/>
          <w:szCs w:val="22"/>
          <w:lang w:val="en-GB"/>
        </w:rPr>
        <w:t>.</w:t>
      </w:r>
    </w:p>
    <w:p w14:paraId="79893E62" w14:textId="77777777" w:rsidR="00F915FF" w:rsidRPr="00386EF8" w:rsidRDefault="00F915FF" w:rsidP="00BF1C6A">
      <w:pPr>
        <w:ind w:hanging="364"/>
        <w:jc w:val="both"/>
        <w:rPr>
          <w:sz w:val="22"/>
          <w:szCs w:val="22"/>
        </w:rPr>
      </w:pPr>
    </w:p>
    <w:p w14:paraId="0CEBDFF9" w14:textId="78E78A01" w:rsidR="00B0515B" w:rsidRPr="00386EF8" w:rsidRDefault="003736B7" w:rsidP="00F915FF">
      <w:pPr>
        <w:pStyle w:val="ListParagraph"/>
        <w:numPr>
          <w:ilvl w:val="0"/>
          <w:numId w:val="28"/>
        </w:numPr>
        <w:jc w:val="both"/>
        <w:rPr>
          <w:sz w:val="22"/>
          <w:szCs w:val="22"/>
        </w:rPr>
      </w:pPr>
      <w:r w:rsidRPr="00386EF8">
        <w:rPr>
          <w:sz w:val="22"/>
          <w:szCs w:val="22"/>
        </w:rPr>
        <w:t>T</w:t>
      </w:r>
      <w:r w:rsidR="004C1402" w:rsidRPr="00386EF8">
        <w:rPr>
          <w:sz w:val="22"/>
          <w:szCs w:val="22"/>
        </w:rPr>
        <w:t xml:space="preserve">he program will contribute positive environment and social effects for Kenyans through improved </w:t>
      </w:r>
      <w:r w:rsidR="004F642D" w:rsidRPr="00386EF8">
        <w:rPr>
          <w:sz w:val="22"/>
          <w:szCs w:val="22"/>
        </w:rPr>
        <w:t xml:space="preserve">access to basic </w:t>
      </w:r>
      <w:r w:rsidR="004C1402" w:rsidRPr="00386EF8">
        <w:rPr>
          <w:sz w:val="22"/>
          <w:szCs w:val="22"/>
        </w:rPr>
        <w:t xml:space="preserve">education </w:t>
      </w:r>
      <w:r w:rsidR="001500CD" w:rsidRPr="00386EF8">
        <w:rPr>
          <w:sz w:val="22"/>
          <w:szCs w:val="22"/>
        </w:rPr>
        <w:t>for</w:t>
      </w:r>
      <w:r w:rsidR="004F642D" w:rsidRPr="00386EF8">
        <w:rPr>
          <w:sz w:val="22"/>
          <w:szCs w:val="22"/>
        </w:rPr>
        <w:t xml:space="preserve"> all</w:t>
      </w:r>
      <w:r w:rsidR="004C1402" w:rsidRPr="00386EF8">
        <w:rPr>
          <w:sz w:val="22"/>
          <w:szCs w:val="22"/>
        </w:rPr>
        <w:t xml:space="preserve">. More specifically, as designed, the program will improve equity in primary education by addressing the existing gender disparities in schooling participation, and sub-national disparities in learning outcomes. However, the program is also likely to pose </w:t>
      </w:r>
      <w:r w:rsidR="004C1402" w:rsidRPr="00386EF8">
        <w:rPr>
          <w:sz w:val="22"/>
          <w:szCs w:val="22"/>
          <w:lang w:val="en-GB"/>
        </w:rPr>
        <w:t>moderate</w:t>
      </w:r>
      <w:r w:rsidR="004C1402" w:rsidRPr="00386EF8">
        <w:rPr>
          <w:sz w:val="22"/>
          <w:szCs w:val="22"/>
        </w:rPr>
        <w:t xml:space="preserve"> environment and social (E&amp;S) risks if appropriate measures for managing the E&amp;S risks are not put in place. </w:t>
      </w:r>
      <w:r w:rsidR="00506823" w:rsidRPr="00386EF8">
        <w:rPr>
          <w:sz w:val="22"/>
          <w:szCs w:val="22"/>
        </w:rPr>
        <w:t xml:space="preserve">This section </w:t>
      </w:r>
      <w:r w:rsidR="004C1402" w:rsidRPr="00386EF8">
        <w:rPr>
          <w:sz w:val="22"/>
          <w:szCs w:val="22"/>
        </w:rPr>
        <w:t xml:space="preserve">provides a detailed </w:t>
      </w:r>
      <w:r w:rsidR="00506823" w:rsidRPr="00386EF8">
        <w:rPr>
          <w:sz w:val="22"/>
          <w:szCs w:val="22"/>
        </w:rPr>
        <w:t>assessment</w:t>
      </w:r>
      <w:r w:rsidR="004C1402" w:rsidRPr="00386EF8">
        <w:rPr>
          <w:sz w:val="22"/>
          <w:szCs w:val="22"/>
        </w:rPr>
        <w:t xml:space="preserve"> of the likely environment and social effects associated with program activities under the three Result Areas.</w:t>
      </w:r>
      <w:r w:rsidR="00506823" w:rsidRPr="00386EF8">
        <w:rPr>
          <w:sz w:val="22"/>
          <w:szCs w:val="22"/>
        </w:rPr>
        <w:t xml:space="preserve"> These are further summarized in Table 2 below.</w:t>
      </w:r>
    </w:p>
    <w:p w14:paraId="4FFC04C2" w14:textId="77777777" w:rsidR="00B0515B" w:rsidRPr="00386EF8" w:rsidRDefault="00B0515B" w:rsidP="00BB69E9">
      <w:pPr>
        <w:jc w:val="both"/>
        <w:rPr>
          <w:b/>
          <w:bCs/>
          <w:sz w:val="22"/>
          <w:szCs w:val="22"/>
        </w:rPr>
      </w:pPr>
    </w:p>
    <w:p w14:paraId="124F7440" w14:textId="2B7E8839" w:rsidR="00B0515B" w:rsidRPr="00386EF8" w:rsidRDefault="004C1402" w:rsidP="007848AE">
      <w:pPr>
        <w:pStyle w:val="Heading2"/>
        <w:numPr>
          <w:ilvl w:val="1"/>
          <w:numId w:val="2"/>
        </w:numPr>
        <w:ind w:left="567" w:hanging="567"/>
        <w:jc w:val="both"/>
        <w:rPr>
          <w:rFonts w:ascii="Times New Roman" w:hAnsi="Times New Roman" w:cs="Times New Roman"/>
          <w:caps w:val="0"/>
          <w:color w:val="auto"/>
          <w:sz w:val="22"/>
          <w:szCs w:val="22"/>
        </w:rPr>
      </w:pPr>
      <w:bookmarkStart w:id="25" w:name="_Toc96281881"/>
      <w:r w:rsidRPr="00386EF8">
        <w:rPr>
          <w:rFonts w:ascii="Times New Roman" w:hAnsi="Times New Roman" w:cs="Times New Roman"/>
          <w:caps w:val="0"/>
          <w:color w:val="auto"/>
          <w:sz w:val="22"/>
          <w:szCs w:val="22"/>
        </w:rPr>
        <w:t>Potential Environment Benefits and Risks:</w:t>
      </w:r>
      <w:bookmarkEnd w:id="25"/>
    </w:p>
    <w:p w14:paraId="418C9ECD" w14:textId="7DB75F80" w:rsidR="00C4287A" w:rsidRPr="00386EF8" w:rsidRDefault="004C1402" w:rsidP="007848AE">
      <w:pPr>
        <w:pStyle w:val="ListParagraph"/>
        <w:numPr>
          <w:ilvl w:val="0"/>
          <w:numId w:val="28"/>
        </w:numPr>
        <w:jc w:val="both"/>
        <w:rPr>
          <w:sz w:val="22"/>
          <w:szCs w:val="22"/>
          <w:lang w:val="en-GB"/>
        </w:rPr>
      </w:pPr>
      <w:r w:rsidRPr="00386EF8">
        <w:rPr>
          <w:sz w:val="22"/>
          <w:szCs w:val="22"/>
          <w:lang w:val="en-GB"/>
        </w:rPr>
        <w:t>The investments under the KPEELP will have positive environment impacts and will provide an opportunity to</w:t>
      </w:r>
      <w:r w:rsidRPr="00386EF8">
        <w:rPr>
          <w:sz w:val="22"/>
          <w:szCs w:val="22"/>
        </w:rPr>
        <w:t xml:space="preserve"> </w:t>
      </w:r>
      <w:r w:rsidRPr="00386EF8">
        <w:rPr>
          <w:sz w:val="22"/>
          <w:szCs w:val="22"/>
          <w:lang w:val="en-GB"/>
        </w:rPr>
        <w:t xml:space="preserve">enhance environment systems to ensure safe, </w:t>
      </w:r>
      <w:r w:rsidR="00016AE4" w:rsidRPr="00386EF8">
        <w:rPr>
          <w:sz w:val="22"/>
          <w:szCs w:val="22"/>
          <w:lang w:val="en-GB"/>
        </w:rPr>
        <w:t>clean,</w:t>
      </w:r>
      <w:r w:rsidRPr="00386EF8">
        <w:rPr>
          <w:sz w:val="22"/>
          <w:szCs w:val="22"/>
          <w:lang w:val="en-GB"/>
        </w:rPr>
        <w:t xml:space="preserve"> and sustainable surrounding</w:t>
      </w:r>
      <w:r w:rsidR="00040500" w:rsidRPr="00386EF8">
        <w:rPr>
          <w:sz w:val="22"/>
          <w:szCs w:val="22"/>
          <w:lang w:val="en-GB"/>
        </w:rPr>
        <w:t>s</w:t>
      </w:r>
      <w:r w:rsidRPr="00386EF8">
        <w:rPr>
          <w:sz w:val="22"/>
          <w:szCs w:val="22"/>
          <w:lang w:val="en-GB"/>
        </w:rPr>
        <w:t xml:space="preserve"> in schools. </w:t>
      </w:r>
      <w:r w:rsidR="003736B7" w:rsidRPr="00386EF8">
        <w:rPr>
          <w:sz w:val="22"/>
          <w:szCs w:val="22"/>
          <w:lang w:val="en-GB"/>
        </w:rPr>
        <w:t>P</w:t>
      </w:r>
      <w:r w:rsidRPr="00386EF8">
        <w:rPr>
          <w:sz w:val="22"/>
          <w:szCs w:val="22"/>
          <w:lang w:val="en-GB"/>
        </w:rPr>
        <w:t>otential environment benefits include</w:t>
      </w:r>
      <w:r w:rsidR="003736B7" w:rsidRPr="00386EF8">
        <w:rPr>
          <w:sz w:val="22"/>
          <w:szCs w:val="22"/>
          <w:lang w:val="en-GB"/>
        </w:rPr>
        <w:t>:</w:t>
      </w:r>
    </w:p>
    <w:p w14:paraId="1EBBFA47" w14:textId="77777777" w:rsidR="00C4287A" w:rsidRPr="00386EF8" w:rsidRDefault="00C4287A" w:rsidP="00BB69E9">
      <w:pPr>
        <w:pStyle w:val="ListParagraph"/>
        <w:ind w:left="0"/>
        <w:jc w:val="both"/>
        <w:rPr>
          <w:sz w:val="22"/>
          <w:szCs w:val="22"/>
          <w:lang w:val="en-GB"/>
        </w:rPr>
      </w:pPr>
    </w:p>
    <w:p w14:paraId="40F7620F" w14:textId="5F94C6C2" w:rsidR="00C4287A" w:rsidRPr="00386EF8" w:rsidRDefault="003736B7" w:rsidP="008856DF">
      <w:pPr>
        <w:pStyle w:val="ListParagraph"/>
        <w:numPr>
          <w:ilvl w:val="0"/>
          <w:numId w:val="22"/>
        </w:numPr>
        <w:ind w:hanging="585"/>
        <w:jc w:val="both"/>
        <w:rPr>
          <w:sz w:val="22"/>
          <w:szCs w:val="22"/>
          <w:lang w:val="en-GB"/>
        </w:rPr>
      </w:pPr>
      <w:r w:rsidRPr="00386EF8">
        <w:rPr>
          <w:sz w:val="22"/>
          <w:szCs w:val="22"/>
          <w:lang w:val="en-GB"/>
        </w:rPr>
        <w:t>I</w:t>
      </w:r>
      <w:r w:rsidR="004C1402" w:rsidRPr="00386EF8">
        <w:rPr>
          <w:sz w:val="22"/>
          <w:szCs w:val="22"/>
          <w:lang w:val="en-GB"/>
        </w:rPr>
        <w:t>mproved</w:t>
      </w:r>
      <w:r w:rsidR="004C1402" w:rsidRPr="00386EF8">
        <w:rPr>
          <w:sz w:val="22"/>
          <w:szCs w:val="22"/>
        </w:rPr>
        <w:t xml:space="preserve"> </w:t>
      </w:r>
      <w:r w:rsidRPr="00386EF8">
        <w:rPr>
          <w:sz w:val="22"/>
          <w:szCs w:val="22"/>
        </w:rPr>
        <w:t>sanitati</w:t>
      </w:r>
      <w:r w:rsidR="000A1F40" w:rsidRPr="00386EF8">
        <w:rPr>
          <w:sz w:val="22"/>
          <w:szCs w:val="22"/>
        </w:rPr>
        <w:t>on</w:t>
      </w:r>
      <w:r w:rsidR="004C1402" w:rsidRPr="00386EF8">
        <w:rPr>
          <w:sz w:val="22"/>
          <w:szCs w:val="22"/>
          <w:lang w:val="en-GB"/>
        </w:rPr>
        <w:t xml:space="preserve"> in schools</w:t>
      </w:r>
      <w:r w:rsidR="00040500" w:rsidRPr="00386EF8">
        <w:rPr>
          <w:sz w:val="22"/>
          <w:szCs w:val="22"/>
        </w:rPr>
        <w:t xml:space="preserve"> </w:t>
      </w:r>
      <w:r w:rsidR="004C1402" w:rsidRPr="00386EF8">
        <w:rPr>
          <w:sz w:val="22"/>
          <w:szCs w:val="22"/>
          <w:lang w:val="en-GB"/>
        </w:rPr>
        <w:t>through</w:t>
      </w:r>
      <w:r w:rsidR="004C1402" w:rsidRPr="00386EF8">
        <w:rPr>
          <w:sz w:val="22"/>
          <w:szCs w:val="22"/>
        </w:rPr>
        <w:t xml:space="preserve"> provision of safe</w:t>
      </w:r>
      <w:r w:rsidR="004C1402" w:rsidRPr="00386EF8">
        <w:rPr>
          <w:sz w:val="22"/>
          <w:szCs w:val="22"/>
          <w:lang w:val="en-GB"/>
        </w:rPr>
        <w:t xml:space="preserve"> </w:t>
      </w:r>
      <w:r w:rsidR="004C1402" w:rsidRPr="00386EF8">
        <w:rPr>
          <w:sz w:val="22"/>
          <w:szCs w:val="22"/>
        </w:rPr>
        <w:t>toilets</w:t>
      </w:r>
    </w:p>
    <w:p w14:paraId="4BF7CFAF" w14:textId="27B5BDC1" w:rsidR="00C4287A" w:rsidRPr="00386EF8" w:rsidRDefault="003736B7" w:rsidP="008856DF">
      <w:pPr>
        <w:pStyle w:val="ListParagraph"/>
        <w:numPr>
          <w:ilvl w:val="0"/>
          <w:numId w:val="22"/>
        </w:numPr>
        <w:ind w:hanging="585"/>
        <w:jc w:val="both"/>
        <w:rPr>
          <w:sz w:val="22"/>
          <w:szCs w:val="22"/>
          <w:lang w:val="en-GB"/>
        </w:rPr>
      </w:pPr>
      <w:r w:rsidRPr="00386EF8">
        <w:rPr>
          <w:sz w:val="22"/>
          <w:szCs w:val="22"/>
          <w:lang w:val="en-GB"/>
        </w:rPr>
        <w:t>R</w:t>
      </w:r>
      <w:r w:rsidR="004C1402" w:rsidRPr="00386EF8">
        <w:rPr>
          <w:sz w:val="22"/>
          <w:szCs w:val="22"/>
          <w:lang w:val="en-GB"/>
        </w:rPr>
        <w:t>educe</w:t>
      </w:r>
      <w:r w:rsidR="00040500" w:rsidRPr="00386EF8">
        <w:rPr>
          <w:sz w:val="22"/>
          <w:szCs w:val="22"/>
          <w:lang w:val="en-GB"/>
        </w:rPr>
        <w:t>d</w:t>
      </w:r>
      <w:r w:rsidR="004C1402" w:rsidRPr="00386EF8">
        <w:rPr>
          <w:sz w:val="22"/>
          <w:szCs w:val="22"/>
          <w:lang w:val="en-GB"/>
        </w:rPr>
        <w:t xml:space="preserve"> congestion through construction of additional classrooms </w:t>
      </w:r>
    </w:p>
    <w:p w14:paraId="767CE7FB" w14:textId="316CB44C" w:rsidR="00C4287A" w:rsidRPr="00386EF8" w:rsidRDefault="003736B7" w:rsidP="008856DF">
      <w:pPr>
        <w:pStyle w:val="ListParagraph"/>
        <w:numPr>
          <w:ilvl w:val="0"/>
          <w:numId w:val="22"/>
        </w:numPr>
        <w:ind w:hanging="585"/>
        <w:jc w:val="both"/>
        <w:rPr>
          <w:sz w:val="22"/>
          <w:szCs w:val="22"/>
          <w:lang w:val="en-GB"/>
        </w:rPr>
      </w:pPr>
      <w:r w:rsidRPr="00386EF8">
        <w:rPr>
          <w:sz w:val="22"/>
          <w:szCs w:val="22"/>
          <w:lang w:val="en-GB"/>
        </w:rPr>
        <w:lastRenderedPageBreak/>
        <w:t>Scaled-up procedures</w:t>
      </w:r>
      <w:r w:rsidR="004C1402" w:rsidRPr="00386EF8">
        <w:rPr>
          <w:sz w:val="22"/>
          <w:szCs w:val="22"/>
          <w:lang w:val="en-GB"/>
        </w:rPr>
        <w:t xml:space="preserve"> </w:t>
      </w:r>
      <w:r w:rsidR="00C4287A" w:rsidRPr="00386EF8">
        <w:rPr>
          <w:sz w:val="22"/>
          <w:szCs w:val="22"/>
          <w:lang w:val="en-GB"/>
        </w:rPr>
        <w:t>in</w:t>
      </w:r>
      <w:r w:rsidR="004C1402" w:rsidRPr="00386EF8">
        <w:rPr>
          <w:sz w:val="22"/>
          <w:szCs w:val="22"/>
          <w:lang w:val="en-GB"/>
        </w:rPr>
        <w:t xml:space="preserve"> food sourcing, handling</w:t>
      </w:r>
      <w:r w:rsidRPr="00386EF8">
        <w:rPr>
          <w:sz w:val="22"/>
          <w:szCs w:val="22"/>
          <w:lang w:val="en-GB"/>
        </w:rPr>
        <w:t xml:space="preserve">, </w:t>
      </w:r>
      <w:r w:rsidR="00016AE4" w:rsidRPr="00386EF8">
        <w:rPr>
          <w:sz w:val="22"/>
          <w:szCs w:val="22"/>
          <w:lang w:val="en-GB"/>
        </w:rPr>
        <w:t>storage,</w:t>
      </w:r>
      <w:r w:rsidR="004C1402" w:rsidRPr="00386EF8">
        <w:rPr>
          <w:sz w:val="22"/>
          <w:szCs w:val="22"/>
          <w:lang w:val="en-GB"/>
        </w:rPr>
        <w:t xml:space="preserve"> and</w:t>
      </w:r>
      <w:r w:rsidRPr="00386EF8">
        <w:rPr>
          <w:sz w:val="22"/>
          <w:szCs w:val="22"/>
          <w:lang w:val="en-GB"/>
        </w:rPr>
        <w:t xml:space="preserve"> preparation</w:t>
      </w:r>
      <w:r w:rsidR="004C1402" w:rsidRPr="00386EF8">
        <w:rPr>
          <w:sz w:val="22"/>
          <w:szCs w:val="22"/>
          <w:lang w:val="en-GB"/>
        </w:rPr>
        <w:t xml:space="preserve"> </w:t>
      </w:r>
      <w:r w:rsidRPr="00386EF8">
        <w:rPr>
          <w:sz w:val="22"/>
          <w:szCs w:val="22"/>
          <w:lang w:val="en-GB"/>
        </w:rPr>
        <w:t xml:space="preserve">to </w:t>
      </w:r>
      <w:r w:rsidR="004C1402" w:rsidRPr="00386EF8">
        <w:rPr>
          <w:sz w:val="22"/>
          <w:szCs w:val="22"/>
          <w:lang w:val="en-GB"/>
        </w:rPr>
        <w:t xml:space="preserve">promote food safety and hygiene in schools </w:t>
      </w:r>
    </w:p>
    <w:p w14:paraId="20374C30" w14:textId="7A883806" w:rsidR="00C4287A" w:rsidRPr="00386EF8" w:rsidRDefault="00F9692E" w:rsidP="008856DF">
      <w:pPr>
        <w:pStyle w:val="ListParagraph"/>
        <w:numPr>
          <w:ilvl w:val="0"/>
          <w:numId w:val="22"/>
        </w:numPr>
        <w:ind w:hanging="585"/>
        <w:jc w:val="both"/>
        <w:rPr>
          <w:sz w:val="22"/>
          <w:szCs w:val="22"/>
          <w:lang w:val="en-GB"/>
        </w:rPr>
      </w:pPr>
      <w:r w:rsidRPr="00386EF8">
        <w:rPr>
          <w:sz w:val="22"/>
          <w:szCs w:val="22"/>
          <w:lang w:val="en-GB"/>
        </w:rPr>
        <w:t>Q</w:t>
      </w:r>
      <w:r w:rsidR="004C1402" w:rsidRPr="00386EF8">
        <w:rPr>
          <w:sz w:val="22"/>
          <w:szCs w:val="22"/>
          <w:lang w:val="en-GB"/>
        </w:rPr>
        <w:t>uality infrastructure development</w:t>
      </w:r>
    </w:p>
    <w:p w14:paraId="171D3B9E" w14:textId="1DCD563F" w:rsidR="00C4287A" w:rsidRPr="00386EF8" w:rsidRDefault="00F9692E" w:rsidP="008856DF">
      <w:pPr>
        <w:pStyle w:val="ListParagraph"/>
        <w:numPr>
          <w:ilvl w:val="0"/>
          <w:numId w:val="22"/>
        </w:numPr>
        <w:ind w:hanging="585"/>
        <w:jc w:val="both"/>
        <w:rPr>
          <w:sz w:val="22"/>
          <w:szCs w:val="22"/>
          <w:lang w:val="en-GB"/>
        </w:rPr>
      </w:pPr>
      <w:r w:rsidRPr="00386EF8">
        <w:rPr>
          <w:sz w:val="22"/>
          <w:szCs w:val="22"/>
          <w:lang w:val="en-GB"/>
        </w:rPr>
        <w:t>S</w:t>
      </w:r>
      <w:r w:rsidR="004C1402" w:rsidRPr="00386EF8">
        <w:rPr>
          <w:sz w:val="22"/>
          <w:szCs w:val="22"/>
          <w:lang w:val="en-GB"/>
        </w:rPr>
        <w:t>trengthen</w:t>
      </w:r>
      <w:r w:rsidRPr="00386EF8">
        <w:rPr>
          <w:sz w:val="22"/>
          <w:szCs w:val="22"/>
          <w:lang w:val="en-GB"/>
        </w:rPr>
        <w:t>ed</w:t>
      </w:r>
      <w:r w:rsidR="004C1402" w:rsidRPr="00386EF8">
        <w:rPr>
          <w:sz w:val="22"/>
          <w:szCs w:val="22"/>
          <w:lang w:val="en-GB"/>
        </w:rPr>
        <w:t xml:space="preserve"> environment risk management at national </w:t>
      </w:r>
      <w:r w:rsidR="009F0A3D" w:rsidRPr="00386EF8">
        <w:rPr>
          <w:sz w:val="22"/>
          <w:szCs w:val="22"/>
          <w:lang w:val="en-GB"/>
        </w:rPr>
        <w:t xml:space="preserve">and </w:t>
      </w:r>
      <w:r w:rsidR="00C4287A" w:rsidRPr="00386EF8">
        <w:rPr>
          <w:sz w:val="22"/>
          <w:szCs w:val="22"/>
          <w:lang w:val="en-GB"/>
        </w:rPr>
        <w:t>c</w:t>
      </w:r>
      <w:r w:rsidR="009F0A3D" w:rsidRPr="00386EF8">
        <w:rPr>
          <w:sz w:val="22"/>
          <w:szCs w:val="22"/>
          <w:lang w:val="en-GB"/>
        </w:rPr>
        <w:t xml:space="preserve">ounty </w:t>
      </w:r>
      <w:r w:rsidR="004C1402" w:rsidRPr="00386EF8">
        <w:rPr>
          <w:sz w:val="22"/>
          <w:szCs w:val="22"/>
          <w:lang w:val="en-GB"/>
        </w:rPr>
        <w:t>level</w:t>
      </w:r>
      <w:r w:rsidR="009F0A3D" w:rsidRPr="00386EF8">
        <w:rPr>
          <w:sz w:val="22"/>
          <w:szCs w:val="22"/>
          <w:lang w:val="en-GB"/>
        </w:rPr>
        <w:t>s</w:t>
      </w:r>
      <w:r w:rsidR="004C1402" w:rsidRPr="00386EF8">
        <w:rPr>
          <w:sz w:val="22"/>
          <w:szCs w:val="22"/>
          <w:lang w:val="en-GB"/>
        </w:rPr>
        <w:t xml:space="preserve"> through </w:t>
      </w:r>
      <w:r w:rsidR="00CD700B" w:rsidRPr="00386EF8">
        <w:rPr>
          <w:sz w:val="22"/>
          <w:szCs w:val="22"/>
          <w:lang w:val="en-GB"/>
        </w:rPr>
        <w:t>capacity building</w:t>
      </w:r>
      <w:r w:rsidRPr="00386EF8">
        <w:rPr>
          <w:sz w:val="22"/>
          <w:szCs w:val="22"/>
          <w:lang w:val="en-GB"/>
        </w:rPr>
        <w:t xml:space="preserve"> of </w:t>
      </w:r>
      <w:r w:rsidR="00175D55" w:rsidRPr="00386EF8">
        <w:rPr>
          <w:sz w:val="22"/>
          <w:szCs w:val="22"/>
          <w:lang w:val="en-GB"/>
        </w:rPr>
        <w:t xml:space="preserve">education officers, </w:t>
      </w:r>
      <w:r w:rsidR="004C1402" w:rsidRPr="00386EF8">
        <w:rPr>
          <w:sz w:val="22"/>
          <w:szCs w:val="22"/>
          <w:lang w:val="en-GB"/>
        </w:rPr>
        <w:t xml:space="preserve">school managers, teachers, board of </w:t>
      </w:r>
      <w:r w:rsidR="009020F5" w:rsidRPr="00386EF8">
        <w:rPr>
          <w:sz w:val="22"/>
          <w:szCs w:val="22"/>
          <w:lang w:val="en-GB"/>
        </w:rPr>
        <w:t>management</w:t>
      </w:r>
      <w:r w:rsidR="00175D55" w:rsidRPr="00386EF8">
        <w:rPr>
          <w:sz w:val="22"/>
          <w:szCs w:val="22"/>
          <w:lang w:val="en-GB"/>
        </w:rPr>
        <w:t xml:space="preserve"> and</w:t>
      </w:r>
      <w:r w:rsidR="009020F5" w:rsidRPr="00386EF8">
        <w:rPr>
          <w:sz w:val="22"/>
          <w:szCs w:val="22"/>
          <w:lang w:val="en-GB"/>
        </w:rPr>
        <w:t xml:space="preserve"> learners</w:t>
      </w:r>
      <w:r w:rsidR="004C1402" w:rsidRPr="00386EF8">
        <w:rPr>
          <w:sz w:val="22"/>
          <w:szCs w:val="22"/>
          <w:lang w:val="en-GB"/>
        </w:rPr>
        <w:t xml:space="preserve"> </w:t>
      </w:r>
    </w:p>
    <w:p w14:paraId="0D2B72B3" w14:textId="45BB7CFA" w:rsidR="00B0515B" w:rsidRPr="00386EF8" w:rsidRDefault="00F9692E" w:rsidP="008856DF">
      <w:pPr>
        <w:pStyle w:val="ListParagraph"/>
        <w:numPr>
          <w:ilvl w:val="0"/>
          <w:numId w:val="22"/>
        </w:numPr>
        <w:ind w:hanging="585"/>
        <w:jc w:val="both"/>
        <w:rPr>
          <w:sz w:val="22"/>
          <w:szCs w:val="22"/>
          <w:lang w:val="en-GB"/>
        </w:rPr>
      </w:pPr>
      <w:r w:rsidRPr="00386EF8">
        <w:rPr>
          <w:sz w:val="22"/>
          <w:szCs w:val="22"/>
          <w:lang w:val="en-GB"/>
        </w:rPr>
        <w:t>C</w:t>
      </w:r>
      <w:r w:rsidR="004C1402" w:rsidRPr="00386EF8">
        <w:rPr>
          <w:sz w:val="22"/>
          <w:szCs w:val="22"/>
          <w:lang w:val="en-GB"/>
        </w:rPr>
        <w:t>ollabora</w:t>
      </w:r>
      <w:r w:rsidRPr="00386EF8">
        <w:rPr>
          <w:sz w:val="22"/>
          <w:szCs w:val="22"/>
          <w:lang w:val="en-GB"/>
        </w:rPr>
        <w:t>tive synergy</w:t>
      </w:r>
      <w:r w:rsidR="004C1402" w:rsidRPr="00386EF8">
        <w:rPr>
          <w:sz w:val="22"/>
          <w:szCs w:val="22"/>
          <w:lang w:val="en-GB"/>
        </w:rPr>
        <w:t xml:space="preserve"> </w:t>
      </w:r>
      <w:r w:rsidRPr="00386EF8">
        <w:rPr>
          <w:sz w:val="22"/>
          <w:szCs w:val="22"/>
          <w:lang w:val="en-GB"/>
        </w:rPr>
        <w:t>amongst key</w:t>
      </w:r>
      <w:r w:rsidR="004C1402" w:rsidRPr="00386EF8">
        <w:rPr>
          <w:sz w:val="22"/>
          <w:szCs w:val="22"/>
          <w:lang w:val="en-GB"/>
        </w:rPr>
        <w:t xml:space="preserve"> departments such as NEMA, NCA, public works and public health</w:t>
      </w:r>
    </w:p>
    <w:p w14:paraId="56DC0063" w14:textId="77777777" w:rsidR="00B0515B" w:rsidRPr="00386EF8" w:rsidRDefault="00B0515B" w:rsidP="00BB69E9">
      <w:pPr>
        <w:pStyle w:val="ListParagraph"/>
        <w:ind w:left="0"/>
        <w:jc w:val="both"/>
        <w:rPr>
          <w:sz w:val="22"/>
          <w:szCs w:val="22"/>
          <w:highlight w:val="yellow"/>
          <w:lang w:val="en-GB"/>
        </w:rPr>
      </w:pPr>
    </w:p>
    <w:p w14:paraId="5107BB1E" w14:textId="65456F2B" w:rsidR="00B0515B" w:rsidRPr="00386EF8" w:rsidRDefault="004C1402" w:rsidP="007848AE">
      <w:pPr>
        <w:pStyle w:val="ListParagraph"/>
        <w:numPr>
          <w:ilvl w:val="0"/>
          <w:numId w:val="28"/>
        </w:numPr>
        <w:jc w:val="both"/>
        <w:rPr>
          <w:sz w:val="22"/>
          <w:szCs w:val="22"/>
          <w:lang w:val="en-GB"/>
        </w:rPr>
      </w:pPr>
      <w:r w:rsidRPr="00386EF8">
        <w:rPr>
          <w:sz w:val="22"/>
          <w:szCs w:val="22"/>
          <w:lang w:val="en-GB"/>
        </w:rPr>
        <w:t>Based on the scope and scale of projects to be financed under KPEELP</w:t>
      </w:r>
      <w:r w:rsidR="009F0A3D" w:rsidRPr="00386EF8">
        <w:rPr>
          <w:sz w:val="22"/>
          <w:szCs w:val="22"/>
        </w:rPr>
        <w:t>, t</w:t>
      </w:r>
      <w:r w:rsidRPr="00386EF8">
        <w:rPr>
          <w:sz w:val="22"/>
          <w:szCs w:val="22"/>
        </w:rPr>
        <w:t xml:space="preserve">he anticipated environment effects of </w:t>
      </w:r>
      <w:r w:rsidRPr="00386EF8">
        <w:rPr>
          <w:sz w:val="22"/>
          <w:szCs w:val="22"/>
          <w:lang w:val="en-GB"/>
        </w:rPr>
        <w:t>the</w:t>
      </w:r>
      <w:r w:rsidRPr="00386EF8">
        <w:rPr>
          <w:sz w:val="22"/>
          <w:szCs w:val="22"/>
        </w:rPr>
        <w:t xml:space="preserve"> program are expected to be </w:t>
      </w:r>
      <w:r w:rsidR="00DF2FBF" w:rsidRPr="00386EF8">
        <w:rPr>
          <w:sz w:val="22"/>
          <w:szCs w:val="22"/>
          <w:lang w:val="en-GB"/>
        </w:rPr>
        <w:t>temporary, site-specific, manageable and revers</w:t>
      </w:r>
      <w:r w:rsidR="00CD700B" w:rsidRPr="00386EF8">
        <w:rPr>
          <w:sz w:val="22"/>
          <w:szCs w:val="22"/>
          <w:lang w:val="en-GB"/>
        </w:rPr>
        <w:t>i</w:t>
      </w:r>
      <w:r w:rsidR="00DF2FBF" w:rsidRPr="00386EF8">
        <w:rPr>
          <w:sz w:val="22"/>
          <w:szCs w:val="22"/>
          <w:lang w:val="en-GB"/>
        </w:rPr>
        <w:t>ble in nature. Enviro</w:t>
      </w:r>
      <w:r w:rsidR="00175D55" w:rsidRPr="00386EF8">
        <w:rPr>
          <w:sz w:val="22"/>
          <w:szCs w:val="22"/>
          <w:lang w:val="en-GB"/>
        </w:rPr>
        <w:t>nme</w:t>
      </w:r>
      <w:r w:rsidR="00DF2FBF" w:rsidRPr="00386EF8">
        <w:rPr>
          <w:sz w:val="22"/>
          <w:szCs w:val="22"/>
          <w:lang w:val="en-GB"/>
        </w:rPr>
        <w:t>nt,</w:t>
      </w:r>
      <w:r w:rsidRPr="00386EF8">
        <w:rPr>
          <w:sz w:val="22"/>
          <w:szCs w:val="22"/>
          <w:lang w:val="en-GB"/>
        </w:rPr>
        <w:t xml:space="preserve"> health and safety risks are mainly associated with activities related to construction of school infrastructure, school meals program and in supply of hygiene products for girls. The potential environmental impacts include, but are not limited to; </w:t>
      </w:r>
    </w:p>
    <w:p w14:paraId="37BD3EF9" w14:textId="6062DDC0" w:rsidR="00DB606F" w:rsidRPr="00386EF8" w:rsidRDefault="004C1402" w:rsidP="007848AE">
      <w:pPr>
        <w:pStyle w:val="ListParagraph"/>
        <w:numPr>
          <w:ilvl w:val="0"/>
          <w:numId w:val="4"/>
        </w:numPr>
        <w:ind w:hanging="425"/>
        <w:jc w:val="both"/>
        <w:rPr>
          <w:rFonts w:eastAsia="Calibri"/>
          <w:sz w:val="22"/>
          <w:szCs w:val="22"/>
          <w:lang w:val="en-GB"/>
        </w:rPr>
      </w:pPr>
      <w:r w:rsidRPr="00386EF8">
        <w:rPr>
          <w:sz w:val="22"/>
          <w:szCs w:val="22"/>
          <w:lang w:val="en-GB"/>
        </w:rPr>
        <w:t>Construction related impacts; t</w:t>
      </w:r>
      <w:r w:rsidRPr="00386EF8">
        <w:rPr>
          <w:sz w:val="22"/>
          <w:szCs w:val="22"/>
        </w:rPr>
        <w:t xml:space="preserve">here </w:t>
      </w:r>
      <w:r w:rsidRPr="00386EF8">
        <w:rPr>
          <w:sz w:val="22"/>
          <w:szCs w:val="22"/>
          <w:lang w:val="en-GB"/>
        </w:rPr>
        <w:t xml:space="preserve">will be targeted construction activities (classrooms and sanitation facilities) </w:t>
      </w:r>
      <w:r w:rsidRPr="00386EF8">
        <w:rPr>
          <w:spacing w:val="-8"/>
          <w:sz w:val="22"/>
          <w:szCs w:val="22"/>
          <w:lang w:val="en-GB"/>
        </w:rPr>
        <w:t xml:space="preserve">which may include; new construction, </w:t>
      </w:r>
      <w:r w:rsidRPr="00386EF8">
        <w:rPr>
          <w:sz w:val="22"/>
          <w:szCs w:val="22"/>
          <w:lang w:val="en-GB"/>
        </w:rPr>
        <w:t xml:space="preserve">renovation and rehabilitation civil works of </w:t>
      </w:r>
      <w:r w:rsidRPr="00386EF8">
        <w:rPr>
          <w:spacing w:val="-10"/>
          <w:sz w:val="22"/>
          <w:szCs w:val="22"/>
          <w:lang w:val="en-GB"/>
        </w:rPr>
        <w:t xml:space="preserve">school </w:t>
      </w:r>
      <w:r w:rsidR="009F0A3D" w:rsidRPr="00386EF8">
        <w:rPr>
          <w:sz w:val="22"/>
          <w:szCs w:val="22"/>
        </w:rPr>
        <w:t>infrastructure</w:t>
      </w:r>
      <w:r w:rsidRPr="00386EF8">
        <w:rPr>
          <w:sz w:val="22"/>
          <w:szCs w:val="22"/>
          <w:lang w:val="en-GB"/>
        </w:rPr>
        <w:t xml:space="preserve"> </w:t>
      </w:r>
      <w:r w:rsidRPr="00386EF8">
        <w:rPr>
          <w:sz w:val="22"/>
          <w:szCs w:val="22"/>
        </w:rPr>
        <w:t xml:space="preserve">within existing </w:t>
      </w:r>
      <w:r w:rsidRPr="00386EF8">
        <w:rPr>
          <w:sz w:val="22"/>
          <w:szCs w:val="22"/>
          <w:lang w:val="en-GB"/>
        </w:rPr>
        <w:t>school</w:t>
      </w:r>
      <w:r w:rsidR="00175D55" w:rsidRPr="00386EF8">
        <w:rPr>
          <w:sz w:val="22"/>
          <w:szCs w:val="22"/>
          <w:lang w:val="en-GB"/>
        </w:rPr>
        <w:t xml:space="preserve"> premises</w:t>
      </w:r>
      <w:r w:rsidRPr="00386EF8">
        <w:rPr>
          <w:sz w:val="22"/>
          <w:szCs w:val="22"/>
        </w:rPr>
        <w:t>.</w:t>
      </w:r>
      <w:r w:rsidRPr="00386EF8">
        <w:rPr>
          <w:sz w:val="22"/>
          <w:szCs w:val="22"/>
          <w:lang w:val="en-GB"/>
        </w:rPr>
        <w:t xml:space="preserve"> Potential environment risks include</w:t>
      </w:r>
      <w:r w:rsidR="00511855" w:rsidRPr="00386EF8">
        <w:rPr>
          <w:sz w:val="22"/>
          <w:szCs w:val="22"/>
          <w:lang w:val="en-GB"/>
        </w:rPr>
        <w:t>:</w:t>
      </w:r>
    </w:p>
    <w:p w14:paraId="18C5EB3F" w14:textId="2BEF6960" w:rsidR="00DB606F" w:rsidRPr="00386EF8" w:rsidRDefault="00511855" w:rsidP="007848AE">
      <w:pPr>
        <w:pStyle w:val="ListParagraph"/>
        <w:numPr>
          <w:ilvl w:val="0"/>
          <w:numId w:val="23"/>
        </w:numPr>
        <w:jc w:val="both"/>
        <w:rPr>
          <w:rFonts w:eastAsia="Calibri"/>
          <w:sz w:val="22"/>
          <w:szCs w:val="22"/>
          <w:lang w:val="en-GB"/>
        </w:rPr>
      </w:pPr>
      <w:r w:rsidRPr="00386EF8">
        <w:rPr>
          <w:sz w:val="22"/>
          <w:szCs w:val="22"/>
          <w:lang w:val="en-GB"/>
        </w:rPr>
        <w:t>P</w:t>
      </w:r>
      <w:r w:rsidR="004C1402" w:rsidRPr="00386EF8">
        <w:rPr>
          <w:sz w:val="22"/>
          <w:szCs w:val="22"/>
          <w:lang w:val="en-GB"/>
        </w:rPr>
        <w:t xml:space="preserve">oor infrastructure development from limited involvement of relevant </w:t>
      </w:r>
      <w:r w:rsidR="004371C4" w:rsidRPr="00386EF8">
        <w:rPr>
          <w:sz w:val="22"/>
          <w:szCs w:val="22"/>
          <w:lang w:val="en-GB"/>
        </w:rPr>
        <w:t xml:space="preserve">government authorities </w:t>
      </w:r>
      <w:r w:rsidR="004C1402" w:rsidRPr="00386EF8">
        <w:rPr>
          <w:sz w:val="22"/>
          <w:szCs w:val="22"/>
          <w:lang w:val="en-GB"/>
        </w:rPr>
        <w:t>and technical experts such as NEMA, NCA</w:t>
      </w:r>
      <w:r w:rsidR="004371C4" w:rsidRPr="00386EF8">
        <w:rPr>
          <w:sz w:val="22"/>
          <w:szCs w:val="22"/>
          <w:lang w:val="en-GB"/>
        </w:rPr>
        <w:t>,</w:t>
      </w:r>
      <w:r w:rsidR="00343DC1" w:rsidRPr="00386EF8">
        <w:rPr>
          <w:sz w:val="22"/>
          <w:szCs w:val="22"/>
          <w:lang w:val="en-GB"/>
        </w:rPr>
        <w:t xml:space="preserve"> and</w:t>
      </w:r>
      <w:r w:rsidR="004C1402" w:rsidRPr="00386EF8">
        <w:rPr>
          <w:sz w:val="22"/>
          <w:szCs w:val="22"/>
          <w:lang w:val="en-GB"/>
        </w:rPr>
        <w:t xml:space="preserve"> </w:t>
      </w:r>
      <w:r w:rsidR="004371C4" w:rsidRPr="00386EF8">
        <w:rPr>
          <w:sz w:val="22"/>
          <w:szCs w:val="22"/>
          <w:lang w:val="en-GB"/>
        </w:rPr>
        <w:t>Department of M</w:t>
      </w:r>
      <w:r w:rsidR="004C1402" w:rsidRPr="00386EF8">
        <w:rPr>
          <w:sz w:val="22"/>
          <w:szCs w:val="22"/>
          <w:lang w:val="en-GB"/>
        </w:rPr>
        <w:t xml:space="preserve">eteorology in undertaking feasibility studies resulting </w:t>
      </w:r>
      <w:r w:rsidR="00343DC1" w:rsidRPr="00386EF8">
        <w:rPr>
          <w:sz w:val="22"/>
          <w:szCs w:val="22"/>
          <w:lang w:val="en-GB"/>
        </w:rPr>
        <w:t>in</w:t>
      </w:r>
      <w:r w:rsidR="004C1402" w:rsidRPr="00386EF8">
        <w:rPr>
          <w:sz w:val="22"/>
          <w:szCs w:val="22"/>
          <w:lang w:val="en-GB"/>
        </w:rPr>
        <w:t xml:space="preserve"> inappropriate siting of facilities</w:t>
      </w:r>
      <w:r w:rsidR="00DB606F" w:rsidRPr="00386EF8">
        <w:rPr>
          <w:sz w:val="22"/>
          <w:szCs w:val="22"/>
          <w:lang w:val="en-GB"/>
        </w:rPr>
        <w:t xml:space="preserve">. This may lead to siting of such facilities in </w:t>
      </w:r>
      <w:r w:rsidR="004C1402" w:rsidRPr="00386EF8">
        <w:rPr>
          <w:sz w:val="22"/>
          <w:szCs w:val="22"/>
          <w:lang w:val="en-GB"/>
        </w:rPr>
        <w:t>flood</w:t>
      </w:r>
      <w:r w:rsidR="004371C4" w:rsidRPr="00386EF8">
        <w:rPr>
          <w:sz w:val="22"/>
          <w:szCs w:val="22"/>
          <w:lang w:val="en-GB"/>
        </w:rPr>
        <w:t>-</w:t>
      </w:r>
      <w:r w:rsidR="004C1402" w:rsidRPr="00386EF8">
        <w:rPr>
          <w:sz w:val="22"/>
          <w:szCs w:val="22"/>
          <w:lang w:val="en-GB"/>
        </w:rPr>
        <w:t>prone areas/near wetlands, roof</w:t>
      </w:r>
      <w:r w:rsidR="00DB606F" w:rsidRPr="00386EF8">
        <w:rPr>
          <w:sz w:val="22"/>
          <w:szCs w:val="22"/>
          <w:lang w:val="en-GB"/>
        </w:rPr>
        <w:t>s being</w:t>
      </w:r>
      <w:r w:rsidR="004C1402" w:rsidRPr="00386EF8">
        <w:rPr>
          <w:sz w:val="22"/>
          <w:szCs w:val="22"/>
          <w:lang w:val="en-GB"/>
        </w:rPr>
        <w:t xml:space="preserve"> blown by winds, and </w:t>
      </w:r>
      <w:r w:rsidR="00DB606F" w:rsidRPr="00386EF8">
        <w:rPr>
          <w:sz w:val="22"/>
          <w:szCs w:val="22"/>
          <w:lang w:val="en-GB"/>
        </w:rPr>
        <w:t>infrastructur</w:t>
      </w:r>
      <w:r w:rsidR="00175D55" w:rsidRPr="00386EF8">
        <w:rPr>
          <w:sz w:val="22"/>
          <w:szCs w:val="22"/>
          <w:lang w:val="en-GB"/>
        </w:rPr>
        <w:t>e</w:t>
      </w:r>
      <w:r w:rsidR="00DB606F" w:rsidRPr="00386EF8">
        <w:rPr>
          <w:sz w:val="22"/>
          <w:szCs w:val="22"/>
          <w:lang w:val="en-GB"/>
        </w:rPr>
        <w:t xml:space="preserve"> </w:t>
      </w:r>
      <w:r w:rsidR="004C1402" w:rsidRPr="00386EF8">
        <w:rPr>
          <w:sz w:val="22"/>
          <w:szCs w:val="22"/>
          <w:lang w:val="en-GB"/>
        </w:rPr>
        <w:t xml:space="preserve">collapse due to contractors limited knowledge on the geology of the </w:t>
      </w:r>
      <w:r w:rsidRPr="00386EF8">
        <w:rPr>
          <w:sz w:val="22"/>
          <w:szCs w:val="22"/>
          <w:lang w:val="en-GB"/>
        </w:rPr>
        <w:t>project’s</w:t>
      </w:r>
      <w:r w:rsidR="004C1402" w:rsidRPr="00386EF8">
        <w:rPr>
          <w:sz w:val="22"/>
          <w:szCs w:val="22"/>
          <w:lang w:val="en-GB"/>
        </w:rPr>
        <w:t xml:space="preserve"> area</w:t>
      </w:r>
    </w:p>
    <w:p w14:paraId="07B32E61" w14:textId="4847F015" w:rsidR="00DB606F" w:rsidRPr="00386EF8" w:rsidRDefault="00511855" w:rsidP="007848AE">
      <w:pPr>
        <w:pStyle w:val="ListParagraph"/>
        <w:numPr>
          <w:ilvl w:val="0"/>
          <w:numId w:val="23"/>
        </w:numPr>
        <w:jc w:val="both"/>
        <w:rPr>
          <w:rFonts w:eastAsia="Calibri"/>
          <w:sz w:val="22"/>
          <w:szCs w:val="22"/>
          <w:lang w:val="en-GB"/>
        </w:rPr>
      </w:pPr>
      <w:r w:rsidRPr="00386EF8">
        <w:rPr>
          <w:sz w:val="22"/>
          <w:szCs w:val="22"/>
          <w:lang w:val="en-GB"/>
        </w:rPr>
        <w:t>S</w:t>
      </w:r>
      <w:r w:rsidR="004C1402" w:rsidRPr="00386EF8">
        <w:rPr>
          <w:sz w:val="22"/>
          <w:szCs w:val="22"/>
        </w:rPr>
        <w:t>oil and land degradation from excavations and material sourcing activities</w:t>
      </w:r>
    </w:p>
    <w:p w14:paraId="764E9630" w14:textId="4E524AAF" w:rsidR="00DB606F" w:rsidRPr="00386EF8" w:rsidRDefault="00511855" w:rsidP="007848AE">
      <w:pPr>
        <w:pStyle w:val="ListParagraph"/>
        <w:numPr>
          <w:ilvl w:val="0"/>
          <w:numId w:val="23"/>
        </w:numPr>
        <w:jc w:val="both"/>
        <w:rPr>
          <w:rFonts w:eastAsia="Calibri"/>
          <w:sz w:val="22"/>
          <w:szCs w:val="22"/>
          <w:lang w:val="en-GB"/>
        </w:rPr>
      </w:pPr>
      <w:r w:rsidRPr="00386EF8">
        <w:rPr>
          <w:rFonts w:eastAsia="Calibri"/>
          <w:sz w:val="22"/>
          <w:szCs w:val="22"/>
        </w:rPr>
        <w:t>L</w:t>
      </w:r>
      <w:r w:rsidR="004C1402" w:rsidRPr="00386EF8">
        <w:rPr>
          <w:rFonts w:eastAsia="Calibri"/>
          <w:sz w:val="22"/>
          <w:szCs w:val="22"/>
        </w:rPr>
        <w:t xml:space="preserve">ocalized </w:t>
      </w:r>
      <w:r w:rsidR="004C1402" w:rsidRPr="00386EF8">
        <w:rPr>
          <w:rFonts w:eastAsia="Calibri"/>
          <w:sz w:val="22"/>
          <w:szCs w:val="22"/>
          <w:lang w:val="en-GB"/>
        </w:rPr>
        <w:t xml:space="preserve">air &amp; noise pollution </w:t>
      </w:r>
    </w:p>
    <w:p w14:paraId="40C39E71" w14:textId="37DBC63E" w:rsidR="00DB606F" w:rsidRPr="00386EF8" w:rsidRDefault="00A4463B" w:rsidP="007848AE">
      <w:pPr>
        <w:pStyle w:val="ListParagraph"/>
        <w:numPr>
          <w:ilvl w:val="0"/>
          <w:numId w:val="23"/>
        </w:numPr>
        <w:jc w:val="both"/>
        <w:rPr>
          <w:rFonts w:eastAsia="Calibri"/>
          <w:sz w:val="22"/>
          <w:szCs w:val="22"/>
          <w:lang w:val="en-GB"/>
        </w:rPr>
      </w:pPr>
      <w:r w:rsidRPr="00386EF8">
        <w:rPr>
          <w:rFonts w:eastAsia="Calibri"/>
          <w:sz w:val="22"/>
          <w:szCs w:val="22"/>
          <w:lang w:val="en-GB"/>
        </w:rPr>
        <w:t>C</w:t>
      </w:r>
      <w:r w:rsidR="004C1402" w:rsidRPr="00386EF8">
        <w:rPr>
          <w:rFonts w:eastAsia="Calibri"/>
          <w:sz w:val="22"/>
          <w:szCs w:val="22"/>
          <w:lang w:val="en-GB"/>
        </w:rPr>
        <w:t>learing of vegetation</w:t>
      </w:r>
    </w:p>
    <w:p w14:paraId="3365B1E6" w14:textId="14C60C07" w:rsidR="00DB606F" w:rsidRPr="00386EF8" w:rsidRDefault="00885ABC" w:rsidP="007848AE">
      <w:pPr>
        <w:pStyle w:val="ListParagraph"/>
        <w:numPr>
          <w:ilvl w:val="0"/>
          <w:numId w:val="23"/>
        </w:numPr>
        <w:jc w:val="both"/>
        <w:rPr>
          <w:rFonts w:eastAsia="Calibri"/>
          <w:sz w:val="22"/>
          <w:szCs w:val="22"/>
          <w:lang w:val="en-GB"/>
        </w:rPr>
      </w:pPr>
      <w:r w:rsidRPr="00386EF8">
        <w:rPr>
          <w:rFonts w:eastAsia="Calibri"/>
          <w:sz w:val="22"/>
          <w:szCs w:val="22"/>
          <w:lang w:val="en-GB"/>
        </w:rPr>
        <w:t>G</w:t>
      </w:r>
      <w:r w:rsidR="004C1402" w:rsidRPr="00386EF8">
        <w:rPr>
          <w:rFonts w:eastAsia="Calibri"/>
          <w:sz w:val="22"/>
          <w:szCs w:val="22"/>
          <w:lang w:val="en-GB"/>
        </w:rPr>
        <w:t xml:space="preserve">eneration and unsafe disposal of construction waste and waste effluent, </w:t>
      </w:r>
    </w:p>
    <w:p w14:paraId="2392E214" w14:textId="73524436" w:rsidR="00DB606F" w:rsidRPr="00386EF8" w:rsidRDefault="00885ABC" w:rsidP="007848AE">
      <w:pPr>
        <w:pStyle w:val="ListParagraph"/>
        <w:numPr>
          <w:ilvl w:val="0"/>
          <w:numId w:val="23"/>
        </w:numPr>
        <w:jc w:val="both"/>
        <w:rPr>
          <w:rFonts w:eastAsia="Calibri"/>
          <w:sz w:val="22"/>
          <w:szCs w:val="22"/>
          <w:lang w:val="en-GB"/>
        </w:rPr>
      </w:pPr>
      <w:r w:rsidRPr="00386EF8">
        <w:rPr>
          <w:rFonts w:eastAsia="Calibri"/>
          <w:sz w:val="22"/>
          <w:szCs w:val="22"/>
          <w:lang w:val="en-GB"/>
        </w:rPr>
        <w:t>S</w:t>
      </w:r>
      <w:r w:rsidR="004C1402" w:rsidRPr="00386EF8">
        <w:rPr>
          <w:rFonts w:eastAsia="Calibri"/>
          <w:sz w:val="22"/>
          <w:szCs w:val="22"/>
          <w:lang w:val="en-GB"/>
        </w:rPr>
        <w:t xml:space="preserve">oil and water pollution from materials associated with construction </w:t>
      </w:r>
      <w:r w:rsidR="00343DC1" w:rsidRPr="00386EF8">
        <w:rPr>
          <w:rFonts w:eastAsia="Calibri"/>
          <w:sz w:val="22"/>
          <w:szCs w:val="22"/>
          <w:lang w:val="en-GB"/>
        </w:rPr>
        <w:t>activities</w:t>
      </w:r>
      <w:r w:rsidR="004C1402" w:rsidRPr="00386EF8">
        <w:rPr>
          <w:rFonts w:eastAsia="Calibri"/>
          <w:sz w:val="22"/>
          <w:szCs w:val="22"/>
          <w:lang w:val="en-GB"/>
        </w:rPr>
        <w:t xml:space="preserve">, </w:t>
      </w:r>
    </w:p>
    <w:p w14:paraId="53E7816F" w14:textId="35705277" w:rsidR="00DB606F" w:rsidRPr="00386EF8" w:rsidRDefault="00885ABC" w:rsidP="007848AE">
      <w:pPr>
        <w:pStyle w:val="ListParagraph"/>
        <w:numPr>
          <w:ilvl w:val="0"/>
          <w:numId w:val="23"/>
        </w:numPr>
        <w:jc w:val="both"/>
        <w:rPr>
          <w:rFonts w:eastAsia="Calibri"/>
          <w:sz w:val="22"/>
          <w:szCs w:val="22"/>
          <w:lang w:val="en-GB"/>
        </w:rPr>
      </w:pPr>
      <w:r w:rsidRPr="00386EF8">
        <w:rPr>
          <w:rFonts w:eastAsia="Calibri"/>
          <w:sz w:val="22"/>
          <w:szCs w:val="22"/>
          <w:lang w:val="en-GB"/>
        </w:rPr>
        <w:t>H</w:t>
      </w:r>
      <w:r w:rsidR="004C1402" w:rsidRPr="00386EF8">
        <w:rPr>
          <w:rFonts w:eastAsia="Calibri"/>
          <w:sz w:val="22"/>
          <w:szCs w:val="22"/>
          <w:lang w:val="en-GB"/>
        </w:rPr>
        <w:t>ealth and safety risks (community health and safety risks and</w:t>
      </w:r>
      <w:r w:rsidR="00343DC1" w:rsidRPr="00386EF8">
        <w:rPr>
          <w:rFonts w:eastAsia="Calibri"/>
          <w:sz w:val="22"/>
          <w:szCs w:val="22"/>
          <w:lang w:val="en-GB"/>
        </w:rPr>
        <w:t xml:space="preserve"> </w:t>
      </w:r>
      <w:r w:rsidR="00175D55" w:rsidRPr="00386EF8">
        <w:rPr>
          <w:rFonts w:eastAsia="Calibri"/>
          <w:sz w:val="22"/>
          <w:szCs w:val="22"/>
          <w:lang w:val="en-GB"/>
        </w:rPr>
        <w:t>o</w:t>
      </w:r>
      <w:r w:rsidR="004C1402" w:rsidRPr="00386EF8">
        <w:rPr>
          <w:rFonts w:eastAsia="Calibri"/>
          <w:sz w:val="22"/>
          <w:szCs w:val="22"/>
          <w:lang w:val="en-GB"/>
        </w:rPr>
        <w:t xml:space="preserve">ccupational </w:t>
      </w:r>
      <w:r w:rsidR="00175D55" w:rsidRPr="00386EF8">
        <w:rPr>
          <w:rFonts w:eastAsia="Calibri"/>
          <w:sz w:val="22"/>
          <w:szCs w:val="22"/>
          <w:lang w:val="en-GB"/>
        </w:rPr>
        <w:t>h</w:t>
      </w:r>
      <w:r w:rsidR="004C1402" w:rsidRPr="00386EF8">
        <w:rPr>
          <w:rFonts w:eastAsia="Calibri"/>
          <w:sz w:val="22"/>
          <w:szCs w:val="22"/>
          <w:lang w:val="en-GB"/>
        </w:rPr>
        <w:t xml:space="preserve">ealth and </w:t>
      </w:r>
      <w:r w:rsidR="00175D55" w:rsidRPr="00386EF8">
        <w:rPr>
          <w:rFonts w:eastAsia="Calibri"/>
          <w:sz w:val="22"/>
          <w:szCs w:val="22"/>
          <w:lang w:val="en-GB"/>
        </w:rPr>
        <w:t>s</w:t>
      </w:r>
      <w:r w:rsidR="004C1402" w:rsidRPr="00386EF8">
        <w:rPr>
          <w:rFonts w:eastAsia="Calibri"/>
          <w:sz w:val="22"/>
          <w:szCs w:val="22"/>
          <w:lang w:val="en-GB"/>
        </w:rPr>
        <w:t xml:space="preserve">afety) including the spread of infectious </w:t>
      </w:r>
      <w:r w:rsidR="004C1402" w:rsidRPr="00386EF8">
        <w:rPr>
          <w:sz w:val="22"/>
          <w:szCs w:val="22"/>
        </w:rPr>
        <w:t>diseases</w:t>
      </w:r>
      <w:r w:rsidR="004C1402" w:rsidRPr="00386EF8">
        <w:rPr>
          <w:rFonts w:eastAsia="Calibri"/>
          <w:sz w:val="22"/>
          <w:szCs w:val="22"/>
          <w:lang w:val="en-GB"/>
        </w:rPr>
        <w:t xml:space="preserve"> such as COVID-19,</w:t>
      </w:r>
    </w:p>
    <w:p w14:paraId="2F95302F" w14:textId="0FD01CE8" w:rsidR="00DB606F" w:rsidRPr="00386EF8" w:rsidRDefault="00885ABC" w:rsidP="007848AE">
      <w:pPr>
        <w:pStyle w:val="ListParagraph"/>
        <w:numPr>
          <w:ilvl w:val="0"/>
          <w:numId w:val="23"/>
        </w:numPr>
        <w:jc w:val="both"/>
        <w:rPr>
          <w:rFonts w:eastAsia="Calibri"/>
          <w:sz w:val="22"/>
          <w:szCs w:val="22"/>
          <w:lang w:val="en-GB"/>
        </w:rPr>
      </w:pPr>
      <w:r w:rsidRPr="00386EF8">
        <w:rPr>
          <w:rFonts w:eastAsia="Calibri"/>
          <w:sz w:val="22"/>
          <w:szCs w:val="22"/>
          <w:lang w:val="en-GB"/>
        </w:rPr>
        <w:t>P</w:t>
      </w:r>
      <w:r w:rsidR="004C1402" w:rsidRPr="00386EF8">
        <w:rPr>
          <w:rFonts w:eastAsia="Calibri"/>
          <w:sz w:val="22"/>
          <w:szCs w:val="22"/>
          <w:lang w:val="en-GB"/>
        </w:rPr>
        <w:t>oor construction standards of school infrastructure,</w:t>
      </w:r>
      <w:r w:rsidR="00DB606F" w:rsidRPr="00386EF8">
        <w:rPr>
          <w:rFonts w:eastAsia="Calibri"/>
          <w:sz w:val="22"/>
          <w:szCs w:val="22"/>
          <w:lang w:val="en-GB"/>
        </w:rPr>
        <w:t xml:space="preserve"> leading to unsafe buildings</w:t>
      </w:r>
      <w:r w:rsidR="004C1402" w:rsidRPr="00386EF8">
        <w:rPr>
          <w:rFonts w:eastAsia="Calibri"/>
          <w:sz w:val="22"/>
          <w:szCs w:val="22"/>
          <w:lang w:val="en-GB"/>
        </w:rPr>
        <w:t xml:space="preserve"> </w:t>
      </w:r>
    </w:p>
    <w:p w14:paraId="0E69038F" w14:textId="311A0A3A" w:rsidR="00DB606F" w:rsidRPr="00386EF8" w:rsidRDefault="00885ABC" w:rsidP="007848AE">
      <w:pPr>
        <w:pStyle w:val="ListParagraph"/>
        <w:numPr>
          <w:ilvl w:val="0"/>
          <w:numId w:val="23"/>
        </w:numPr>
        <w:jc w:val="both"/>
        <w:rPr>
          <w:rFonts w:eastAsia="Calibri"/>
          <w:sz w:val="22"/>
          <w:szCs w:val="22"/>
          <w:lang w:val="en-GB"/>
        </w:rPr>
      </w:pPr>
      <w:r w:rsidRPr="00386EF8">
        <w:rPr>
          <w:bCs/>
          <w:sz w:val="22"/>
          <w:szCs w:val="22"/>
        </w:rPr>
        <w:t>C</w:t>
      </w:r>
      <w:r w:rsidR="00343DC1" w:rsidRPr="00386EF8">
        <w:rPr>
          <w:bCs/>
          <w:sz w:val="22"/>
          <w:szCs w:val="22"/>
        </w:rPr>
        <w:t>limate</w:t>
      </w:r>
      <w:r w:rsidR="004C1402" w:rsidRPr="00386EF8">
        <w:rPr>
          <w:bCs/>
          <w:sz w:val="22"/>
          <w:szCs w:val="22"/>
        </w:rPr>
        <w:t xml:space="preserve"> change related impacts such </w:t>
      </w:r>
      <w:r w:rsidR="004C1402" w:rsidRPr="00386EF8">
        <w:rPr>
          <w:bCs/>
          <w:sz w:val="22"/>
          <w:szCs w:val="22"/>
          <w:lang w:val="en-GB"/>
        </w:rPr>
        <w:t xml:space="preserve">as </w:t>
      </w:r>
      <w:r w:rsidR="004C1402" w:rsidRPr="00386EF8">
        <w:rPr>
          <w:bCs/>
          <w:sz w:val="22"/>
          <w:szCs w:val="22"/>
        </w:rPr>
        <w:t xml:space="preserve">excessive rainfall leading to mudslides and flooding that have in the past negatively affected school infrastructure especially classrooms and latrines causing disruption </w:t>
      </w:r>
      <w:r w:rsidR="004C1402" w:rsidRPr="00386EF8">
        <w:rPr>
          <w:bCs/>
          <w:sz w:val="22"/>
          <w:szCs w:val="22"/>
          <w:lang w:val="en-GB"/>
        </w:rPr>
        <w:t>in</w:t>
      </w:r>
      <w:r w:rsidR="004C1402" w:rsidRPr="00386EF8">
        <w:rPr>
          <w:bCs/>
          <w:sz w:val="22"/>
          <w:szCs w:val="22"/>
        </w:rPr>
        <w:t xml:space="preserve"> learning</w:t>
      </w:r>
    </w:p>
    <w:p w14:paraId="25460B89" w14:textId="17E92092" w:rsidR="00885ABC" w:rsidRPr="00386EF8" w:rsidRDefault="00885ABC" w:rsidP="007848AE">
      <w:pPr>
        <w:pStyle w:val="ListParagraph"/>
        <w:numPr>
          <w:ilvl w:val="0"/>
          <w:numId w:val="23"/>
        </w:numPr>
        <w:jc w:val="both"/>
        <w:rPr>
          <w:rFonts w:eastAsia="Calibri"/>
          <w:sz w:val="22"/>
          <w:szCs w:val="22"/>
          <w:lang w:val="en-GB"/>
        </w:rPr>
      </w:pPr>
      <w:r w:rsidRPr="00386EF8">
        <w:rPr>
          <w:rFonts w:eastAsia="Calibri"/>
          <w:sz w:val="22"/>
          <w:szCs w:val="22"/>
          <w:lang w:val="en-GB"/>
        </w:rPr>
        <w:t>I</w:t>
      </w:r>
      <w:r w:rsidR="004C1402" w:rsidRPr="00386EF8">
        <w:rPr>
          <w:rFonts w:eastAsia="Calibri"/>
          <w:sz w:val="22"/>
          <w:szCs w:val="22"/>
          <w:lang w:val="en-GB"/>
        </w:rPr>
        <w:t>ncreased demand for water during construction activities especially in water scarce areas</w:t>
      </w:r>
    </w:p>
    <w:p w14:paraId="30A24FFB" w14:textId="5AAEA4FF" w:rsidR="00B0515B" w:rsidRPr="00386EF8" w:rsidRDefault="00885ABC" w:rsidP="007848AE">
      <w:pPr>
        <w:pStyle w:val="ListParagraph"/>
        <w:numPr>
          <w:ilvl w:val="0"/>
          <w:numId w:val="23"/>
        </w:numPr>
        <w:jc w:val="both"/>
        <w:rPr>
          <w:rFonts w:eastAsia="Calibri"/>
          <w:sz w:val="22"/>
          <w:szCs w:val="22"/>
          <w:lang w:val="en-GB"/>
        </w:rPr>
      </w:pPr>
      <w:r w:rsidRPr="00386EF8">
        <w:rPr>
          <w:rFonts w:eastAsia="Calibri"/>
          <w:sz w:val="22"/>
          <w:szCs w:val="22"/>
          <w:lang w:val="en-GB"/>
        </w:rPr>
        <w:t>L</w:t>
      </w:r>
      <w:r w:rsidR="004C1402" w:rsidRPr="00386EF8">
        <w:rPr>
          <w:rFonts w:eastAsia="Calibri"/>
          <w:sz w:val="22"/>
          <w:szCs w:val="22"/>
          <w:lang w:val="en-GB"/>
        </w:rPr>
        <w:t>imited o</w:t>
      </w:r>
      <w:r w:rsidR="004C1402" w:rsidRPr="00386EF8">
        <w:rPr>
          <w:sz w:val="22"/>
          <w:szCs w:val="22"/>
          <w:lang w:val="en-GB"/>
        </w:rPr>
        <w:t>peration and maintenance of the school infrastructure.</w:t>
      </w:r>
    </w:p>
    <w:p w14:paraId="5DE3211B" w14:textId="4290A7AD" w:rsidR="00B0515B" w:rsidRPr="00386EF8" w:rsidRDefault="004C1402" w:rsidP="007848AE">
      <w:pPr>
        <w:pStyle w:val="ListParagraph"/>
        <w:numPr>
          <w:ilvl w:val="0"/>
          <w:numId w:val="4"/>
        </w:numPr>
        <w:ind w:hanging="425"/>
        <w:jc w:val="both"/>
        <w:rPr>
          <w:rFonts w:eastAsia="Calibri"/>
          <w:sz w:val="22"/>
          <w:szCs w:val="22"/>
          <w:lang w:val="en-GB"/>
        </w:rPr>
      </w:pPr>
      <w:r w:rsidRPr="00386EF8">
        <w:rPr>
          <w:rFonts w:eastAsia="Calibri"/>
          <w:sz w:val="22"/>
          <w:szCs w:val="22"/>
          <w:lang w:val="en-GB"/>
        </w:rPr>
        <w:t xml:space="preserve">Public health and hygiene risks associated with the school meals program under during </w:t>
      </w:r>
      <w:r w:rsidRPr="00386EF8">
        <w:rPr>
          <w:rFonts w:eastAsia="Calibri"/>
          <w:sz w:val="22"/>
          <w:szCs w:val="22"/>
        </w:rPr>
        <w:t>sourcing, handling, delivery, distribution, and storage of food in school</w:t>
      </w:r>
      <w:r w:rsidRPr="00386EF8">
        <w:rPr>
          <w:rFonts w:eastAsia="Calibri"/>
          <w:sz w:val="22"/>
          <w:szCs w:val="22"/>
          <w:lang w:val="en-GB"/>
        </w:rPr>
        <w:t xml:space="preserve">s. </w:t>
      </w:r>
    </w:p>
    <w:p w14:paraId="6D79E93D" w14:textId="3AFE1DBB" w:rsidR="00B0515B" w:rsidRPr="00386EF8" w:rsidRDefault="004C1402" w:rsidP="007848AE">
      <w:pPr>
        <w:pStyle w:val="ListParagraph"/>
        <w:numPr>
          <w:ilvl w:val="0"/>
          <w:numId w:val="4"/>
        </w:numPr>
        <w:ind w:hanging="425"/>
        <w:jc w:val="both"/>
        <w:rPr>
          <w:rFonts w:eastAsia="Calibri"/>
          <w:sz w:val="22"/>
          <w:szCs w:val="22"/>
          <w:lang w:val="en-GB"/>
        </w:rPr>
      </w:pPr>
      <w:r w:rsidRPr="00386EF8">
        <w:rPr>
          <w:rFonts w:eastAsia="Calibri"/>
          <w:sz w:val="22"/>
          <w:szCs w:val="22"/>
          <w:lang w:val="en-GB"/>
        </w:rPr>
        <w:t xml:space="preserve">Generation and disposal of hygiene/sanitary waste from supply of hygiene products for girls </w:t>
      </w:r>
      <w:r w:rsidR="00CD700B" w:rsidRPr="00386EF8">
        <w:rPr>
          <w:rFonts w:eastAsia="Calibri"/>
          <w:sz w:val="22"/>
          <w:szCs w:val="22"/>
          <w:lang w:val="en-GB"/>
        </w:rPr>
        <w:t>that</w:t>
      </w:r>
      <w:r w:rsidRPr="00386EF8">
        <w:rPr>
          <w:rFonts w:eastAsia="Calibri"/>
          <w:sz w:val="22"/>
          <w:szCs w:val="22"/>
          <w:lang w:val="en-GB"/>
        </w:rPr>
        <w:t xml:space="preserve"> will require culturally appropriate waste management and disposal facilities</w:t>
      </w:r>
      <w:r w:rsidR="00343DC1" w:rsidRPr="00386EF8">
        <w:rPr>
          <w:rFonts w:eastAsia="Calibri"/>
          <w:sz w:val="22"/>
          <w:szCs w:val="22"/>
          <w:lang w:val="en-GB"/>
        </w:rPr>
        <w:t>.</w:t>
      </w:r>
    </w:p>
    <w:p w14:paraId="78F5C098" w14:textId="5A1C6556" w:rsidR="00B0515B" w:rsidRPr="00386EF8" w:rsidRDefault="004C1402" w:rsidP="007848AE">
      <w:pPr>
        <w:pStyle w:val="ListParagraph"/>
        <w:numPr>
          <w:ilvl w:val="0"/>
          <w:numId w:val="4"/>
        </w:numPr>
        <w:ind w:hanging="425"/>
        <w:jc w:val="both"/>
        <w:rPr>
          <w:rFonts w:eastAsia="Calibri"/>
          <w:sz w:val="22"/>
          <w:szCs w:val="22"/>
          <w:lang w:val="en-GB"/>
        </w:rPr>
      </w:pPr>
      <w:r w:rsidRPr="00386EF8">
        <w:rPr>
          <w:sz w:val="22"/>
          <w:szCs w:val="22"/>
          <w:lang w:val="en-GB"/>
        </w:rPr>
        <w:t>Other cross cutting risks include</w:t>
      </w:r>
      <w:r w:rsidR="0010233D" w:rsidRPr="00386EF8">
        <w:rPr>
          <w:sz w:val="22"/>
          <w:szCs w:val="22"/>
          <w:lang w:val="en-GB"/>
        </w:rPr>
        <w:t xml:space="preserve">: </w:t>
      </w:r>
      <w:r w:rsidRPr="00386EF8">
        <w:rPr>
          <w:sz w:val="22"/>
          <w:szCs w:val="22"/>
          <w:lang w:val="en-GB"/>
        </w:rPr>
        <w:t xml:space="preserve">insecurity/theft, insufficient technical &amp; E&amp;S safeguards capacity and </w:t>
      </w:r>
      <w:r w:rsidRPr="00386EF8">
        <w:rPr>
          <w:rFonts w:eastAsia="Calibri"/>
          <w:sz w:val="22"/>
          <w:szCs w:val="22"/>
          <w:lang w:val="en-GB"/>
        </w:rPr>
        <w:t>E&amp;S assessments of risks, supervision, monitoring and management of environmental risks.</w:t>
      </w:r>
    </w:p>
    <w:p w14:paraId="023B44FD" w14:textId="77777777" w:rsidR="009020F5" w:rsidRPr="00386EF8" w:rsidRDefault="009020F5" w:rsidP="00BB69E9">
      <w:pPr>
        <w:pStyle w:val="ListParagraph"/>
        <w:tabs>
          <w:tab w:val="left" w:pos="425"/>
        </w:tabs>
        <w:ind w:left="425"/>
        <w:jc w:val="both"/>
        <w:rPr>
          <w:rFonts w:eastAsia="Calibri"/>
          <w:sz w:val="22"/>
          <w:szCs w:val="22"/>
          <w:lang w:val="en-GB"/>
        </w:rPr>
      </w:pPr>
    </w:p>
    <w:p w14:paraId="06EA75BE" w14:textId="77777777" w:rsidR="00B0515B" w:rsidRPr="00386EF8" w:rsidRDefault="004C1402" w:rsidP="007848AE">
      <w:pPr>
        <w:pStyle w:val="Heading2"/>
        <w:numPr>
          <w:ilvl w:val="1"/>
          <w:numId w:val="2"/>
        </w:numPr>
        <w:ind w:left="567" w:hanging="567"/>
        <w:jc w:val="both"/>
        <w:rPr>
          <w:rFonts w:ascii="Times New Roman" w:hAnsi="Times New Roman" w:cs="Times New Roman"/>
          <w:caps w:val="0"/>
          <w:color w:val="auto"/>
          <w:sz w:val="22"/>
          <w:szCs w:val="22"/>
        </w:rPr>
      </w:pPr>
      <w:bookmarkStart w:id="26" w:name="_Toc96281882"/>
      <w:r w:rsidRPr="00386EF8">
        <w:rPr>
          <w:rFonts w:ascii="Times New Roman" w:hAnsi="Times New Roman" w:cs="Times New Roman"/>
          <w:caps w:val="0"/>
          <w:color w:val="auto"/>
          <w:sz w:val="22"/>
          <w:szCs w:val="22"/>
        </w:rPr>
        <w:t>Potential Social Benefits and Risks.</w:t>
      </w:r>
      <w:bookmarkEnd w:id="26"/>
      <w:r w:rsidRPr="00386EF8">
        <w:rPr>
          <w:rFonts w:ascii="Times New Roman" w:hAnsi="Times New Roman" w:cs="Times New Roman"/>
          <w:caps w:val="0"/>
          <w:color w:val="auto"/>
          <w:sz w:val="22"/>
          <w:szCs w:val="22"/>
        </w:rPr>
        <w:t xml:space="preserve"> </w:t>
      </w:r>
      <w:bookmarkStart w:id="27" w:name="_Hlk91518169"/>
      <w:bookmarkStart w:id="28" w:name="_Hlk91400892"/>
    </w:p>
    <w:p w14:paraId="0C475AB5" w14:textId="23AB63A6" w:rsidR="00B645EA" w:rsidRPr="00386EF8" w:rsidRDefault="004C1402" w:rsidP="007848AE">
      <w:pPr>
        <w:pStyle w:val="ListParagraph"/>
        <w:numPr>
          <w:ilvl w:val="0"/>
          <w:numId w:val="28"/>
        </w:numPr>
        <w:jc w:val="both"/>
        <w:rPr>
          <w:sz w:val="22"/>
          <w:szCs w:val="22"/>
        </w:rPr>
      </w:pPr>
      <w:r w:rsidRPr="00386EF8">
        <w:rPr>
          <w:sz w:val="22"/>
          <w:szCs w:val="22"/>
        </w:rPr>
        <w:t xml:space="preserve">The ESSA has examined the social </w:t>
      </w:r>
      <w:r w:rsidR="008D7FDC" w:rsidRPr="00386EF8">
        <w:rPr>
          <w:sz w:val="22"/>
          <w:szCs w:val="22"/>
        </w:rPr>
        <w:t>effects</w:t>
      </w:r>
      <w:r w:rsidRPr="00386EF8">
        <w:rPr>
          <w:sz w:val="22"/>
          <w:szCs w:val="22"/>
        </w:rPr>
        <w:t xml:space="preserve"> associated with program activities. Social benefits include</w:t>
      </w:r>
      <w:r w:rsidR="00B645EA" w:rsidRPr="00386EF8">
        <w:rPr>
          <w:sz w:val="22"/>
          <w:szCs w:val="22"/>
        </w:rPr>
        <w:t>:</w:t>
      </w:r>
    </w:p>
    <w:p w14:paraId="40888C99" w14:textId="4E355539" w:rsidR="00B645EA" w:rsidRPr="00386EF8" w:rsidRDefault="004C1402" w:rsidP="007848AE">
      <w:pPr>
        <w:pStyle w:val="ListParagraph"/>
        <w:numPr>
          <w:ilvl w:val="0"/>
          <w:numId w:val="24"/>
        </w:numPr>
        <w:jc w:val="both"/>
        <w:rPr>
          <w:sz w:val="22"/>
          <w:szCs w:val="22"/>
          <w:lang w:val="en-GB"/>
        </w:rPr>
      </w:pPr>
      <w:r w:rsidRPr="00386EF8">
        <w:rPr>
          <w:sz w:val="22"/>
          <w:szCs w:val="22"/>
          <w:lang w:val="en-GB"/>
        </w:rPr>
        <w:t xml:space="preserve">the positive effects of </w:t>
      </w:r>
      <w:r w:rsidR="00343DC1" w:rsidRPr="00386EF8">
        <w:rPr>
          <w:sz w:val="22"/>
          <w:szCs w:val="22"/>
          <w:lang w:val="en-GB"/>
        </w:rPr>
        <w:t xml:space="preserve">the </w:t>
      </w:r>
      <w:r w:rsidRPr="00386EF8">
        <w:rPr>
          <w:sz w:val="22"/>
          <w:szCs w:val="22"/>
          <w:lang w:val="en-GB"/>
        </w:rPr>
        <w:t>school meal</w:t>
      </w:r>
      <w:r w:rsidR="00343DC1" w:rsidRPr="00386EF8">
        <w:rPr>
          <w:sz w:val="22"/>
          <w:szCs w:val="22"/>
          <w:lang w:val="en-GB"/>
        </w:rPr>
        <w:t>s</w:t>
      </w:r>
      <w:r w:rsidRPr="00386EF8">
        <w:rPr>
          <w:sz w:val="22"/>
          <w:szCs w:val="22"/>
          <w:lang w:val="en-GB"/>
        </w:rPr>
        <w:t xml:space="preserve"> </w:t>
      </w:r>
      <w:r w:rsidR="00343DC1" w:rsidRPr="00386EF8">
        <w:rPr>
          <w:sz w:val="22"/>
          <w:szCs w:val="22"/>
          <w:lang w:val="en-GB"/>
        </w:rPr>
        <w:t>program,</w:t>
      </w:r>
      <w:r w:rsidRPr="00386EF8">
        <w:rPr>
          <w:sz w:val="22"/>
          <w:szCs w:val="22"/>
          <w:lang w:val="en-GB"/>
        </w:rPr>
        <w:t xml:space="preserve"> which is associated with increasing enrolment of </w:t>
      </w:r>
      <w:r w:rsidR="0010233D" w:rsidRPr="00386EF8">
        <w:rPr>
          <w:sz w:val="22"/>
          <w:szCs w:val="22"/>
          <w:lang w:val="en-GB"/>
        </w:rPr>
        <w:t xml:space="preserve">learners </w:t>
      </w:r>
      <w:r w:rsidR="00B645EA" w:rsidRPr="00386EF8">
        <w:rPr>
          <w:sz w:val="22"/>
          <w:szCs w:val="22"/>
          <w:lang w:val="en-GB"/>
        </w:rPr>
        <w:t xml:space="preserve">and </w:t>
      </w:r>
      <w:r w:rsidRPr="00386EF8">
        <w:rPr>
          <w:sz w:val="22"/>
          <w:szCs w:val="22"/>
          <w:lang w:val="en-GB"/>
        </w:rPr>
        <w:t>promot</w:t>
      </w:r>
      <w:r w:rsidR="00343DC1" w:rsidRPr="00386EF8">
        <w:rPr>
          <w:sz w:val="22"/>
          <w:szCs w:val="22"/>
          <w:lang w:val="en-GB"/>
        </w:rPr>
        <w:t>ing</w:t>
      </w:r>
      <w:r w:rsidRPr="00386EF8">
        <w:rPr>
          <w:sz w:val="22"/>
          <w:szCs w:val="22"/>
          <w:lang w:val="en-GB"/>
        </w:rPr>
        <w:t xml:space="preserve"> higher school attendance and reduc</w:t>
      </w:r>
      <w:r w:rsidR="00343DC1" w:rsidRPr="00386EF8">
        <w:rPr>
          <w:sz w:val="22"/>
          <w:szCs w:val="22"/>
          <w:lang w:val="en-GB"/>
        </w:rPr>
        <w:t>ing</w:t>
      </w:r>
      <w:r w:rsidRPr="00386EF8">
        <w:rPr>
          <w:sz w:val="22"/>
          <w:szCs w:val="22"/>
          <w:lang w:val="en-GB"/>
        </w:rPr>
        <w:t xml:space="preserve"> drop</w:t>
      </w:r>
      <w:r w:rsidR="00343DC1" w:rsidRPr="00386EF8">
        <w:rPr>
          <w:sz w:val="22"/>
          <w:szCs w:val="22"/>
          <w:lang w:val="en-GB"/>
        </w:rPr>
        <w:t>-</w:t>
      </w:r>
      <w:r w:rsidRPr="00386EF8">
        <w:rPr>
          <w:sz w:val="22"/>
          <w:szCs w:val="22"/>
          <w:lang w:val="en-GB"/>
        </w:rPr>
        <w:t>out rates</w:t>
      </w:r>
      <w:r w:rsidR="00B645EA" w:rsidRPr="00386EF8">
        <w:rPr>
          <w:sz w:val="22"/>
          <w:szCs w:val="22"/>
          <w:lang w:val="en-GB"/>
        </w:rPr>
        <w:t>,</w:t>
      </w:r>
    </w:p>
    <w:p w14:paraId="3020F0EA" w14:textId="30C96AF8" w:rsidR="00B645EA" w:rsidRPr="00386EF8" w:rsidRDefault="00343DC1" w:rsidP="007848AE">
      <w:pPr>
        <w:pStyle w:val="ListParagraph"/>
        <w:numPr>
          <w:ilvl w:val="0"/>
          <w:numId w:val="24"/>
        </w:numPr>
        <w:jc w:val="both"/>
        <w:rPr>
          <w:sz w:val="22"/>
          <w:szCs w:val="22"/>
          <w:lang w:val="en-GB"/>
        </w:rPr>
      </w:pPr>
      <w:r w:rsidRPr="00386EF8">
        <w:rPr>
          <w:sz w:val="22"/>
          <w:szCs w:val="22"/>
          <w:lang w:val="en-GB"/>
        </w:rPr>
        <w:t xml:space="preserve">the </w:t>
      </w:r>
      <w:r w:rsidR="004C1402" w:rsidRPr="00386EF8">
        <w:rPr>
          <w:sz w:val="22"/>
          <w:szCs w:val="22"/>
          <w:lang w:val="en-GB"/>
        </w:rPr>
        <w:t>school meal</w:t>
      </w:r>
      <w:r w:rsidRPr="00386EF8">
        <w:rPr>
          <w:sz w:val="22"/>
          <w:szCs w:val="22"/>
          <w:lang w:val="en-GB"/>
        </w:rPr>
        <w:t>s</w:t>
      </w:r>
      <w:r w:rsidR="004C1402" w:rsidRPr="00386EF8">
        <w:rPr>
          <w:sz w:val="22"/>
          <w:szCs w:val="22"/>
          <w:lang w:val="en-GB"/>
        </w:rPr>
        <w:t xml:space="preserve"> program will</w:t>
      </w:r>
      <w:r w:rsidR="00B645EA" w:rsidRPr="00386EF8">
        <w:rPr>
          <w:sz w:val="22"/>
          <w:szCs w:val="22"/>
          <w:lang w:val="en-GB"/>
        </w:rPr>
        <w:t xml:space="preserve"> also</w:t>
      </w:r>
      <w:r w:rsidR="004C1402" w:rsidRPr="00386EF8">
        <w:rPr>
          <w:sz w:val="22"/>
          <w:szCs w:val="22"/>
          <w:lang w:val="en-GB"/>
        </w:rPr>
        <w:t xml:space="preserve"> potentially address the increasing cases of child </w:t>
      </w:r>
      <w:proofErr w:type="spellStart"/>
      <w:r w:rsidR="004C1402" w:rsidRPr="00386EF8">
        <w:rPr>
          <w:sz w:val="22"/>
          <w:szCs w:val="22"/>
          <w:lang w:val="en-GB"/>
        </w:rPr>
        <w:t>labor</w:t>
      </w:r>
      <w:proofErr w:type="spellEnd"/>
      <w:r w:rsidR="004C1402" w:rsidRPr="00386EF8">
        <w:rPr>
          <w:sz w:val="22"/>
          <w:szCs w:val="22"/>
          <w:lang w:val="en-GB"/>
        </w:rPr>
        <w:t xml:space="preserve"> due to poverty</w:t>
      </w:r>
      <w:r w:rsidR="00B645EA" w:rsidRPr="00386EF8">
        <w:rPr>
          <w:sz w:val="22"/>
          <w:szCs w:val="22"/>
          <w:lang w:val="en-GB"/>
        </w:rPr>
        <w:t xml:space="preserve">. In some cases, </w:t>
      </w:r>
      <w:r w:rsidR="00472E7F" w:rsidRPr="00386EF8">
        <w:rPr>
          <w:sz w:val="22"/>
          <w:szCs w:val="22"/>
          <w:lang w:val="en-GB"/>
        </w:rPr>
        <w:t>some</w:t>
      </w:r>
      <w:r w:rsidR="004C1402" w:rsidRPr="00386EF8">
        <w:rPr>
          <w:sz w:val="22"/>
          <w:szCs w:val="22"/>
          <w:lang w:val="en-GB"/>
        </w:rPr>
        <w:t xml:space="preserve"> learners are forced to do</w:t>
      </w:r>
      <w:r w:rsidR="00EE6E02" w:rsidRPr="00386EF8">
        <w:rPr>
          <w:sz w:val="22"/>
          <w:szCs w:val="22"/>
          <w:lang w:val="en-GB"/>
        </w:rPr>
        <w:t xml:space="preserve"> </w:t>
      </w:r>
      <w:r w:rsidR="004C1402" w:rsidRPr="00386EF8">
        <w:rPr>
          <w:sz w:val="22"/>
          <w:szCs w:val="22"/>
          <w:lang w:val="en-GB"/>
        </w:rPr>
        <w:t xml:space="preserve">odd jobs </w:t>
      </w:r>
      <w:r w:rsidRPr="00386EF8">
        <w:rPr>
          <w:sz w:val="22"/>
          <w:szCs w:val="22"/>
          <w:lang w:val="en-GB"/>
        </w:rPr>
        <w:t>in</w:t>
      </w:r>
      <w:r w:rsidR="00B645EA" w:rsidRPr="00386EF8">
        <w:rPr>
          <w:sz w:val="22"/>
          <w:szCs w:val="22"/>
          <w:lang w:val="en-GB"/>
        </w:rPr>
        <w:t xml:space="preserve"> and outside</w:t>
      </w:r>
      <w:r w:rsidRPr="00386EF8">
        <w:rPr>
          <w:sz w:val="22"/>
          <w:szCs w:val="22"/>
          <w:lang w:val="en-GB"/>
        </w:rPr>
        <w:t xml:space="preserve"> schools</w:t>
      </w:r>
      <w:r w:rsidR="00B645EA" w:rsidRPr="00386EF8">
        <w:rPr>
          <w:sz w:val="22"/>
          <w:szCs w:val="22"/>
          <w:lang w:val="en-GB"/>
        </w:rPr>
        <w:t xml:space="preserve"> </w:t>
      </w:r>
      <w:r w:rsidR="004C1402" w:rsidRPr="00386EF8">
        <w:rPr>
          <w:sz w:val="22"/>
          <w:szCs w:val="22"/>
          <w:lang w:val="en-GB"/>
        </w:rPr>
        <w:t>to earn just one meal</w:t>
      </w:r>
      <w:r w:rsidR="00472E7F" w:rsidRPr="00386EF8">
        <w:rPr>
          <w:sz w:val="22"/>
          <w:szCs w:val="22"/>
          <w:lang w:val="en-GB"/>
        </w:rPr>
        <w:t>,</w:t>
      </w:r>
      <w:r w:rsidR="00B645EA" w:rsidRPr="00386EF8">
        <w:rPr>
          <w:sz w:val="22"/>
          <w:szCs w:val="22"/>
          <w:lang w:val="en-GB"/>
        </w:rPr>
        <w:t xml:space="preserve"> which </w:t>
      </w:r>
      <w:r w:rsidR="009020F5" w:rsidRPr="00386EF8">
        <w:rPr>
          <w:sz w:val="22"/>
          <w:szCs w:val="22"/>
          <w:lang w:val="en-GB"/>
        </w:rPr>
        <w:t>ultimately</w:t>
      </w:r>
      <w:r w:rsidR="004C1402" w:rsidRPr="00386EF8">
        <w:rPr>
          <w:sz w:val="22"/>
          <w:szCs w:val="22"/>
          <w:lang w:val="en-GB"/>
        </w:rPr>
        <w:t xml:space="preserve"> affect their learning outcomes</w:t>
      </w:r>
      <w:r w:rsidR="00B645EA" w:rsidRPr="00386EF8">
        <w:rPr>
          <w:sz w:val="22"/>
          <w:szCs w:val="22"/>
          <w:lang w:val="en-GB"/>
        </w:rPr>
        <w:t xml:space="preserve">, </w:t>
      </w:r>
    </w:p>
    <w:p w14:paraId="3B75395F" w14:textId="36DCEDE2" w:rsidR="00B645EA" w:rsidRPr="00386EF8" w:rsidRDefault="004C1402" w:rsidP="007848AE">
      <w:pPr>
        <w:pStyle w:val="ListParagraph"/>
        <w:numPr>
          <w:ilvl w:val="0"/>
          <w:numId w:val="24"/>
        </w:numPr>
        <w:jc w:val="both"/>
        <w:rPr>
          <w:sz w:val="22"/>
          <w:szCs w:val="22"/>
          <w:lang w:val="en-GB"/>
        </w:rPr>
      </w:pPr>
      <w:r w:rsidRPr="00386EF8">
        <w:rPr>
          <w:sz w:val="22"/>
          <w:szCs w:val="22"/>
          <w:lang w:val="en-GB"/>
        </w:rPr>
        <w:lastRenderedPageBreak/>
        <w:t xml:space="preserve">The school infrastructure </w:t>
      </w:r>
      <w:r w:rsidR="00472E7F" w:rsidRPr="00386EF8">
        <w:rPr>
          <w:sz w:val="22"/>
          <w:szCs w:val="22"/>
          <w:lang w:val="en-GB"/>
        </w:rPr>
        <w:t xml:space="preserve">improvements </w:t>
      </w:r>
      <w:r w:rsidRPr="00386EF8">
        <w:rPr>
          <w:sz w:val="22"/>
          <w:szCs w:val="22"/>
          <w:lang w:val="en-GB"/>
        </w:rPr>
        <w:t>will provide a good learning environment enabl</w:t>
      </w:r>
      <w:r w:rsidR="00472E7F" w:rsidRPr="00386EF8">
        <w:rPr>
          <w:sz w:val="22"/>
          <w:szCs w:val="22"/>
          <w:lang w:val="en-GB"/>
        </w:rPr>
        <w:t>ing</w:t>
      </w:r>
      <w:r w:rsidRPr="00386EF8">
        <w:rPr>
          <w:sz w:val="22"/>
          <w:szCs w:val="22"/>
          <w:lang w:val="en-GB"/>
        </w:rPr>
        <w:t xml:space="preserve"> learners to concentrate better in class </w:t>
      </w:r>
      <w:r w:rsidR="009020F5" w:rsidRPr="00386EF8">
        <w:rPr>
          <w:sz w:val="22"/>
          <w:szCs w:val="22"/>
          <w:lang w:val="en-GB"/>
        </w:rPr>
        <w:t>potentially leading</w:t>
      </w:r>
      <w:r w:rsidR="00472E7F" w:rsidRPr="00386EF8">
        <w:rPr>
          <w:sz w:val="22"/>
          <w:szCs w:val="22"/>
          <w:lang w:val="en-GB"/>
        </w:rPr>
        <w:t xml:space="preserve"> to </w:t>
      </w:r>
      <w:r w:rsidRPr="00386EF8">
        <w:rPr>
          <w:sz w:val="22"/>
          <w:szCs w:val="22"/>
          <w:lang w:val="en-GB"/>
        </w:rPr>
        <w:t>better</w:t>
      </w:r>
      <w:r w:rsidR="009020F5" w:rsidRPr="00386EF8">
        <w:rPr>
          <w:sz w:val="22"/>
          <w:szCs w:val="22"/>
          <w:lang w:val="en-GB"/>
        </w:rPr>
        <w:t xml:space="preserve"> academic performance and good learning outcomes</w:t>
      </w:r>
      <w:r w:rsidRPr="00386EF8">
        <w:rPr>
          <w:sz w:val="22"/>
          <w:szCs w:val="22"/>
          <w:lang w:val="en-GB"/>
        </w:rPr>
        <w:t xml:space="preserve">. </w:t>
      </w:r>
    </w:p>
    <w:p w14:paraId="6BB3AA80" w14:textId="6CABB5FF" w:rsidR="00B0515B" w:rsidRPr="00386EF8" w:rsidRDefault="004C1402" w:rsidP="007848AE">
      <w:pPr>
        <w:pStyle w:val="ListParagraph"/>
        <w:numPr>
          <w:ilvl w:val="0"/>
          <w:numId w:val="24"/>
        </w:numPr>
        <w:jc w:val="both"/>
        <w:rPr>
          <w:sz w:val="22"/>
          <w:szCs w:val="22"/>
          <w:lang w:val="en-GB"/>
        </w:rPr>
      </w:pPr>
      <w:r w:rsidRPr="00386EF8">
        <w:rPr>
          <w:sz w:val="22"/>
          <w:szCs w:val="22"/>
          <w:lang w:val="en-GB"/>
        </w:rPr>
        <w:t>The provision of sanitary towels is associated with benefits such as increasing retention, transition to higher levels of learning and consequently enhancing the academic performance of the girl child.</w:t>
      </w:r>
    </w:p>
    <w:p w14:paraId="66A0DE58" w14:textId="0878B160" w:rsidR="00B0515B" w:rsidRPr="00386EF8" w:rsidRDefault="009575D5" w:rsidP="009575D5">
      <w:pPr>
        <w:pStyle w:val="ListParagraph"/>
        <w:numPr>
          <w:ilvl w:val="0"/>
          <w:numId w:val="24"/>
        </w:numPr>
        <w:jc w:val="both"/>
        <w:rPr>
          <w:sz w:val="22"/>
          <w:szCs w:val="22"/>
          <w:lang w:val="en-GB"/>
        </w:rPr>
      </w:pPr>
      <w:r w:rsidRPr="00386EF8">
        <w:rPr>
          <w:sz w:val="22"/>
          <w:szCs w:val="22"/>
          <w:lang w:val="en-GB"/>
        </w:rPr>
        <w:t xml:space="preserve">The positive impacts of reducing teacher shortages comprising enhanced access to and delivery of quality primary education resulting in higher learning </w:t>
      </w:r>
      <w:r w:rsidR="00B75655" w:rsidRPr="00386EF8">
        <w:rPr>
          <w:sz w:val="22"/>
          <w:szCs w:val="22"/>
          <w:lang w:val="en-GB"/>
        </w:rPr>
        <w:t>outcomes</w:t>
      </w:r>
      <w:r w:rsidRPr="00386EF8">
        <w:rPr>
          <w:sz w:val="22"/>
          <w:szCs w:val="22"/>
          <w:lang w:val="en-GB"/>
        </w:rPr>
        <w:t>.</w:t>
      </w:r>
    </w:p>
    <w:p w14:paraId="1F063004" w14:textId="77777777" w:rsidR="009575D5" w:rsidRPr="00386EF8" w:rsidRDefault="009575D5" w:rsidP="009575D5">
      <w:pPr>
        <w:pStyle w:val="ListParagraph"/>
        <w:ind w:left="1080"/>
        <w:jc w:val="both"/>
        <w:rPr>
          <w:sz w:val="22"/>
          <w:szCs w:val="22"/>
          <w:lang w:val="en-GB"/>
        </w:rPr>
      </w:pPr>
    </w:p>
    <w:p w14:paraId="5AEE4E88" w14:textId="0778FE36" w:rsidR="00E63FF5" w:rsidRPr="00386EF8" w:rsidRDefault="008D7FDC" w:rsidP="007848AE">
      <w:pPr>
        <w:pStyle w:val="ListParagraph"/>
        <w:numPr>
          <w:ilvl w:val="0"/>
          <w:numId w:val="28"/>
        </w:numPr>
        <w:jc w:val="both"/>
        <w:rPr>
          <w:sz w:val="22"/>
          <w:szCs w:val="22"/>
          <w:lang w:val="en-GB"/>
        </w:rPr>
      </w:pPr>
      <w:r w:rsidRPr="00386EF8">
        <w:rPr>
          <w:sz w:val="22"/>
          <w:szCs w:val="22"/>
          <w:lang w:val="en-GB"/>
        </w:rPr>
        <w:t xml:space="preserve">In line with </w:t>
      </w:r>
      <w:r w:rsidR="00E63FF5" w:rsidRPr="00386EF8">
        <w:rPr>
          <w:sz w:val="22"/>
          <w:szCs w:val="22"/>
          <w:lang w:val="en-GB"/>
        </w:rPr>
        <w:t>P</w:t>
      </w:r>
      <w:r w:rsidR="004C1402" w:rsidRPr="00386EF8">
        <w:rPr>
          <w:sz w:val="22"/>
          <w:szCs w:val="22"/>
          <w:lang w:val="en-GB"/>
        </w:rPr>
        <w:t>rogram activities</w:t>
      </w:r>
      <w:r w:rsidR="008C2B46" w:rsidRPr="00386EF8">
        <w:rPr>
          <w:sz w:val="22"/>
          <w:szCs w:val="22"/>
          <w:lang w:val="en-GB"/>
        </w:rPr>
        <w:t>,</w:t>
      </w:r>
      <w:r w:rsidR="00E63FF5" w:rsidRPr="00386EF8">
        <w:rPr>
          <w:sz w:val="22"/>
          <w:szCs w:val="22"/>
          <w:lang w:val="en-GB"/>
        </w:rPr>
        <w:t xml:space="preserve"> under the three </w:t>
      </w:r>
      <w:r w:rsidR="008C2B46" w:rsidRPr="00386EF8">
        <w:rPr>
          <w:sz w:val="22"/>
          <w:szCs w:val="22"/>
          <w:lang w:val="en-GB"/>
        </w:rPr>
        <w:t>r</w:t>
      </w:r>
      <w:r w:rsidR="00E63FF5" w:rsidRPr="00386EF8">
        <w:rPr>
          <w:sz w:val="22"/>
          <w:szCs w:val="22"/>
          <w:lang w:val="en-GB"/>
        </w:rPr>
        <w:t xml:space="preserve">esult </w:t>
      </w:r>
      <w:r w:rsidR="008C2B46" w:rsidRPr="00386EF8">
        <w:rPr>
          <w:sz w:val="22"/>
          <w:szCs w:val="22"/>
          <w:lang w:val="en-GB"/>
        </w:rPr>
        <w:t>a</w:t>
      </w:r>
      <w:r w:rsidR="00E63FF5" w:rsidRPr="00386EF8">
        <w:rPr>
          <w:sz w:val="22"/>
          <w:szCs w:val="22"/>
          <w:lang w:val="en-GB"/>
        </w:rPr>
        <w:t>reas</w:t>
      </w:r>
      <w:r w:rsidRPr="00386EF8">
        <w:rPr>
          <w:sz w:val="22"/>
          <w:szCs w:val="22"/>
          <w:lang w:val="en-GB"/>
        </w:rPr>
        <w:t>, potential</w:t>
      </w:r>
      <w:r w:rsidR="00E63FF5" w:rsidRPr="00386EF8">
        <w:rPr>
          <w:sz w:val="22"/>
          <w:szCs w:val="22"/>
          <w:lang w:val="en-GB"/>
        </w:rPr>
        <w:t xml:space="preserve"> </w:t>
      </w:r>
      <w:r w:rsidR="008C2B46" w:rsidRPr="00386EF8">
        <w:rPr>
          <w:sz w:val="22"/>
          <w:szCs w:val="22"/>
          <w:lang w:val="en-GB"/>
        </w:rPr>
        <w:t xml:space="preserve">social </w:t>
      </w:r>
      <w:r w:rsidRPr="00386EF8">
        <w:rPr>
          <w:sz w:val="22"/>
          <w:szCs w:val="22"/>
          <w:lang w:val="en-GB"/>
        </w:rPr>
        <w:t>risks include</w:t>
      </w:r>
      <w:r w:rsidR="00472E7F" w:rsidRPr="00386EF8">
        <w:rPr>
          <w:sz w:val="22"/>
          <w:szCs w:val="22"/>
          <w:lang w:val="en-GB"/>
        </w:rPr>
        <w:t>, but not limited to:</w:t>
      </w:r>
      <w:r w:rsidR="004C1402" w:rsidRPr="00386EF8">
        <w:rPr>
          <w:sz w:val="22"/>
          <w:szCs w:val="22"/>
          <w:lang w:val="en-GB"/>
        </w:rPr>
        <w:t xml:space="preserve"> </w:t>
      </w:r>
    </w:p>
    <w:p w14:paraId="2D481130" w14:textId="77777777" w:rsidR="00E63FF5" w:rsidRPr="00386EF8" w:rsidRDefault="00E63FF5" w:rsidP="00BB69E9">
      <w:pPr>
        <w:jc w:val="both"/>
        <w:rPr>
          <w:sz w:val="22"/>
          <w:szCs w:val="22"/>
          <w:lang w:val="en-GB"/>
        </w:rPr>
      </w:pPr>
    </w:p>
    <w:p w14:paraId="3F76A104" w14:textId="61E17186" w:rsidR="00E63FF5" w:rsidRPr="00386EF8" w:rsidRDefault="004C1402" w:rsidP="007848AE">
      <w:pPr>
        <w:pStyle w:val="ListParagraph"/>
        <w:numPr>
          <w:ilvl w:val="0"/>
          <w:numId w:val="25"/>
        </w:numPr>
        <w:jc w:val="both"/>
        <w:rPr>
          <w:sz w:val="22"/>
          <w:szCs w:val="22"/>
          <w:lang w:val="en-GB"/>
        </w:rPr>
      </w:pPr>
      <w:r w:rsidRPr="00386EF8">
        <w:rPr>
          <w:sz w:val="22"/>
          <w:szCs w:val="22"/>
          <w:lang w:val="en-GB"/>
        </w:rPr>
        <w:t xml:space="preserve">exclusion of vulnerable and minority </w:t>
      </w:r>
      <w:r w:rsidR="00472E7F" w:rsidRPr="00386EF8">
        <w:rPr>
          <w:sz w:val="22"/>
          <w:szCs w:val="22"/>
          <w:lang w:val="en-GB"/>
        </w:rPr>
        <w:t>learner</w:t>
      </w:r>
      <w:r w:rsidR="00E63FF5" w:rsidRPr="00386EF8">
        <w:rPr>
          <w:sz w:val="22"/>
          <w:szCs w:val="22"/>
          <w:lang w:val="en-GB"/>
        </w:rPr>
        <w:t>s</w:t>
      </w:r>
      <w:r w:rsidRPr="00386EF8">
        <w:rPr>
          <w:sz w:val="22"/>
          <w:szCs w:val="22"/>
          <w:lang w:val="en-GB"/>
        </w:rPr>
        <w:t xml:space="preserve"> from access to pro</w:t>
      </w:r>
      <w:r w:rsidR="00472E7F" w:rsidRPr="00386EF8">
        <w:rPr>
          <w:sz w:val="22"/>
          <w:szCs w:val="22"/>
          <w:lang w:val="en-GB"/>
        </w:rPr>
        <w:t>gram</w:t>
      </w:r>
      <w:r w:rsidRPr="00386EF8">
        <w:rPr>
          <w:sz w:val="22"/>
          <w:szCs w:val="22"/>
          <w:lang w:val="en-GB"/>
        </w:rPr>
        <w:t xml:space="preserve"> benefits including scholarship and mentorship opportunities</w:t>
      </w:r>
      <w:r w:rsidR="00472E7F" w:rsidRPr="00386EF8">
        <w:rPr>
          <w:sz w:val="22"/>
          <w:szCs w:val="22"/>
          <w:lang w:val="en-GB"/>
        </w:rPr>
        <w:t>,</w:t>
      </w:r>
      <w:r w:rsidRPr="00386EF8">
        <w:rPr>
          <w:sz w:val="22"/>
          <w:szCs w:val="22"/>
          <w:lang w:val="en-GB"/>
        </w:rPr>
        <w:t xml:space="preserve"> due to inadequate community sensitization and</w:t>
      </w:r>
      <w:r w:rsidR="00472E7F" w:rsidRPr="00386EF8">
        <w:rPr>
          <w:sz w:val="22"/>
          <w:szCs w:val="22"/>
          <w:lang w:val="en-GB"/>
        </w:rPr>
        <w:t>/</w:t>
      </w:r>
      <w:r w:rsidRPr="00386EF8">
        <w:rPr>
          <w:sz w:val="22"/>
          <w:szCs w:val="22"/>
          <w:lang w:val="en-GB"/>
        </w:rPr>
        <w:t>or disclosure of pro</w:t>
      </w:r>
      <w:r w:rsidR="00472E7F" w:rsidRPr="00386EF8">
        <w:rPr>
          <w:sz w:val="22"/>
          <w:szCs w:val="22"/>
          <w:lang w:val="en-GB"/>
        </w:rPr>
        <w:t>gram</w:t>
      </w:r>
      <w:r w:rsidRPr="00386EF8">
        <w:rPr>
          <w:sz w:val="22"/>
          <w:szCs w:val="22"/>
          <w:lang w:val="en-GB"/>
        </w:rPr>
        <w:t xml:space="preserve"> information</w:t>
      </w:r>
    </w:p>
    <w:p w14:paraId="39DB5508" w14:textId="784370A6" w:rsidR="00E63FF5" w:rsidRPr="00386EF8" w:rsidRDefault="004C1402" w:rsidP="007848AE">
      <w:pPr>
        <w:pStyle w:val="ListParagraph"/>
        <w:numPr>
          <w:ilvl w:val="0"/>
          <w:numId w:val="25"/>
        </w:numPr>
        <w:jc w:val="both"/>
        <w:rPr>
          <w:sz w:val="22"/>
          <w:szCs w:val="22"/>
          <w:lang w:val="en-GB"/>
        </w:rPr>
      </w:pPr>
      <w:r w:rsidRPr="00386EF8">
        <w:rPr>
          <w:sz w:val="22"/>
          <w:szCs w:val="22"/>
          <w:lang w:val="en-GB"/>
        </w:rPr>
        <w:t>biased selection criteria where pro</w:t>
      </w:r>
      <w:r w:rsidR="00472E7F" w:rsidRPr="00386EF8">
        <w:rPr>
          <w:sz w:val="22"/>
          <w:szCs w:val="22"/>
          <w:lang w:val="en-GB"/>
        </w:rPr>
        <w:t>gram</w:t>
      </w:r>
      <w:r w:rsidRPr="00386EF8">
        <w:rPr>
          <w:sz w:val="22"/>
          <w:szCs w:val="22"/>
          <w:lang w:val="en-GB"/>
        </w:rPr>
        <w:t xml:space="preserve"> interventions end up in locations and on individuals who are easier to access, rather than the most deserving</w:t>
      </w:r>
    </w:p>
    <w:p w14:paraId="4D44183A" w14:textId="06D88903" w:rsidR="00E63FF5" w:rsidRPr="00386EF8" w:rsidRDefault="004C1402" w:rsidP="007848AE">
      <w:pPr>
        <w:pStyle w:val="ListParagraph"/>
        <w:numPr>
          <w:ilvl w:val="0"/>
          <w:numId w:val="25"/>
        </w:numPr>
        <w:jc w:val="both"/>
        <w:rPr>
          <w:sz w:val="22"/>
          <w:szCs w:val="22"/>
          <w:lang w:val="en-GB"/>
        </w:rPr>
      </w:pPr>
      <w:r w:rsidRPr="00386EF8">
        <w:rPr>
          <w:sz w:val="22"/>
          <w:szCs w:val="22"/>
          <w:lang w:val="en-GB"/>
        </w:rPr>
        <w:t>upsetting community dynamics caused by the pro</w:t>
      </w:r>
      <w:r w:rsidR="00472E7F" w:rsidRPr="00386EF8">
        <w:rPr>
          <w:sz w:val="22"/>
          <w:szCs w:val="22"/>
          <w:lang w:val="en-GB"/>
        </w:rPr>
        <w:t>gram</w:t>
      </w:r>
      <w:r w:rsidRPr="00386EF8">
        <w:rPr>
          <w:sz w:val="22"/>
          <w:szCs w:val="22"/>
          <w:lang w:val="en-GB"/>
        </w:rPr>
        <w:t xml:space="preserve"> interventions operating in a small number of sites relative to immense and widespread need thereby leading to harmful inward migration that could easily upset delicate community dynamics</w:t>
      </w:r>
    </w:p>
    <w:p w14:paraId="550333A1" w14:textId="54AAC2E2" w:rsidR="0010233D" w:rsidRPr="00386EF8" w:rsidRDefault="004C1402" w:rsidP="007848AE">
      <w:pPr>
        <w:pStyle w:val="ListParagraph"/>
        <w:numPr>
          <w:ilvl w:val="0"/>
          <w:numId w:val="25"/>
        </w:numPr>
        <w:jc w:val="both"/>
        <w:rPr>
          <w:sz w:val="22"/>
          <w:szCs w:val="22"/>
          <w:lang w:val="en-GB"/>
        </w:rPr>
      </w:pPr>
      <w:r w:rsidRPr="00386EF8">
        <w:rPr>
          <w:sz w:val="22"/>
          <w:szCs w:val="22"/>
          <w:lang w:val="en-GB"/>
        </w:rPr>
        <w:t>elite capture and exclusion of poor, vulnerable and minority</w:t>
      </w:r>
      <w:r w:rsidR="00472E7F" w:rsidRPr="00386EF8">
        <w:rPr>
          <w:sz w:val="22"/>
          <w:szCs w:val="22"/>
          <w:lang w:val="en-GB"/>
        </w:rPr>
        <w:t xml:space="preserve"> learner</w:t>
      </w:r>
      <w:r w:rsidRPr="00386EF8">
        <w:rPr>
          <w:sz w:val="22"/>
          <w:szCs w:val="22"/>
          <w:lang w:val="en-GB"/>
        </w:rPr>
        <w:t>s from access to pro</w:t>
      </w:r>
      <w:r w:rsidR="00472E7F" w:rsidRPr="00386EF8">
        <w:rPr>
          <w:sz w:val="22"/>
          <w:szCs w:val="22"/>
          <w:lang w:val="en-GB"/>
        </w:rPr>
        <w:t>gram</w:t>
      </w:r>
      <w:r w:rsidRPr="00386EF8">
        <w:rPr>
          <w:sz w:val="22"/>
          <w:szCs w:val="22"/>
          <w:lang w:val="en-GB"/>
        </w:rPr>
        <w:t xml:space="preserve"> benefits</w:t>
      </w:r>
    </w:p>
    <w:p w14:paraId="5560BF25" w14:textId="0F04477C" w:rsidR="0091587E" w:rsidRPr="00386EF8" w:rsidRDefault="0010233D" w:rsidP="007848AE">
      <w:pPr>
        <w:pStyle w:val="ListParagraph"/>
        <w:numPr>
          <w:ilvl w:val="0"/>
          <w:numId w:val="25"/>
        </w:numPr>
        <w:jc w:val="both"/>
        <w:rPr>
          <w:sz w:val="22"/>
          <w:szCs w:val="22"/>
          <w:lang w:val="en-GB"/>
        </w:rPr>
      </w:pPr>
      <w:r w:rsidRPr="00386EF8">
        <w:rPr>
          <w:sz w:val="22"/>
          <w:szCs w:val="22"/>
          <w:lang w:val="en-GB"/>
        </w:rPr>
        <w:t>S</w:t>
      </w:r>
      <w:r w:rsidR="004C1402" w:rsidRPr="00386EF8">
        <w:rPr>
          <w:sz w:val="22"/>
          <w:szCs w:val="22"/>
          <w:lang w:val="en-GB"/>
        </w:rPr>
        <w:t>exual exploitation and abuse, sexual harassment (SEA/H) and other forms of Gender-Based Violence (GBV) arising from exploitation of girls for pro</w:t>
      </w:r>
      <w:r w:rsidR="00472E7F" w:rsidRPr="00386EF8">
        <w:rPr>
          <w:sz w:val="22"/>
          <w:szCs w:val="22"/>
          <w:lang w:val="en-GB"/>
        </w:rPr>
        <w:t>gram</w:t>
      </w:r>
      <w:r w:rsidR="004C1402" w:rsidRPr="00386EF8">
        <w:rPr>
          <w:sz w:val="22"/>
          <w:szCs w:val="22"/>
          <w:lang w:val="en-GB"/>
        </w:rPr>
        <w:t xml:space="preserve"> benefits or by supporting girls to attend schools where they are at risk of abuse from </w:t>
      </w:r>
      <w:r w:rsidR="0091587E" w:rsidRPr="00386EF8">
        <w:rPr>
          <w:sz w:val="22"/>
          <w:szCs w:val="22"/>
          <w:lang w:val="en-GB"/>
        </w:rPr>
        <w:t xml:space="preserve">the </w:t>
      </w:r>
      <w:r w:rsidR="004C1402" w:rsidRPr="00386EF8">
        <w:rPr>
          <w:sz w:val="22"/>
          <w:szCs w:val="22"/>
          <w:lang w:val="en-GB"/>
        </w:rPr>
        <w:t xml:space="preserve">education system and perpetrated by teachers and school personnel. </w:t>
      </w:r>
    </w:p>
    <w:p w14:paraId="22FF60DB" w14:textId="77777777" w:rsidR="0091587E" w:rsidRPr="00386EF8" w:rsidRDefault="0091587E" w:rsidP="00BB69E9">
      <w:pPr>
        <w:jc w:val="both"/>
        <w:rPr>
          <w:sz w:val="22"/>
          <w:szCs w:val="22"/>
          <w:lang w:val="en-GB"/>
        </w:rPr>
      </w:pPr>
    </w:p>
    <w:p w14:paraId="539FB905" w14:textId="0E976565" w:rsidR="006A6C4D" w:rsidRPr="00386EF8" w:rsidRDefault="00FD7364" w:rsidP="007848AE">
      <w:pPr>
        <w:pStyle w:val="ListParagraph"/>
        <w:numPr>
          <w:ilvl w:val="0"/>
          <w:numId w:val="28"/>
        </w:numPr>
        <w:jc w:val="both"/>
        <w:rPr>
          <w:sz w:val="22"/>
          <w:szCs w:val="22"/>
          <w:lang w:val="en-GB"/>
        </w:rPr>
      </w:pPr>
      <w:r w:rsidRPr="00386EF8">
        <w:rPr>
          <w:sz w:val="22"/>
          <w:szCs w:val="22"/>
          <w:lang w:val="en-GB"/>
        </w:rPr>
        <w:t>Potential</w:t>
      </w:r>
      <w:r w:rsidR="00587B43" w:rsidRPr="00386EF8">
        <w:rPr>
          <w:sz w:val="22"/>
          <w:szCs w:val="22"/>
          <w:lang w:val="en-GB"/>
        </w:rPr>
        <w:t xml:space="preserve"> </w:t>
      </w:r>
      <w:r w:rsidRPr="00386EF8">
        <w:rPr>
          <w:sz w:val="22"/>
          <w:szCs w:val="22"/>
          <w:lang w:val="en-GB"/>
        </w:rPr>
        <w:t xml:space="preserve">social </w:t>
      </w:r>
      <w:r w:rsidR="00587B43" w:rsidRPr="00386EF8">
        <w:rPr>
          <w:sz w:val="22"/>
          <w:szCs w:val="22"/>
          <w:lang w:val="en-GB"/>
        </w:rPr>
        <w:t>r</w:t>
      </w:r>
      <w:r w:rsidR="006A6C4D" w:rsidRPr="00386EF8">
        <w:rPr>
          <w:sz w:val="22"/>
          <w:szCs w:val="22"/>
          <w:lang w:val="en-GB"/>
        </w:rPr>
        <w:t>isks and</w:t>
      </w:r>
      <w:r w:rsidRPr="00386EF8">
        <w:rPr>
          <w:sz w:val="22"/>
          <w:szCs w:val="22"/>
          <w:lang w:val="en-GB"/>
        </w:rPr>
        <w:t xml:space="preserve"> </w:t>
      </w:r>
      <w:r w:rsidR="006A6C4D" w:rsidRPr="00386EF8">
        <w:rPr>
          <w:sz w:val="22"/>
          <w:szCs w:val="22"/>
          <w:lang w:val="en-GB"/>
        </w:rPr>
        <w:t xml:space="preserve">impacts associated with </w:t>
      </w:r>
      <w:r w:rsidR="004C1402" w:rsidRPr="00386EF8">
        <w:rPr>
          <w:sz w:val="22"/>
          <w:szCs w:val="22"/>
          <w:lang w:val="en-GB"/>
        </w:rPr>
        <w:t xml:space="preserve">school infrastructure </w:t>
      </w:r>
      <w:r w:rsidR="0091587E" w:rsidRPr="00386EF8">
        <w:rPr>
          <w:sz w:val="22"/>
          <w:szCs w:val="22"/>
          <w:lang w:val="en-GB"/>
        </w:rPr>
        <w:t>development activities</w:t>
      </w:r>
      <w:r w:rsidR="004C1402" w:rsidRPr="00386EF8">
        <w:rPr>
          <w:sz w:val="22"/>
          <w:szCs w:val="22"/>
          <w:lang w:val="en-GB"/>
        </w:rPr>
        <w:t xml:space="preserve"> </w:t>
      </w:r>
      <w:r w:rsidR="006A6C4D" w:rsidRPr="00386EF8">
        <w:rPr>
          <w:sz w:val="22"/>
          <w:szCs w:val="22"/>
          <w:lang w:val="en-GB"/>
        </w:rPr>
        <w:t>include</w:t>
      </w:r>
      <w:r w:rsidR="004C1402" w:rsidRPr="00386EF8">
        <w:rPr>
          <w:sz w:val="22"/>
          <w:szCs w:val="22"/>
          <w:lang w:val="en-GB"/>
        </w:rPr>
        <w:t>:</w:t>
      </w:r>
      <w:r w:rsidR="0091587E" w:rsidRPr="00386EF8">
        <w:rPr>
          <w:sz w:val="22"/>
          <w:szCs w:val="22"/>
          <w:lang w:val="en-GB"/>
        </w:rPr>
        <w:t xml:space="preserve"> </w:t>
      </w:r>
    </w:p>
    <w:p w14:paraId="54167BCF" w14:textId="77777777" w:rsidR="006A6C4D" w:rsidRPr="00386EF8" w:rsidRDefault="006A6C4D" w:rsidP="00BB69E9">
      <w:pPr>
        <w:jc w:val="both"/>
        <w:rPr>
          <w:sz w:val="22"/>
          <w:szCs w:val="22"/>
          <w:lang w:val="en-GB"/>
        </w:rPr>
      </w:pPr>
    </w:p>
    <w:p w14:paraId="4D55051F" w14:textId="4985A6CA" w:rsidR="006A6C4D" w:rsidRPr="00386EF8" w:rsidRDefault="00B75655" w:rsidP="001E3961">
      <w:pPr>
        <w:pStyle w:val="ListParagraph"/>
        <w:numPr>
          <w:ilvl w:val="0"/>
          <w:numId w:val="40"/>
        </w:numPr>
        <w:jc w:val="both"/>
        <w:rPr>
          <w:sz w:val="22"/>
          <w:szCs w:val="22"/>
          <w:lang w:val="en-GB"/>
        </w:rPr>
      </w:pPr>
      <w:r w:rsidRPr="00386EF8">
        <w:rPr>
          <w:sz w:val="22"/>
          <w:szCs w:val="22"/>
          <w:lang w:val="en-GB"/>
        </w:rPr>
        <w:t>E</w:t>
      </w:r>
      <w:r w:rsidR="004C1402" w:rsidRPr="00386EF8">
        <w:rPr>
          <w:sz w:val="22"/>
          <w:szCs w:val="22"/>
          <w:lang w:val="en-GB"/>
        </w:rPr>
        <w:t xml:space="preserve">xclusion of primary schools and learners in educationally disadvantaged </w:t>
      </w:r>
      <w:r w:rsidR="0091587E" w:rsidRPr="00386EF8">
        <w:rPr>
          <w:sz w:val="22"/>
          <w:szCs w:val="22"/>
          <w:lang w:val="en-GB"/>
        </w:rPr>
        <w:t>C</w:t>
      </w:r>
      <w:r w:rsidR="004C1402" w:rsidRPr="00386EF8">
        <w:rPr>
          <w:sz w:val="22"/>
          <w:szCs w:val="22"/>
          <w:lang w:val="en-GB"/>
        </w:rPr>
        <w:t>ounties caused by a biased selection criterion</w:t>
      </w:r>
    </w:p>
    <w:p w14:paraId="2CEACA99" w14:textId="20D10A21" w:rsidR="006A6C4D" w:rsidRPr="00386EF8" w:rsidRDefault="00B75655" w:rsidP="001E3961">
      <w:pPr>
        <w:pStyle w:val="ListParagraph"/>
        <w:numPr>
          <w:ilvl w:val="0"/>
          <w:numId w:val="40"/>
        </w:numPr>
        <w:jc w:val="both"/>
        <w:rPr>
          <w:sz w:val="22"/>
          <w:szCs w:val="22"/>
          <w:lang w:val="en-GB"/>
        </w:rPr>
      </w:pPr>
      <w:r w:rsidRPr="00386EF8">
        <w:rPr>
          <w:sz w:val="22"/>
          <w:szCs w:val="22"/>
          <w:lang w:val="en-GB"/>
        </w:rPr>
        <w:t>D</w:t>
      </w:r>
      <w:r w:rsidR="004C1402" w:rsidRPr="00386EF8">
        <w:rPr>
          <w:sz w:val="22"/>
          <w:szCs w:val="22"/>
          <w:lang w:val="en-GB"/>
        </w:rPr>
        <w:t>isability exclusion where learning systems, outcomes and infrastructure do not address the needs of PWDs</w:t>
      </w:r>
    </w:p>
    <w:p w14:paraId="0C8E5DD9" w14:textId="213A275B" w:rsidR="006A6C4D" w:rsidRPr="00386EF8" w:rsidRDefault="00B75655" w:rsidP="001E3961">
      <w:pPr>
        <w:pStyle w:val="ListParagraph"/>
        <w:numPr>
          <w:ilvl w:val="0"/>
          <w:numId w:val="40"/>
        </w:numPr>
        <w:jc w:val="both"/>
        <w:rPr>
          <w:sz w:val="22"/>
          <w:szCs w:val="22"/>
          <w:lang w:val="en-GB"/>
        </w:rPr>
      </w:pPr>
      <w:r w:rsidRPr="00386EF8">
        <w:rPr>
          <w:sz w:val="22"/>
          <w:szCs w:val="22"/>
          <w:lang w:val="en-GB"/>
        </w:rPr>
        <w:t>L</w:t>
      </w:r>
      <w:r w:rsidR="0091587E" w:rsidRPr="00386EF8">
        <w:rPr>
          <w:sz w:val="22"/>
          <w:szCs w:val="22"/>
          <w:lang w:val="en-GB"/>
        </w:rPr>
        <w:t xml:space="preserve">ikely </w:t>
      </w:r>
      <w:r w:rsidR="004C1402" w:rsidRPr="00386EF8">
        <w:rPr>
          <w:sz w:val="22"/>
          <w:szCs w:val="22"/>
          <w:lang w:val="en-GB"/>
        </w:rPr>
        <w:t xml:space="preserve">influx of migrant laborers with consequent risks </w:t>
      </w:r>
      <w:r w:rsidR="0091587E" w:rsidRPr="00386EF8">
        <w:rPr>
          <w:sz w:val="22"/>
          <w:szCs w:val="22"/>
          <w:lang w:val="en-GB"/>
        </w:rPr>
        <w:t xml:space="preserve">of </w:t>
      </w:r>
      <w:r w:rsidR="004C1402" w:rsidRPr="00386EF8">
        <w:rPr>
          <w:sz w:val="22"/>
          <w:szCs w:val="22"/>
          <w:lang w:val="en-GB"/>
        </w:rPr>
        <w:t xml:space="preserve">SEA/H and other forms GBV for women and girls. </w:t>
      </w:r>
    </w:p>
    <w:p w14:paraId="4CD4D6BB" w14:textId="77777777" w:rsidR="00B0515B" w:rsidRPr="00386EF8" w:rsidRDefault="00B0515B" w:rsidP="00BB69E9">
      <w:pPr>
        <w:jc w:val="both"/>
        <w:rPr>
          <w:sz w:val="22"/>
          <w:szCs w:val="22"/>
          <w:lang w:val="en-GB"/>
        </w:rPr>
      </w:pPr>
    </w:p>
    <w:p w14:paraId="57F60CC8" w14:textId="466AF434" w:rsidR="006A6C4D" w:rsidRPr="00386EF8" w:rsidRDefault="00B007D5" w:rsidP="007848AE">
      <w:pPr>
        <w:pStyle w:val="ListParagraph"/>
        <w:numPr>
          <w:ilvl w:val="0"/>
          <w:numId w:val="28"/>
        </w:numPr>
        <w:jc w:val="both"/>
        <w:rPr>
          <w:sz w:val="22"/>
          <w:szCs w:val="22"/>
          <w:lang w:val="en-GB"/>
        </w:rPr>
      </w:pPr>
      <w:r w:rsidRPr="00386EF8">
        <w:rPr>
          <w:sz w:val="22"/>
          <w:szCs w:val="22"/>
          <w:lang w:val="en-GB"/>
        </w:rPr>
        <w:t xml:space="preserve">The school meals program presents </w:t>
      </w:r>
      <w:r w:rsidR="006A6C4D" w:rsidRPr="00386EF8">
        <w:rPr>
          <w:sz w:val="22"/>
          <w:szCs w:val="22"/>
          <w:lang w:val="en-GB"/>
        </w:rPr>
        <w:t xml:space="preserve">the following </w:t>
      </w:r>
      <w:r w:rsidR="00FD7364" w:rsidRPr="00386EF8">
        <w:rPr>
          <w:sz w:val="22"/>
          <w:szCs w:val="22"/>
          <w:lang w:val="en-GB"/>
        </w:rPr>
        <w:t xml:space="preserve">potential </w:t>
      </w:r>
      <w:r w:rsidR="006A6C4D" w:rsidRPr="00386EF8">
        <w:rPr>
          <w:sz w:val="22"/>
          <w:szCs w:val="22"/>
          <w:lang w:val="en-GB"/>
        </w:rPr>
        <w:t xml:space="preserve">social </w:t>
      </w:r>
      <w:r w:rsidRPr="00386EF8">
        <w:rPr>
          <w:sz w:val="22"/>
          <w:szCs w:val="22"/>
          <w:lang w:val="en-GB"/>
        </w:rPr>
        <w:t>risks</w:t>
      </w:r>
      <w:r w:rsidR="006A6C4D" w:rsidRPr="00386EF8">
        <w:rPr>
          <w:sz w:val="22"/>
          <w:szCs w:val="22"/>
          <w:lang w:val="en-GB"/>
        </w:rPr>
        <w:t xml:space="preserve"> and impacts</w:t>
      </w:r>
      <w:r w:rsidRPr="00386EF8">
        <w:rPr>
          <w:sz w:val="22"/>
          <w:szCs w:val="22"/>
          <w:lang w:val="en-GB"/>
        </w:rPr>
        <w:t xml:space="preserve">: </w:t>
      </w:r>
    </w:p>
    <w:p w14:paraId="10CDCE1A" w14:textId="793D54D7" w:rsidR="006A6C4D" w:rsidRPr="00386EF8" w:rsidRDefault="00B75655" w:rsidP="001E3961">
      <w:pPr>
        <w:pStyle w:val="ListParagraph"/>
        <w:numPr>
          <w:ilvl w:val="0"/>
          <w:numId w:val="41"/>
        </w:numPr>
        <w:jc w:val="both"/>
        <w:rPr>
          <w:sz w:val="22"/>
          <w:szCs w:val="22"/>
          <w:lang w:val="en-GB"/>
        </w:rPr>
      </w:pPr>
      <w:r w:rsidRPr="00386EF8">
        <w:rPr>
          <w:sz w:val="22"/>
          <w:szCs w:val="22"/>
          <w:lang w:val="en-GB"/>
        </w:rPr>
        <w:t>Incidences of S</w:t>
      </w:r>
      <w:r w:rsidR="00B007D5" w:rsidRPr="00386EF8">
        <w:rPr>
          <w:sz w:val="22"/>
          <w:szCs w:val="22"/>
          <w:lang w:val="en-GB"/>
        </w:rPr>
        <w:t xml:space="preserve">chool fires </w:t>
      </w:r>
      <w:r w:rsidRPr="00386EF8">
        <w:rPr>
          <w:sz w:val="22"/>
          <w:szCs w:val="22"/>
          <w:lang w:val="en-GB"/>
        </w:rPr>
        <w:t>as a result of enhanced access to fire by learners from the fuel</w:t>
      </w:r>
      <w:r w:rsidR="00CD700B" w:rsidRPr="00386EF8">
        <w:rPr>
          <w:sz w:val="22"/>
          <w:szCs w:val="22"/>
          <w:lang w:val="en-GB"/>
        </w:rPr>
        <w:t xml:space="preserve"> </w:t>
      </w:r>
      <w:r w:rsidRPr="00386EF8">
        <w:rPr>
          <w:sz w:val="22"/>
          <w:szCs w:val="22"/>
          <w:lang w:val="en-GB"/>
        </w:rPr>
        <w:t xml:space="preserve">wood used as a source of energy for preparation of school meals. </w:t>
      </w:r>
      <w:r w:rsidR="0066636D" w:rsidRPr="00386EF8">
        <w:rPr>
          <w:sz w:val="22"/>
          <w:szCs w:val="22"/>
          <w:lang w:val="en-GB"/>
        </w:rPr>
        <w:t xml:space="preserve">This is likely to be amplified by the </w:t>
      </w:r>
      <w:r w:rsidR="00B007D5" w:rsidRPr="00386EF8">
        <w:rPr>
          <w:sz w:val="22"/>
          <w:szCs w:val="22"/>
          <w:lang w:val="en-GB"/>
        </w:rPr>
        <w:t xml:space="preserve">increasing </w:t>
      </w:r>
      <w:r w:rsidR="0066636D" w:rsidRPr="00386EF8">
        <w:rPr>
          <w:sz w:val="22"/>
          <w:szCs w:val="22"/>
          <w:lang w:val="en-GB"/>
        </w:rPr>
        <w:t>cases</w:t>
      </w:r>
      <w:r w:rsidR="00B007D5" w:rsidRPr="00386EF8">
        <w:rPr>
          <w:sz w:val="22"/>
          <w:szCs w:val="22"/>
          <w:lang w:val="en-GB"/>
        </w:rPr>
        <w:t xml:space="preserve"> of </w:t>
      </w:r>
      <w:r w:rsidR="0066636D" w:rsidRPr="00386EF8">
        <w:rPr>
          <w:sz w:val="22"/>
          <w:szCs w:val="22"/>
          <w:lang w:val="en-GB"/>
        </w:rPr>
        <w:t xml:space="preserve">students </w:t>
      </w:r>
      <w:r w:rsidR="00B007D5" w:rsidRPr="00386EF8">
        <w:rPr>
          <w:sz w:val="22"/>
          <w:szCs w:val="22"/>
          <w:lang w:val="en-GB"/>
        </w:rPr>
        <w:t>burning down school infrastructure</w:t>
      </w:r>
      <w:r w:rsidR="0066636D" w:rsidRPr="00386EF8">
        <w:rPr>
          <w:sz w:val="22"/>
          <w:szCs w:val="22"/>
          <w:lang w:val="en-GB"/>
        </w:rPr>
        <w:t xml:space="preserve"> in the country.</w:t>
      </w:r>
    </w:p>
    <w:p w14:paraId="75A14537" w14:textId="5A0D7E64" w:rsidR="006A6C4D" w:rsidRPr="00386EF8" w:rsidRDefault="00B75655" w:rsidP="001E3961">
      <w:pPr>
        <w:pStyle w:val="ListParagraph"/>
        <w:numPr>
          <w:ilvl w:val="0"/>
          <w:numId w:val="41"/>
        </w:numPr>
        <w:jc w:val="both"/>
        <w:rPr>
          <w:sz w:val="22"/>
          <w:szCs w:val="22"/>
          <w:lang w:val="en-GB"/>
        </w:rPr>
      </w:pPr>
      <w:r w:rsidRPr="00386EF8">
        <w:rPr>
          <w:sz w:val="22"/>
          <w:szCs w:val="22"/>
          <w:lang w:val="en-GB"/>
        </w:rPr>
        <w:t>C</w:t>
      </w:r>
      <w:r w:rsidR="00B007D5" w:rsidRPr="00386EF8">
        <w:rPr>
          <w:sz w:val="22"/>
          <w:szCs w:val="22"/>
          <w:lang w:val="en-GB"/>
        </w:rPr>
        <w:t xml:space="preserve">hild </w:t>
      </w:r>
      <w:proofErr w:type="spellStart"/>
      <w:r w:rsidR="00B007D5" w:rsidRPr="00386EF8">
        <w:rPr>
          <w:sz w:val="22"/>
          <w:szCs w:val="22"/>
          <w:lang w:val="en-GB"/>
        </w:rPr>
        <w:t>labor</w:t>
      </w:r>
      <w:proofErr w:type="spellEnd"/>
      <w:r w:rsidR="00B007D5" w:rsidRPr="00386EF8">
        <w:rPr>
          <w:sz w:val="22"/>
          <w:szCs w:val="22"/>
          <w:lang w:val="en-GB"/>
        </w:rPr>
        <w:t xml:space="preserve"> where students are requested to bring firewood, water and even partake in food preparatio</w:t>
      </w:r>
      <w:r w:rsidR="008A5FC9" w:rsidRPr="00386EF8">
        <w:rPr>
          <w:sz w:val="22"/>
          <w:szCs w:val="22"/>
          <w:lang w:val="en-GB"/>
        </w:rPr>
        <w:t>n</w:t>
      </w:r>
      <w:r w:rsidR="00341A6F" w:rsidRPr="00386EF8">
        <w:rPr>
          <w:sz w:val="22"/>
          <w:szCs w:val="22"/>
          <w:lang w:val="en-GB"/>
        </w:rPr>
        <w:t>.</w:t>
      </w:r>
    </w:p>
    <w:p w14:paraId="0D7D0F9F" w14:textId="43FEFEDE" w:rsidR="006A6C4D" w:rsidRPr="00386EF8" w:rsidRDefault="00B75655" w:rsidP="001E3961">
      <w:pPr>
        <w:pStyle w:val="ListParagraph"/>
        <w:numPr>
          <w:ilvl w:val="0"/>
          <w:numId w:val="41"/>
        </w:numPr>
        <w:jc w:val="both"/>
        <w:rPr>
          <w:sz w:val="22"/>
          <w:szCs w:val="22"/>
          <w:lang w:val="en-GB"/>
        </w:rPr>
      </w:pPr>
      <w:r w:rsidRPr="00386EF8">
        <w:rPr>
          <w:sz w:val="22"/>
          <w:szCs w:val="22"/>
          <w:lang w:val="en-GB"/>
        </w:rPr>
        <w:t>I</w:t>
      </w:r>
      <w:r w:rsidR="00B007D5" w:rsidRPr="00386EF8">
        <w:rPr>
          <w:sz w:val="22"/>
          <w:szCs w:val="22"/>
          <w:lang w:val="en-GB"/>
        </w:rPr>
        <w:t xml:space="preserve">nfections caused by </w:t>
      </w:r>
      <w:r w:rsidR="006A6C4D" w:rsidRPr="00386EF8">
        <w:rPr>
          <w:sz w:val="22"/>
          <w:szCs w:val="22"/>
          <w:lang w:val="en-GB"/>
        </w:rPr>
        <w:t>a</w:t>
      </w:r>
      <w:r w:rsidR="00B007D5" w:rsidRPr="00386EF8">
        <w:rPr>
          <w:sz w:val="22"/>
          <w:szCs w:val="22"/>
          <w:lang w:val="en-GB"/>
        </w:rPr>
        <w:t xml:space="preserve">flatoxin toxicity which may lead to vomiting, abdominal pains and other forms of acute liver injury. </w:t>
      </w:r>
    </w:p>
    <w:p w14:paraId="6F6481F7" w14:textId="77777777" w:rsidR="00587B43" w:rsidRPr="00386EF8" w:rsidRDefault="00587B43" w:rsidP="00BB69E9">
      <w:pPr>
        <w:jc w:val="both"/>
        <w:rPr>
          <w:sz w:val="22"/>
          <w:szCs w:val="22"/>
          <w:lang w:val="en-GB"/>
        </w:rPr>
      </w:pPr>
    </w:p>
    <w:p w14:paraId="602438E9" w14:textId="1E67E4DD" w:rsidR="006A6C4D" w:rsidRPr="00386EF8" w:rsidRDefault="00FD7364" w:rsidP="007848AE">
      <w:pPr>
        <w:pStyle w:val="ListParagraph"/>
        <w:numPr>
          <w:ilvl w:val="0"/>
          <w:numId w:val="28"/>
        </w:numPr>
        <w:jc w:val="both"/>
        <w:rPr>
          <w:sz w:val="22"/>
          <w:szCs w:val="22"/>
          <w:lang w:val="en-GB"/>
        </w:rPr>
      </w:pPr>
      <w:r w:rsidRPr="00386EF8">
        <w:rPr>
          <w:sz w:val="22"/>
          <w:szCs w:val="22"/>
          <w:lang w:val="en-GB"/>
        </w:rPr>
        <w:t>The potential</w:t>
      </w:r>
      <w:r w:rsidR="004C1402" w:rsidRPr="00386EF8">
        <w:rPr>
          <w:sz w:val="22"/>
          <w:szCs w:val="22"/>
          <w:lang w:val="en-GB"/>
        </w:rPr>
        <w:t xml:space="preserve"> social risks </w:t>
      </w:r>
      <w:r w:rsidR="008A1682" w:rsidRPr="00386EF8">
        <w:rPr>
          <w:sz w:val="22"/>
          <w:szCs w:val="22"/>
          <w:lang w:val="en-GB"/>
        </w:rPr>
        <w:t xml:space="preserve">related to the PIU </w:t>
      </w:r>
      <w:r w:rsidR="004C1402" w:rsidRPr="00386EF8">
        <w:rPr>
          <w:sz w:val="22"/>
          <w:szCs w:val="22"/>
          <w:lang w:val="en-GB"/>
        </w:rPr>
        <w:t>include</w:t>
      </w:r>
      <w:r w:rsidR="008A1682" w:rsidRPr="00386EF8">
        <w:rPr>
          <w:sz w:val="22"/>
          <w:szCs w:val="22"/>
          <w:lang w:val="en-GB"/>
        </w:rPr>
        <w:t xml:space="preserve">: </w:t>
      </w:r>
    </w:p>
    <w:p w14:paraId="0D742CD2" w14:textId="7C0CAA30" w:rsidR="00FD7364" w:rsidRPr="00386EF8" w:rsidRDefault="00B75655" w:rsidP="001E3961">
      <w:pPr>
        <w:pStyle w:val="ListParagraph"/>
        <w:numPr>
          <w:ilvl w:val="0"/>
          <w:numId w:val="42"/>
        </w:numPr>
        <w:jc w:val="both"/>
        <w:rPr>
          <w:sz w:val="22"/>
          <w:szCs w:val="22"/>
          <w:lang w:val="en-GB"/>
        </w:rPr>
      </w:pPr>
      <w:r w:rsidRPr="00386EF8">
        <w:rPr>
          <w:sz w:val="22"/>
          <w:szCs w:val="22"/>
          <w:lang w:val="en-GB"/>
        </w:rPr>
        <w:t>S</w:t>
      </w:r>
      <w:r w:rsidR="004C1402" w:rsidRPr="00386EF8">
        <w:rPr>
          <w:sz w:val="22"/>
          <w:szCs w:val="22"/>
          <w:lang w:val="en-GB"/>
        </w:rPr>
        <w:t>ystemic weakness and low capacity of the PIU to identify, understand and prevent adverse social impacts o</w:t>
      </w:r>
      <w:r w:rsidR="0059218C" w:rsidRPr="00386EF8">
        <w:rPr>
          <w:sz w:val="22"/>
          <w:szCs w:val="22"/>
          <w:lang w:val="en-GB"/>
        </w:rPr>
        <w:t>f</w:t>
      </w:r>
      <w:r w:rsidR="004C1402" w:rsidRPr="00386EF8">
        <w:rPr>
          <w:sz w:val="22"/>
          <w:szCs w:val="22"/>
          <w:lang w:val="en-GB"/>
        </w:rPr>
        <w:t xml:space="preserve"> the pro</w:t>
      </w:r>
      <w:r w:rsidR="0091587E" w:rsidRPr="00386EF8">
        <w:rPr>
          <w:sz w:val="22"/>
          <w:szCs w:val="22"/>
          <w:lang w:val="en-GB"/>
        </w:rPr>
        <w:t>gram</w:t>
      </w:r>
      <w:r w:rsidR="00705356" w:rsidRPr="00386EF8">
        <w:rPr>
          <w:sz w:val="22"/>
          <w:szCs w:val="22"/>
          <w:lang w:val="en-GB"/>
        </w:rPr>
        <w:t>.</w:t>
      </w:r>
      <w:r w:rsidR="008A1682" w:rsidRPr="00386EF8">
        <w:rPr>
          <w:sz w:val="22"/>
          <w:szCs w:val="22"/>
          <w:lang w:val="en-GB"/>
        </w:rPr>
        <w:t xml:space="preserve"> </w:t>
      </w:r>
    </w:p>
    <w:p w14:paraId="62E49327" w14:textId="060F4E16" w:rsidR="00FD7364" w:rsidRPr="00386EF8" w:rsidRDefault="00B75655" w:rsidP="001E3961">
      <w:pPr>
        <w:pStyle w:val="ListParagraph"/>
        <w:numPr>
          <w:ilvl w:val="0"/>
          <w:numId w:val="42"/>
        </w:numPr>
        <w:jc w:val="both"/>
        <w:rPr>
          <w:sz w:val="22"/>
          <w:szCs w:val="22"/>
          <w:lang w:val="en-GB"/>
        </w:rPr>
      </w:pPr>
      <w:r w:rsidRPr="00386EF8">
        <w:rPr>
          <w:sz w:val="22"/>
          <w:szCs w:val="22"/>
          <w:lang w:val="en-GB"/>
        </w:rPr>
        <w:t>P</w:t>
      </w:r>
      <w:r w:rsidR="004C1402" w:rsidRPr="00386EF8">
        <w:rPr>
          <w:sz w:val="22"/>
          <w:szCs w:val="22"/>
          <w:lang w:val="en-GB"/>
        </w:rPr>
        <w:t>oor monitoring systems to track retention, drop</w:t>
      </w:r>
      <w:r w:rsidR="0091587E" w:rsidRPr="00386EF8">
        <w:rPr>
          <w:sz w:val="22"/>
          <w:szCs w:val="22"/>
          <w:lang w:val="en-GB"/>
        </w:rPr>
        <w:t>-</w:t>
      </w:r>
      <w:r w:rsidR="004C1402" w:rsidRPr="00386EF8">
        <w:rPr>
          <w:sz w:val="22"/>
          <w:szCs w:val="22"/>
          <w:lang w:val="en-GB"/>
        </w:rPr>
        <w:t>outs, and transition rates leading to exclusion of minority/vulnerable groups</w:t>
      </w:r>
      <w:r w:rsidR="00705356" w:rsidRPr="00386EF8">
        <w:rPr>
          <w:sz w:val="22"/>
          <w:szCs w:val="22"/>
          <w:lang w:val="en-GB"/>
        </w:rPr>
        <w:t>.</w:t>
      </w:r>
      <w:r w:rsidR="008A1682" w:rsidRPr="00386EF8">
        <w:rPr>
          <w:sz w:val="22"/>
          <w:szCs w:val="22"/>
          <w:lang w:val="en-GB"/>
        </w:rPr>
        <w:t xml:space="preserve"> </w:t>
      </w:r>
    </w:p>
    <w:p w14:paraId="61BC3ABB" w14:textId="0EEFDEF4" w:rsidR="006A6C4D" w:rsidRPr="00386EF8" w:rsidRDefault="00B75655" w:rsidP="001E3961">
      <w:pPr>
        <w:pStyle w:val="ListParagraph"/>
        <w:numPr>
          <w:ilvl w:val="0"/>
          <w:numId w:val="42"/>
        </w:numPr>
        <w:jc w:val="both"/>
        <w:rPr>
          <w:sz w:val="22"/>
          <w:szCs w:val="22"/>
          <w:lang w:val="en-GB"/>
        </w:rPr>
      </w:pPr>
      <w:r w:rsidRPr="00386EF8">
        <w:rPr>
          <w:sz w:val="22"/>
          <w:szCs w:val="22"/>
          <w:lang w:val="en-GB"/>
        </w:rPr>
        <w:t>L</w:t>
      </w:r>
      <w:r w:rsidR="004C1402" w:rsidRPr="00386EF8">
        <w:rPr>
          <w:sz w:val="22"/>
          <w:szCs w:val="22"/>
          <w:lang w:val="en-GB"/>
        </w:rPr>
        <w:t xml:space="preserve">imited understanding of </w:t>
      </w:r>
      <w:r w:rsidR="006A6C4D" w:rsidRPr="00386EF8">
        <w:rPr>
          <w:sz w:val="22"/>
          <w:szCs w:val="22"/>
          <w:lang w:val="en-GB"/>
        </w:rPr>
        <w:t xml:space="preserve">environmental and social </w:t>
      </w:r>
      <w:r w:rsidR="004C1402" w:rsidRPr="00386EF8">
        <w:rPr>
          <w:sz w:val="22"/>
          <w:szCs w:val="22"/>
          <w:lang w:val="en-GB"/>
        </w:rPr>
        <w:t xml:space="preserve">safeguards requirements </w:t>
      </w:r>
      <w:r w:rsidR="008A1682" w:rsidRPr="00386EF8">
        <w:rPr>
          <w:sz w:val="22"/>
          <w:szCs w:val="22"/>
          <w:lang w:val="en-GB"/>
        </w:rPr>
        <w:t xml:space="preserve">resulting in </w:t>
      </w:r>
      <w:r w:rsidR="004C1402" w:rsidRPr="00386EF8">
        <w:rPr>
          <w:sz w:val="22"/>
          <w:szCs w:val="22"/>
          <w:lang w:val="en-GB"/>
        </w:rPr>
        <w:t>inadequate stakeholder engagement</w:t>
      </w:r>
      <w:r w:rsidR="006A6C4D" w:rsidRPr="00386EF8">
        <w:rPr>
          <w:sz w:val="22"/>
          <w:szCs w:val="22"/>
          <w:lang w:val="en-GB"/>
        </w:rPr>
        <w:t xml:space="preserve"> and</w:t>
      </w:r>
      <w:r w:rsidR="0059218C" w:rsidRPr="00386EF8">
        <w:rPr>
          <w:sz w:val="22"/>
          <w:szCs w:val="22"/>
          <w:lang w:val="en-GB"/>
        </w:rPr>
        <w:t xml:space="preserve"> </w:t>
      </w:r>
      <w:r w:rsidR="004C1402" w:rsidRPr="00386EF8">
        <w:rPr>
          <w:sz w:val="22"/>
          <w:szCs w:val="22"/>
          <w:lang w:val="en-GB"/>
        </w:rPr>
        <w:t>disclosure of pro</w:t>
      </w:r>
      <w:r w:rsidR="0059218C" w:rsidRPr="00386EF8">
        <w:rPr>
          <w:sz w:val="22"/>
          <w:szCs w:val="22"/>
          <w:lang w:val="en-GB"/>
        </w:rPr>
        <w:t>gram</w:t>
      </w:r>
      <w:r w:rsidR="004C1402" w:rsidRPr="00386EF8">
        <w:rPr>
          <w:sz w:val="22"/>
          <w:szCs w:val="22"/>
          <w:lang w:val="en-GB"/>
        </w:rPr>
        <w:t xml:space="preserve"> information </w:t>
      </w:r>
      <w:r w:rsidR="006A6C4D" w:rsidRPr="00386EF8">
        <w:rPr>
          <w:sz w:val="22"/>
          <w:szCs w:val="22"/>
          <w:lang w:val="en-GB"/>
        </w:rPr>
        <w:t>to the beneficiaries and stakeholders</w:t>
      </w:r>
      <w:r w:rsidR="00705356" w:rsidRPr="00386EF8">
        <w:rPr>
          <w:sz w:val="22"/>
          <w:szCs w:val="22"/>
          <w:lang w:val="en-GB"/>
        </w:rPr>
        <w:t>.</w:t>
      </w:r>
    </w:p>
    <w:p w14:paraId="37E058EB" w14:textId="3E673CCA" w:rsidR="006A6C4D" w:rsidRPr="00386EF8" w:rsidRDefault="00B75655" w:rsidP="001E3961">
      <w:pPr>
        <w:pStyle w:val="ListParagraph"/>
        <w:numPr>
          <w:ilvl w:val="0"/>
          <w:numId w:val="42"/>
        </w:numPr>
        <w:jc w:val="both"/>
        <w:rPr>
          <w:sz w:val="22"/>
          <w:szCs w:val="22"/>
          <w:lang w:val="en-GB"/>
        </w:rPr>
      </w:pPr>
      <w:r w:rsidRPr="00386EF8">
        <w:rPr>
          <w:sz w:val="22"/>
          <w:szCs w:val="22"/>
          <w:lang w:val="en-GB"/>
        </w:rPr>
        <w:lastRenderedPageBreak/>
        <w:t>I</w:t>
      </w:r>
      <w:r w:rsidR="004C1402" w:rsidRPr="00386EF8">
        <w:rPr>
          <w:sz w:val="22"/>
          <w:szCs w:val="22"/>
          <w:lang w:val="en-GB"/>
        </w:rPr>
        <w:t>neffective management of pro</w:t>
      </w:r>
      <w:r w:rsidR="0059218C" w:rsidRPr="00386EF8">
        <w:rPr>
          <w:sz w:val="22"/>
          <w:szCs w:val="22"/>
          <w:lang w:val="en-GB"/>
        </w:rPr>
        <w:t>gram</w:t>
      </w:r>
      <w:r w:rsidR="004C1402" w:rsidRPr="00386EF8">
        <w:rPr>
          <w:sz w:val="22"/>
          <w:szCs w:val="22"/>
          <w:lang w:val="en-GB"/>
        </w:rPr>
        <w:t xml:space="preserve"> related grievances </w:t>
      </w:r>
      <w:r w:rsidR="0059218C" w:rsidRPr="00386EF8">
        <w:rPr>
          <w:sz w:val="22"/>
          <w:szCs w:val="22"/>
          <w:lang w:val="en-GB"/>
        </w:rPr>
        <w:t>resulting in</w:t>
      </w:r>
      <w:r w:rsidR="004C1402" w:rsidRPr="00386EF8">
        <w:rPr>
          <w:sz w:val="22"/>
          <w:szCs w:val="22"/>
          <w:lang w:val="en-GB"/>
        </w:rPr>
        <w:t xml:space="preserve"> increased complaints and reputation risks</w:t>
      </w:r>
      <w:r w:rsidR="00705356" w:rsidRPr="00386EF8">
        <w:rPr>
          <w:sz w:val="22"/>
          <w:szCs w:val="22"/>
          <w:lang w:val="en-GB"/>
        </w:rPr>
        <w:t>.</w:t>
      </w:r>
    </w:p>
    <w:p w14:paraId="7BF73239" w14:textId="77777777" w:rsidR="00FD7364" w:rsidRPr="00386EF8" w:rsidRDefault="00FD7364" w:rsidP="00BB69E9">
      <w:pPr>
        <w:pStyle w:val="ListParagraph"/>
        <w:ind w:left="360"/>
        <w:jc w:val="both"/>
        <w:rPr>
          <w:sz w:val="22"/>
          <w:szCs w:val="22"/>
          <w:lang w:val="en-GB"/>
        </w:rPr>
      </w:pPr>
    </w:p>
    <w:p w14:paraId="1C3EA139" w14:textId="2A398D76" w:rsidR="00B0515B" w:rsidRPr="00386EF8" w:rsidRDefault="004C1402" w:rsidP="007848AE">
      <w:pPr>
        <w:pStyle w:val="ListParagraph"/>
        <w:numPr>
          <w:ilvl w:val="0"/>
          <w:numId w:val="28"/>
        </w:numPr>
        <w:jc w:val="both"/>
        <w:rPr>
          <w:sz w:val="22"/>
          <w:szCs w:val="22"/>
          <w:lang w:val="en-GB"/>
        </w:rPr>
      </w:pPr>
      <w:r w:rsidRPr="00386EF8">
        <w:rPr>
          <w:sz w:val="22"/>
          <w:szCs w:val="22"/>
          <w:lang w:val="en-GB"/>
        </w:rPr>
        <w:t>All these</w:t>
      </w:r>
      <w:r w:rsidR="006A6C4D" w:rsidRPr="00386EF8">
        <w:rPr>
          <w:sz w:val="22"/>
          <w:szCs w:val="22"/>
          <w:lang w:val="en-GB"/>
        </w:rPr>
        <w:t xml:space="preserve"> environmental and social </w:t>
      </w:r>
      <w:r w:rsidRPr="00386EF8">
        <w:rPr>
          <w:sz w:val="22"/>
          <w:szCs w:val="22"/>
          <w:lang w:val="en-GB"/>
        </w:rPr>
        <w:t xml:space="preserve">risks </w:t>
      </w:r>
      <w:r w:rsidR="006A6C4D" w:rsidRPr="00386EF8">
        <w:rPr>
          <w:sz w:val="22"/>
          <w:szCs w:val="22"/>
          <w:lang w:val="en-GB"/>
        </w:rPr>
        <w:t>will be</w:t>
      </w:r>
      <w:r w:rsidRPr="00386EF8">
        <w:rPr>
          <w:sz w:val="22"/>
          <w:szCs w:val="22"/>
          <w:lang w:val="en-GB"/>
        </w:rPr>
        <w:t xml:space="preserve"> amplified by COVID-19 restrictions and challenges in meaningful </w:t>
      </w:r>
      <w:r w:rsidR="006A6C4D" w:rsidRPr="00386EF8">
        <w:rPr>
          <w:sz w:val="22"/>
          <w:szCs w:val="22"/>
          <w:lang w:val="en-GB"/>
        </w:rPr>
        <w:t xml:space="preserve">beneficiary, </w:t>
      </w:r>
      <w:r w:rsidR="00705356" w:rsidRPr="00386EF8">
        <w:rPr>
          <w:sz w:val="22"/>
          <w:szCs w:val="22"/>
          <w:lang w:val="en-GB"/>
        </w:rPr>
        <w:t>stakeholder,</w:t>
      </w:r>
      <w:r w:rsidRPr="00386EF8">
        <w:rPr>
          <w:sz w:val="22"/>
          <w:szCs w:val="22"/>
          <w:lang w:val="en-GB"/>
        </w:rPr>
        <w:t xml:space="preserve"> and community engagements as well as grievance redress and monitoring</w:t>
      </w:r>
      <w:bookmarkEnd w:id="27"/>
      <w:r w:rsidRPr="00386EF8">
        <w:rPr>
          <w:sz w:val="22"/>
          <w:szCs w:val="22"/>
          <w:lang w:val="en-GB"/>
        </w:rPr>
        <w:t>.</w:t>
      </w:r>
    </w:p>
    <w:p w14:paraId="29BBC0A7" w14:textId="77777777" w:rsidR="00B0515B" w:rsidRPr="00386EF8" w:rsidRDefault="00B0515B" w:rsidP="00BB69E9">
      <w:pPr>
        <w:jc w:val="both"/>
        <w:rPr>
          <w:sz w:val="28"/>
          <w:szCs w:val="28"/>
        </w:rPr>
      </w:pPr>
    </w:p>
    <w:p w14:paraId="22DAA24F" w14:textId="77777777" w:rsidR="00B0515B" w:rsidRPr="00386EF8" w:rsidRDefault="00B0515B" w:rsidP="00BB69E9">
      <w:pPr>
        <w:jc w:val="both"/>
        <w:rPr>
          <w:sz w:val="28"/>
          <w:szCs w:val="28"/>
        </w:rPr>
      </w:pPr>
    </w:p>
    <w:p w14:paraId="389169CC" w14:textId="77777777" w:rsidR="00B0515B" w:rsidRPr="00386EF8" w:rsidRDefault="00B0515B" w:rsidP="00BB69E9">
      <w:pPr>
        <w:jc w:val="both"/>
        <w:rPr>
          <w:sz w:val="28"/>
          <w:szCs w:val="28"/>
        </w:rPr>
        <w:sectPr w:rsidR="00B0515B" w:rsidRPr="00386EF8" w:rsidSect="0031128C">
          <w:pgSz w:w="11906" w:h="16838" w:code="9"/>
          <w:pgMar w:top="1276" w:right="1440" w:bottom="1134" w:left="1440" w:header="720" w:footer="720" w:gutter="0"/>
          <w:pgNumType w:start="1"/>
          <w:cols w:space="720"/>
          <w:docGrid w:linePitch="360"/>
        </w:sectPr>
      </w:pPr>
    </w:p>
    <w:p w14:paraId="05E7053E" w14:textId="4052C2C3" w:rsidR="0042756B" w:rsidRPr="00386EF8" w:rsidRDefault="0042756B" w:rsidP="0042756B">
      <w:pPr>
        <w:pStyle w:val="Caption"/>
        <w:keepNext/>
        <w:rPr>
          <w:b/>
          <w:bCs/>
          <w:i w:val="0"/>
          <w:iCs w:val="0"/>
          <w:color w:val="auto"/>
          <w:sz w:val="22"/>
          <w:szCs w:val="22"/>
        </w:rPr>
      </w:pPr>
      <w:bookmarkStart w:id="29" w:name="_Toc95471512"/>
      <w:bookmarkEnd w:id="28"/>
      <w:r w:rsidRPr="00386EF8">
        <w:rPr>
          <w:b/>
          <w:bCs/>
          <w:i w:val="0"/>
          <w:iCs w:val="0"/>
          <w:color w:val="auto"/>
          <w:sz w:val="22"/>
          <w:szCs w:val="22"/>
        </w:rPr>
        <w:lastRenderedPageBreak/>
        <w:t xml:space="preserve">Table </w:t>
      </w:r>
      <w:r w:rsidRPr="00386EF8">
        <w:rPr>
          <w:b/>
          <w:bCs/>
          <w:i w:val="0"/>
          <w:iCs w:val="0"/>
          <w:color w:val="auto"/>
          <w:sz w:val="22"/>
          <w:szCs w:val="22"/>
        </w:rPr>
        <w:fldChar w:fldCharType="begin"/>
      </w:r>
      <w:r w:rsidRPr="00386EF8">
        <w:rPr>
          <w:b/>
          <w:bCs/>
          <w:i w:val="0"/>
          <w:iCs w:val="0"/>
          <w:color w:val="auto"/>
          <w:sz w:val="22"/>
          <w:szCs w:val="22"/>
        </w:rPr>
        <w:instrText xml:space="preserve"> SEQ Table \* ARABIC </w:instrText>
      </w:r>
      <w:r w:rsidRPr="00386EF8">
        <w:rPr>
          <w:b/>
          <w:bCs/>
          <w:i w:val="0"/>
          <w:iCs w:val="0"/>
          <w:color w:val="auto"/>
          <w:sz w:val="22"/>
          <w:szCs w:val="22"/>
        </w:rPr>
        <w:fldChar w:fldCharType="separate"/>
      </w:r>
      <w:r w:rsidR="008B4F5D" w:rsidRPr="00386EF8">
        <w:rPr>
          <w:b/>
          <w:bCs/>
          <w:i w:val="0"/>
          <w:iCs w:val="0"/>
          <w:noProof/>
          <w:color w:val="auto"/>
          <w:sz w:val="22"/>
          <w:szCs w:val="22"/>
        </w:rPr>
        <w:t>2</w:t>
      </w:r>
      <w:r w:rsidRPr="00386EF8">
        <w:rPr>
          <w:b/>
          <w:bCs/>
          <w:i w:val="0"/>
          <w:iCs w:val="0"/>
          <w:color w:val="auto"/>
          <w:sz w:val="22"/>
          <w:szCs w:val="22"/>
        </w:rPr>
        <w:fldChar w:fldCharType="end"/>
      </w:r>
      <w:r w:rsidRPr="00386EF8">
        <w:rPr>
          <w:b/>
          <w:bCs/>
          <w:i w:val="0"/>
          <w:iCs w:val="0"/>
          <w:color w:val="auto"/>
          <w:sz w:val="22"/>
          <w:szCs w:val="22"/>
        </w:rPr>
        <w:t>: Environment and Social Effects Associated with Interventions</w:t>
      </w:r>
      <w:bookmarkEnd w:id="29"/>
    </w:p>
    <w:tbl>
      <w:tblPr>
        <w:tblStyle w:val="TableGrid"/>
        <w:tblW w:w="14312" w:type="dxa"/>
        <w:tblLook w:val="04A0" w:firstRow="1" w:lastRow="0" w:firstColumn="1" w:lastColumn="0" w:noHBand="0" w:noVBand="1"/>
      </w:tblPr>
      <w:tblGrid>
        <w:gridCol w:w="1555"/>
        <w:gridCol w:w="3260"/>
        <w:gridCol w:w="3685"/>
        <w:gridCol w:w="5812"/>
      </w:tblGrid>
      <w:tr w:rsidR="00386EF8" w:rsidRPr="00386EF8" w14:paraId="49DFAC39" w14:textId="77777777" w:rsidTr="008856DF">
        <w:trPr>
          <w:trHeight w:val="394"/>
          <w:tblHeader/>
        </w:trPr>
        <w:tc>
          <w:tcPr>
            <w:tcW w:w="1555" w:type="dxa"/>
            <w:vMerge w:val="restart"/>
            <w:shd w:val="clear" w:color="auto" w:fill="D9E2F3" w:themeFill="accent1" w:themeFillTint="33"/>
            <w:vAlign w:val="center"/>
          </w:tcPr>
          <w:p w14:paraId="2BB9D7B0" w14:textId="77777777" w:rsidR="00B0515B" w:rsidRPr="00386EF8" w:rsidRDefault="004C1402" w:rsidP="00BB69E9">
            <w:pPr>
              <w:jc w:val="both"/>
              <w:rPr>
                <w:b/>
                <w:bCs/>
                <w:sz w:val="20"/>
                <w:szCs w:val="20"/>
              </w:rPr>
            </w:pPr>
            <w:bookmarkStart w:id="30" w:name="_Hlk92359312"/>
            <w:r w:rsidRPr="00386EF8">
              <w:rPr>
                <w:b/>
                <w:bCs/>
                <w:sz w:val="20"/>
                <w:szCs w:val="20"/>
              </w:rPr>
              <w:t>Result Area</w:t>
            </w:r>
          </w:p>
        </w:tc>
        <w:tc>
          <w:tcPr>
            <w:tcW w:w="3260" w:type="dxa"/>
            <w:vMerge w:val="restart"/>
            <w:shd w:val="clear" w:color="auto" w:fill="D9E2F3" w:themeFill="accent1" w:themeFillTint="33"/>
            <w:vAlign w:val="center"/>
          </w:tcPr>
          <w:p w14:paraId="13944B1D" w14:textId="6F02F883" w:rsidR="00B0515B" w:rsidRPr="00386EF8" w:rsidRDefault="00E227E5" w:rsidP="00BB69E9">
            <w:pPr>
              <w:jc w:val="both"/>
              <w:rPr>
                <w:b/>
                <w:bCs/>
                <w:sz w:val="20"/>
                <w:szCs w:val="20"/>
              </w:rPr>
            </w:pPr>
            <w:r w:rsidRPr="00386EF8">
              <w:rPr>
                <w:b/>
                <w:bCs/>
                <w:sz w:val="20"/>
                <w:szCs w:val="20"/>
              </w:rPr>
              <w:t>Interventions</w:t>
            </w:r>
          </w:p>
        </w:tc>
        <w:tc>
          <w:tcPr>
            <w:tcW w:w="9497" w:type="dxa"/>
            <w:gridSpan w:val="2"/>
            <w:tcBorders>
              <w:bottom w:val="single" w:sz="4" w:space="0" w:color="auto"/>
            </w:tcBorders>
            <w:shd w:val="clear" w:color="auto" w:fill="D9E2F3" w:themeFill="accent1" w:themeFillTint="33"/>
            <w:vAlign w:val="center"/>
          </w:tcPr>
          <w:p w14:paraId="3B1258A6" w14:textId="4C5AFAA5" w:rsidR="00B0515B" w:rsidRPr="00386EF8" w:rsidRDefault="004C1402" w:rsidP="00BB69E9">
            <w:pPr>
              <w:jc w:val="both"/>
              <w:rPr>
                <w:b/>
                <w:bCs/>
                <w:sz w:val="20"/>
                <w:szCs w:val="20"/>
              </w:rPr>
            </w:pPr>
            <w:r w:rsidRPr="00386EF8">
              <w:rPr>
                <w:b/>
                <w:bCs/>
                <w:sz w:val="20"/>
                <w:szCs w:val="20"/>
              </w:rPr>
              <w:t xml:space="preserve">Environment and Social </w:t>
            </w:r>
            <w:r w:rsidR="008320F9" w:rsidRPr="00386EF8">
              <w:rPr>
                <w:b/>
                <w:bCs/>
                <w:sz w:val="20"/>
                <w:szCs w:val="20"/>
              </w:rPr>
              <w:t xml:space="preserve">(E&amp;S) </w:t>
            </w:r>
            <w:r w:rsidRPr="00386EF8">
              <w:rPr>
                <w:b/>
                <w:bCs/>
                <w:sz w:val="20"/>
                <w:szCs w:val="20"/>
              </w:rPr>
              <w:t>Effects</w:t>
            </w:r>
          </w:p>
        </w:tc>
      </w:tr>
      <w:tr w:rsidR="00386EF8" w:rsidRPr="00386EF8" w14:paraId="2ADE67A7" w14:textId="77777777" w:rsidTr="008856DF">
        <w:trPr>
          <w:trHeight w:val="413"/>
          <w:tblHeader/>
        </w:trPr>
        <w:tc>
          <w:tcPr>
            <w:tcW w:w="1555" w:type="dxa"/>
            <w:vMerge/>
            <w:shd w:val="clear" w:color="auto" w:fill="D9E2F3" w:themeFill="accent1" w:themeFillTint="33"/>
            <w:vAlign w:val="center"/>
          </w:tcPr>
          <w:p w14:paraId="24DEF155" w14:textId="77777777" w:rsidR="00B0515B" w:rsidRPr="00386EF8" w:rsidRDefault="00B0515B" w:rsidP="00BB69E9">
            <w:pPr>
              <w:jc w:val="both"/>
              <w:rPr>
                <w:b/>
                <w:bCs/>
              </w:rPr>
            </w:pPr>
          </w:p>
        </w:tc>
        <w:tc>
          <w:tcPr>
            <w:tcW w:w="3260" w:type="dxa"/>
            <w:vMerge/>
            <w:shd w:val="clear" w:color="auto" w:fill="D9E2F3" w:themeFill="accent1" w:themeFillTint="33"/>
            <w:vAlign w:val="center"/>
          </w:tcPr>
          <w:p w14:paraId="17DD0F91" w14:textId="77777777" w:rsidR="00B0515B" w:rsidRPr="00386EF8" w:rsidRDefault="00B0515B" w:rsidP="00BB69E9">
            <w:pPr>
              <w:jc w:val="both"/>
              <w:rPr>
                <w:b/>
                <w:bCs/>
              </w:rPr>
            </w:pPr>
          </w:p>
        </w:tc>
        <w:tc>
          <w:tcPr>
            <w:tcW w:w="3685" w:type="dxa"/>
            <w:shd w:val="clear" w:color="auto" w:fill="D9E2F3" w:themeFill="accent1" w:themeFillTint="33"/>
            <w:vAlign w:val="center"/>
          </w:tcPr>
          <w:p w14:paraId="16AADE4F" w14:textId="0021892B" w:rsidR="00B0515B" w:rsidRPr="00386EF8" w:rsidRDefault="004C1402" w:rsidP="00BB69E9">
            <w:pPr>
              <w:jc w:val="both"/>
              <w:rPr>
                <w:b/>
                <w:bCs/>
                <w:sz w:val="20"/>
                <w:szCs w:val="20"/>
              </w:rPr>
            </w:pPr>
            <w:r w:rsidRPr="00386EF8">
              <w:rPr>
                <w:b/>
                <w:bCs/>
                <w:sz w:val="20"/>
                <w:szCs w:val="20"/>
              </w:rPr>
              <w:t>Benefits</w:t>
            </w:r>
          </w:p>
        </w:tc>
        <w:tc>
          <w:tcPr>
            <w:tcW w:w="5812" w:type="dxa"/>
            <w:shd w:val="clear" w:color="auto" w:fill="D9E2F3" w:themeFill="accent1" w:themeFillTint="33"/>
            <w:vAlign w:val="center"/>
          </w:tcPr>
          <w:p w14:paraId="341F2BC1" w14:textId="07075A85" w:rsidR="00B0515B" w:rsidRPr="00386EF8" w:rsidRDefault="004C1402" w:rsidP="00BB69E9">
            <w:pPr>
              <w:jc w:val="both"/>
              <w:rPr>
                <w:b/>
                <w:bCs/>
                <w:sz w:val="20"/>
                <w:szCs w:val="20"/>
              </w:rPr>
            </w:pPr>
            <w:r w:rsidRPr="00386EF8">
              <w:rPr>
                <w:b/>
                <w:bCs/>
                <w:sz w:val="20"/>
                <w:szCs w:val="20"/>
              </w:rPr>
              <w:t>Risks</w:t>
            </w:r>
          </w:p>
        </w:tc>
      </w:tr>
      <w:tr w:rsidR="00386EF8" w:rsidRPr="00386EF8" w14:paraId="53558C84" w14:textId="77777777" w:rsidTr="008856DF">
        <w:trPr>
          <w:trHeight w:val="3527"/>
        </w:trPr>
        <w:tc>
          <w:tcPr>
            <w:tcW w:w="1555" w:type="dxa"/>
            <w:vMerge w:val="restart"/>
          </w:tcPr>
          <w:p w14:paraId="31468C97" w14:textId="7DF0276D" w:rsidR="00B0515B" w:rsidRPr="00386EF8" w:rsidRDefault="004C1402" w:rsidP="00BB69E9">
            <w:pPr>
              <w:jc w:val="both"/>
            </w:pPr>
            <w:r w:rsidRPr="00386EF8">
              <w:rPr>
                <w:rFonts w:eastAsia="Calibri"/>
                <w:b/>
                <w:bCs/>
                <w:sz w:val="18"/>
                <w:szCs w:val="18"/>
              </w:rPr>
              <w:t>RA</w:t>
            </w:r>
            <w:r w:rsidR="00EC22FD" w:rsidRPr="00386EF8">
              <w:rPr>
                <w:rFonts w:eastAsia="Calibri"/>
                <w:b/>
                <w:bCs/>
                <w:sz w:val="18"/>
                <w:szCs w:val="18"/>
              </w:rPr>
              <w:t xml:space="preserve"> 1</w:t>
            </w:r>
            <w:r w:rsidRPr="00386EF8">
              <w:rPr>
                <w:rFonts w:eastAsia="Calibri"/>
                <w:sz w:val="18"/>
                <w:szCs w:val="18"/>
              </w:rPr>
              <w:t xml:space="preserve">: </w:t>
            </w:r>
            <w:r w:rsidR="00EC22FD" w:rsidRPr="00386EF8">
              <w:rPr>
                <w:rFonts w:eastAsia="Calibri"/>
                <w:sz w:val="18"/>
                <w:szCs w:val="18"/>
                <w:lang w:val="en-US"/>
              </w:rPr>
              <w:t>Equalize Learning Opportunities: Improve Learning Outcomes in Target Counties</w:t>
            </w:r>
          </w:p>
        </w:tc>
        <w:tc>
          <w:tcPr>
            <w:tcW w:w="3260" w:type="dxa"/>
          </w:tcPr>
          <w:p w14:paraId="29C805A4" w14:textId="2213C1E1" w:rsidR="00D57669" w:rsidRPr="00386EF8" w:rsidRDefault="00D57669" w:rsidP="00BB69E9">
            <w:pPr>
              <w:jc w:val="both"/>
              <w:rPr>
                <w:b/>
                <w:sz w:val="18"/>
                <w:szCs w:val="18"/>
                <w:lang w:val="en-US"/>
              </w:rPr>
            </w:pPr>
            <w:r w:rsidRPr="00386EF8">
              <w:rPr>
                <w:bCs/>
                <w:sz w:val="18"/>
                <w:szCs w:val="18"/>
                <w:lang w:val="en-US"/>
              </w:rPr>
              <w:t>Provide performance-based school improvement grants to target schools in lagging regions, schools for special needs learners and camp-based refugee schools.</w:t>
            </w:r>
            <w:r w:rsidRPr="00386EF8">
              <w:rPr>
                <w:b/>
                <w:sz w:val="18"/>
                <w:szCs w:val="18"/>
                <w:lang w:val="en-US"/>
              </w:rPr>
              <w:t xml:space="preserve"> </w:t>
            </w:r>
          </w:p>
          <w:p w14:paraId="798D204B" w14:textId="77777777" w:rsidR="00D57669" w:rsidRPr="00386EF8" w:rsidRDefault="00D57669" w:rsidP="00BB69E9">
            <w:pPr>
              <w:jc w:val="both"/>
              <w:rPr>
                <w:b/>
                <w:sz w:val="18"/>
                <w:szCs w:val="18"/>
                <w:lang w:val="en-US"/>
              </w:rPr>
            </w:pPr>
          </w:p>
          <w:p w14:paraId="0B1245D8" w14:textId="77777777" w:rsidR="00D57669" w:rsidRPr="00386EF8" w:rsidRDefault="00D57669" w:rsidP="00BB69E9">
            <w:pPr>
              <w:jc w:val="both"/>
              <w:rPr>
                <w:sz w:val="18"/>
                <w:szCs w:val="18"/>
                <w:lang w:val="en-US"/>
              </w:rPr>
            </w:pPr>
          </w:p>
          <w:p w14:paraId="570E1A2D" w14:textId="77777777" w:rsidR="00D57669" w:rsidRPr="00386EF8" w:rsidRDefault="00D57669" w:rsidP="00BB69E9">
            <w:pPr>
              <w:jc w:val="both"/>
              <w:rPr>
                <w:sz w:val="18"/>
                <w:szCs w:val="18"/>
                <w:lang w:val="en-US"/>
              </w:rPr>
            </w:pPr>
          </w:p>
          <w:p w14:paraId="7A8C3BCB" w14:textId="6A322DCB" w:rsidR="00B0515B" w:rsidRPr="00386EF8" w:rsidRDefault="00B0515B" w:rsidP="00BB69E9">
            <w:pPr>
              <w:jc w:val="both"/>
              <w:rPr>
                <w:sz w:val="18"/>
                <w:szCs w:val="18"/>
              </w:rPr>
            </w:pPr>
          </w:p>
        </w:tc>
        <w:tc>
          <w:tcPr>
            <w:tcW w:w="3685" w:type="dxa"/>
          </w:tcPr>
          <w:p w14:paraId="70DECAC3" w14:textId="2105C0EC" w:rsidR="00B0515B" w:rsidRPr="00386EF8" w:rsidRDefault="004C1402" w:rsidP="007848AE">
            <w:pPr>
              <w:pStyle w:val="ListParagraph"/>
              <w:numPr>
                <w:ilvl w:val="0"/>
                <w:numId w:val="8"/>
              </w:numPr>
              <w:ind w:left="315" w:hanging="315"/>
              <w:jc w:val="both"/>
              <w:rPr>
                <w:sz w:val="18"/>
                <w:szCs w:val="18"/>
              </w:rPr>
            </w:pPr>
            <w:r w:rsidRPr="00386EF8">
              <w:rPr>
                <w:sz w:val="18"/>
                <w:szCs w:val="18"/>
              </w:rPr>
              <w:t xml:space="preserve">Improved school conditions and learning environment in target </w:t>
            </w:r>
            <w:r w:rsidR="0059218C" w:rsidRPr="00386EF8">
              <w:rPr>
                <w:sz w:val="18"/>
                <w:szCs w:val="18"/>
              </w:rPr>
              <w:t>C</w:t>
            </w:r>
            <w:r w:rsidRPr="00386EF8">
              <w:rPr>
                <w:sz w:val="18"/>
                <w:szCs w:val="18"/>
              </w:rPr>
              <w:t>ounties for enhanced teaching and learning</w:t>
            </w:r>
          </w:p>
          <w:p w14:paraId="2E1589F6" w14:textId="415421DC" w:rsidR="00B0515B" w:rsidRPr="00386EF8" w:rsidRDefault="004C1402" w:rsidP="007848AE">
            <w:pPr>
              <w:pStyle w:val="ListParagraph"/>
              <w:numPr>
                <w:ilvl w:val="0"/>
                <w:numId w:val="8"/>
              </w:numPr>
              <w:ind w:left="315" w:hanging="315"/>
              <w:jc w:val="both"/>
              <w:rPr>
                <w:sz w:val="18"/>
                <w:szCs w:val="18"/>
              </w:rPr>
            </w:pPr>
            <w:r w:rsidRPr="00386EF8">
              <w:rPr>
                <w:sz w:val="18"/>
                <w:szCs w:val="18"/>
              </w:rPr>
              <w:t xml:space="preserve">Improved access to school inputs </w:t>
            </w:r>
            <w:r w:rsidR="00D57669" w:rsidRPr="00386EF8">
              <w:rPr>
                <w:sz w:val="18"/>
                <w:szCs w:val="18"/>
              </w:rPr>
              <w:t>– WASH facilities, writing materials, supplementary instructional materials and availability of classroom furniture.</w:t>
            </w:r>
          </w:p>
        </w:tc>
        <w:tc>
          <w:tcPr>
            <w:tcW w:w="5812" w:type="dxa"/>
          </w:tcPr>
          <w:p w14:paraId="0B5A643C" w14:textId="6573AB37" w:rsidR="00B0515B" w:rsidRPr="00386EF8" w:rsidRDefault="004C1402" w:rsidP="00BB69E9">
            <w:pPr>
              <w:jc w:val="both"/>
              <w:rPr>
                <w:b/>
                <w:bCs/>
                <w:sz w:val="18"/>
                <w:szCs w:val="18"/>
              </w:rPr>
            </w:pPr>
            <w:r w:rsidRPr="00386EF8">
              <w:rPr>
                <w:b/>
                <w:bCs/>
                <w:sz w:val="18"/>
                <w:szCs w:val="18"/>
              </w:rPr>
              <w:t>Soci</w:t>
            </w:r>
            <w:r w:rsidR="00D57669" w:rsidRPr="00386EF8">
              <w:rPr>
                <w:b/>
                <w:bCs/>
                <w:sz w:val="18"/>
                <w:szCs w:val="18"/>
              </w:rPr>
              <w:t>al</w:t>
            </w:r>
          </w:p>
          <w:p w14:paraId="25C3F850" w14:textId="11B61169" w:rsidR="00B0515B" w:rsidRPr="00386EF8" w:rsidRDefault="004C1402" w:rsidP="007848AE">
            <w:pPr>
              <w:pStyle w:val="ListParagraph"/>
              <w:numPr>
                <w:ilvl w:val="0"/>
                <w:numId w:val="9"/>
              </w:numPr>
              <w:ind w:left="311" w:hanging="283"/>
              <w:jc w:val="both"/>
              <w:rPr>
                <w:sz w:val="18"/>
                <w:szCs w:val="18"/>
              </w:rPr>
            </w:pPr>
            <w:r w:rsidRPr="00386EF8">
              <w:rPr>
                <w:sz w:val="18"/>
                <w:szCs w:val="18"/>
              </w:rPr>
              <w:t xml:space="preserve">Exclusion of primary schools and learners in educationally disadvantaged </w:t>
            </w:r>
            <w:r w:rsidR="00A4463B" w:rsidRPr="00386EF8">
              <w:rPr>
                <w:sz w:val="18"/>
                <w:szCs w:val="18"/>
              </w:rPr>
              <w:t>c</w:t>
            </w:r>
            <w:r w:rsidRPr="00386EF8">
              <w:rPr>
                <w:sz w:val="18"/>
                <w:szCs w:val="18"/>
              </w:rPr>
              <w:t>ounties due to biased selection criteria</w:t>
            </w:r>
          </w:p>
          <w:p w14:paraId="6A19D679" w14:textId="53AAF2EF" w:rsidR="00B0515B" w:rsidRPr="00386EF8" w:rsidRDefault="004C1402" w:rsidP="007848AE">
            <w:pPr>
              <w:pStyle w:val="ListParagraph"/>
              <w:numPr>
                <w:ilvl w:val="0"/>
                <w:numId w:val="9"/>
              </w:numPr>
              <w:ind w:left="311" w:hanging="283"/>
              <w:jc w:val="both"/>
              <w:rPr>
                <w:sz w:val="18"/>
                <w:szCs w:val="18"/>
              </w:rPr>
            </w:pPr>
            <w:r w:rsidRPr="00386EF8">
              <w:rPr>
                <w:sz w:val="18"/>
                <w:szCs w:val="18"/>
              </w:rPr>
              <w:t>Upsetting community dynamics caused by the pro</w:t>
            </w:r>
            <w:r w:rsidR="0059218C" w:rsidRPr="00386EF8">
              <w:rPr>
                <w:sz w:val="18"/>
                <w:szCs w:val="18"/>
              </w:rPr>
              <w:t>gram</w:t>
            </w:r>
            <w:r w:rsidRPr="00386EF8">
              <w:rPr>
                <w:sz w:val="18"/>
                <w:szCs w:val="18"/>
              </w:rPr>
              <w:t xml:space="preserve"> interventions operating in a small number of sites relative to immense and widespread need</w:t>
            </w:r>
          </w:p>
          <w:p w14:paraId="7C45CFBF" w14:textId="2BDA8DF0" w:rsidR="00B0515B" w:rsidRPr="00386EF8" w:rsidRDefault="004C1402" w:rsidP="007848AE">
            <w:pPr>
              <w:pStyle w:val="ListParagraph"/>
              <w:numPr>
                <w:ilvl w:val="0"/>
                <w:numId w:val="9"/>
              </w:numPr>
              <w:ind w:left="311" w:hanging="283"/>
              <w:jc w:val="both"/>
              <w:rPr>
                <w:sz w:val="18"/>
                <w:szCs w:val="18"/>
              </w:rPr>
            </w:pPr>
            <w:r w:rsidRPr="00386EF8">
              <w:rPr>
                <w:sz w:val="18"/>
                <w:szCs w:val="18"/>
              </w:rPr>
              <w:t xml:space="preserve">Exclusion of vulnerable and minority </w:t>
            </w:r>
            <w:r w:rsidR="0059218C" w:rsidRPr="00386EF8">
              <w:rPr>
                <w:sz w:val="18"/>
                <w:szCs w:val="18"/>
              </w:rPr>
              <w:t>learners</w:t>
            </w:r>
            <w:r w:rsidRPr="00386EF8">
              <w:rPr>
                <w:sz w:val="18"/>
                <w:szCs w:val="18"/>
              </w:rPr>
              <w:t xml:space="preserve"> from access to pr</w:t>
            </w:r>
            <w:r w:rsidR="0059218C" w:rsidRPr="00386EF8">
              <w:rPr>
                <w:sz w:val="18"/>
                <w:szCs w:val="18"/>
              </w:rPr>
              <w:t>ogram</w:t>
            </w:r>
            <w:r w:rsidRPr="00386EF8">
              <w:rPr>
                <w:sz w:val="18"/>
                <w:szCs w:val="18"/>
              </w:rPr>
              <w:t xml:space="preserve"> benefits including school inputs procured under the school grants activities</w:t>
            </w:r>
          </w:p>
          <w:p w14:paraId="1D3FD2E4" w14:textId="31ADF822" w:rsidR="00B0515B" w:rsidRPr="00386EF8" w:rsidRDefault="00040516" w:rsidP="007848AE">
            <w:pPr>
              <w:pStyle w:val="ListParagraph"/>
              <w:numPr>
                <w:ilvl w:val="0"/>
                <w:numId w:val="9"/>
              </w:numPr>
              <w:ind w:left="311" w:hanging="283"/>
              <w:jc w:val="both"/>
              <w:rPr>
                <w:sz w:val="18"/>
                <w:szCs w:val="18"/>
              </w:rPr>
            </w:pPr>
            <w:r w:rsidRPr="00386EF8">
              <w:rPr>
                <w:sz w:val="18"/>
                <w:szCs w:val="18"/>
              </w:rPr>
              <w:t>E</w:t>
            </w:r>
            <w:r w:rsidR="004C1402" w:rsidRPr="00386EF8">
              <w:rPr>
                <w:sz w:val="18"/>
                <w:szCs w:val="18"/>
              </w:rPr>
              <w:t xml:space="preserve">xclusion </w:t>
            </w:r>
            <w:r w:rsidRPr="00386EF8">
              <w:rPr>
                <w:sz w:val="18"/>
                <w:szCs w:val="18"/>
              </w:rPr>
              <w:t xml:space="preserve">of learners with disabilities through </w:t>
            </w:r>
            <w:r w:rsidR="004C1402" w:rsidRPr="00386EF8">
              <w:rPr>
                <w:sz w:val="18"/>
                <w:szCs w:val="18"/>
              </w:rPr>
              <w:t>learning systems, inputs, equipment and infrastructure that do not address the needs of P</w:t>
            </w:r>
            <w:r w:rsidRPr="00386EF8">
              <w:rPr>
                <w:sz w:val="18"/>
                <w:szCs w:val="18"/>
              </w:rPr>
              <w:t>L</w:t>
            </w:r>
            <w:r w:rsidR="004C1402" w:rsidRPr="00386EF8">
              <w:rPr>
                <w:sz w:val="18"/>
                <w:szCs w:val="18"/>
              </w:rPr>
              <w:t>WD</w:t>
            </w:r>
          </w:p>
          <w:p w14:paraId="348A3C16" w14:textId="77777777" w:rsidR="00B0515B" w:rsidRPr="00386EF8" w:rsidRDefault="004C1402" w:rsidP="007848AE">
            <w:pPr>
              <w:pStyle w:val="ListParagraph"/>
              <w:numPr>
                <w:ilvl w:val="0"/>
                <w:numId w:val="9"/>
              </w:numPr>
              <w:ind w:left="311" w:hanging="283"/>
              <w:jc w:val="both"/>
              <w:rPr>
                <w:sz w:val="18"/>
                <w:szCs w:val="18"/>
              </w:rPr>
            </w:pPr>
            <w:r w:rsidRPr="00386EF8">
              <w:rPr>
                <w:sz w:val="18"/>
                <w:szCs w:val="18"/>
              </w:rPr>
              <w:t>Limited stakeholder engagement and disclosure of project information leading to increased grievances</w:t>
            </w:r>
          </w:p>
          <w:p w14:paraId="362FE7DE" w14:textId="197318B7" w:rsidR="00B0515B" w:rsidRPr="00386EF8" w:rsidRDefault="004C1402" w:rsidP="007848AE">
            <w:pPr>
              <w:pStyle w:val="ListParagraph"/>
              <w:numPr>
                <w:ilvl w:val="0"/>
                <w:numId w:val="9"/>
              </w:numPr>
              <w:ind w:left="311" w:hanging="283"/>
              <w:jc w:val="both"/>
              <w:rPr>
                <w:sz w:val="18"/>
                <w:szCs w:val="18"/>
              </w:rPr>
            </w:pPr>
            <w:r w:rsidRPr="00386EF8">
              <w:rPr>
                <w:sz w:val="18"/>
                <w:szCs w:val="18"/>
              </w:rPr>
              <w:t>SEA/H and other forms of GBV</w:t>
            </w:r>
            <w:r w:rsidR="008320F9" w:rsidRPr="00386EF8">
              <w:rPr>
                <w:sz w:val="18"/>
                <w:szCs w:val="18"/>
              </w:rPr>
              <w:t xml:space="preserve"> </w:t>
            </w:r>
            <w:r w:rsidRPr="00386EF8">
              <w:rPr>
                <w:sz w:val="18"/>
                <w:szCs w:val="18"/>
              </w:rPr>
              <w:t>arising from exploitation of women for pro</w:t>
            </w:r>
            <w:r w:rsidR="008320F9" w:rsidRPr="00386EF8">
              <w:rPr>
                <w:sz w:val="18"/>
                <w:szCs w:val="18"/>
              </w:rPr>
              <w:t xml:space="preserve">gram </w:t>
            </w:r>
            <w:r w:rsidRPr="00386EF8">
              <w:rPr>
                <w:sz w:val="18"/>
                <w:szCs w:val="18"/>
              </w:rPr>
              <w:t>benefits such as access to school grants</w:t>
            </w:r>
          </w:p>
          <w:p w14:paraId="66DEFB40" w14:textId="77777777" w:rsidR="00B0515B" w:rsidRPr="00386EF8" w:rsidRDefault="00B0515B" w:rsidP="00BB69E9">
            <w:pPr>
              <w:pStyle w:val="ListParagraph"/>
              <w:ind w:left="28"/>
              <w:jc w:val="both"/>
              <w:rPr>
                <w:sz w:val="18"/>
                <w:szCs w:val="18"/>
              </w:rPr>
            </w:pPr>
          </w:p>
          <w:p w14:paraId="1359AAA8" w14:textId="361BFEC8" w:rsidR="00B0515B" w:rsidRPr="00386EF8" w:rsidRDefault="004C1402" w:rsidP="00BB69E9">
            <w:pPr>
              <w:tabs>
                <w:tab w:val="left" w:pos="220"/>
                <w:tab w:val="left" w:pos="425"/>
              </w:tabs>
              <w:jc w:val="both"/>
              <w:rPr>
                <w:b/>
                <w:bCs/>
                <w:sz w:val="18"/>
                <w:szCs w:val="18"/>
                <w:lang w:val="en-GB"/>
              </w:rPr>
            </w:pPr>
            <w:r w:rsidRPr="00386EF8">
              <w:rPr>
                <w:b/>
                <w:bCs/>
                <w:sz w:val="18"/>
                <w:szCs w:val="18"/>
                <w:lang w:val="en-GB"/>
              </w:rPr>
              <w:t>Environment</w:t>
            </w:r>
          </w:p>
          <w:p w14:paraId="71F4B1CA" w14:textId="53732BC9" w:rsidR="00B0515B" w:rsidRPr="00386EF8" w:rsidRDefault="004C1402" w:rsidP="00BB69E9">
            <w:pPr>
              <w:pStyle w:val="ListParagraph"/>
              <w:tabs>
                <w:tab w:val="left" w:pos="220"/>
              </w:tabs>
              <w:ind w:left="0"/>
              <w:jc w:val="both"/>
              <w:rPr>
                <w:sz w:val="18"/>
                <w:szCs w:val="18"/>
                <w:lang w:val="en-GB"/>
              </w:rPr>
            </w:pPr>
            <w:r w:rsidRPr="00386EF8">
              <w:rPr>
                <w:sz w:val="18"/>
                <w:szCs w:val="18"/>
                <w:lang w:val="en-GB"/>
              </w:rPr>
              <w:t>Similar effects as noted in RA</w:t>
            </w:r>
            <w:r w:rsidR="00A4463B" w:rsidRPr="00386EF8">
              <w:rPr>
                <w:sz w:val="18"/>
                <w:szCs w:val="18"/>
                <w:lang w:val="en-GB"/>
              </w:rPr>
              <w:t xml:space="preserve"> 3</w:t>
            </w:r>
            <w:r w:rsidRPr="00386EF8">
              <w:rPr>
                <w:sz w:val="18"/>
                <w:szCs w:val="18"/>
                <w:lang w:val="en-GB"/>
              </w:rPr>
              <w:t xml:space="preserve"> (</w:t>
            </w:r>
            <w:r w:rsidR="009020F5" w:rsidRPr="00386EF8">
              <w:rPr>
                <w:sz w:val="18"/>
                <w:szCs w:val="18"/>
                <w:lang w:val="en-GB"/>
              </w:rPr>
              <w:t>school infrastructure</w:t>
            </w:r>
            <w:r w:rsidRPr="00386EF8">
              <w:rPr>
                <w:sz w:val="18"/>
                <w:szCs w:val="18"/>
                <w:lang w:val="en-GB"/>
              </w:rPr>
              <w:t xml:space="preserve"> construction related risks</w:t>
            </w:r>
            <w:r w:rsidR="008856DF" w:rsidRPr="00386EF8">
              <w:rPr>
                <w:sz w:val="18"/>
                <w:szCs w:val="18"/>
                <w:lang w:val="en-GB"/>
              </w:rPr>
              <w:t>.</w:t>
            </w:r>
          </w:p>
        </w:tc>
      </w:tr>
      <w:tr w:rsidR="00386EF8" w:rsidRPr="00386EF8" w14:paraId="5C662F1B" w14:textId="77777777" w:rsidTr="008856DF">
        <w:trPr>
          <w:trHeight w:val="3279"/>
        </w:trPr>
        <w:tc>
          <w:tcPr>
            <w:tcW w:w="1555" w:type="dxa"/>
            <w:vMerge/>
          </w:tcPr>
          <w:p w14:paraId="13FC80CB" w14:textId="77777777" w:rsidR="00B0515B" w:rsidRPr="00386EF8" w:rsidRDefault="00B0515B" w:rsidP="00BB69E9">
            <w:pPr>
              <w:jc w:val="both"/>
            </w:pPr>
          </w:p>
        </w:tc>
        <w:tc>
          <w:tcPr>
            <w:tcW w:w="3260" w:type="dxa"/>
          </w:tcPr>
          <w:p w14:paraId="75D21A17" w14:textId="79AE9C18" w:rsidR="00D57669" w:rsidRPr="00386EF8" w:rsidRDefault="00D57669" w:rsidP="00BB69E9">
            <w:pPr>
              <w:jc w:val="both"/>
              <w:rPr>
                <w:sz w:val="18"/>
                <w:szCs w:val="18"/>
                <w:lang w:val="en-US"/>
              </w:rPr>
            </w:pPr>
            <w:r w:rsidRPr="00386EF8">
              <w:rPr>
                <w:sz w:val="18"/>
                <w:szCs w:val="18"/>
                <w:lang w:val="en-US"/>
              </w:rPr>
              <w:t xml:space="preserve">Implement priority deployment of teachers to primary schools with the highest teacher shortage.  </w:t>
            </w:r>
          </w:p>
          <w:p w14:paraId="58E5A13E" w14:textId="099C55BF" w:rsidR="00B0515B" w:rsidRPr="00386EF8" w:rsidRDefault="00B0515B" w:rsidP="00BB69E9">
            <w:pPr>
              <w:jc w:val="both"/>
              <w:rPr>
                <w:sz w:val="18"/>
                <w:szCs w:val="18"/>
              </w:rPr>
            </w:pPr>
          </w:p>
        </w:tc>
        <w:tc>
          <w:tcPr>
            <w:tcW w:w="3685" w:type="dxa"/>
          </w:tcPr>
          <w:p w14:paraId="7C67BBE2" w14:textId="77777777" w:rsidR="00B0515B" w:rsidRPr="00386EF8" w:rsidRDefault="004C1402" w:rsidP="007848AE">
            <w:pPr>
              <w:pStyle w:val="ListParagraph"/>
              <w:numPr>
                <w:ilvl w:val="0"/>
                <w:numId w:val="10"/>
              </w:numPr>
              <w:ind w:left="315" w:hanging="315"/>
              <w:jc w:val="both"/>
              <w:rPr>
                <w:sz w:val="18"/>
                <w:szCs w:val="18"/>
              </w:rPr>
            </w:pPr>
            <w:r w:rsidRPr="00386EF8">
              <w:rPr>
                <w:sz w:val="18"/>
                <w:szCs w:val="18"/>
              </w:rPr>
              <w:t>Enhanced learning outcomes due to improved PTR</w:t>
            </w:r>
          </w:p>
          <w:p w14:paraId="329FD0AD" w14:textId="77777777" w:rsidR="00B0515B" w:rsidRPr="00386EF8" w:rsidRDefault="004C1402" w:rsidP="007848AE">
            <w:pPr>
              <w:pStyle w:val="ListParagraph"/>
              <w:numPr>
                <w:ilvl w:val="0"/>
                <w:numId w:val="10"/>
              </w:numPr>
              <w:ind w:left="315" w:hanging="315"/>
              <w:jc w:val="both"/>
              <w:rPr>
                <w:sz w:val="18"/>
                <w:szCs w:val="18"/>
              </w:rPr>
            </w:pPr>
            <w:r w:rsidRPr="00386EF8">
              <w:rPr>
                <w:sz w:val="18"/>
                <w:szCs w:val="18"/>
              </w:rPr>
              <w:t>Employment opportunities provided for teachers from VMG/IP communities</w:t>
            </w:r>
          </w:p>
          <w:p w14:paraId="38155530" w14:textId="56914782" w:rsidR="00B0515B" w:rsidRPr="00386EF8" w:rsidRDefault="00D012BA" w:rsidP="007848AE">
            <w:pPr>
              <w:pStyle w:val="ListParagraph"/>
              <w:numPr>
                <w:ilvl w:val="0"/>
                <w:numId w:val="10"/>
              </w:numPr>
              <w:ind w:left="315" w:hanging="315"/>
              <w:jc w:val="both"/>
              <w:rPr>
                <w:sz w:val="18"/>
                <w:szCs w:val="18"/>
              </w:rPr>
            </w:pPr>
            <w:r w:rsidRPr="00386EF8">
              <w:rPr>
                <w:sz w:val="18"/>
                <w:szCs w:val="18"/>
              </w:rPr>
              <w:t xml:space="preserve">Reduced </w:t>
            </w:r>
            <w:r w:rsidR="004C1402" w:rsidRPr="00386EF8">
              <w:rPr>
                <w:sz w:val="18"/>
                <w:szCs w:val="18"/>
              </w:rPr>
              <w:t>teacher shortage</w:t>
            </w:r>
            <w:r w:rsidRPr="00386EF8">
              <w:rPr>
                <w:sz w:val="18"/>
                <w:szCs w:val="18"/>
              </w:rPr>
              <w:t>s in schools</w:t>
            </w:r>
          </w:p>
        </w:tc>
        <w:tc>
          <w:tcPr>
            <w:tcW w:w="5812" w:type="dxa"/>
          </w:tcPr>
          <w:p w14:paraId="2571F233" w14:textId="4BE4679D" w:rsidR="00B0515B" w:rsidRPr="00386EF8" w:rsidRDefault="004C1402" w:rsidP="00BB69E9">
            <w:pPr>
              <w:jc w:val="both"/>
              <w:rPr>
                <w:b/>
                <w:bCs/>
                <w:sz w:val="18"/>
                <w:szCs w:val="18"/>
              </w:rPr>
            </w:pPr>
            <w:bookmarkStart w:id="31" w:name="_Hlk91401630"/>
            <w:r w:rsidRPr="00386EF8">
              <w:rPr>
                <w:b/>
                <w:bCs/>
                <w:sz w:val="18"/>
                <w:szCs w:val="18"/>
              </w:rPr>
              <w:t>Social</w:t>
            </w:r>
          </w:p>
          <w:p w14:paraId="1F654740" w14:textId="1467BF97" w:rsidR="00B0515B" w:rsidRPr="00386EF8" w:rsidRDefault="004C1402" w:rsidP="007848AE">
            <w:pPr>
              <w:pStyle w:val="ListParagraph"/>
              <w:numPr>
                <w:ilvl w:val="0"/>
                <w:numId w:val="11"/>
              </w:numPr>
              <w:ind w:left="311" w:hanging="283"/>
              <w:jc w:val="both"/>
              <w:rPr>
                <w:sz w:val="18"/>
                <w:szCs w:val="18"/>
              </w:rPr>
            </w:pPr>
            <w:r w:rsidRPr="00386EF8">
              <w:rPr>
                <w:sz w:val="18"/>
                <w:szCs w:val="18"/>
              </w:rPr>
              <w:t>Exclusion of candidates from VMGs/IP communities due to inadequate community sensitization and or disclosure of information</w:t>
            </w:r>
            <w:r w:rsidR="00040516" w:rsidRPr="00386EF8">
              <w:rPr>
                <w:sz w:val="18"/>
                <w:szCs w:val="18"/>
              </w:rPr>
              <w:t xml:space="preserve"> on the program</w:t>
            </w:r>
          </w:p>
          <w:p w14:paraId="0B6B28FC" w14:textId="77777777" w:rsidR="00B0515B" w:rsidRPr="00386EF8" w:rsidRDefault="004C1402" w:rsidP="007848AE">
            <w:pPr>
              <w:pStyle w:val="ListParagraph"/>
              <w:numPr>
                <w:ilvl w:val="0"/>
                <w:numId w:val="11"/>
              </w:numPr>
              <w:ind w:left="311" w:hanging="283"/>
              <w:jc w:val="both"/>
              <w:rPr>
                <w:sz w:val="18"/>
                <w:szCs w:val="18"/>
              </w:rPr>
            </w:pPr>
            <w:r w:rsidRPr="00386EF8">
              <w:rPr>
                <w:sz w:val="18"/>
                <w:szCs w:val="18"/>
              </w:rPr>
              <w:t>Biased selection criteria leading to exclusion of candidates from VMGs/IP communities</w:t>
            </w:r>
            <w:bookmarkEnd w:id="31"/>
          </w:p>
          <w:p w14:paraId="29101102" w14:textId="2CB634E4" w:rsidR="00B0515B" w:rsidRPr="00386EF8" w:rsidRDefault="004C1402" w:rsidP="007848AE">
            <w:pPr>
              <w:pStyle w:val="ListParagraph"/>
              <w:numPr>
                <w:ilvl w:val="0"/>
                <w:numId w:val="11"/>
              </w:numPr>
              <w:ind w:left="311" w:hanging="283"/>
              <w:jc w:val="both"/>
              <w:rPr>
                <w:sz w:val="18"/>
                <w:szCs w:val="18"/>
              </w:rPr>
            </w:pPr>
            <w:r w:rsidRPr="00386EF8">
              <w:rPr>
                <w:sz w:val="18"/>
                <w:szCs w:val="18"/>
              </w:rPr>
              <w:t>Limited stakeholder engagement and disclosure of pro</w:t>
            </w:r>
            <w:r w:rsidR="00A4463B" w:rsidRPr="00386EF8">
              <w:rPr>
                <w:sz w:val="18"/>
                <w:szCs w:val="18"/>
              </w:rPr>
              <w:t>gram</w:t>
            </w:r>
            <w:r w:rsidRPr="00386EF8">
              <w:rPr>
                <w:sz w:val="18"/>
                <w:szCs w:val="18"/>
              </w:rPr>
              <w:t xml:space="preserve"> information leading to increased grievances</w:t>
            </w:r>
          </w:p>
          <w:p w14:paraId="68693BD0" w14:textId="77777777" w:rsidR="00B0515B" w:rsidRPr="00386EF8" w:rsidRDefault="004C1402" w:rsidP="007848AE">
            <w:pPr>
              <w:pStyle w:val="ListParagraph"/>
              <w:numPr>
                <w:ilvl w:val="0"/>
                <w:numId w:val="11"/>
              </w:numPr>
              <w:ind w:left="311" w:hanging="283"/>
              <w:jc w:val="both"/>
              <w:rPr>
                <w:sz w:val="18"/>
                <w:szCs w:val="18"/>
              </w:rPr>
            </w:pPr>
            <w:r w:rsidRPr="00386EF8">
              <w:rPr>
                <w:sz w:val="18"/>
                <w:szCs w:val="18"/>
              </w:rPr>
              <w:t>Disability exclusion where teachers living with disability are not provided equal employment opportunities</w:t>
            </w:r>
          </w:p>
          <w:p w14:paraId="28287C58" w14:textId="77777777" w:rsidR="00B0515B" w:rsidRPr="00386EF8" w:rsidRDefault="004C1402" w:rsidP="007848AE">
            <w:pPr>
              <w:pStyle w:val="ListParagraph"/>
              <w:numPr>
                <w:ilvl w:val="0"/>
                <w:numId w:val="11"/>
              </w:numPr>
              <w:ind w:left="311" w:hanging="283"/>
              <w:jc w:val="both"/>
              <w:rPr>
                <w:sz w:val="18"/>
                <w:szCs w:val="18"/>
              </w:rPr>
            </w:pPr>
            <w:r w:rsidRPr="00386EF8">
              <w:rPr>
                <w:sz w:val="18"/>
                <w:szCs w:val="18"/>
              </w:rPr>
              <w:t xml:space="preserve">Elite capture resulting in the hiring of teachers for areas not affected by teacher shortages </w:t>
            </w:r>
          </w:p>
          <w:p w14:paraId="34371762" w14:textId="53DC29AE" w:rsidR="00B0515B" w:rsidRPr="00386EF8" w:rsidRDefault="004C1402" w:rsidP="007848AE">
            <w:pPr>
              <w:pStyle w:val="ListParagraph"/>
              <w:numPr>
                <w:ilvl w:val="0"/>
                <w:numId w:val="11"/>
              </w:numPr>
              <w:ind w:left="311" w:hanging="283"/>
              <w:jc w:val="both"/>
              <w:rPr>
                <w:sz w:val="18"/>
                <w:szCs w:val="18"/>
              </w:rPr>
            </w:pPr>
            <w:r w:rsidRPr="00386EF8">
              <w:rPr>
                <w:sz w:val="18"/>
                <w:szCs w:val="18"/>
              </w:rPr>
              <w:t>Exclusion of teachers living with disabilit</w:t>
            </w:r>
            <w:r w:rsidR="00040516" w:rsidRPr="00386EF8">
              <w:rPr>
                <w:sz w:val="18"/>
                <w:szCs w:val="18"/>
              </w:rPr>
              <w:t>ies</w:t>
            </w:r>
            <w:r w:rsidRPr="00386EF8">
              <w:rPr>
                <w:sz w:val="18"/>
                <w:szCs w:val="18"/>
              </w:rPr>
              <w:t xml:space="preserve"> from the teacher recruitment opportunities</w:t>
            </w:r>
          </w:p>
          <w:p w14:paraId="4088D528" w14:textId="37741D12" w:rsidR="00B0515B" w:rsidRPr="00386EF8" w:rsidRDefault="004C1402" w:rsidP="007848AE">
            <w:pPr>
              <w:pStyle w:val="ListParagraph"/>
              <w:numPr>
                <w:ilvl w:val="0"/>
                <w:numId w:val="11"/>
              </w:numPr>
              <w:ind w:left="311" w:hanging="283"/>
              <w:jc w:val="both"/>
              <w:rPr>
                <w:sz w:val="18"/>
                <w:szCs w:val="18"/>
              </w:rPr>
            </w:pPr>
            <w:r w:rsidRPr="00386EF8">
              <w:rPr>
                <w:sz w:val="18"/>
                <w:szCs w:val="18"/>
              </w:rPr>
              <w:t xml:space="preserve">SEA/H and other forms of GBV arising from exploitation of </w:t>
            </w:r>
            <w:r w:rsidR="00A4463B" w:rsidRPr="00386EF8">
              <w:rPr>
                <w:sz w:val="18"/>
                <w:szCs w:val="18"/>
              </w:rPr>
              <w:t>w</w:t>
            </w:r>
            <w:r w:rsidRPr="00386EF8">
              <w:rPr>
                <w:sz w:val="18"/>
                <w:szCs w:val="18"/>
              </w:rPr>
              <w:t>omen for teacher recruitment opportunities</w:t>
            </w:r>
          </w:p>
        </w:tc>
      </w:tr>
      <w:tr w:rsidR="00386EF8" w:rsidRPr="00386EF8" w14:paraId="35E1F0AF" w14:textId="77777777" w:rsidTr="008856DF">
        <w:trPr>
          <w:trHeight w:val="468"/>
        </w:trPr>
        <w:tc>
          <w:tcPr>
            <w:tcW w:w="1555" w:type="dxa"/>
            <w:vMerge/>
          </w:tcPr>
          <w:p w14:paraId="5729F4E6" w14:textId="77777777" w:rsidR="00B0515B" w:rsidRPr="00386EF8" w:rsidRDefault="00B0515B" w:rsidP="00BB69E9">
            <w:pPr>
              <w:jc w:val="both"/>
            </w:pPr>
          </w:p>
        </w:tc>
        <w:tc>
          <w:tcPr>
            <w:tcW w:w="3260" w:type="dxa"/>
          </w:tcPr>
          <w:p w14:paraId="7FA51070" w14:textId="2D53F709" w:rsidR="00B0515B" w:rsidRPr="00386EF8" w:rsidRDefault="00D57669" w:rsidP="00BB69E9">
            <w:pPr>
              <w:jc w:val="both"/>
              <w:rPr>
                <w:sz w:val="18"/>
                <w:szCs w:val="18"/>
              </w:rPr>
            </w:pPr>
            <w:r w:rsidRPr="00386EF8">
              <w:rPr>
                <w:sz w:val="18"/>
                <w:szCs w:val="18"/>
                <w:lang w:val="en-US"/>
              </w:rPr>
              <w:t>Provide school meal and nutrition for the neediest students.</w:t>
            </w:r>
          </w:p>
        </w:tc>
        <w:tc>
          <w:tcPr>
            <w:tcW w:w="3685" w:type="dxa"/>
          </w:tcPr>
          <w:p w14:paraId="7A74A6AC" w14:textId="77777777" w:rsidR="00B0515B" w:rsidRPr="00386EF8" w:rsidRDefault="004C1402" w:rsidP="007848AE">
            <w:pPr>
              <w:pStyle w:val="ListParagraph"/>
              <w:numPr>
                <w:ilvl w:val="0"/>
                <w:numId w:val="12"/>
              </w:numPr>
              <w:ind w:left="315" w:hanging="315"/>
              <w:jc w:val="both"/>
              <w:rPr>
                <w:sz w:val="18"/>
                <w:szCs w:val="18"/>
              </w:rPr>
            </w:pPr>
            <w:r w:rsidRPr="00386EF8">
              <w:rPr>
                <w:sz w:val="18"/>
                <w:szCs w:val="18"/>
              </w:rPr>
              <w:t>Increased</w:t>
            </w:r>
            <w:r w:rsidRPr="00386EF8">
              <w:rPr>
                <w:sz w:val="18"/>
                <w:szCs w:val="18"/>
                <w:lang w:val="en-GB"/>
              </w:rPr>
              <w:t xml:space="preserve"> school enrolments,  attendance and retention of learners in schools</w:t>
            </w:r>
            <w:r w:rsidRPr="00386EF8">
              <w:rPr>
                <w:sz w:val="18"/>
                <w:szCs w:val="18"/>
              </w:rPr>
              <w:t xml:space="preserve"> </w:t>
            </w:r>
          </w:p>
          <w:p w14:paraId="682B1CC7" w14:textId="77777777" w:rsidR="00B0515B" w:rsidRPr="00386EF8" w:rsidRDefault="004C1402" w:rsidP="007848AE">
            <w:pPr>
              <w:pStyle w:val="ListParagraph"/>
              <w:numPr>
                <w:ilvl w:val="0"/>
                <w:numId w:val="12"/>
              </w:numPr>
              <w:ind w:left="315" w:hanging="315"/>
              <w:jc w:val="both"/>
              <w:rPr>
                <w:sz w:val="18"/>
                <w:szCs w:val="18"/>
              </w:rPr>
            </w:pPr>
            <w:r w:rsidRPr="00386EF8">
              <w:rPr>
                <w:sz w:val="18"/>
                <w:szCs w:val="18"/>
              </w:rPr>
              <w:t>Reduced number of drop</w:t>
            </w:r>
            <w:r w:rsidRPr="00386EF8">
              <w:rPr>
                <w:sz w:val="18"/>
                <w:szCs w:val="18"/>
                <w:lang w:val="en-GB"/>
              </w:rPr>
              <w:t>-</w:t>
            </w:r>
            <w:r w:rsidRPr="00386EF8">
              <w:rPr>
                <w:sz w:val="18"/>
                <w:szCs w:val="18"/>
              </w:rPr>
              <w:t>outs</w:t>
            </w:r>
          </w:p>
          <w:p w14:paraId="58FBE7B7" w14:textId="77777777" w:rsidR="00B0515B" w:rsidRPr="00386EF8" w:rsidRDefault="004C1402" w:rsidP="007848AE">
            <w:pPr>
              <w:pStyle w:val="ListParagraph"/>
              <w:numPr>
                <w:ilvl w:val="0"/>
                <w:numId w:val="12"/>
              </w:numPr>
              <w:ind w:left="315" w:hanging="315"/>
              <w:jc w:val="both"/>
            </w:pPr>
            <w:r w:rsidRPr="00386EF8">
              <w:rPr>
                <w:sz w:val="18"/>
                <w:szCs w:val="18"/>
              </w:rPr>
              <w:t>Improved nutrition of the children</w:t>
            </w:r>
          </w:p>
          <w:p w14:paraId="52F5471F" w14:textId="4037D5CC" w:rsidR="00B0515B" w:rsidRPr="00386EF8" w:rsidRDefault="004C1402" w:rsidP="007848AE">
            <w:pPr>
              <w:pStyle w:val="ListParagraph"/>
              <w:numPr>
                <w:ilvl w:val="0"/>
                <w:numId w:val="12"/>
              </w:numPr>
              <w:ind w:left="315" w:hanging="315"/>
              <w:jc w:val="both"/>
            </w:pPr>
            <w:r w:rsidRPr="00386EF8">
              <w:rPr>
                <w:sz w:val="18"/>
                <w:szCs w:val="18"/>
                <w:lang w:val="en-GB"/>
              </w:rPr>
              <w:t>Promote food safety (access and consumption of wholesome food)</w:t>
            </w:r>
          </w:p>
          <w:p w14:paraId="26B662D4" w14:textId="77777777" w:rsidR="00B0515B" w:rsidRPr="00386EF8" w:rsidRDefault="00B0515B" w:rsidP="00BB69E9">
            <w:pPr>
              <w:pStyle w:val="ListParagraph"/>
              <w:ind w:left="0"/>
              <w:jc w:val="both"/>
            </w:pPr>
          </w:p>
          <w:p w14:paraId="3DFA2E71" w14:textId="77777777" w:rsidR="00B0515B" w:rsidRPr="00386EF8" w:rsidRDefault="00B0515B" w:rsidP="00BB69E9">
            <w:pPr>
              <w:pStyle w:val="ListParagraph"/>
              <w:ind w:left="0"/>
              <w:jc w:val="both"/>
            </w:pPr>
          </w:p>
        </w:tc>
        <w:tc>
          <w:tcPr>
            <w:tcW w:w="5812" w:type="dxa"/>
          </w:tcPr>
          <w:p w14:paraId="41D46D35" w14:textId="3911C7EE" w:rsidR="00B0515B" w:rsidRPr="00386EF8" w:rsidRDefault="004C1402" w:rsidP="00BB69E9">
            <w:pPr>
              <w:jc w:val="both"/>
              <w:rPr>
                <w:b/>
                <w:bCs/>
                <w:sz w:val="18"/>
                <w:szCs w:val="18"/>
              </w:rPr>
            </w:pPr>
            <w:r w:rsidRPr="00386EF8">
              <w:rPr>
                <w:b/>
                <w:bCs/>
                <w:sz w:val="18"/>
                <w:szCs w:val="18"/>
              </w:rPr>
              <w:t>Social</w:t>
            </w:r>
          </w:p>
          <w:p w14:paraId="0D6E6106" w14:textId="7A2FC09C" w:rsidR="00B0515B" w:rsidRPr="00386EF8" w:rsidRDefault="004C1402" w:rsidP="007848AE">
            <w:pPr>
              <w:pStyle w:val="ListParagraph"/>
              <w:numPr>
                <w:ilvl w:val="0"/>
                <w:numId w:val="13"/>
              </w:numPr>
              <w:ind w:left="311" w:hanging="311"/>
              <w:jc w:val="both"/>
              <w:rPr>
                <w:sz w:val="18"/>
                <w:szCs w:val="18"/>
              </w:rPr>
            </w:pPr>
            <w:r w:rsidRPr="00386EF8">
              <w:rPr>
                <w:sz w:val="18"/>
                <w:szCs w:val="18"/>
              </w:rPr>
              <w:t>Limited stakeholder engagement and disclosure of pro</w:t>
            </w:r>
            <w:r w:rsidR="00577F9A" w:rsidRPr="00386EF8">
              <w:rPr>
                <w:sz w:val="18"/>
                <w:szCs w:val="18"/>
              </w:rPr>
              <w:t>gram</w:t>
            </w:r>
            <w:r w:rsidRPr="00386EF8">
              <w:rPr>
                <w:sz w:val="18"/>
                <w:szCs w:val="18"/>
              </w:rPr>
              <w:t xml:space="preserve"> information leading to increased grievances</w:t>
            </w:r>
          </w:p>
          <w:p w14:paraId="5E8CE3B1" w14:textId="14FD27FF" w:rsidR="00B0515B" w:rsidRPr="00386EF8" w:rsidRDefault="004C1402" w:rsidP="007848AE">
            <w:pPr>
              <w:pStyle w:val="ListParagraph"/>
              <w:numPr>
                <w:ilvl w:val="0"/>
                <w:numId w:val="13"/>
              </w:numPr>
              <w:ind w:left="311" w:hanging="311"/>
              <w:jc w:val="both"/>
              <w:rPr>
                <w:sz w:val="18"/>
                <w:szCs w:val="18"/>
              </w:rPr>
            </w:pPr>
            <w:r w:rsidRPr="00386EF8">
              <w:rPr>
                <w:sz w:val="18"/>
                <w:szCs w:val="18"/>
              </w:rPr>
              <w:t>Increased cases of school fires due to access coupled with increasing cases of students’ unrest in schools</w:t>
            </w:r>
          </w:p>
          <w:p w14:paraId="5E07E633" w14:textId="4FD8F318" w:rsidR="00B0515B" w:rsidRPr="00386EF8" w:rsidRDefault="004C1402" w:rsidP="007848AE">
            <w:pPr>
              <w:pStyle w:val="ListParagraph"/>
              <w:numPr>
                <w:ilvl w:val="0"/>
                <w:numId w:val="13"/>
              </w:numPr>
              <w:ind w:left="311" w:hanging="311"/>
              <w:jc w:val="both"/>
              <w:rPr>
                <w:sz w:val="18"/>
                <w:szCs w:val="18"/>
              </w:rPr>
            </w:pPr>
            <w:r w:rsidRPr="00386EF8">
              <w:rPr>
                <w:sz w:val="18"/>
                <w:szCs w:val="18"/>
              </w:rPr>
              <w:t xml:space="preserve">Child labor where </w:t>
            </w:r>
            <w:r w:rsidR="00577F9A" w:rsidRPr="00386EF8">
              <w:rPr>
                <w:sz w:val="18"/>
                <w:szCs w:val="18"/>
              </w:rPr>
              <w:t>learner</w:t>
            </w:r>
            <w:r w:rsidRPr="00386EF8">
              <w:rPr>
                <w:sz w:val="18"/>
                <w:szCs w:val="18"/>
              </w:rPr>
              <w:t>s are requested to bring firewood</w:t>
            </w:r>
            <w:r w:rsidR="00577F9A" w:rsidRPr="00386EF8">
              <w:rPr>
                <w:sz w:val="18"/>
                <w:szCs w:val="18"/>
              </w:rPr>
              <w:t xml:space="preserve"> and/or</w:t>
            </w:r>
            <w:r w:rsidRPr="00386EF8">
              <w:rPr>
                <w:sz w:val="18"/>
                <w:szCs w:val="18"/>
              </w:rPr>
              <w:t xml:space="preserve"> water</w:t>
            </w:r>
            <w:r w:rsidR="008856DF" w:rsidRPr="00386EF8">
              <w:rPr>
                <w:sz w:val="18"/>
                <w:szCs w:val="18"/>
              </w:rPr>
              <w:t>.</w:t>
            </w:r>
          </w:p>
          <w:p w14:paraId="701717C1" w14:textId="4AFF07CC" w:rsidR="00B0515B" w:rsidRPr="00386EF8" w:rsidRDefault="004C1402" w:rsidP="007848AE">
            <w:pPr>
              <w:pStyle w:val="ListParagraph"/>
              <w:numPr>
                <w:ilvl w:val="0"/>
                <w:numId w:val="13"/>
              </w:numPr>
              <w:ind w:left="311" w:hanging="311"/>
              <w:jc w:val="both"/>
              <w:rPr>
                <w:sz w:val="18"/>
                <w:szCs w:val="18"/>
              </w:rPr>
            </w:pPr>
            <w:r w:rsidRPr="00386EF8">
              <w:rPr>
                <w:sz w:val="18"/>
                <w:szCs w:val="18"/>
              </w:rPr>
              <w:t>Increased infections caused by Aflatoxin toxicity</w:t>
            </w:r>
            <w:r w:rsidR="008856DF" w:rsidRPr="00386EF8">
              <w:rPr>
                <w:sz w:val="18"/>
                <w:szCs w:val="18"/>
              </w:rPr>
              <w:t>.</w:t>
            </w:r>
          </w:p>
          <w:p w14:paraId="40F7302A" w14:textId="4B40999D" w:rsidR="00B0515B" w:rsidRPr="00386EF8" w:rsidRDefault="004C1402" w:rsidP="007848AE">
            <w:pPr>
              <w:pStyle w:val="ListParagraph"/>
              <w:numPr>
                <w:ilvl w:val="0"/>
                <w:numId w:val="13"/>
              </w:numPr>
              <w:ind w:left="311" w:hanging="311"/>
              <w:jc w:val="both"/>
              <w:rPr>
                <w:sz w:val="18"/>
                <w:szCs w:val="18"/>
              </w:rPr>
            </w:pPr>
            <w:r w:rsidRPr="00386EF8">
              <w:rPr>
                <w:sz w:val="18"/>
                <w:szCs w:val="18"/>
              </w:rPr>
              <w:t>SEA/H and other forms of GBV arising from exploitation of girls for pro</w:t>
            </w:r>
            <w:r w:rsidR="00F35F28" w:rsidRPr="00386EF8">
              <w:rPr>
                <w:sz w:val="18"/>
                <w:szCs w:val="18"/>
              </w:rPr>
              <w:t>gram</w:t>
            </w:r>
            <w:r w:rsidRPr="00386EF8">
              <w:rPr>
                <w:sz w:val="18"/>
                <w:szCs w:val="18"/>
              </w:rPr>
              <w:t xml:space="preserve"> benefits</w:t>
            </w:r>
            <w:r w:rsidR="008856DF" w:rsidRPr="00386EF8">
              <w:rPr>
                <w:sz w:val="18"/>
                <w:szCs w:val="18"/>
              </w:rPr>
              <w:t>.</w:t>
            </w:r>
          </w:p>
          <w:p w14:paraId="65FF8835" w14:textId="77777777" w:rsidR="00B0515B" w:rsidRPr="00386EF8" w:rsidRDefault="00B0515B" w:rsidP="00BB69E9">
            <w:pPr>
              <w:pStyle w:val="ListParagraph"/>
              <w:ind w:left="0"/>
              <w:jc w:val="both"/>
              <w:rPr>
                <w:b/>
                <w:bCs/>
                <w:sz w:val="18"/>
                <w:szCs w:val="18"/>
                <w:lang w:val="en-GB"/>
              </w:rPr>
            </w:pPr>
          </w:p>
          <w:p w14:paraId="17194800" w14:textId="534C673B" w:rsidR="00B0515B" w:rsidRPr="00386EF8" w:rsidRDefault="004C1402" w:rsidP="00BB69E9">
            <w:pPr>
              <w:pStyle w:val="ListParagraph"/>
              <w:ind w:left="0"/>
              <w:jc w:val="both"/>
              <w:rPr>
                <w:b/>
                <w:bCs/>
                <w:sz w:val="18"/>
                <w:szCs w:val="18"/>
                <w:lang w:val="en-GB"/>
              </w:rPr>
            </w:pPr>
            <w:r w:rsidRPr="00386EF8">
              <w:rPr>
                <w:b/>
                <w:bCs/>
                <w:sz w:val="18"/>
                <w:szCs w:val="18"/>
                <w:lang w:val="en-GB"/>
              </w:rPr>
              <w:t>Environment</w:t>
            </w:r>
          </w:p>
          <w:p w14:paraId="3FEBED4F" w14:textId="5AF0D3D4" w:rsidR="00B0515B" w:rsidRPr="00386EF8" w:rsidRDefault="004C1402" w:rsidP="007848AE">
            <w:pPr>
              <w:pStyle w:val="ListParagraph"/>
              <w:numPr>
                <w:ilvl w:val="0"/>
                <w:numId w:val="14"/>
              </w:numPr>
              <w:ind w:left="220" w:hangingChars="122" w:hanging="220"/>
              <w:jc w:val="both"/>
              <w:rPr>
                <w:sz w:val="18"/>
                <w:szCs w:val="18"/>
              </w:rPr>
            </w:pPr>
            <w:r w:rsidRPr="00386EF8">
              <w:rPr>
                <w:sz w:val="18"/>
                <w:szCs w:val="18"/>
                <w:lang w:val="en-GB"/>
              </w:rPr>
              <w:t xml:space="preserve">Public health and hygiene risks associated with food </w:t>
            </w:r>
            <w:r w:rsidR="00A4463B" w:rsidRPr="00386EF8">
              <w:rPr>
                <w:sz w:val="18"/>
                <w:szCs w:val="18"/>
                <w:lang w:val="en-GB"/>
              </w:rPr>
              <w:t xml:space="preserve">sourcing, </w:t>
            </w:r>
            <w:r w:rsidR="00577F9A" w:rsidRPr="00386EF8">
              <w:rPr>
                <w:sz w:val="18"/>
                <w:szCs w:val="18"/>
                <w:lang w:val="en-GB"/>
              </w:rPr>
              <w:t xml:space="preserve">handling, </w:t>
            </w:r>
            <w:r w:rsidR="00A4463B" w:rsidRPr="00386EF8">
              <w:rPr>
                <w:sz w:val="18"/>
                <w:szCs w:val="18"/>
                <w:lang w:val="en-GB"/>
              </w:rPr>
              <w:t xml:space="preserve">preparation and </w:t>
            </w:r>
            <w:r w:rsidRPr="00386EF8">
              <w:rPr>
                <w:sz w:val="18"/>
                <w:szCs w:val="18"/>
                <w:lang w:val="en-GB"/>
              </w:rPr>
              <w:t>storage</w:t>
            </w:r>
            <w:r w:rsidR="008856DF" w:rsidRPr="00386EF8">
              <w:rPr>
                <w:sz w:val="18"/>
                <w:szCs w:val="18"/>
                <w:lang w:val="en-GB"/>
              </w:rPr>
              <w:t>.</w:t>
            </w:r>
          </w:p>
          <w:p w14:paraId="58FBCA36" w14:textId="63FB6386" w:rsidR="00B0515B" w:rsidRPr="00386EF8" w:rsidRDefault="004C1402" w:rsidP="007848AE">
            <w:pPr>
              <w:pStyle w:val="ListParagraph"/>
              <w:numPr>
                <w:ilvl w:val="0"/>
                <w:numId w:val="14"/>
              </w:numPr>
              <w:ind w:left="220" w:hangingChars="122" w:hanging="220"/>
              <w:jc w:val="both"/>
              <w:rPr>
                <w:sz w:val="18"/>
                <w:szCs w:val="18"/>
              </w:rPr>
            </w:pPr>
            <w:r w:rsidRPr="00386EF8">
              <w:rPr>
                <w:sz w:val="18"/>
                <w:szCs w:val="18"/>
                <w:lang w:val="en-GB"/>
              </w:rPr>
              <w:t>Food contamination/poisoning from poor handling, storage and preparation practices</w:t>
            </w:r>
            <w:r w:rsidR="008856DF" w:rsidRPr="00386EF8">
              <w:rPr>
                <w:sz w:val="18"/>
                <w:szCs w:val="18"/>
                <w:lang w:val="en-GB"/>
              </w:rPr>
              <w:t>.</w:t>
            </w:r>
          </w:p>
          <w:p w14:paraId="4E8963A4" w14:textId="3E260105" w:rsidR="00B0515B" w:rsidRPr="00386EF8" w:rsidRDefault="004C1402" w:rsidP="007848AE">
            <w:pPr>
              <w:pStyle w:val="ListParagraph"/>
              <w:numPr>
                <w:ilvl w:val="0"/>
                <w:numId w:val="14"/>
              </w:numPr>
              <w:ind w:left="220" w:hangingChars="122" w:hanging="220"/>
              <w:jc w:val="both"/>
              <w:rPr>
                <w:sz w:val="18"/>
                <w:szCs w:val="18"/>
              </w:rPr>
            </w:pPr>
            <w:r w:rsidRPr="00386EF8">
              <w:rPr>
                <w:sz w:val="18"/>
                <w:szCs w:val="18"/>
                <w:lang w:val="en-GB"/>
              </w:rPr>
              <w:t xml:space="preserve"> Generation of </w:t>
            </w:r>
            <w:r w:rsidR="00F35F28" w:rsidRPr="00386EF8">
              <w:rPr>
                <w:sz w:val="18"/>
                <w:szCs w:val="18"/>
                <w:lang w:val="en-GB"/>
              </w:rPr>
              <w:t>k</w:t>
            </w:r>
            <w:r w:rsidRPr="00386EF8">
              <w:rPr>
                <w:sz w:val="18"/>
                <w:szCs w:val="18"/>
                <w:lang w:val="en-GB"/>
              </w:rPr>
              <w:t>itchen waste/food remains and disposal challenges</w:t>
            </w:r>
            <w:r w:rsidR="008856DF" w:rsidRPr="00386EF8">
              <w:rPr>
                <w:sz w:val="18"/>
                <w:szCs w:val="18"/>
                <w:lang w:val="en-GB"/>
              </w:rPr>
              <w:t>.</w:t>
            </w:r>
          </w:p>
          <w:p w14:paraId="07C0653F" w14:textId="0A35C12D" w:rsidR="00B0515B" w:rsidRPr="00386EF8" w:rsidRDefault="004C1402" w:rsidP="007848AE">
            <w:pPr>
              <w:pStyle w:val="ListParagraph"/>
              <w:numPr>
                <w:ilvl w:val="0"/>
                <w:numId w:val="14"/>
              </w:numPr>
              <w:ind w:left="220" w:hangingChars="122" w:hanging="220"/>
              <w:jc w:val="both"/>
              <w:rPr>
                <w:sz w:val="18"/>
                <w:szCs w:val="18"/>
              </w:rPr>
            </w:pPr>
            <w:r w:rsidRPr="00386EF8">
              <w:rPr>
                <w:bCs/>
                <w:sz w:val="18"/>
                <w:szCs w:val="18"/>
              </w:rPr>
              <w:t>Increased demand for fuel</w:t>
            </w:r>
            <w:r w:rsidRPr="00386EF8">
              <w:rPr>
                <w:bCs/>
                <w:sz w:val="18"/>
                <w:szCs w:val="18"/>
                <w:lang w:val="en-GB"/>
              </w:rPr>
              <w:t xml:space="preserve"> </w:t>
            </w:r>
            <w:r w:rsidRPr="00386EF8">
              <w:rPr>
                <w:bCs/>
                <w:sz w:val="18"/>
                <w:szCs w:val="18"/>
              </w:rPr>
              <w:t>wood for the school meal program exacerbating the level of environmental degradation especially in ASAL areas</w:t>
            </w:r>
            <w:r w:rsidR="008856DF" w:rsidRPr="00386EF8">
              <w:rPr>
                <w:bCs/>
                <w:sz w:val="18"/>
                <w:szCs w:val="18"/>
              </w:rPr>
              <w:t>.</w:t>
            </w:r>
          </w:p>
          <w:p w14:paraId="34B9402F" w14:textId="4EA19A6E" w:rsidR="008856DF" w:rsidRPr="00386EF8" w:rsidRDefault="004C1402" w:rsidP="008856DF">
            <w:pPr>
              <w:pStyle w:val="ListParagraph"/>
              <w:numPr>
                <w:ilvl w:val="0"/>
                <w:numId w:val="14"/>
              </w:numPr>
              <w:ind w:left="220" w:hangingChars="122" w:hanging="220"/>
              <w:jc w:val="both"/>
              <w:rPr>
                <w:bCs/>
                <w:sz w:val="18"/>
                <w:szCs w:val="18"/>
                <w:lang w:val="en-GB"/>
              </w:rPr>
            </w:pPr>
            <w:r w:rsidRPr="00386EF8">
              <w:rPr>
                <w:sz w:val="18"/>
                <w:szCs w:val="18"/>
              </w:rPr>
              <w:t>Increased demand for water for school meals program especially in the ASALs that experience water scarcity</w:t>
            </w:r>
            <w:r w:rsidR="008856DF" w:rsidRPr="00386EF8">
              <w:rPr>
                <w:sz w:val="18"/>
                <w:szCs w:val="18"/>
              </w:rPr>
              <w:t>.</w:t>
            </w:r>
          </w:p>
          <w:p w14:paraId="7AF8CD1E" w14:textId="5ECB34E6" w:rsidR="008856DF" w:rsidRPr="00386EF8" w:rsidRDefault="008856DF" w:rsidP="008856DF">
            <w:pPr>
              <w:pStyle w:val="ListParagraph"/>
              <w:ind w:left="220"/>
              <w:jc w:val="both"/>
              <w:rPr>
                <w:bCs/>
                <w:sz w:val="18"/>
                <w:szCs w:val="18"/>
                <w:lang w:val="en-GB"/>
              </w:rPr>
            </w:pPr>
          </w:p>
        </w:tc>
      </w:tr>
      <w:tr w:rsidR="00386EF8" w:rsidRPr="00386EF8" w14:paraId="584F814E" w14:textId="77777777" w:rsidTr="008856DF">
        <w:trPr>
          <w:trHeight w:val="615"/>
        </w:trPr>
        <w:tc>
          <w:tcPr>
            <w:tcW w:w="1555" w:type="dxa"/>
          </w:tcPr>
          <w:p w14:paraId="37DB3BEC" w14:textId="64A925A5" w:rsidR="00B0515B" w:rsidRPr="00386EF8" w:rsidRDefault="004C1402" w:rsidP="00BB69E9">
            <w:pPr>
              <w:jc w:val="both"/>
            </w:pPr>
            <w:r w:rsidRPr="00386EF8">
              <w:rPr>
                <w:rFonts w:eastAsia="Calibri"/>
                <w:b/>
                <w:bCs/>
                <w:sz w:val="18"/>
                <w:szCs w:val="18"/>
              </w:rPr>
              <w:t>RA</w:t>
            </w:r>
            <w:r w:rsidR="00EC22FD" w:rsidRPr="00386EF8">
              <w:rPr>
                <w:rFonts w:eastAsia="Calibri"/>
                <w:b/>
                <w:bCs/>
                <w:sz w:val="18"/>
                <w:szCs w:val="18"/>
              </w:rPr>
              <w:t xml:space="preserve"> 2</w:t>
            </w:r>
            <w:r w:rsidRPr="00386EF8">
              <w:rPr>
                <w:rFonts w:eastAsia="Calibri"/>
                <w:b/>
                <w:bCs/>
                <w:sz w:val="18"/>
                <w:szCs w:val="18"/>
              </w:rPr>
              <w:t>:</w:t>
            </w:r>
            <w:r w:rsidRPr="00386EF8">
              <w:rPr>
                <w:rFonts w:eastAsia="Calibri"/>
                <w:sz w:val="18"/>
                <w:szCs w:val="18"/>
              </w:rPr>
              <w:t xml:space="preserve"> </w:t>
            </w:r>
            <w:r w:rsidR="00EC22FD" w:rsidRPr="00386EF8">
              <w:rPr>
                <w:rFonts w:eastAsia="Calibri"/>
                <w:sz w:val="18"/>
                <w:szCs w:val="18"/>
                <w:lang w:val="en-US"/>
              </w:rPr>
              <w:t>I</w:t>
            </w:r>
            <w:r w:rsidR="00EC22FD" w:rsidRPr="00386EF8">
              <w:rPr>
                <w:rFonts w:eastAsia="Calibri"/>
                <w:bCs/>
                <w:sz w:val="18"/>
                <w:szCs w:val="18"/>
                <w:lang w:val="en-US"/>
              </w:rPr>
              <w:t>mprove the Retention of Girls in Upper Primary Education</w:t>
            </w:r>
          </w:p>
        </w:tc>
        <w:tc>
          <w:tcPr>
            <w:tcW w:w="3260" w:type="dxa"/>
          </w:tcPr>
          <w:p w14:paraId="384BCADF" w14:textId="77777777" w:rsidR="00D57669" w:rsidRPr="00386EF8" w:rsidRDefault="00D57669" w:rsidP="00BB69E9">
            <w:pPr>
              <w:jc w:val="both"/>
              <w:rPr>
                <w:sz w:val="18"/>
                <w:szCs w:val="18"/>
                <w:lang w:val="en-US"/>
              </w:rPr>
            </w:pPr>
            <w:r w:rsidRPr="00386EF8">
              <w:rPr>
                <w:sz w:val="18"/>
                <w:szCs w:val="18"/>
                <w:lang w:val="en-US"/>
              </w:rPr>
              <w:t xml:space="preserve">-Provide scholarship, school kits and mentorship support services to target students. </w:t>
            </w:r>
          </w:p>
          <w:p w14:paraId="4EB28F06" w14:textId="77777777" w:rsidR="00D57669" w:rsidRPr="00386EF8" w:rsidRDefault="00D57669" w:rsidP="00BB69E9">
            <w:pPr>
              <w:jc w:val="both"/>
              <w:rPr>
                <w:sz w:val="18"/>
                <w:szCs w:val="18"/>
                <w:lang w:val="en-US"/>
              </w:rPr>
            </w:pPr>
          </w:p>
          <w:p w14:paraId="3325B3FE" w14:textId="77777777" w:rsidR="00D57669" w:rsidRPr="00386EF8" w:rsidRDefault="00D57669" w:rsidP="00BB69E9">
            <w:pPr>
              <w:jc w:val="both"/>
              <w:rPr>
                <w:sz w:val="18"/>
                <w:szCs w:val="18"/>
                <w:lang w:val="en-US"/>
              </w:rPr>
            </w:pPr>
            <w:r w:rsidRPr="00386EF8">
              <w:rPr>
                <w:sz w:val="18"/>
                <w:szCs w:val="18"/>
                <w:lang w:val="en-US"/>
              </w:rPr>
              <w:t>-Implement mechanisms in the school improvement plans to identify and track girls at risk of dropping out and to facilitate reentry of previously enrolled teenage mothers.</w:t>
            </w:r>
          </w:p>
          <w:p w14:paraId="76D86FCE" w14:textId="77777777" w:rsidR="00B0515B" w:rsidRPr="00386EF8" w:rsidRDefault="00B0515B" w:rsidP="00BB69E9">
            <w:pPr>
              <w:jc w:val="both"/>
              <w:rPr>
                <w:sz w:val="18"/>
                <w:szCs w:val="18"/>
              </w:rPr>
            </w:pPr>
          </w:p>
          <w:p w14:paraId="7096981C" w14:textId="1D06CC7F" w:rsidR="006B37C1" w:rsidRPr="00386EF8" w:rsidRDefault="006B37C1" w:rsidP="00BB69E9">
            <w:pPr>
              <w:jc w:val="both"/>
              <w:rPr>
                <w:sz w:val="18"/>
                <w:szCs w:val="18"/>
              </w:rPr>
            </w:pPr>
            <w:r w:rsidRPr="00386EF8">
              <w:rPr>
                <w:sz w:val="18"/>
                <w:szCs w:val="18"/>
              </w:rPr>
              <w:t>-Strengthening the supply chain for menstrual hygiene products to ensure that girls’ attendance in school will not be interrupted by the lack of sanitary towels</w:t>
            </w:r>
          </w:p>
        </w:tc>
        <w:tc>
          <w:tcPr>
            <w:tcW w:w="3685" w:type="dxa"/>
          </w:tcPr>
          <w:p w14:paraId="5C566008" w14:textId="77777777" w:rsidR="00B0515B" w:rsidRPr="00386EF8" w:rsidRDefault="004C1402" w:rsidP="007848AE">
            <w:pPr>
              <w:pStyle w:val="ListParagraph"/>
              <w:numPr>
                <w:ilvl w:val="0"/>
                <w:numId w:val="15"/>
              </w:numPr>
              <w:ind w:left="315" w:hanging="315"/>
              <w:jc w:val="both"/>
            </w:pPr>
            <w:r w:rsidRPr="00386EF8">
              <w:rPr>
                <w:sz w:val="18"/>
                <w:szCs w:val="18"/>
              </w:rPr>
              <w:t>Improved retention and completion rates of girls in primary education</w:t>
            </w:r>
            <w:r w:rsidRPr="00386EF8">
              <w:rPr>
                <w:rFonts w:eastAsia="Calibri"/>
              </w:rPr>
              <w:t xml:space="preserve"> </w:t>
            </w:r>
          </w:p>
          <w:p w14:paraId="78AF0877" w14:textId="77777777" w:rsidR="00B0515B" w:rsidRPr="00386EF8" w:rsidRDefault="004C1402" w:rsidP="007848AE">
            <w:pPr>
              <w:pStyle w:val="ListParagraph"/>
              <w:numPr>
                <w:ilvl w:val="0"/>
                <w:numId w:val="15"/>
              </w:numPr>
              <w:ind w:left="315" w:hanging="315"/>
              <w:jc w:val="both"/>
            </w:pPr>
            <w:r w:rsidRPr="00386EF8">
              <w:rPr>
                <w:rFonts w:eastAsia="Calibri"/>
                <w:sz w:val="18"/>
                <w:szCs w:val="18"/>
                <w:lang w:val="en-GB"/>
              </w:rPr>
              <w:t>Improved handling and disposal of the sanitary waste</w:t>
            </w:r>
            <w:r w:rsidRPr="00386EF8">
              <w:rPr>
                <w:rFonts w:eastAsia="Calibri"/>
                <w:sz w:val="18"/>
                <w:szCs w:val="18"/>
              </w:rPr>
              <w:t xml:space="preserve"> </w:t>
            </w:r>
          </w:p>
        </w:tc>
        <w:tc>
          <w:tcPr>
            <w:tcW w:w="5812" w:type="dxa"/>
          </w:tcPr>
          <w:p w14:paraId="6DE4BD35" w14:textId="5FD2D2E0" w:rsidR="00B0515B" w:rsidRPr="00386EF8" w:rsidRDefault="004C1402" w:rsidP="00BB69E9">
            <w:pPr>
              <w:jc w:val="both"/>
              <w:rPr>
                <w:b/>
                <w:bCs/>
                <w:sz w:val="18"/>
                <w:szCs w:val="18"/>
              </w:rPr>
            </w:pPr>
            <w:r w:rsidRPr="00386EF8">
              <w:rPr>
                <w:b/>
                <w:bCs/>
                <w:sz w:val="18"/>
                <w:szCs w:val="18"/>
              </w:rPr>
              <w:t>Social</w:t>
            </w:r>
          </w:p>
          <w:p w14:paraId="7B3B7D61" w14:textId="4270655A" w:rsidR="00B0515B" w:rsidRPr="00386EF8" w:rsidRDefault="004C1402" w:rsidP="007848AE">
            <w:pPr>
              <w:pStyle w:val="ListParagraph"/>
              <w:numPr>
                <w:ilvl w:val="0"/>
                <w:numId w:val="16"/>
              </w:numPr>
              <w:ind w:left="311" w:hanging="283"/>
              <w:jc w:val="both"/>
              <w:rPr>
                <w:sz w:val="18"/>
                <w:szCs w:val="18"/>
              </w:rPr>
            </w:pPr>
            <w:r w:rsidRPr="00386EF8">
              <w:rPr>
                <w:sz w:val="18"/>
                <w:szCs w:val="18"/>
              </w:rPr>
              <w:t>Biased selection criteria leading to exclusion of candidates from VMGs/IP</w:t>
            </w:r>
            <w:r w:rsidR="00A4463B" w:rsidRPr="00386EF8">
              <w:rPr>
                <w:sz w:val="18"/>
                <w:szCs w:val="18"/>
              </w:rPr>
              <w:t>s</w:t>
            </w:r>
            <w:r w:rsidRPr="00386EF8">
              <w:rPr>
                <w:sz w:val="18"/>
                <w:szCs w:val="18"/>
              </w:rPr>
              <w:t>/PWD</w:t>
            </w:r>
            <w:r w:rsidR="00FD550A" w:rsidRPr="00386EF8">
              <w:rPr>
                <w:sz w:val="18"/>
                <w:szCs w:val="18"/>
              </w:rPr>
              <w:t>s</w:t>
            </w:r>
            <w:r w:rsidRPr="00386EF8">
              <w:rPr>
                <w:sz w:val="18"/>
                <w:szCs w:val="18"/>
              </w:rPr>
              <w:t xml:space="preserve"> communities</w:t>
            </w:r>
            <w:r w:rsidR="008856DF" w:rsidRPr="00386EF8">
              <w:rPr>
                <w:sz w:val="18"/>
                <w:szCs w:val="18"/>
              </w:rPr>
              <w:t>.</w:t>
            </w:r>
          </w:p>
          <w:p w14:paraId="3445FE6E" w14:textId="1C498EB5" w:rsidR="00B0515B" w:rsidRPr="00386EF8" w:rsidRDefault="004C1402" w:rsidP="007848AE">
            <w:pPr>
              <w:pStyle w:val="ListParagraph"/>
              <w:numPr>
                <w:ilvl w:val="0"/>
                <w:numId w:val="16"/>
              </w:numPr>
              <w:ind w:left="311" w:hanging="283"/>
              <w:jc w:val="both"/>
              <w:rPr>
                <w:sz w:val="18"/>
                <w:szCs w:val="18"/>
              </w:rPr>
            </w:pPr>
            <w:r w:rsidRPr="00386EF8">
              <w:rPr>
                <w:sz w:val="18"/>
                <w:szCs w:val="18"/>
              </w:rPr>
              <w:t>Limited stakeholder engagement and disclosure of pro</w:t>
            </w:r>
            <w:r w:rsidR="00A4463B" w:rsidRPr="00386EF8">
              <w:rPr>
                <w:sz w:val="18"/>
                <w:szCs w:val="18"/>
              </w:rPr>
              <w:t>gram</w:t>
            </w:r>
            <w:r w:rsidRPr="00386EF8">
              <w:rPr>
                <w:sz w:val="18"/>
                <w:szCs w:val="18"/>
              </w:rPr>
              <w:t xml:space="preserve"> information leading to increased grievances</w:t>
            </w:r>
          </w:p>
          <w:p w14:paraId="7C3E961A" w14:textId="59343209" w:rsidR="00B0515B" w:rsidRPr="00386EF8" w:rsidRDefault="004C1402" w:rsidP="007848AE">
            <w:pPr>
              <w:pStyle w:val="ListParagraph"/>
              <w:numPr>
                <w:ilvl w:val="0"/>
                <w:numId w:val="16"/>
              </w:numPr>
              <w:ind w:left="311" w:hanging="283"/>
              <w:jc w:val="both"/>
              <w:rPr>
                <w:sz w:val="18"/>
                <w:szCs w:val="18"/>
              </w:rPr>
            </w:pPr>
            <w:r w:rsidRPr="00386EF8">
              <w:rPr>
                <w:sz w:val="18"/>
                <w:szCs w:val="18"/>
              </w:rPr>
              <w:t>SEA/H and other forms of GBV arising from exploitation of girls for pro</w:t>
            </w:r>
            <w:r w:rsidR="00AF3729" w:rsidRPr="00386EF8">
              <w:rPr>
                <w:sz w:val="18"/>
                <w:szCs w:val="18"/>
              </w:rPr>
              <w:t>gram</w:t>
            </w:r>
            <w:r w:rsidRPr="00386EF8">
              <w:rPr>
                <w:sz w:val="18"/>
                <w:szCs w:val="18"/>
              </w:rPr>
              <w:t xml:space="preserve"> benefits</w:t>
            </w:r>
            <w:r w:rsidR="008856DF" w:rsidRPr="00386EF8">
              <w:rPr>
                <w:sz w:val="18"/>
                <w:szCs w:val="18"/>
              </w:rPr>
              <w:t>.</w:t>
            </w:r>
          </w:p>
          <w:p w14:paraId="081162FA" w14:textId="419DAE4A" w:rsidR="00B0515B" w:rsidRPr="00386EF8" w:rsidRDefault="004C1402" w:rsidP="007848AE">
            <w:pPr>
              <w:pStyle w:val="ListParagraph"/>
              <w:numPr>
                <w:ilvl w:val="0"/>
                <w:numId w:val="16"/>
              </w:numPr>
              <w:ind w:left="311" w:hanging="283"/>
              <w:jc w:val="both"/>
              <w:rPr>
                <w:sz w:val="18"/>
                <w:szCs w:val="18"/>
              </w:rPr>
            </w:pPr>
            <w:r w:rsidRPr="00386EF8">
              <w:rPr>
                <w:sz w:val="18"/>
                <w:szCs w:val="18"/>
              </w:rPr>
              <w:t>Poor monitoring systems to track retention, drop outs, and transition rates leading to exclusion of students and especially girls from minority/vulnerable groups</w:t>
            </w:r>
            <w:r w:rsidR="008856DF" w:rsidRPr="00386EF8">
              <w:rPr>
                <w:sz w:val="18"/>
                <w:szCs w:val="18"/>
              </w:rPr>
              <w:t>.</w:t>
            </w:r>
          </w:p>
          <w:p w14:paraId="1E0ECA4B" w14:textId="77777777" w:rsidR="00B0515B" w:rsidRPr="00386EF8" w:rsidRDefault="00B0515B" w:rsidP="00BB69E9">
            <w:pPr>
              <w:pStyle w:val="ListParagraph"/>
              <w:ind w:left="28"/>
              <w:jc w:val="both"/>
              <w:rPr>
                <w:sz w:val="18"/>
                <w:szCs w:val="18"/>
              </w:rPr>
            </w:pPr>
          </w:p>
          <w:p w14:paraId="38735EF0" w14:textId="737AF611" w:rsidR="00B0515B" w:rsidRPr="00386EF8" w:rsidRDefault="004C1402" w:rsidP="00BB69E9">
            <w:pPr>
              <w:pStyle w:val="ListParagraph"/>
              <w:ind w:left="28"/>
              <w:jc w:val="both"/>
              <w:rPr>
                <w:b/>
                <w:bCs/>
                <w:sz w:val="18"/>
                <w:szCs w:val="18"/>
                <w:lang w:val="en-GB"/>
              </w:rPr>
            </w:pPr>
            <w:r w:rsidRPr="00386EF8">
              <w:rPr>
                <w:b/>
                <w:bCs/>
                <w:sz w:val="18"/>
                <w:szCs w:val="18"/>
                <w:lang w:val="en-GB"/>
              </w:rPr>
              <w:t>Environment</w:t>
            </w:r>
          </w:p>
          <w:p w14:paraId="3D0DDFCD" w14:textId="28AE4BC6" w:rsidR="00B0515B" w:rsidRPr="00386EF8" w:rsidRDefault="004C1402" w:rsidP="007848AE">
            <w:pPr>
              <w:pStyle w:val="ListParagraph"/>
              <w:numPr>
                <w:ilvl w:val="0"/>
                <w:numId w:val="26"/>
              </w:numPr>
              <w:jc w:val="both"/>
              <w:rPr>
                <w:b/>
                <w:bCs/>
                <w:sz w:val="18"/>
                <w:szCs w:val="18"/>
                <w:lang w:val="en-GB"/>
              </w:rPr>
            </w:pPr>
            <w:r w:rsidRPr="00386EF8">
              <w:rPr>
                <w:sz w:val="18"/>
                <w:szCs w:val="18"/>
                <w:lang w:val="en-US"/>
              </w:rPr>
              <w:t>Generation and disposal of sanitary waste from supply of</w:t>
            </w:r>
            <w:r w:rsidR="00FD550A" w:rsidRPr="00386EF8">
              <w:rPr>
                <w:sz w:val="18"/>
                <w:szCs w:val="18"/>
                <w:lang w:val="en-US"/>
              </w:rPr>
              <w:t xml:space="preserve"> </w:t>
            </w:r>
            <w:r w:rsidRPr="00386EF8">
              <w:rPr>
                <w:sz w:val="18"/>
                <w:szCs w:val="18"/>
                <w:lang w:val="en-US"/>
              </w:rPr>
              <w:t>hygiene products for girls</w:t>
            </w:r>
            <w:r w:rsidR="008856DF" w:rsidRPr="00386EF8">
              <w:rPr>
                <w:sz w:val="18"/>
                <w:szCs w:val="18"/>
                <w:lang w:val="en-US"/>
              </w:rPr>
              <w:t>.</w:t>
            </w:r>
          </w:p>
        </w:tc>
      </w:tr>
      <w:bookmarkEnd w:id="30"/>
      <w:tr w:rsidR="006C30E2" w:rsidRPr="00386EF8" w14:paraId="62A7AAE8" w14:textId="77777777" w:rsidTr="008856DF">
        <w:trPr>
          <w:trHeight w:val="90"/>
        </w:trPr>
        <w:tc>
          <w:tcPr>
            <w:tcW w:w="1555" w:type="dxa"/>
          </w:tcPr>
          <w:p w14:paraId="211D62AC" w14:textId="1733C002" w:rsidR="00D012BA" w:rsidRPr="00386EF8" w:rsidRDefault="00D012BA" w:rsidP="00C17A21">
            <w:pPr>
              <w:rPr>
                <w:rFonts w:eastAsia="Calibri"/>
                <w:i/>
                <w:iCs/>
                <w:sz w:val="18"/>
                <w:szCs w:val="18"/>
                <w:lang w:val="en-US"/>
              </w:rPr>
            </w:pPr>
            <w:r w:rsidRPr="00386EF8">
              <w:rPr>
                <w:b/>
                <w:bCs/>
                <w:sz w:val="18"/>
                <w:szCs w:val="18"/>
              </w:rPr>
              <w:t>R</w:t>
            </w:r>
            <w:r w:rsidR="00C17A21" w:rsidRPr="00386EF8">
              <w:rPr>
                <w:b/>
                <w:bCs/>
                <w:sz w:val="18"/>
                <w:szCs w:val="18"/>
              </w:rPr>
              <w:t xml:space="preserve"> </w:t>
            </w:r>
            <w:r w:rsidRPr="00386EF8">
              <w:rPr>
                <w:b/>
                <w:bCs/>
                <w:sz w:val="18"/>
                <w:szCs w:val="18"/>
              </w:rPr>
              <w:t>A 3:</w:t>
            </w:r>
            <w:r w:rsidRPr="00386EF8">
              <w:rPr>
                <w:sz w:val="18"/>
                <w:szCs w:val="18"/>
              </w:rPr>
              <w:t xml:space="preserve"> </w:t>
            </w:r>
            <w:r w:rsidRPr="00386EF8">
              <w:rPr>
                <w:rFonts w:eastAsia="Calibri"/>
                <w:sz w:val="18"/>
                <w:szCs w:val="18"/>
                <w:lang w:val="en-US"/>
              </w:rPr>
              <w:t xml:space="preserve">Strengthened systems capacity </w:t>
            </w:r>
            <w:r w:rsidRPr="00386EF8">
              <w:rPr>
                <w:rFonts w:eastAsia="Calibri"/>
                <w:sz w:val="18"/>
                <w:szCs w:val="18"/>
                <w:lang w:val="en-US"/>
              </w:rPr>
              <w:lastRenderedPageBreak/>
              <w:t>for implementing initiated reforms</w:t>
            </w:r>
          </w:p>
          <w:p w14:paraId="7F5F1F6C" w14:textId="77777777" w:rsidR="00D012BA" w:rsidRPr="00386EF8" w:rsidRDefault="00D012BA" w:rsidP="00BB69E9">
            <w:pPr>
              <w:jc w:val="both"/>
              <w:rPr>
                <w:sz w:val="18"/>
                <w:szCs w:val="18"/>
              </w:rPr>
            </w:pPr>
          </w:p>
        </w:tc>
        <w:tc>
          <w:tcPr>
            <w:tcW w:w="3260" w:type="dxa"/>
          </w:tcPr>
          <w:p w14:paraId="7F456240" w14:textId="77777777" w:rsidR="00D012BA" w:rsidRPr="00386EF8" w:rsidRDefault="00D012BA" w:rsidP="00BB69E9">
            <w:pPr>
              <w:jc w:val="both"/>
              <w:rPr>
                <w:bCs/>
                <w:sz w:val="18"/>
                <w:szCs w:val="18"/>
                <w:lang w:val="en-US"/>
              </w:rPr>
            </w:pPr>
            <w:r w:rsidRPr="00386EF8">
              <w:rPr>
                <w:bCs/>
                <w:sz w:val="18"/>
                <w:szCs w:val="18"/>
                <w:lang w:val="en-US"/>
              </w:rPr>
              <w:lastRenderedPageBreak/>
              <w:t xml:space="preserve">-Ensure utilization of the NEMIS data in management of primary education. </w:t>
            </w:r>
          </w:p>
          <w:p w14:paraId="23D7205F" w14:textId="77777777" w:rsidR="00D012BA" w:rsidRPr="00386EF8" w:rsidRDefault="00D012BA" w:rsidP="00BB69E9">
            <w:pPr>
              <w:jc w:val="both"/>
              <w:rPr>
                <w:bCs/>
                <w:sz w:val="18"/>
                <w:szCs w:val="18"/>
                <w:lang w:val="en-US"/>
              </w:rPr>
            </w:pPr>
          </w:p>
          <w:p w14:paraId="0F019E61" w14:textId="77777777" w:rsidR="00D012BA" w:rsidRPr="00386EF8" w:rsidRDefault="00D012BA" w:rsidP="00BB69E9">
            <w:pPr>
              <w:jc w:val="both"/>
              <w:rPr>
                <w:bCs/>
                <w:sz w:val="18"/>
                <w:szCs w:val="18"/>
                <w:lang w:val="en-US"/>
              </w:rPr>
            </w:pPr>
            <w:r w:rsidRPr="00386EF8">
              <w:rPr>
                <w:bCs/>
                <w:sz w:val="18"/>
                <w:szCs w:val="18"/>
                <w:lang w:val="en-US"/>
              </w:rPr>
              <w:lastRenderedPageBreak/>
              <w:t xml:space="preserve">-Implement key milestones in the roll out plan for the CBC (including CBC’s formative assessment). </w:t>
            </w:r>
          </w:p>
          <w:p w14:paraId="4C2595C0" w14:textId="77777777" w:rsidR="00D012BA" w:rsidRPr="00386EF8" w:rsidRDefault="00D012BA" w:rsidP="00BB69E9">
            <w:pPr>
              <w:jc w:val="both"/>
              <w:rPr>
                <w:bCs/>
                <w:sz w:val="18"/>
                <w:szCs w:val="18"/>
                <w:lang w:val="en-US"/>
              </w:rPr>
            </w:pPr>
          </w:p>
          <w:p w14:paraId="58EECE86" w14:textId="77777777" w:rsidR="00D012BA" w:rsidRPr="00386EF8" w:rsidRDefault="00D012BA" w:rsidP="00BB69E9">
            <w:pPr>
              <w:jc w:val="both"/>
              <w:rPr>
                <w:bCs/>
                <w:sz w:val="18"/>
                <w:szCs w:val="18"/>
                <w:lang w:val="en-US"/>
              </w:rPr>
            </w:pPr>
            <w:r w:rsidRPr="00386EF8">
              <w:rPr>
                <w:bCs/>
                <w:sz w:val="18"/>
                <w:szCs w:val="18"/>
                <w:lang w:val="en-US"/>
              </w:rPr>
              <w:t>- Achievement of targeted number of new classrooms constructed in existing school as per</w:t>
            </w:r>
            <w:r w:rsidRPr="00386EF8">
              <w:rPr>
                <w:bCs/>
                <w:sz w:val="18"/>
                <w:szCs w:val="18"/>
                <w:lang w:val="en-GB"/>
              </w:rPr>
              <w:t xml:space="preserve"> the needs-based school infrastructure investment plan</w:t>
            </w:r>
            <w:r w:rsidRPr="00386EF8">
              <w:rPr>
                <w:bCs/>
                <w:sz w:val="18"/>
                <w:szCs w:val="18"/>
                <w:lang w:val="en-US"/>
              </w:rPr>
              <w:t>.</w:t>
            </w:r>
          </w:p>
          <w:p w14:paraId="5C75DA79" w14:textId="77777777" w:rsidR="00D012BA" w:rsidRPr="00386EF8" w:rsidRDefault="00D012BA" w:rsidP="00BB69E9">
            <w:pPr>
              <w:jc w:val="both"/>
              <w:rPr>
                <w:bCs/>
                <w:sz w:val="18"/>
                <w:szCs w:val="18"/>
                <w:lang w:val="en-US"/>
              </w:rPr>
            </w:pPr>
          </w:p>
          <w:p w14:paraId="304B2E19" w14:textId="7791452A" w:rsidR="00D012BA" w:rsidRPr="00386EF8" w:rsidRDefault="00C17A21" w:rsidP="00BB69E9">
            <w:pPr>
              <w:jc w:val="both"/>
              <w:rPr>
                <w:bCs/>
                <w:sz w:val="18"/>
                <w:szCs w:val="18"/>
                <w:lang w:val="en-US"/>
              </w:rPr>
            </w:pPr>
            <w:r w:rsidRPr="00386EF8">
              <w:rPr>
                <w:bCs/>
                <w:sz w:val="18"/>
                <w:szCs w:val="18"/>
                <w:lang w:val="en-US"/>
              </w:rPr>
              <w:t xml:space="preserve">- </w:t>
            </w:r>
            <w:r w:rsidR="00D012BA" w:rsidRPr="00386EF8">
              <w:rPr>
                <w:bCs/>
                <w:sz w:val="18"/>
                <w:szCs w:val="18"/>
                <w:lang w:val="en-US"/>
              </w:rPr>
              <w:t>Kenya participates in the 2025 Programme for International Student Assessment’s for Development (PISA-D)</w:t>
            </w:r>
          </w:p>
          <w:p w14:paraId="4F343C43" w14:textId="77777777" w:rsidR="00D012BA" w:rsidRPr="00386EF8" w:rsidRDefault="00D012BA" w:rsidP="00BB69E9">
            <w:pPr>
              <w:jc w:val="both"/>
              <w:rPr>
                <w:bCs/>
                <w:sz w:val="18"/>
                <w:szCs w:val="18"/>
                <w:lang w:val="en-US"/>
              </w:rPr>
            </w:pPr>
          </w:p>
          <w:p w14:paraId="21F8C59C" w14:textId="77777777" w:rsidR="00D012BA" w:rsidRPr="00386EF8" w:rsidRDefault="00D012BA" w:rsidP="00BB69E9">
            <w:pPr>
              <w:jc w:val="both"/>
              <w:rPr>
                <w:bCs/>
                <w:sz w:val="18"/>
                <w:szCs w:val="18"/>
                <w:lang w:val="en-US"/>
              </w:rPr>
            </w:pPr>
            <w:r w:rsidRPr="00386EF8">
              <w:rPr>
                <w:bCs/>
                <w:sz w:val="18"/>
                <w:szCs w:val="18"/>
                <w:lang w:val="en-US"/>
              </w:rPr>
              <w:t xml:space="preserve">-Implement reforms for pre-service teachers training for primary school teachers.  </w:t>
            </w:r>
          </w:p>
          <w:p w14:paraId="5FC1C165" w14:textId="77777777" w:rsidR="00D012BA" w:rsidRPr="00386EF8" w:rsidRDefault="00D012BA" w:rsidP="00BB69E9">
            <w:pPr>
              <w:jc w:val="both"/>
              <w:rPr>
                <w:bCs/>
                <w:sz w:val="18"/>
                <w:szCs w:val="18"/>
                <w:lang w:val="en-US"/>
              </w:rPr>
            </w:pPr>
          </w:p>
          <w:p w14:paraId="272523B9" w14:textId="77777777" w:rsidR="00D012BA" w:rsidRPr="00386EF8" w:rsidRDefault="00D012BA" w:rsidP="00BB69E9">
            <w:pPr>
              <w:jc w:val="both"/>
              <w:rPr>
                <w:bCs/>
                <w:sz w:val="18"/>
                <w:szCs w:val="18"/>
                <w:lang w:val="en-US"/>
              </w:rPr>
            </w:pPr>
            <w:r w:rsidRPr="00386EF8">
              <w:rPr>
                <w:bCs/>
                <w:sz w:val="18"/>
                <w:szCs w:val="18"/>
                <w:lang w:val="en-US"/>
              </w:rPr>
              <w:t>-Establish quality assurance standards and tools for pre-school education.</w:t>
            </w:r>
          </w:p>
          <w:p w14:paraId="56D8367D" w14:textId="77777777" w:rsidR="00D012BA" w:rsidRPr="00386EF8" w:rsidRDefault="00D012BA" w:rsidP="00BB69E9">
            <w:pPr>
              <w:jc w:val="both"/>
              <w:rPr>
                <w:bCs/>
                <w:sz w:val="18"/>
                <w:szCs w:val="18"/>
                <w:lang w:val="en-US"/>
              </w:rPr>
            </w:pPr>
            <w:r w:rsidRPr="00386EF8">
              <w:rPr>
                <w:bCs/>
                <w:sz w:val="18"/>
                <w:szCs w:val="18"/>
                <w:lang w:val="en-US"/>
              </w:rPr>
              <w:t xml:space="preserve"> </w:t>
            </w:r>
          </w:p>
          <w:p w14:paraId="3FAF41C9" w14:textId="77777777" w:rsidR="00D012BA" w:rsidRPr="00386EF8" w:rsidRDefault="00D012BA" w:rsidP="00BB69E9">
            <w:pPr>
              <w:jc w:val="both"/>
              <w:rPr>
                <w:sz w:val="18"/>
                <w:szCs w:val="18"/>
              </w:rPr>
            </w:pPr>
          </w:p>
        </w:tc>
        <w:tc>
          <w:tcPr>
            <w:tcW w:w="3685" w:type="dxa"/>
          </w:tcPr>
          <w:p w14:paraId="417B96D5" w14:textId="77777777" w:rsidR="00D012BA" w:rsidRPr="00386EF8" w:rsidRDefault="00D012BA" w:rsidP="007848AE">
            <w:pPr>
              <w:pStyle w:val="ListParagraph"/>
              <w:numPr>
                <w:ilvl w:val="0"/>
                <w:numId w:val="5"/>
              </w:numPr>
              <w:ind w:left="315" w:hanging="315"/>
              <w:jc w:val="both"/>
              <w:rPr>
                <w:sz w:val="18"/>
                <w:szCs w:val="18"/>
              </w:rPr>
            </w:pPr>
            <w:r w:rsidRPr="00386EF8">
              <w:rPr>
                <w:sz w:val="18"/>
                <w:szCs w:val="18"/>
                <w:lang w:val="en-GB"/>
              </w:rPr>
              <w:lastRenderedPageBreak/>
              <w:t>Improved service delivery in schools</w:t>
            </w:r>
          </w:p>
          <w:p w14:paraId="3D5648EA" w14:textId="77777777" w:rsidR="00D012BA" w:rsidRPr="00386EF8" w:rsidRDefault="00D012BA" w:rsidP="007848AE">
            <w:pPr>
              <w:pStyle w:val="ListParagraph"/>
              <w:numPr>
                <w:ilvl w:val="0"/>
                <w:numId w:val="5"/>
              </w:numPr>
              <w:ind w:left="315" w:hanging="315"/>
              <w:jc w:val="both"/>
              <w:rPr>
                <w:sz w:val="18"/>
                <w:szCs w:val="18"/>
              </w:rPr>
            </w:pPr>
            <w:r w:rsidRPr="00386EF8">
              <w:rPr>
                <w:sz w:val="18"/>
                <w:szCs w:val="18"/>
                <w:lang w:val="en-GB"/>
              </w:rPr>
              <w:t>Improved school conditions and learning environment from improved school infrastructure development</w:t>
            </w:r>
          </w:p>
          <w:p w14:paraId="32380330" w14:textId="77777777" w:rsidR="00D012BA" w:rsidRPr="00386EF8" w:rsidRDefault="00D012BA" w:rsidP="007848AE">
            <w:pPr>
              <w:pStyle w:val="ListParagraph"/>
              <w:numPr>
                <w:ilvl w:val="0"/>
                <w:numId w:val="5"/>
              </w:numPr>
              <w:ind w:left="315" w:hanging="315"/>
              <w:jc w:val="both"/>
              <w:rPr>
                <w:sz w:val="18"/>
                <w:szCs w:val="18"/>
              </w:rPr>
            </w:pPr>
            <w:r w:rsidRPr="00386EF8">
              <w:rPr>
                <w:sz w:val="18"/>
                <w:szCs w:val="18"/>
                <w:lang w:val="en-GB"/>
              </w:rPr>
              <w:lastRenderedPageBreak/>
              <w:t xml:space="preserve">Improved capacity for management of the E&amp;S risks </w:t>
            </w:r>
          </w:p>
          <w:p w14:paraId="29DF1B89" w14:textId="77777777" w:rsidR="00D012BA" w:rsidRPr="00386EF8" w:rsidRDefault="00D012BA" w:rsidP="007848AE">
            <w:pPr>
              <w:pStyle w:val="ListParagraph"/>
              <w:numPr>
                <w:ilvl w:val="0"/>
                <w:numId w:val="5"/>
              </w:numPr>
              <w:ind w:left="315" w:hanging="315"/>
              <w:jc w:val="both"/>
              <w:rPr>
                <w:sz w:val="18"/>
                <w:szCs w:val="18"/>
              </w:rPr>
            </w:pPr>
            <w:r w:rsidRPr="00386EF8">
              <w:rPr>
                <w:sz w:val="18"/>
                <w:szCs w:val="18"/>
                <w:lang w:val="en-GB"/>
              </w:rPr>
              <w:t>Management of construction related issues</w:t>
            </w:r>
          </w:p>
          <w:p w14:paraId="6F301B1A" w14:textId="77777777" w:rsidR="00D012BA" w:rsidRPr="00386EF8" w:rsidRDefault="00D012BA" w:rsidP="007848AE">
            <w:pPr>
              <w:pStyle w:val="ListParagraph"/>
              <w:numPr>
                <w:ilvl w:val="0"/>
                <w:numId w:val="5"/>
              </w:numPr>
              <w:ind w:left="315" w:hanging="315"/>
              <w:jc w:val="both"/>
              <w:rPr>
                <w:sz w:val="18"/>
                <w:szCs w:val="18"/>
              </w:rPr>
            </w:pPr>
            <w:r w:rsidRPr="00386EF8">
              <w:rPr>
                <w:sz w:val="18"/>
                <w:szCs w:val="18"/>
                <w:lang w:val="en-GB"/>
              </w:rPr>
              <w:t>Improved sanitation facilities</w:t>
            </w:r>
          </w:p>
          <w:p w14:paraId="238CA776" w14:textId="77777777" w:rsidR="00D012BA" w:rsidRPr="00386EF8" w:rsidRDefault="00D012BA" w:rsidP="007848AE">
            <w:pPr>
              <w:pStyle w:val="ListParagraph"/>
              <w:numPr>
                <w:ilvl w:val="0"/>
                <w:numId w:val="5"/>
              </w:numPr>
              <w:ind w:left="315" w:hanging="315"/>
              <w:jc w:val="both"/>
              <w:rPr>
                <w:sz w:val="18"/>
                <w:szCs w:val="18"/>
              </w:rPr>
            </w:pPr>
            <w:r w:rsidRPr="00386EF8">
              <w:rPr>
                <w:sz w:val="18"/>
                <w:szCs w:val="18"/>
                <w:lang w:val="en-GB"/>
              </w:rPr>
              <w:t>Improved collaboration with different stakeholders in implementation of program activities</w:t>
            </w:r>
          </w:p>
          <w:p w14:paraId="66012CD0" w14:textId="77777777" w:rsidR="00D012BA" w:rsidRPr="00386EF8" w:rsidRDefault="00D012BA" w:rsidP="00BB69E9">
            <w:pPr>
              <w:pStyle w:val="ListParagraph"/>
              <w:ind w:left="0"/>
              <w:jc w:val="both"/>
              <w:rPr>
                <w:sz w:val="18"/>
                <w:szCs w:val="18"/>
              </w:rPr>
            </w:pPr>
          </w:p>
        </w:tc>
        <w:tc>
          <w:tcPr>
            <w:tcW w:w="5812" w:type="dxa"/>
          </w:tcPr>
          <w:p w14:paraId="56210453" w14:textId="77777777" w:rsidR="00D012BA" w:rsidRPr="00386EF8" w:rsidRDefault="00D012BA" w:rsidP="00BB69E9">
            <w:pPr>
              <w:jc w:val="both"/>
              <w:rPr>
                <w:b/>
                <w:bCs/>
                <w:sz w:val="18"/>
                <w:szCs w:val="18"/>
              </w:rPr>
            </w:pPr>
            <w:r w:rsidRPr="00386EF8">
              <w:rPr>
                <w:b/>
                <w:bCs/>
                <w:sz w:val="18"/>
                <w:szCs w:val="18"/>
              </w:rPr>
              <w:lastRenderedPageBreak/>
              <w:t xml:space="preserve">Social </w:t>
            </w:r>
          </w:p>
          <w:p w14:paraId="4BAFB90C" w14:textId="77777777" w:rsidR="00D012BA" w:rsidRPr="00386EF8" w:rsidRDefault="00D012BA" w:rsidP="007848AE">
            <w:pPr>
              <w:pStyle w:val="ListParagraph"/>
              <w:numPr>
                <w:ilvl w:val="0"/>
                <w:numId w:val="6"/>
              </w:numPr>
              <w:ind w:left="311" w:hanging="283"/>
              <w:jc w:val="both"/>
              <w:rPr>
                <w:sz w:val="18"/>
                <w:szCs w:val="18"/>
              </w:rPr>
            </w:pPr>
            <w:r w:rsidRPr="00386EF8">
              <w:rPr>
                <w:sz w:val="18"/>
                <w:szCs w:val="18"/>
              </w:rPr>
              <w:t>Limited stakeholder engagement, coordination and disclosure of program information leading to increased grievances</w:t>
            </w:r>
          </w:p>
          <w:p w14:paraId="2F5AD37B" w14:textId="478DF914" w:rsidR="00D012BA" w:rsidRPr="00386EF8" w:rsidRDefault="00D012BA" w:rsidP="007848AE">
            <w:pPr>
              <w:pStyle w:val="ListParagraph"/>
              <w:numPr>
                <w:ilvl w:val="0"/>
                <w:numId w:val="6"/>
              </w:numPr>
              <w:ind w:left="311" w:hanging="283"/>
              <w:jc w:val="both"/>
              <w:rPr>
                <w:sz w:val="18"/>
                <w:szCs w:val="18"/>
              </w:rPr>
            </w:pPr>
            <w:r w:rsidRPr="00386EF8">
              <w:rPr>
                <w:sz w:val="18"/>
                <w:szCs w:val="18"/>
              </w:rPr>
              <w:lastRenderedPageBreak/>
              <w:t>Systemic weakness and low capacity of the PIU to identify</w:t>
            </w:r>
            <w:r w:rsidR="00AF3729" w:rsidRPr="00386EF8">
              <w:rPr>
                <w:sz w:val="18"/>
                <w:szCs w:val="18"/>
              </w:rPr>
              <w:t xml:space="preserve"> </w:t>
            </w:r>
            <w:r w:rsidRPr="00386EF8">
              <w:rPr>
                <w:sz w:val="18"/>
                <w:szCs w:val="18"/>
              </w:rPr>
              <w:t xml:space="preserve">and </w:t>
            </w:r>
            <w:r w:rsidR="00AF3729" w:rsidRPr="00386EF8">
              <w:rPr>
                <w:sz w:val="18"/>
                <w:szCs w:val="18"/>
              </w:rPr>
              <w:t xml:space="preserve">manage </w:t>
            </w:r>
            <w:r w:rsidRPr="00386EF8">
              <w:rPr>
                <w:sz w:val="18"/>
                <w:szCs w:val="18"/>
              </w:rPr>
              <w:t>adverse social impacts o</w:t>
            </w:r>
            <w:r w:rsidR="00AF3729" w:rsidRPr="00386EF8">
              <w:rPr>
                <w:sz w:val="18"/>
                <w:szCs w:val="18"/>
              </w:rPr>
              <w:t>f</w:t>
            </w:r>
            <w:r w:rsidRPr="00386EF8">
              <w:rPr>
                <w:sz w:val="18"/>
                <w:szCs w:val="18"/>
              </w:rPr>
              <w:t xml:space="preserve"> the program </w:t>
            </w:r>
          </w:p>
          <w:p w14:paraId="4A6FF285" w14:textId="189965EC" w:rsidR="00D012BA" w:rsidRPr="00386EF8" w:rsidRDefault="00D012BA" w:rsidP="007848AE">
            <w:pPr>
              <w:pStyle w:val="ListParagraph"/>
              <w:numPr>
                <w:ilvl w:val="0"/>
                <w:numId w:val="6"/>
              </w:numPr>
              <w:ind w:left="311" w:hanging="283"/>
              <w:jc w:val="both"/>
              <w:rPr>
                <w:sz w:val="18"/>
                <w:szCs w:val="18"/>
              </w:rPr>
            </w:pPr>
            <w:r w:rsidRPr="00386EF8">
              <w:rPr>
                <w:sz w:val="18"/>
                <w:szCs w:val="18"/>
              </w:rPr>
              <w:t xml:space="preserve">Poor monitoring systems to track retention, drop outs, and transition rates leading to exclusion of </w:t>
            </w:r>
            <w:r w:rsidR="00AF3729" w:rsidRPr="00386EF8">
              <w:rPr>
                <w:sz w:val="18"/>
                <w:szCs w:val="18"/>
              </w:rPr>
              <w:t>learner</w:t>
            </w:r>
            <w:r w:rsidRPr="00386EF8">
              <w:rPr>
                <w:sz w:val="18"/>
                <w:szCs w:val="18"/>
              </w:rPr>
              <w:t>s</w:t>
            </w:r>
            <w:r w:rsidR="00AF3729" w:rsidRPr="00386EF8">
              <w:rPr>
                <w:sz w:val="18"/>
                <w:szCs w:val="18"/>
              </w:rPr>
              <w:t>,</w:t>
            </w:r>
            <w:r w:rsidRPr="00386EF8">
              <w:rPr>
                <w:sz w:val="18"/>
                <w:szCs w:val="18"/>
              </w:rPr>
              <w:t xml:space="preserve"> </w:t>
            </w:r>
            <w:r w:rsidR="00AF3729" w:rsidRPr="00386EF8">
              <w:rPr>
                <w:sz w:val="18"/>
                <w:szCs w:val="18"/>
              </w:rPr>
              <w:t xml:space="preserve">girls </w:t>
            </w:r>
            <w:r w:rsidRPr="00386EF8">
              <w:rPr>
                <w:sz w:val="18"/>
                <w:szCs w:val="18"/>
              </w:rPr>
              <w:t xml:space="preserve">and </w:t>
            </w:r>
            <w:r w:rsidR="00AF3729" w:rsidRPr="00386EF8">
              <w:rPr>
                <w:sz w:val="18"/>
                <w:szCs w:val="18"/>
              </w:rPr>
              <w:t xml:space="preserve">vulnurable boys </w:t>
            </w:r>
            <w:r w:rsidRPr="00386EF8">
              <w:rPr>
                <w:sz w:val="18"/>
                <w:szCs w:val="18"/>
              </w:rPr>
              <w:t xml:space="preserve">from minority/vulnerable groups </w:t>
            </w:r>
          </w:p>
          <w:p w14:paraId="43B7B42E" w14:textId="6C21AC29" w:rsidR="00D012BA" w:rsidRPr="00386EF8" w:rsidRDefault="00D012BA" w:rsidP="007848AE">
            <w:pPr>
              <w:pStyle w:val="ListParagraph"/>
              <w:numPr>
                <w:ilvl w:val="0"/>
                <w:numId w:val="6"/>
              </w:numPr>
              <w:ind w:left="311" w:hanging="283"/>
              <w:jc w:val="both"/>
              <w:rPr>
                <w:b/>
                <w:bCs/>
                <w:sz w:val="18"/>
                <w:szCs w:val="18"/>
                <w:lang w:val="en-GB"/>
              </w:rPr>
            </w:pPr>
            <w:r w:rsidRPr="00386EF8">
              <w:rPr>
                <w:sz w:val="18"/>
                <w:szCs w:val="18"/>
              </w:rPr>
              <w:t xml:space="preserve">SEA/H and other forms of GBV arising from exploitation of women (employment opportunities under school construction) and girls </w:t>
            </w:r>
            <w:r w:rsidR="00866443" w:rsidRPr="00386EF8">
              <w:rPr>
                <w:sz w:val="18"/>
                <w:szCs w:val="18"/>
              </w:rPr>
              <w:t>(</w:t>
            </w:r>
            <w:r w:rsidRPr="00386EF8">
              <w:rPr>
                <w:sz w:val="18"/>
                <w:szCs w:val="18"/>
              </w:rPr>
              <w:t>risk of abuse from teachers and school personnel</w:t>
            </w:r>
            <w:r w:rsidR="00866443" w:rsidRPr="00386EF8">
              <w:rPr>
                <w:sz w:val="18"/>
                <w:szCs w:val="18"/>
              </w:rPr>
              <w:t>)</w:t>
            </w:r>
          </w:p>
          <w:p w14:paraId="798816B5" w14:textId="77777777" w:rsidR="00D012BA" w:rsidRPr="00386EF8" w:rsidRDefault="00D012BA" w:rsidP="00BB69E9">
            <w:pPr>
              <w:pStyle w:val="ListParagraph"/>
              <w:ind w:left="28"/>
              <w:jc w:val="both"/>
              <w:rPr>
                <w:b/>
                <w:bCs/>
                <w:sz w:val="18"/>
                <w:szCs w:val="18"/>
                <w:lang w:val="en-GB"/>
              </w:rPr>
            </w:pPr>
          </w:p>
          <w:p w14:paraId="74DC2153" w14:textId="77777777" w:rsidR="00D012BA" w:rsidRPr="00386EF8" w:rsidRDefault="00D012BA" w:rsidP="00BB69E9">
            <w:pPr>
              <w:pStyle w:val="ListParagraph"/>
              <w:ind w:left="28"/>
              <w:jc w:val="both"/>
              <w:rPr>
                <w:b/>
                <w:bCs/>
                <w:sz w:val="18"/>
                <w:szCs w:val="18"/>
                <w:lang w:val="en-GB"/>
              </w:rPr>
            </w:pPr>
            <w:r w:rsidRPr="00386EF8">
              <w:rPr>
                <w:b/>
                <w:bCs/>
                <w:sz w:val="18"/>
                <w:szCs w:val="18"/>
                <w:lang w:val="en-GB"/>
              </w:rPr>
              <w:t>Environment</w:t>
            </w:r>
          </w:p>
          <w:p w14:paraId="3BF76BDB" w14:textId="77777777" w:rsidR="00D012BA" w:rsidRPr="00386EF8" w:rsidRDefault="00D012BA" w:rsidP="007848AE">
            <w:pPr>
              <w:pStyle w:val="ListParagraph"/>
              <w:numPr>
                <w:ilvl w:val="0"/>
                <w:numId w:val="7"/>
              </w:numPr>
              <w:ind w:left="225" w:hanging="225"/>
              <w:jc w:val="both"/>
              <w:rPr>
                <w:sz w:val="18"/>
                <w:szCs w:val="18"/>
                <w:lang w:val="en-GB"/>
              </w:rPr>
            </w:pPr>
            <w:r w:rsidRPr="00386EF8">
              <w:rPr>
                <w:bCs/>
                <w:sz w:val="18"/>
                <w:szCs w:val="18"/>
                <w:lang w:val="en-GB"/>
              </w:rPr>
              <w:t>Co</w:t>
            </w:r>
            <w:r w:rsidRPr="00386EF8">
              <w:rPr>
                <w:sz w:val="18"/>
                <w:szCs w:val="18"/>
                <w:lang w:val="en-GB"/>
              </w:rPr>
              <w:t>nstruction related impacts; poor infrastructure development from limited involvement of relevant departments and technical experts such as NEMA, NCA, Department of Meteorology  in undertaking feasibility studies; s</w:t>
            </w:r>
            <w:r w:rsidRPr="00386EF8">
              <w:rPr>
                <w:sz w:val="18"/>
                <w:szCs w:val="18"/>
              </w:rPr>
              <w:t xml:space="preserve">oil and land degradation from excavations and material sourcing activities; </w:t>
            </w:r>
            <w:r w:rsidRPr="00386EF8">
              <w:rPr>
                <w:rFonts w:eastAsia="Calibri"/>
                <w:sz w:val="18"/>
                <w:szCs w:val="18"/>
              </w:rPr>
              <w:t xml:space="preserve">localized </w:t>
            </w:r>
            <w:r w:rsidRPr="00386EF8">
              <w:rPr>
                <w:rFonts w:eastAsia="Calibri"/>
                <w:sz w:val="18"/>
                <w:szCs w:val="18"/>
                <w:lang w:val="en-GB"/>
              </w:rPr>
              <w:t>air &amp; noise pollution; clearing of vegetation; generation and unsafe disposal of construction waste and waste water effluent; and soil and water pollution from hazardous materials associated with construction works</w:t>
            </w:r>
          </w:p>
          <w:p w14:paraId="1DF19065" w14:textId="77777777" w:rsidR="00D012BA" w:rsidRPr="00386EF8" w:rsidRDefault="00D012BA" w:rsidP="007848AE">
            <w:pPr>
              <w:pStyle w:val="ListParagraph"/>
              <w:numPr>
                <w:ilvl w:val="0"/>
                <w:numId w:val="7"/>
              </w:numPr>
              <w:ind w:left="225" w:hanging="225"/>
              <w:jc w:val="both"/>
              <w:rPr>
                <w:sz w:val="18"/>
                <w:szCs w:val="18"/>
                <w:lang w:val="en-GB"/>
              </w:rPr>
            </w:pPr>
            <w:r w:rsidRPr="00386EF8">
              <w:rPr>
                <w:rFonts w:eastAsia="Calibri"/>
                <w:sz w:val="18"/>
                <w:szCs w:val="18"/>
                <w:lang w:val="en-GB"/>
              </w:rPr>
              <w:t>Occupational health and safety incidents through injuries/accidents to workers at construction sites</w:t>
            </w:r>
          </w:p>
          <w:p w14:paraId="573D3261" w14:textId="77777777" w:rsidR="00D012BA" w:rsidRPr="00386EF8" w:rsidRDefault="00D012BA" w:rsidP="007848AE">
            <w:pPr>
              <w:pStyle w:val="ListParagraph"/>
              <w:numPr>
                <w:ilvl w:val="0"/>
                <w:numId w:val="7"/>
              </w:numPr>
              <w:ind w:left="225" w:hanging="225"/>
              <w:jc w:val="both"/>
              <w:rPr>
                <w:sz w:val="18"/>
                <w:szCs w:val="18"/>
                <w:lang w:val="en-GB"/>
              </w:rPr>
            </w:pPr>
            <w:r w:rsidRPr="00386EF8">
              <w:rPr>
                <w:rFonts w:eastAsia="Calibri"/>
                <w:sz w:val="18"/>
                <w:szCs w:val="18"/>
                <w:lang w:val="en-GB"/>
              </w:rPr>
              <w:t>Community health and safety risks/ accidents from the construction activities, spread of communicable diseases such as Covid-19 and sexually transmitted diseases such as HIV/AID’s</w:t>
            </w:r>
          </w:p>
          <w:p w14:paraId="61C29C36" w14:textId="77777777" w:rsidR="00D012BA" w:rsidRPr="00386EF8" w:rsidRDefault="00D012BA" w:rsidP="007848AE">
            <w:pPr>
              <w:pStyle w:val="ListParagraph"/>
              <w:numPr>
                <w:ilvl w:val="0"/>
                <w:numId w:val="7"/>
              </w:numPr>
              <w:ind w:left="225" w:hanging="225"/>
              <w:jc w:val="both"/>
              <w:rPr>
                <w:sz w:val="18"/>
                <w:szCs w:val="18"/>
                <w:lang w:val="en-GB"/>
              </w:rPr>
            </w:pPr>
            <w:r w:rsidRPr="00386EF8">
              <w:rPr>
                <w:rFonts w:eastAsia="Calibri"/>
                <w:sz w:val="18"/>
                <w:szCs w:val="18"/>
                <w:lang w:val="en-GB"/>
              </w:rPr>
              <w:t xml:space="preserve">Insecurity/small-scale theft risks of construction materials in schools </w:t>
            </w:r>
          </w:p>
          <w:p w14:paraId="01EFAFD1" w14:textId="77777777" w:rsidR="00D012BA" w:rsidRPr="00386EF8" w:rsidRDefault="00D012BA" w:rsidP="007848AE">
            <w:pPr>
              <w:pStyle w:val="ListParagraph"/>
              <w:numPr>
                <w:ilvl w:val="0"/>
                <w:numId w:val="7"/>
              </w:numPr>
              <w:ind w:left="225" w:hanging="225"/>
              <w:jc w:val="both"/>
              <w:rPr>
                <w:sz w:val="18"/>
                <w:szCs w:val="18"/>
                <w:lang w:val="en-GB"/>
              </w:rPr>
            </w:pPr>
            <w:r w:rsidRPr="00386EF8">
              <w:rPr>
                <w:rFonts w:eastAsia="Calibri"/>
                <w:sz w:val="18"/>
                <w:szCs w:val="18"/>
                <w:lang w:val="en-GB"/>
              </w:rPr>
              <w:t xml:space="preserve">Increased demand for water during construction activities </w:t>
            </w:r>
            <w:r w:rsidRPr="00386EF8">
              <w:rPr>
                <w:sz w:val="18"/>
                <w:szCs w:val="18"/>
              </w:rPr>
              <w:t>especially in the ASALs that experience water scarcity</w:t>
            </w:r>
          </w:p>
          <w:p w14:paraId="6338A37D" w14:textId="77777777" w:rsidR="00D012BA" w:rsidRPr="00386EF8" w:rsidRDefault="00D012BA" w:rsidP="007848AE">
            <w:pPr>
              <w:pStyle w:val="ListParagraph"/>
              <w:numPr>
                <w:ilvl w:val="0"/>
                <w:numId w:val="7"/>
              </w:numPr>
              <w:ind w:left="225" w:hanging="225"/>
              <w:jc w:val="both"/>
              <w:rPr>
                <w:sz w:val="18"/>
                <w:szCs w:val="18"/>
                <w:lang w:val="en-GB"/>
              </w:rPr>
            </w:pPr>
            <w:r w:rsidRPr="00386EF8">
              <w:rPr>
                <w:bCs/>
                <w:sz w:val="18"/>
                <w:szCs w:val="18"/>
                <w:lang w:val="en-GB"/>
              </w:rPr>
              <w:t>Cl</w:t>
            </w:r>
            <w:r w:rsidRPr="00386EF8">
              <w:rPr>
                <w:bCs/>
                <w:sz w:val="18"/>
                <w:szCs w:val="18"/>
              </w:rPr>
              <w:t xml:space="preserve">imate change related impacts such </w:t>
            </w:r>
            <w:r w:rsidRPr="00386EF8">
              <w:rPr>
                <w:bCs/>
                <w:sz w:val="18"/>
                <w:szCs w:val="18"/>
                <w:lang w:val="en-GB"/>
              </w:rPr>
              <w:t xml:space="preserve">as </w:t>
            </w:r>
            <w:r w:rsidRPr="00386EF8">
              <w:rPr>
                <w:bCs/>
                <w:sz w:val="18"/>
                <w:szCs w:val="18"/>
              </w:rPr>
              <w:t xml:space="preserve">excessive rainfall leading to mudslides and flooding </w:t>
            </w:r>
            <w:r w:rsidRPr="00386EF8">
              <w:rPr>
                <w:bCs/>
                <w:sz w:val="18"/>
                <w:szCs w:val="18"/>
                <w:lang w:val="en-GB"/>
              </w:rPr>
              <w:t>which</w:t>
            </w:r>
            <w:r w:rsidRPr="00386EF8">
              <w:rPr>
                <w:bCs/>
                <w:sz w:val="18"/>
                <w:szCs w:val="18"/>
              </w:rPr>
              <w:t xml:space="preserve"> in the past </w:t>
            </w:r>
            <w:r w:rsidRPr="00386EF8">
              <w:rPr>
                <w:bCs/>
                <w:sz w:val="18"/>
                <w:szCs w:val="18"/>
                <w:lang w:val="en-GB"/>
              </w:rPr>
              <w:t xml:space="preserve">have </w:t>
            </w:r>
            <w:r w:rsidRPr="00386EF8">
              <w:rPr>
                <w:bCs/>
                <w:sz w:val="18"/>
                <w:szCs w:val="18"/>
              </w:rPr>
              <w:t xml:space="preserve">negatively affected school infrastructure especially classrooms and latrines causing disruption of learning </w:t>
            </w:r>
            <w:proofErr w:type="gramStart"/>
            <w:r w:rsidRPr="00386EF8">
              <w:rPr>
                <w:bCs/>
                <w:sz w:val="18"/>
                <w:szCs w:val="18"/>
              </w:rPr>
              <w:t>And</w:t>
            </w:r>
            <w:proofErr w:type="gramEnd"/>
            <w:r w:rsidRPr="00386EF8">
              <w:rPr>
                <w:bCs/>
                <w:sz w:val="18"/>
                <w:szCs w:val="18"/>
              </w:rPr>
              <w:t xml:space="preserve"> outbreak of infectious diseases</w:t>
            </w:r>
          </w:p>
          <w:p w14:paraId="0EE4E5F5" w14:textId="77777777" w:rsidR="00D012BA" w:rsidRPr="00386EF8" w:rsidRDefault="00D012BA" w:rsidP="007848AE">
            <w:pPr>
              <w:pStyle w:val="ListParagraph"/>
              <w:numPr>
                <w:ilvl w:val="0"/>
                <w:numId w:val="7"/>
              </w:numPr>
              <w:ind w:left="225" w:hanging="225"/>
              <w:jc w:val="both"/>
              <w:rPr>
                <w:sz w:val="18"/>
                <w:szCs w:val="18"/>
                <w:lang w:val="en-GB"/>
              </w:rPr>
            </w:pPr>
            <w:r w:rsidRPr="00386EF8">
              <w:rPr>
                <w:sz w:val="18"/>
                <w:szCs w:val="18"/>
                <w:lang w:val="en-GB"/>
              </w:rPr>
              <w:t>Poor construction quality of physical infrastructure</w:t>
            </w:r>
          </w:p>
          <w:p w14:paraId="7E568F90" w14:textId="77777777" w:rsidR="00D012BA" w:rsidRPr="00386EF8" w:rsidRDefault="00D012BA" w:rsidP="007848AE">
            <w:pPr>
              <w:pStyle w:val="ListParagraph"/>
              <w:numPr>
                <w:ilvl w:val="0"/>
                <w:numId w:val="7"/>
              </w:numPr>
              <w:ind w:left="225" w:hanging="225"/>
              <w:jc w:val="both"/>
              <w:rPr>
                <w:sz w:val="18"/>
                <w:szCs w:val="18"/>
                <w:lang w:val="en-GB"/>
              </w:rPr>
            </w:pPr>
            <w:r w:rsidRPr="00386EF8">
              <w:rPr>
                <w:sz w:val="18"/>
                <w:szCs w:val="18"/>
                <w:lang w:val="en-GB"/>
              </w:rPr>
              <w:t>Limited operation and maintenance of the school infrastructure</w:t>
            </w:r>
          </w:p>
          <w:p w14:paraId="59CE83EB" w14:textId="77777777" w:rsidR="00D012BA" w:rsidRPr="00386EF8" w:rsidRDefault="00D012BA" w:rsidP="00BB69E9">
            <w:pPr>
              <w:pStyle w:val="ListParagraph"/>
              <w:ind w:left="0"/>
              <w:jc w:val="both"/>
              <w:rPr>
                <w:b/>
                <w:bCs/>
                <w:sz w:val="18"/>
                <w:szCs w:val="18"/>
                <w:lang w:val="en-GB"/>
              </w:rPr>
            </w:pPr>
          </w:p>
        </w:tc>
      </w:tr>
    </w:tbl>
    <w:p w14:paraId="7D207243" w14:textId="77777777" w:rsidR="00B0515B" w:rsidRPr="00386EF8" w:rsidRDefault="00B0515B" w:rsidP="00BB69E9">
      <w:pPr>
        <w:jc w:val="both"/>
        <w:rPr>
          <w:lang w:val="en-GB"/>
        </w:rPr>
      </w:pPr>
    </w:p>
    <w:p w14:paraId="26A5853B" w14:textId="77777777" w:rsidR="00B0515B" w:rsidRPr="00386EF8" w:rsidRDefault="00B0515B" w:rsidP="00BB69E9">
      <w:pPr>
        <w:jc w:val="both"/>
      </w:pPr>
    </w:p>
    <w:p w14:paraId="36F4FBD4" w14:textId="77777777" w:rsidR="00B0515B" w:rsidRPr="00386EF8" w:rsidRDefault="00B0515B" w:rsidP="00BB69E9">
      <w:pPr>
        <w:jc w:val="both"/>
        <w:sectPr w:rsidR="00B0515B" w:rsidRPr="00386EF8">
          <w:pgSz w:w="16838" w:h="11906" w:orient="landscape"/>
          <w:pgMar w:top="1440" w:right="1440" w:bottom="1440" w:left="1440" w:header="720" w:footer="967" w:gutter="0"/>
          <w:cols w:space="720"/>
          <w:docGrid w:linePitch="360"/>
        </w:sectPr>
      </w:pPr>
    </w:p>
    <w:p w14:paraId="6F6DD439" w14:textId="32ADDC4F" w:rsidR="00B0515B" w:rsidRPr="00386EF8" w:rsidRDefault="004C1402" w:rsidP="00C7506F">
      <w:pPr>
        <w:pStyle w:val="Heading1"/>
        <w:numPr>
          <w:ilvl w:val="0"/>
          <w:numId w:val="2"/>
        </w:numPr>
        <w:ind w:left="567" w:hanging="567"/>
        <w:jc w:val="both"/>
        <w:rPr>
          <w:rFonts w:cs="Times New Roman"/>
          <w:caps w:val="0"/>
          <w:sz w:val="22"/>
          <w:szCs w:val="22"/>
        </w:rPr>
      </w:pPr>
      <w:bookmarkStart w:id="32" w:name="_Toc96281883"/>
      <w:r w:rsidRPr="00386EF8">
        <w:rPr>
          <w:rFonts w:cs="Times New Roman"/>
          <w:caps w:val="0"/>
          <w:sz w:val="22"/>
          <w:szCs w:val="22"/>
        </w:rPr>
        <w:lastRenderedPageBreak/>
        <w:t>ENVIRONMENT AND SOCIAL MANAGEMENT SYSTEMS</w:t>
      </w:r>
      <w:bookmarkEnd w:id="32"/>
      <w:r w:rsidRPr="00386EF8">
        <w:rPr>
          <w:rFonts w:cs="Times New Roman"/>
          <w:caps w:val="0"/>
          <w:sz w:val="22"/>
          <w:szCs w:val="22"/>
        </w:rPr>
        <w:t xml:space="preserve"> </w:t>
      </w:r>
    </w:p>
    <w:p w14:paraId="5ECC059A" w14:textId="30F9F246" w:rsidR="00B0515B" w:rsidRPr="00386EF8" w:rsidRDefault="004C1402" w:rsidP="00C7506F">
      <w:pPr>
        <w:pStyle w:val="Heading2"/>
        <w:numPr>
          <w:ilvl w:val="1"/>
          <w:numId w:val="2"/>
        </w:numPr>
        <w:ind w:left="567" w:hanging="567"/>
        <w:jc w:val="both"/>
        <w:rPr>
          <w:rFonts w:ascii="Times New Roman" w:hAnsi="Times New Roman" w:cs="Times New Roman"/>
          <w:caps w:val="0"/>
          <w:color w:val="auto"/>
          <w:sz w:val="22"/>
          <w:szCs w:val="22"/>
        </w:rPr>
      </w:pPr>
      <w:bookmarkStart w:id="33" w:name="_Toc96281884"/>
      <w:r w:rsidRPr="00386EF8">
        <w:rPr>
          <w:rFonts w:ascii="Times New Roman" w:hAnsi="Times New Roman" w:cs="Times New Roman"/>
          <w:caps w:val="0"/>
          <w:color w:val="auto"/>
          <w:sz w:val="22"/>
          <w:szCs w:val="22"/>
        </w:rPr>
        <w:t>Introduction</w:t>
      </w:r>
      <w:bookmarkEnd w:id="33"/>
    </w:p>
    <w:p w14:paraId="1EE10CC6" w14:textId="1104101D" w:rsidR="00621781" w:rsidRPr="00386EF8" w:rsidRDefault="004C1402" w:rsidP="007F6E4E">
      <w:pPr>
        <w:pStyle w:val="ListParagraph"/>
        <w:numPr>
          <w:ilvl w:val="0"/>
          <w:numId w:val="28"/>
        </w:numPr>
        <w:jc w:val="both"/>
        <w:rPr>
          <w:rFonts w:eastAsia="SimSun"/>
          <w:sz w:val="22"/>
          <w:szCs w:val="22"/>
        </w:rPr>
      </w:pPr>
      <w:r w:rsidRPr="00386EF8">
        <w:rPr>
          <w:rFonts w:eastAsia="SimSun"/>
          <w:sz w:val="22"/>
          <w:szCs w:val="22"/>
        </w:rPr>
        <w:t>This section describes the existing</w:t>
      </w:r>
      <w:r w:rsidR="00040516" w:rsidRPr="00386EF8">
        <w:rPr>
          <w:rFonts w:eastAsia="SimSun"/>
          <w:sz w:val="22"/>
          <w:szCs w:val="22"/>
        </w:rPr>
        <w:t xml:space="preserve"> policy,</w:t>
      </w:r>
      <w:r w:rsidRPr="00386EF8">
        <w:rPr>
          <w:rFonts w:eastAsia="SimSun"/>
          <w:sz w:val="22"/>
          <w:szCs w:val="22"/>
        </w:rPr>
        <w:t xml:space="preserve"> legal and regulatory framework</w:t>
      </w:r>
      <w:r w:rsidR="00040516" w:rsidRPr="00386EF8">
        <w:rPr>
          <w:rFonts w:eastAsia="SimSun"/>
          <w:sz w:val="22"/>
          <w:szCs w:val="22"/>
        </w:rPr>
        <w:t xml:space="preserve"> governing environment and social risk </w:t>
      </w:r>
      <w:r w:rsidR="00040516" w:rsidRPr="00386EF8">
        <w:rPr>
          <w:sz w:val="22"/>
          <w:szCs w:val="22"/>
          <w:lang w:val="en-GB"/>
        </w:rPr>
        <w:t>management</w:t>
      </w:r>
      <w:r w:rsidR="00621781" w:rsidRPr="00386EF8">
        <w:rPr>
          <w:rFonts w:eastAsia="SimSun"/>
          <w:sz w:val="22"/>
          <w:szCs w:val="22"/>
        </w:rPr>
        <w:t xml:space="preserve"> in Kenya. </w:t>
      </w:r>
      <w:r w:rsidR="00621781" w:rsidRPr="00386EF8">
        <w:rPr>
          <w:rFonts w:eastAsia="SimSun"/>
          <w:sz w:val="22"/>
          <w:szCs w:val="22"/>
          <w:lang w:val="en-GB"/>
        </w:rPr>
        <w:t xml:space="preserve">It also describes the institutional </w:t>
      </w:r>
      <w:r w:rsidR="00621781" w:rsidRPr="00386EF8">
        <w:rPr>
          <w:rFonts w:eastAsia="SimSun"/>
          <w:sz w:val="22"/>
          <w:szCs w:val="22"/>
        </w:rPr>
        <w:t>mandates for environment and social risk management, including the division of responsibilities among different levels of government and among national government agencies for implementing environment and social management. These include:</w:t>
      </w:r>
      <w:r w:rsidR="005908CA" w:rsidRPr="00386EF8">
        <w:rPr>
          <w:rFonts w:eastAsia="SimSun"/>
          <w:sz w:val="22"/>
          <w:szCs w:val="22"/>
        </w:rPr>
        <w:t xml:space="preserve"> </w:t>
      </w:r>
      <w:r w:rsidR="00621781" w:rsidRPr="00386EF8">
        <w:rPr>
          <w:rFonts w:eastAsia="SimSun"/>
          <w:sz w:val="22"/>
          <w:szCs w:val="22"/>
        </w:rPr>
        <w:t xml:space="preserve">environment and social </w:t>
      </w:r>
      <w:r w:rsidR="00621781" w:rsidRPr="00386EF8">
        <w:rPr>
          <w:rFonts w:eastAsia="SimSun"/>
          <w:sz w:val="22"/>
          <w:szCs w:val="22"/>
          <w:lang w:val="en-GB"/>
        </w:rPr>
        <w:t>assessments</w:t>
      </w:r>
      <w:r w:rsidR="00621781" w:rsidRPr="00386EF8">
        <w:rPr>
          <w:rFonts w:eastAsia="SimSun"/>
          <w:sz w:val="22"/>
          <w:szCs w:val="22"/>
        </w:rPr>
        <w:t>; internal review and clearance procedures such as licensing;</w:t>
      </w:r>
      <w:r w:rsidR="00621781" w:rsidRPr="00386EF8">
        <w:rPr>
          <w:rFonts w:eastAsia="SimSun"/>
          <w:sz w:val="22"/>
          <w:szCs w:val="22"/>
          <w:lang w:val="en-GB"/>
        </w:rPr>
        <w:t xml:space="preserve"> stakeholder</w:t>
      </w:r>
      <w:r w:rsidR="00621781" w:rsidRPr="00386EF8">
        <w:rPr>
          <w:rFonts w:eastAsia="SimSun"/>
          <w:sz w:val="22"/>
          <w:szCs w:val="22"/>
        </w:rPr>
        <w:t xml:space="preserve"> consultation processes required; information disclosure; grievance redress mechanisms; supervision and oversight, monitoring</w:t>
      </w:r>
      <w:r w:rsidR="00621781" w:rsidRPr="00386EF8">
        <w:rPr>
          <w:rFonts w:eastAsia="SimSun"/>
          <w:sz w:val="22"/>
          <w:szCs w:val="22"/>
          <w:lang w:val="en-GB"/>
        </w:rPr>
        <w:t xml:space="preserve"> and </w:t>
      </w:r>
      <w:r w:rsidR="00621781" w:rsidRPr="00386EF8">
        <w:rPr>
          <w:rFonts w:eastAsia="SimSun"/>
          <w:sz w:val="22"/>
          <w:szCs w:val="22"/>
        </w:rPr>
        <w:t>evaluation.</w:t>
      </w:r>
    </w:p>
    <w:p w14:paraId="661EB77C" w14:textId="77777777" w:rsidR="00621781" w:rsidRPr="00386EF8" w:rsidRDefault="00621781" w:rsidP="00C7506F">
      <w:pPr>
        <w:ind w:left="567" w:hanging="567"/>
        <w:jc w:val="both"/>
        <w:rPr>
          <w:rFonts w:eastAsia="SimSun"/>
          <w:sz w:val="22"/>
          <w:szCs w:val="22"/>
        </w:rPr>
      </w:pPr>
    </w:p>
    <w:p w14:paraId="53FFD9FB" w14:textId="6F8A2647" w:rsidR="00B0515B" w:rsidRPr="00386EF8" w:rsidRDefault="004C1402" w:rsidP="007F6E4E">
      <w:pPr>
        <w:pStyle w:val="ListParagraph"/>
        <w:numPr>
          <w:ilvl w:val="0"/>
          <w:numId w:val="28"/>
        </w:numPr>
        <w:jc w:val="both"/>
        <w:rPr>
          <w:rFonts w:eastAsia="SimSun"/>
          <w:sz w:val="22"/>
          <w:szCs w:val="22"/>
        </w:rPr>
      </w:pPr>
      <w:r w:rsidRPr="00386EF8">
        <w:rPr>
          <w:rFonts w:eastAsia="SimSun"/>
          <w:sz w:val="22"/>
          <w:szCs w:val="22"/>
        </w:rPr>
        <w:t>The assessment of how th</w:t>
      </w:r>
      <w:r w:rsidR="00621781" w:rsidRPr="00386EF8">
        <w:rPr>
          <w:rFonts w:eastAsia="SimSun"/>
          <w:sz w:val="22"/>
          <w:szCs w:val="22"/>
        </w:rPr>
        <w:t>is</w:t>
      </w:r>
      <w:r w:rsidRPr="00386EF8">
        <w:rPr>
          <w:rFonts w:eastAsia="SimSun"/>
          <w:sz w:val="22"/>
          <w:szCs w:val="22"/>
        </w:rPr>
        <w:t xml:space="preserve"> system </w:t>
      </w:r>
      <w:r w:rsidR="00040516" w:rsidRPr="00386EF8">
        <w:rPr>
          <w:rFonts w:eastAsia="SimSun"/>
          <w:sz w:val="22"/>
          <w:szCs w:val="22"/>
        </w:rPr>
        <w:t>(</w:t>
      </w:r>
      <w:r w:rsidR="00621781" w:rsidRPr="00386EF8">
        <w:rPr>
          <w:rFonts w:eastAsia="SimSun"/>
          <w:sz w:val="22"/>
          <w:szCs w:val="22"/>
        </w:rPr>
        <w:t xml:space="preserve">comprising </w:t>
      </w:r>
      <w:r w:rsidR="00040516" w:rsidRPr="00386EF8">
        <w:rPr>
          <w:rFonts w:eastAsia="SimSun"/>
          <w:sz w:val="22"/>
          <w:szCs w:val="22"/>
        </w:rPr>
        <w:t xml:space="preserve">policy, legal and regulatory framework and institutional </w:t>
      </w:r>
      <w:r w:rsidR="00040516" w:rsidRPr="00386EF8">
        <w:rPr>
          <w:sz w:val="22"/>
          <w:szCs w:val="22"/>
          <w:lang w:val="en-GB"/>
        </w:rPr>
        <w:t>responsibilities</w:t>
      </w:r>
      <w:r w:rsidR="00621781" w:rsidRPr="00386EF8">
        <w:rPr>
          <w:rFonts w:eastAsia="SimSun"/>
          <w:sz w:val="22"/>
          <w:szCs w:val="22"/>
        </w:rPr>
        <w:t xml:space="preserve"> for environment and social risk management</w:t>
      </w:r>
      <w:r w:rsidR="00040516" w:rsidRPr="00386EF8">
        <w:rPr>
          <w:rFonts w:eastAsia="SimSun"/>
          <w:sz w:val="22"/>
          <w:szCs w:val="22"/>
        </w:rPr>
        <w:t xml:space="preserve">) </w:t>
      </w:r>
      <w:r w:rsidRPr="00386EF8">
        <w:rPr>
          <w:rFonts w:eastAsia="SimSun"/>
          <w:sz w:val="22"/>
          <w:szCs w:val="22"/>
        </w:rPr>
        <w:t xml:space="preserve">function </w:t>
      </w:r>
      <w:r w:rsidR="00040516" w:rsidRPr="00386EF8">
        <w:rPr>
          <w:rFonts w:eastAsia="SimSun"/>
          <w:sz w:val="22"/>
          <w:szCs w:val="22"/>
        </w:rPr>
        <w:t>in practice</w:t>
      </w:r>
      <w:r w:rsidRPr="00386EF8">
        <w:rPr>
          <w:rFonts w:eastAsia="SimSun"/>
          <w:sz w:val="22"/>
          <w:szCs w:val="22"/>
        </w:rPr>
        <w:t xml:space="preserve"> is presented in</w:t>
      </w:r>
      <w:r w:rsidRPr="00386EF8">
        <w:rPr>
          <w:rFonts w:eastAsia="SimSun"/>
          <w:b/>
          <w:bCs/>
          <w:sz w:val="22"/>
          <w:szCs w:val="22"/>
        </w:rPr>
        <w:t xml:space="preserve"> </w:t>
      </w:r>
      <w:r w:rsidR="00621781" w:rsidRPr="00386EF8">
        <w:rPr>
          <w:rFonts w:eastAsia="SimSun"/>
          <w:sz w:val="22"/>
          <w:szCs w:val="22"/>
        </w:rPr>
        <w:t>C</w:t>
      </w:r>
      <w:r w:rsidRPr="00386EF8">
        <w:rPr>
          <w:rFonts w:eastAsia="SimSun"/>
          <w:sz w:val="22"/>
          <w:szCs w:val="22"/>
        </w:rPr>
        <w:t>hapter</w:t>
      </w:r>
      <w:r w:rsidRPr="00386EF8">
        <w:rPr>
          <w:rFonts w:eastAsia="SimSun"/>
          <w:sz w:val="22"/>
          <w:szCs w:val="22"/>
          <w:lang w:val="en-GB"/>
        </w:rPr>
        <w:t xml:space="preserve"> 6</w:t>
      </w:r>
      <w:r w:rsidRPr="00386EF8">
        <w:rPr>
          <w:rFonts w:eastAsia="SimSun"/>
          <w:b/>
          <w:bCs/>
          <w:sz w:val="22"/>
          <w:szCs w:val="22"/>
          <w:lang w:val="en-GB"/>
        </w:rPr>
        <w:t xml:space="preserve"> </w:t>
      </w:r>
      <w:r w:rsidRPr="00386EF8">
        <w:rPr>
          <w:rFonts w:eastAsia="SimSun"/>
          <w:sz w:val="22"/>
          <w:szCs w:val="22"/>
        </w:rPr>
        <w:t>along with a</w:t>
      </w:r>
      <w:r w:rsidRPr="00386EF8">
        <w:rPr>
          <w:rFonts w:eastAsia="SimSun"/>
          <w:sz w:val="22"/>
          <w:szCs w:val="22"/>
          <w:lang w:val="en-GB"/>
        </w:rPr>
        <w:t>n</w:t>
      </w:r>
      <w:r w:rsidRPr="00386EF8">
        <w:rPr>
          <w:rFonts w:eastAsia="SimSun"/>
          <w:sz w:val="22"/>
          <w:szCs w:val="22"/>
        </w:rPr>
        <w:t xml:space="preserve"> analysis that identifies the strengths, weaknesses, opportunities, and </w:t>
      </w:r>
      <w:r w:rsidR="00040516" w:rsidRPr="00386EF8">
        <w:rPr>
          <w:rFonts w:eastAsia="SimSun"/>
          <w:sz w:val="22"/>
          <w:szCs w:val="22"/>
        </w:rPr>
        <w:t xml:space="preserve">threats </w:t>
      </w:r>
      <w:r w:rsidRPr="00386EF8">
        <w:rPr>
          <w:rFonts w:eastAsia="SimSun"/>
          <w:sz w:val="22"/>
          <w:szCs w:val="22"/>
        </w:rPr>
        <w:t xml:space="preserve">of the systems </w:t>
      </w:r>
      <w:r w:rsidR="005125D1" w:rsidRPr="00386EF8">
        <w:rPr>
          <w:rFonts w:eastAsia="SimSun"/>
          <w:sz w:val="22"/>
          <w:szCs w:val="22"/>
        </w:rPr>
        <w:t xml:space="preserve">as they </w:t>
      </w:r>
      <w:r w:rsidR="00EA1AE4" w:rsidRPr="00386EF8">
        <w:rPr>
          <w:rFonts w:eastAsia="SimSun"/>
          <w:sz w:val="22"/>
          <w:szCs w:val="22"/>
        </w:rPr>
        <w:t xml:space="preserve">relate to </w:t>
      </w:r>
      <w:r w:rsidRPr="00386EF8">
        <w:rPr>
          <w:rFonts w:eastAsia="SimSun"/>
          <w:sz w:val="22"/>
          <w:szCs w:val="22"/>
        </w:rPr>
        <w:t xml:space="preserve">the six core principles </w:t>
      </w:r>
      <w:r w:rsidR="005125D1" w:rsidRPr="00386EF8">
        <w:rPr>
          <w:rFonts w:eastAsia="SimSun"/>
          <w:sz w:val="22"/>
          <w:szCs w:val="22"/>
        </w:rPr>
        <w:t>applicable</w:t>
      </w:r>
      <w:r w:rsidRPr="00386EF8">
        <w:rPr>
          <w:rFonts w:eastAsia="SimSun"/>
          <w:sz w:val="22"/>
          <w:szCs w:val="22"/>
        </w:rPr>
        <w:t xml:space="preserve"> </w:t>
      </w:r>
      <w:r w:rsidR="005125D1" w:rsidRPr="00386EF8">
        <w:rPr>
          <w:rFonts w:eastAsia="SimSun"/>
          <w:sz w:val="22"/>
          <w:szCs w:val="22"/>
          <w:lang w:val="en-GB"/>
        </w:rPr>
        <w:t xml:space="preserve">to </w:t>
      </w:r>
      <w:r w:rsidRPr="00386EF8">
        <w:rPr>
          <w:rFonts w:eastAsia="SimSun"/>
          <w:sz w:val="22"/>
          <w:szCs w:val="22"/>
        </w:rPr>
        <w:t>Program</w:t>
      </w:r>
      <w:r w:rsidR="00AE7040" w:rsidRPr="00386EF8">
        <w:rPr>
          <w:rFonts w:eastAsia="SimSun"/>
          <w:sz w:val="22"/>
          <w:szCs w:val="22"/>
        </w:rPr>
        <w:t>-</w:t>
      </w:r>
      <w:r w:rsidRPr="00386EF8">
        <w:rPr>
          <w:rFonts w:eastAsia="SimSun"/>
          <w:sz w:val="22"/>
          <w:szCs w:val="22"/>
        </w:rPr>
        <w:t>for</w:t>
      </w:r>
      <w:r w:rsidR="00AE7040" w:rsidRPr="00386EF8">
        <w:rPr>
          <w:rFonts w:eastAsia="SimSun"/>
          <w:sz w:val="22"/>
          <w:szCs w:val="22"/>
        </w:rPr>
        <w:t>-</w:t>
      </w:r>
      <w:r w:rsidRPr="00386EF8">
        <w:rPr>
          <w:rFonts w:eastAsia="SimSun"/>
          <w:sz w:val="22"/>
          <w:szCs w:val="22"/>
        </w:rPr>
        <w:t>Results</w:t>
      </w:r>
      <w:r w:rsidRPr="00386EF8">
        <w:rPr>
          <w:rFonts w:eastAsia="SimSun"/>
          <w:spacing w:val="-8"/>
          <w:sz w:val="22"/>
          <w:szCs w:val="22"/>
        </w:rPr>
        <w:t xml:space="preserve"> </w:t>
      </w:r>
      <w:r w:rsidRPr="00386EF8">
        <w:rPr>
          <w:rFonts w:eastAsia="SimSun"/>
          <w:sz w:val="22"/>
          <w:szCs w:val="22"/>
        </w:rPr>
        <w:t>Policy.</w:t>
      </w:r>
      <w:r w:rsidRPr="00386EF8">
        <w:rPr>
          <w:rFonts w:eastAsia="SimSun"/>
          <w:sz w:val="22"/>
          <w:szCs w:val="22"/>
          <w:lang w:val="en-GB"/>
        </w:rPr>
        <w:t xml:space="preserve"> </w:t>
      </w:r>
      <w:r w:rsidRPr="00386EF8">
        <w:rPr>
          <w:rFonts w:eastAsia="SimSun"/>
          <w:sz w:val="22"/>
          <w:szCs w:val="22"/>
        </w:rPr>
        <w:t>A gap analysis th</w:t>
      </w:r>
      <w:r w:rsidR="005125D1" w:rsidRPr="00386EF8">
        <w:rPr>
          <w:rFonts w:eastAsia="SimSun"/>
          <w:sz w:val="22"/>
          <w:szCs w:val="22"/>
        </w:rPr>
        <w:t>at</w:t>
      </w:r>
      <w:r w:rsidRPr="00386EF8">
        <w:rPr>
          <w:rFonts w:eastAsia="SimSun"/>
          <w:sz w:val="22"/>
          <w:szCs w:val="22"/>
        </w:rPr>
        <w:t xml:space="preserve"> summarizes </w:t>
      </w:r>
      <w:r w:rsidR="005125D1" w:rsidRPr="00386EF8">
        <w:rPr>
          <w:rFonts w:eastAsia="SimSun"/>
          <w:sz w:val="22"/>
          <w:szCs w:val="22"/>
        </w:rPr>
        <w:t xml:space="preserve">the </w:t>
      </w:r>
      <w:r w:rsidRPr="00386EF8">
        <w:rPr>
          <w:rFonts w:eastAsia="SimSun"/>
          <w:sz w:val="22"/>
          <w:szCs w:val="22"/>
        </w:rPr>
        <w:t xml:space="preserve">inconsistencies between </w:t>
      </w:r>
      <w:r w:rsidR="005125D1" w:rsidRPr="00386EF8">
        <w:rPr>
          <w:rFonts w:eastAsia="SimSun"/>
          <w:sz w:val="22"/>
          <w:szCs w:val="22"/>
        </w:rPr>
        <w:t xml:space="preserve">the national / borrower system for environmental and social risk management </w:t>
      </w:r>
      <w:r w:rsidRPr="00386EF8">
        <w:rPr>
          <w:rFonts w:eastAsia="SimSun"/>
          <w:sz w:val="22"/>
          <w:szCs w:val="22"/>
        </w:rPr>
        <w:t>and the requirements of the Program</w:t>
      </w:r>
      <w:r w:rsidR="00AE7040" w:rsidRPr="00386EF8">
        <w:rPr>
          <w:rFonts w:eastAsia="SimSun"/>
          <w:sz w:val="22"/>
          <w:szCs w:val="22"/>
        </w:rPr>
        <w:t>-</w:t>
      </w:r>
      <w:r w:rsidRPr="00386EF8">
        <w:rPr>
          <w:rFonts w:eastAsia="SimSun"/>
          <w:sz w:val="22"/>
          <w:szCs w:val="22"/>
        </w:rPr>
        <w:t>for</w:t>
      </w:r>
      <w:r w:rsidR="00AE7040" w:rsidRPr="00386EF8">
        <w:rPr>
          <w:rFonts w:eastAsia="SimSun"/>
          <w:sz w:val="22"/>
          <w:szCs w:val="22"/>
        </w:rPr>
        <w:t>-</w:t>
      </w:r>
      <w:r w:rsidRPr="00386EF8">
        <w:rPr>
          <w:rFonts w:eastAsia="SimSun"/>
          <w:sz w:val="22"/>
          <w:szCs w:val="22"/>
        </w:rPr>
        <w:t>Results</w:t>
      </w:r>
      <w:r w:rsidRPr="00386EF8">
        <w:rPr>
          <w:rFonts w:eastAsia="SimSun"/>
          <w:spacing w:val="-3"/>
          <w:sz w:val="22"/>
          <w:szCs w:val="22"/>
        </w:rPr>
        <w:t xml:space="preserve"> </w:t>
      </w:r>
      <w:r w:rsidRPr="00386EF8">
        <w:rPr>
          <w:rFonts w:eastAsia="SimSun"/>
          <w:sz w:val="22"/>
          <w:szCs w:val="22"/>
        </w:rPr>
        <w:t>Policy</w:t>
      </w:r>
      <w:r w:rsidR="005125D1" w:rsidRPr="00386EF8">
        <w:rPr>
          <w:rFonts w:eastAsia="SimSun"/>
          <w:sz w:val="22"/>
          <w:szCs w:val="22"/>
        </w:rPr>
        <w:t xml:space="preserve"> is also presented in Chapter 6</w:t>
      </w:r>
      <w:r w:rsidRPr="00386EF8">
        <w:rPr>
          <w:rFonts w:eastAsia="SimSun"/>
          <w:sz w:val="22"/>
          <w:szCs w:val="22"/>
        </w:rPr>
        <w:t>.</w:t>
      </w:r>
    </w:p>
    <w:p w14:paraId="3C4AE400" w14:textId="4BA1C55A" w:rsidR="00B0515B" w:rsidRPr="00386EF8" w:rsidRDefault="00B0515B" w:rsidP="00BB69E9">
      <w:pPr>
        <w:jc w:val="both"/>
        <w:rPr>
          <w:rFonts w:eastAsia="SimSun"/>
          <w:sz w:val="22"/>
          <w:szCs w:val="22"/>
        </w:rPr>
      </w:pPr>
    </w:p>
    <w:p w14:paraId="159352BE" w14:textId="1BA8BBBF" w:rsidR="00B0515B" w:rsidRPr="00386EF8" w:rsidRDefault="004C1402" w:rsidP="001E3961">
      <w:pPr>
        <w:pStyle w:val="Heading2"/>
        <w:numPr>
          <w:ilvl w:val="1"/>
          <w:numId w:val="103"/>
        </w:numPr>
        <w:ind w:left="567" w:hanging="567"/>
        <w:jc w:val="both"/>
        <w:rPr>
          <w:rFonts w:ascii="Times New Roman" w:hAnsi="Times New Roman" w:cs="Times New Roman"/>
          <w:caps w:val="0"/>
          <w:color w:val="auto"/>
          <w:sz w:val="22"/>
          <w:szCs w:val="22"/>
        </w:rPr>
      </w:pPr>
      <w:bookmarkStart w:id="34" w:name="_Toc96281885"/>
      <w:r w:rsidRPr="00386EF8">
        <w:rPr>
          <w:rFonts w:ascii="Times New Roman" w:hAnsi="Times New Roman" w:cs="Times New Roman"/>
          <w:caps w:val="0"/>
          <w:color w:val="auto"/>
          <w:sz w:val="22"/>
          <w:szCs w:val="22"/>
        </w:rPr>
        <w:t>The Policy, Legal, Regulatory Framework Applicable to the Program</w:t>
      </w:r>
      <w:bookmarkEnd w:id="34"/>
    </w:p>
    <w:p w14:paraId="4FDA1020" w14:textId="43C37435" w:rsidR="00B0515B" w:rsidRPr="00386EF8" w:rsidRDefault="0058047C" w:rsidP="007F6E4E">
      <w:pPr>
        <w:pStyle w:val="ListParagraph"/>
        <w:numPr>
          <w:ilvl w:val="0"/>
          <w:numId w:val="28"/>
        </w:numPr>
        <w:jc w:val="both"/>
        <w:rPr>
          <w:rFonts w:eastAsia="SimSun"/>
          <w:b/>
          <w:bCs/>
          <w:sz w:val="22"/>
          <w:szCs w:val="22"/>
          <w:lang w:val="en-GB"/>
        </w:rPr>
      </w:pPr>
      <w:r w:rsidRPr="00386EF8">
        <w:rPr>
          <w:rFonts w:eastAsia="SimSun"/>
          <w:sz w:val="22"/>
          <w:szCs w:val="22"/>
          <w:lang w:val="en-GB"/>
        </w:rPr>
        <w:t>T</w:t>
      </w:r>
      <w:r w:rsidR="004C1402" w:rsidRPr="00386EF8">
        <w:rPr>
          <w:rFonts w:eastAsia="SimSun"/>
          <w:sz w:val="22"/>
          <w:szCs w:val="22"/>
          <w:lang w:val="en-GB"/>
        </w:rPr>
        <w:t xml:space="preserve">he Government of Kenya has </w:t>
      </w:r>
      <w:r w:rsidR="00621781" w:rsidRPr="00386EF8">
        <w:rPr>
          <w:rFonts w:eastAsia="SimSun"/>
          <w:sz w:val="22"/>
          <w:szCs w:val="22"/>
          <w:lang w:val="en-GB"/>
        </w:rPr>
        <w:t>a robust policy and legal framework</w:t>
      </w:r>
      <w:r w:rsidR="004C1402" w:rsidRPr="00386EF8">
        <w:rPr>
          <w:rFonts w:eastAsia="SimSun"/>
          <w:sz w:val="22"/>
          <w:szCs w:val="22"/>
          <w:lang w:val="en-GB"/>
        </w:rPr>
        <w:t xml:space="preserve"> and institutions which support </w:t>
      </w:r>
      <w:r w:rsidR="004C1402" w:rsidRPr="00386EF8">
        <w:rPr>
          <w:sz w:val="22"/>
          <w:szCs w:val="22"/>
          <w:lang w:val="en-GB"/>
        </w:rPr>
        <w:t>environmental</w:t>
      </w:r>
      <w:r w:rsidR="004C1402" w:rsidRPr="00386EF8">
        <w:rPr>
          <w:rFonts w:eastAsia="SimSun"/>
          <w:sz w:val="22"/>
          <w:szCs w:val="22"/>
          <w:lang w:val="en-GB"/>
        </w:rPr>
        <w:t xml:space="preserve"> and social assessment and management process</w:t>
      </w:r>
      <w:r w:rsidR="00EA1AE4" w:rsidRPr="00386EF8">
        <w:rPr>
          <w:rFonts w:eastAsia="SimSun"/>
          <w:sz w:val="22"/>
          <w:szCs w:val="22"/>
          <w:lang w:val="en-GB"/>
        </w:rPr>
        <w:t>es</w:t>
      </w:r>
      <w:r w:rsidR="004C1402" w:rsidRPr="00386EF8">
        <w:rPr>
          <w:rFonts w:eastAsia="SimSun"/>
          <w:sz w:val="22"/>
          <w:szCs w:val="22"/>
          <w:lang w:val="en-GB"/>
        </w:rPr>
        <w:t xml:space="preserve">. </w:t>
      </w:r>
      <w:r w:rsidR="00AA2C69" w:rsidRPr="00386EF8">
        <w:rPr>
          <w:rFonts w:eastAsia="SimSun"/>
          <w:sz w:val="22"/>
          <w:szCs w:val="22"/>
          <w:lang w:val="en-GB"/>
        </w:rPr>
        <w:t>Table 3</w:t>
      </w:r>
      <w:r w:rsidR="00621781" w:rsidRPr="00386EF8">
        <w:rPr>
          <w:rFonts w:eastAsia="SimSun"/>
          <w:sz w:val="22"/>
          <w:szCs w:val="22"/>
          <w:lang w:val="en-GB"/>
        </w:rPr>
        <w:t xml:space="preserve"> below</w:t>
      </w:r>
      <w:r w:rsidR="00AA2C69" w:rsidRPr="00386EF8">
        <w:rPr>
          <w:rFonts w:eastAsia="SimSun"/>
          <w:sz w:val="22"/>
          <w:szCs w:val="22"/>
          <w:lang w:val="en-GB"/>
        </w:rPr>
        <w:t xml:space="preserve"> </w:t>
      </w:r>
      <w:r w:rsidR="004C1402" w:rsidRPr="00386EF8">
        <w:rPr>
          <w:rFonts w:eastAsia="SimSun"/>
          <w:sz w:val="22"/>
          <w:szCs w:val="22"/>
          <w:lang w:val="en-GB"/>
        </w:rPr>
        <w:t xml:space="preserve">discusses </w:t>
      </w:r>
      <w:r w:rsidR="00621781" w:rsidRPr="00386EF8">
        <w:rPr>
          <w:rFonts w:eastAsia="SimSun"/>
          <w:sz w:val="22"/>
          <w:szCs w:val="22"/>
          <w:lang w:val="en-GB"/>
        </w:rPr>
        <w:t xml:space="preserve">the </w:t>
      </w:r>
      <w:r w:rsidR="004C1402" w:rsidRPr="00386EF8">
        <w:rPr>
          <w:rFonts w:eastAsia="SimSun"/>
          <w:sz w:val="22"/>
          <w:szCs w:val="22"/>
          <w:lang w:val="en-GB"/>
        </w:rPr>
        <w:t xml:space="preserve">existing </w:t>
      </w:r>
      <w:r w:rsidR="00621781" w:rsidRPr="00386EF8">
        <w:rPr>
          <w:rFonts w:eastAsia="SimSun"/>
          <w:sz w:val="22"/>
          <w:szCs w:val="22"/>
          <w:lang w:val="en-GB"/>
        </w:rPr>
        <w:t xml:space="preserve">Kenya’s policy, </w:t>
      </w:r>
      <w:r w:rsidR="004C1402" w:rsidRPr="00386EF8">
        <w:rPr>
          <w:rFonts w:eastAsia="SimSun"/>
          <w:sz w:val="22"/>
          <w:szCs w:val="22"/>
          <w:lang w:val="en-GB"/>
        </w:rPr>
        <w:t>legal and regulatory framework</w:t>
      </w:r>
      <w:r w:rsidR="00F914B1" w:rsidRPr="00386EF8">
        <w:rPr>
          <w:rFonts w:eastAsia="SimSun"/>
          <w:sz w:val="22"/>
          <w:szCs w:val="22"/>
          <w:lang w:val="en-GB"/>
        </w:rPr>
        <w:t>s</w:t>
      </w:r>
      <w:r w:rsidR="004C1402" w:rsidRPr="00386EF8">
        <w:rPr>
          <w:rFonts w:eastAsia="SimSun"/>
          <w:sz w:val="22"/>
          <w:szCs w:val="22"/>
          <w:lang w:val="en-GB"/>
        </w:rPr>
        <w:t xml:space="preserve"> appl</w:t>
      </w:r>
      <w:r w:rsidR="00F914B1" w:rsidRPr="00386EF8">
        <w:rPr>
          <w:rFonts w:eastAsia="SimSun"/>
          <w:sz w:val="22"/>
          <w:szCs w:val="22"/>
          <w:lang w:val="en-GB"/>
        </w:rPr>
        <w:t xml:space="preserve">icable </w:t>
      </w:r>
      <w:r w:rsidR="004C1402" w:rsidRPr="00386EF8">
        <w:rPr>
          <w:rFonts w:eastAsia="SimSun"/>
          <w:sz w:val="22"/>
          <w:szCs w:val="22"/>
          <w:lang w:val="en-GB"/>
        </w:rPr>
        <w:t xml:space="preserve">to the proposed KPEELP </w:t>
      </w:r>
      <w:r w:rsidR="000327A9" w:rsidRPr="00386EF8">
        <w:rPr>
          <w:rFonts w:eastAsia="SimSun"/>
          <w:sz w:val="22"/>
          <w:szCs w:val="22"/>
          <w:lang w:val="en-GB"/>
        </w:rPr>
        <w:t>operation</w:t>
      </w:r>
      <w:r w:rsidR="004C1402" w:rsidRPr="00386EF8">
        <w:rPr>
          <w:rFonts w:eastAsia="SimSun"/>
          <w:sz w:val="22"/>
          <w:szCs w:val="22"/>
          <w:lang w:val="en-GB"/>
        </w:rPr>
        <w:t>.</w:t>
      </w:r>
    </w:p>
    <w:p w14:paraId="7BA971F0" w14:textId="77777777" w:rsidR="00B0515B" w:rsidRPr="00386EF8" w:rsidRDefault="00B0515B" w:rsidP="00BB69E9">
      <w:pPr>
        <w:ind w:firstLineChars="50" w:firstLine="110"/>
        <w:jc w:val="both"/>
        <w:rPr>
          <w:rFonts w:eastAsia="SimSun"/>
          <w:b/>
          <w:bCs/>
          <w:sz w:val="22"/>
          <w:szCs w:val="22"/>
          <w:lang w:val="en-GB"/>
        </w:rPr>
      </w:pPr>
    </w:p>
    <w:p w14:paraId="2E850DFB" w14:textId="77777777" w:rsidR="00B0515B" w:rsidRPr="00386EF8" w:rsidRDefault="00B0515B" w:rsidP="00BB69E9">
      <w:pPr>
        <w:ind w:firstLineChars="50" w:firstLine="110"/>
        <w:jc w:val="both"/>
        <w:rPr>
          <w:rFonts w:eastAsia="SimSun"/>
          <w:b/>
          <w:bCs/>
          <w:sz w:val="22"/>
          <w:szCs w:val="22"/>
          <w:lang w:val="en-GB"/>
        </w:rPr>
      </w:pPr>
    </w:p>
    <w:p w14:paraId="41763185" w14:textId="77777777" w:rsidR="00B0515B" w:rsidRPr="00386EF8" w:rsidRDefault="00B0515B" w:rsidP="00BB69E9">
      <w:pPr>
        <w:ind w:firstLineChars="50" w:firstLine="110"/>
        <w:jc w:val="both"/>
        <w:rPr>
          <w:rFonts w:eastAsia="SimSun"/>
          <w:b/>
          <w:bCs/>
          <w:sz w:val="22"/>
          <w:szCs w:val="22"/>
          <w:lang w:val="en-GB"/>
        </w:rPr>
        <w:sectPr w:rsidR="00B0515B" w:rsidRPr="00386EF8" w:rsidSect="00885550">
          <w:pgSz w:w="11906" w:h="16838"/>
          <w:pgMar w:top="1134" w:right="1440" w:bottom="1440" w:left="1440" w:header="720" w:footer="967" w:gutter="0"/>
          <w:cols w:space="720"/>
          <w:docGrid w:linePitch="360"/>
        </w:sectPr>
      </w:pPr>
    </w:p>
    <w:p w14:paraId="65FE01C8" w14:textId="57940A9C" w:rsidR="0042756B" w:rsidRPr="00386EF8" w:rsidRDefault="0042756B" w:rsidP="008F45A8">
      <w:pPr>
        <w:pStyle w:val="Caption"/>
        <w:keepNext/>
        <w:ind w:hanging="567"/>
        <w:rPr>
          <w:b/>
          <w:bCs/>
          <w:i w:val="0"/>
          <w:iCs w:val="0"/>
          <w:color w:val="auto"/>
          <w:sz w:val="22"/>
          <w:szCs w:val="22"/>
        </w:rPr>
      </w:pPr>
      <w:bookmarkStart w:id="35" w:name="_Toc95471513"/>
      <w:r w:rsidRPr="00386EF8">
        <w:rPr>
          <w:b/>
          <w:bCs/>
          <w:i w:val="0"/>
          <w:iCs w:val="0"/>
          <w:color w:val="auto"/>
          <w:sz w:val="22"/>
          <w:szCs w:val="22"/>
        </w:rPr>
        <w:lastRenderedPageBreak/>
        <w:t xml:space="preserve">Table </w:t>
      </w:r>
      <w:r w:rsidRPr="00386EF8">
        <w:rPr>
          <w:b/>
          <w:bCs/>
          <w:i w:val="0"/>
          <w:iCs w:val="0"/>
          <w:color w:val="auto"/>
          <w:sz w:val="22"/>
          <w:szCs w:val="22"/>
        </w:rPr>
        <w:fldChar w:fldCharType="begin"/>
      </w:r>
      <w:r w:rsidRPr="00386EF8">
        <w:rPr>
          <w:b/>
          <w:bCs/>
          <w:i w:val="0"/>
          <w:iCs w:val="0"/>
          <w:color w:val="auto"/>
          <w:sz w:val="22"/>
          <w:szCs w:val="22"/>
        </w:rPr>
        <w:instrText xml:space="preserve"> SEQ Table \* ARABIC </w:instrText>
      </w:r>
      <w:r w:rsidRPr="00386EF8">
        <w:rPr>
          <w:b/>
          <w:bCs/>
          <w:i w:val="0"/>
          <w:iCs w:val="0"/>
          <w:color w:val="auto"/>
          <w:sz w:val="22"/>
          <w:szCs w:val="22"/>
        </w:rPr>
        <w:fldChar w:fldCharType="separate"/>
      </w:r>
      <w:r w:rsidR="008B4F5D" w:rsidRPr="00386EF8">
        <w:rPr>
          <w:b/>
          <w:bCs/>
          <w:i w:val="0"/>
          <w:iCs w:val="0"/>
          <w:noProof/>
          <w:color w:val="auto"/>
          <w:sz w:val="22"/>
          <w:szCs w:val="22"/>
        </w:rPr>
        <w:t>3</w:t>
      </w:r>
      <w:r w:rsidRPr="00386EF8">
        <w:rPr>
          <w:b/>
          <w:bCs/>
          <w:i w:val="0"/>
          <w:iCs w:val="0"/>
          <w:color w:val="auto"/>
          <w:sz w:val="22"/>
          <w:szCs w:val="22"/>
        </w:rPr>
        <w:fldChar w:fldCharType="end"/>
      </w:r>
      <w:r w:rsidRPr="00386EF8">
        <w:rPr>
          <w:b/>
          <w:bCs/>
          <w:i w:val="0"/>
          <w:iCs w:val="0"/>
          <w:color w:val="auto"/>
          <w:sz w:val="22"/>
          <w:szCs w:val="22"/>
        </w:rPr>
        <w:t>: Policy, Legal, Regulatory Framework Applicable to the Program</w:t>
      </w:r>
      <w:bookmarkEnd w:id="35"/>
    </w:p>
    <w:tbl>
      <w:tblPr>
        <w:tblStyle w:val="TableGrid"/>
        <w:tblW w:w="0" w:type="auto"/>
        <w:tblInd w:w="-572" w:type="dxa"/>
        <w:tblLook w:val="04A0" w:firstRow="1" w:lastRow="0" w:firstColumn="1" w:lastColumn="0" w:noHBand="0" w:noVBand="1"/>
      </w:tblPr>
      <w:tblGrid>
        <w:gridCol w:w="479"/>
        <w:gridCol w:w="2356"/>
        <w:gridCol w:w="6334"/>
        <w:gridCol w:w="5656"/>
      </w:tblGrid>
      <w:tr w:rsidR="00386EF8" w:rsidRPr="00386EF8" w14:paraId="3DE79DD7" w14:textId="77777777" w:rsidTr="008F45A8">
        <w:trPr>
          <w:trHeight w:val="593"/>
          <w:tblHeader/>
        </w:trPr>
        <w:tc>
          <w:tcPr>
            <w:tcW w:w="0" w:type="auto"/>
            <w:tcBorders>
              <w:top w:val="single" w:sz="4" w:space="0" w:color="auto"/>
              <w:left w:val="single" w:sz="4" w:space="0" w:color="auto"/>
              <w:bottom w:val="single" w:sz="4" w:space="0" w:color="auto"/>
              <w:right w:val="single" w:sz="4" w:space="0" w:color="auto"/>
            </w:tcBorders>
            <w:shd w:val="clear" w:color="auto" w:fill="000000"/>
            <w:vAlign w:val="center"/>
            <w:hideMark/>
          </w:tcPr>
          <w:p w14:paraId="21EC6824" w14:textId="77777777" w:rsidR="00466CCC" w:rsidRPr="00386EF8" w:rsidRDefault="00466CCC" w:rsidP="00BB69E9">
            <w:pPr>
              <w:jc w:val="both"/>
              <w:rPr>
                <w:b/>
                <w:bCs/>
                <w:sz w:val="21"/>
                <w:szCs w:val="21"/>
                <w:lang w:val="en-GB"/>
              </w:rPr>
            </w:pPr>
            <w:r w:rsidRPr="00386EF8">
              <w:rPr>
                <w:b/>
                <w:bCs/>
                <w:sz w:val="21"/>
                <w:szCs w:val="21"/>
                <w:lang w:val="en-GB"/>
              </w:rPr>
              <w:t>No</w:t>
            </w:r>
          </w:p>
        </w:tc>
        <w:tc>
          <w:tcPr>
            <w:tcW w:w="2356"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0563F803" w14:textId="77777777" w:rsidR="00466CCC" w:rsidRPr="00386EF8" w:rsidRDefault="00466CCC" w:rsidP="00BB69E9">
            <w:pPr>
              <w:jc w:val="both"/>
              <w:rPr>
                <w:b/>
                <w:bCs/>
                <w:sz w:val="21"/>
                <w:szCs w:val="21"/>
                <w:lang w:val="en-GB"/>
              </w:rPr>
            </w:pPr>
            <w:r w:rsidRPr="00386EF8">
              <w:rPr>
                <w:b/>
                <w:bCs/>
                <w:sz w:val="21"/>
                <w:szCs w:val="21"/>
                <w:lang w:val="en-GB"/>
              </w:rPr>
              <w:t>Act/Regulation/Policy</w:t>
            </w:r>
          </w:p>
        </w:tc>
        <w:tc>
          <w:tcPr>
            <w:tcW w:w="6334"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672E30C7" w14:textId="77777777" w:rsidR="00466CCC" w:rsidRPr="00386EF8" w:rsidRDefault="00466CCC" w:rsidP="00BB69E9">
            <w:pPr>
              <w:jc w:val="both"/>
              <w:rPr>
                <w:b/>
                <w:bCs/>
                <w:sz w:val="21"/>
                <w:szCs w:val="21"/>
                <w:lang w:val="en-GB"/>
              </w:rPr>
            </w:pPr>
            <w:r w:rsidRPr="00386EF8">
              <w:rPr>
                <w:b/>
                <w:bCs/>
                <w:sz w:val="21"/>
                <w:szCs w:val="21"/>
                <w:lang w:val="en-GB"/>
              </w:rPr>
              <w:t>Objectives and Provisions</w:t>
            </w: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hideMark/>
          </w:tcPr>
          <w:p w14:paraId="72122A24" w14:textId="77777777" w:rsidR="00466CCC" w:rsidRPr="00386EF8" w:rsidRDefault="00466CCC" w:rsidP="00BB69E9">
            <w:pPr>
              <w:tabs>
                <w:tab w:val="left" w:pos="0"/>
              </w:tabs>
              <w:ind w:leftChars="-100" w:left="-240" w:firstLineChars="100" w:firstLine="211"/>
              <w:jc w:val="both"/>
              <w:rPr>
                <w:b/>
                <w:bCs/>
                <w:sz w:val="21"/>
                <w:szCs w:val="21"/>
                <w:lang w:val="en-GB"/>
              </w:rPr>
            </w:pPr>
            <w:r w:rsidRPr="00386EF8">
              <w:rPr>
                <w:b/>
                <w:bCs/>
                <w:sz w:val="21"/>
                <w:szCs w:val="21"/>
                <w:lang w:val="en-GB"/>
              </w:rPr>
              <w:t>Relevance to the Program</w:t>
            </w:r>
          </w:p>
        </w:tc>
      </w:tr>
      <w:tr w:rsidR="00386EF8" w:rsidRPr="00386EF8" w14:paraId="6749CE0D" w14:textId="77777777" w:rsidTr="00466CCC">
        <w:trPr>
          <w:trHeight w:val="350"/>
        </w:trPr>
        <w:tc>
          <w:tcPr>
            <w:tcW w:w="0" w:type="auto"/>
            <w:gridSpan w:val="4"/>
            <w:tcBorders>
              <w:top w:val="single" w:sz="4" w:space="0" w:color="auto"/>
              <w:left w:val="single" w:sz="4" w:space="0" w:color="auto"/>
              <w:bottom w:val="single" w:sz="4" w:space="0" w:color="auto"/>
              <w:right w:val="single" w:sz="4" w:space="0" w:color="auto"/>
            </w:tcBorders>
            <w:shd w:val="clear" w:color="auto" w:fill="D0CECE"/>
            <w:hideMark/>
          </w:tcPr>
          <w:p w14:paraId="799F1732" w14:textId="77777777" w:rsidR="00466CCC" w:rsidRPr="00386EF8" w:rsidRDefault="00466CCC" w:rsidP="00BB69E9">
            <w:pPr>
              <w:widowControl w:val="0"/>
              <w:tabs>
                <w:tab w:val="left" w:pos="0"/>
              </w:tabs>
              <w:ind w:leftChars="-100" w:left="-240"/>
              <w:jc w:val="both"/>
              <w:rPr>
                <w:rFonts w:eastAsia="DengXian"/>
                <w:b/>
                <w:bCs/>
                <w:sz w:val="21"/>
                <w:szCs w:val="21"/>
                <w:lang w:val="en-GB"/>
              </w:rPr>
            </w:pPr>
            <w:r w:rsidRPr="00386EF8">
              <w:rPr>
                <w:b/>
                <w:bCs/>
                <w:sz w:val="21"/>
                <w:szCs w:val="21"/>
                <w:lang w:val="en-GB"/>
              </w:rPr>
              <w:t>Country Environmental Management Systems</w:t>
            </w:r>
          </w:p>
        </w:tc>
      </w:tr>
      <w:tr w:rsidR="00386EF8" w:rsidRPr="00386EF8" w14:paraId="638DAE6F" w14:textId="77777777" w:rsidTr="00C7506F">
        <w:tc>
          <w:tcPr>
            <w:tcW w:w="0" w:type="auto"/>
            <w:tcBorders>
              <w:top w:val="single" w:sz="4" w:space="0" w:color="auto"/>
              <w:left w:val="single" w:sz="4" w:space="0" w:color="auto"/>
              <w:bottom w:val="single" w:sz="4" w:space="0" w:color="auto"/>
              <w:right w:val="single" w:sz="4" w:space="0" w:color="auto"/>
            </w:tcBorders>
            <w:hideMark/>
          </w:tcPr>
          <w:p w14:paraId="1572B05A" w14:textId="77777777" w:rsidR="00466CCC" w:rsidRPr="00386EF8" w:rsidRDefault="00466CCC" w:rsidP="00BB69E9">
            <w:pPr>
              <w:jc w:val="both"/>
              <w:rPr>
                <w:sz w:val="21"/>
                <w:szCs w:val="21"/>
                <w:lang w:val="en-GB"/>
              </w:rPr>
            </w:pPr>
            <w:r w:rsidRPr="00386EF8">
              <w:rPr>
                <w:sz w:val="21"/>
                <w:szCs w:val="21"/>
                <w:lang w:val="en-GB"/>
              </w:rPr>
              <w:t>1.</w:t>
            </w:r>
          </w:p>
        </w:tc>
        <w:tc>
          <w:tcPr>
            <w:tcW w:w="2356" w:type="dxa"/>
            <w:tcBorders>
              <w:top w:val="single" w:sz="4" w:space="0" w:color="auto"/>
              <w:left w:val="single" w:sz="4" w:space="0" w:color="auto"/>
              <w:bottom w:val="single" w:sz="4" w:space="0" w:color="auto"/>
              <w:right w:val="single" w:sz="4" w:space="0" w:color="auto"/>
            </w:tcBorders>
          </w:tcPr>
          <w:p w14:paraId="6BE42830" w14:textId="77777777" w:rsidR="00466CCC" w:rsidRPr="00386EF8" w:rsidRDefault="00466CCC" w:rsidP="00BB69E9">
            <w:pPr>
              <w:widowControl w:val="0"/>
              <w:jc w:val="both"/>
              <w:rPr>
                <w:rFonts w:eastAsia="DengXian"/>
                <w:b/>
                <w:bCs/>
                <w:sz w:val="21"/>
                <w:szCs w:val="21"/>
                <w:lang w:val="en-GB"/>
              </w:rPr>
            </w:pPr>
            <w:r w:rsidRPr="00386EF8">
              <w:rPr>
                <w:rFonts w:eastAsia="DengXian"/>
                <w:b/>
                <w:bCs/>
                <w:sz w:val="21"/>
                <w:szCs w:val="21"/>
                <w:lang w:val="en-GB"/>
              </w:rPr>
              <w:t>National Environmental Policy, 2014</w:t>
            </w:r>
          </w:p>
          <w:p w14:paraId="2AE69BD2" w14:textId="77777777" w:rsidR="00466CCC" w:rsidRPr="00386EF8" w:rsidRDefault="00466CCC" w:rsidP="00BB69E9">
            <w:pPr>
              <w:widowControl w:val="0"/>
              <w:jc w:val="both"/>
              <w:rPr>
                <w:rFonts w:eastAsia="DengXian"/>
                <w:b/>
                <w:bCs/>
                <w:sz w:val="21"/>
                <w:szCs w:val="21"/>
                <w:lang w:val="en-GB" w:eastAsia="zh-CN"/>
              </w:rPr>
            </w:pPr>
          </w:p>
        </w:tc>
        <w:tc>
          <w:tcPr>
            <w:tcW w:w="6334" w:type="dxa"/>
            <w:tcBorders>
              <w:top w:val="single" w:sz="4" w:space="0" w:color="auto"/>
              <w:left w:val="single" w:sz="4" w:space="0" w:color="auto"/>
              <w:bottom w:val="single" w:sz="4" w:space="0" w:color="auto"/>
              <w:right w:val="single" w:sz="4" w:space="0" w:color="auto"/>
            </w:tcBorders>
            <w:hideMark/>
          </w:tcPr>
          <w:p w14:paraId="6BF48DCB" w14:textId="0D5B63C9" w:rsidR="00466CCC" w:rsidRPr="00386EF8" w:rsidRDefault="00466CCC" w:rsidP="00BB69E9">
            <w:pPr>
              <w:widowControl w:val="0"/>
              <w:tabs>
                <w:tab w:val="left" w:pos="0"/>
              </w:tabs>
              <w:jc w:val="both"/>
              <w:rPr>
                <w:rFonts w:eastAsia="DengXian"/>
                <w:sz w:val="21"/>
                <w:szCs w:val="21"/>
                <w:lang w:val="en-GB"/>
              </w:rPr>
            </w:pPr>
            <w:r w:rsidRPr="00386EF8">
              <w:rPr>
                <w:rFonts w:eastAsia="DengXian"/>
                <w:sz w:val="21"/>
                <w:szCs w:val="21"/>
                <w:lang w:val="en-GB"/>
              </w:rPr>
              <w:t xml:space="preserve">Sessional Paper No. 10 of 2014 outlines Kenya’s National Environmental Policy. The overall goal of the policy is to ensure that environmental concerns are part of the national planning and sustainable management processes; and those guidelines are provided for environmentally sound development. The policy aims to strengthen the legal and institutional framework for good governance and effective coordination and management of environment and natural resources in Kenya. The policy further advocates for a broad-based public participation in decision making processes as one of the fundamental pre-conditions for sustainable development. It is guided by the following key principles, environmental right, right to development, ecosystem approach, total economic value, sustainable resource use, equity, public participation, subsidiarity and precautionary principle. </w:t>
            </w:r>
          </w:p>
          <w:p w14:paraId="1FF0A207" w14:textId="0CC2C5F7" w:rsidR="00466CCC" w:rsidRPr="00386EF8" w:rsidRDefault="00466CCC" w:rsidP="00BB69E9">
            <w:pPr>
              <w:widowControl w:val="0"/>
              <w:jc w:val="both"/>
              <w:rPr>
                <w:rFonts w:eastAsia="DengXian"/>
                <w:b/>
                <w:bCs/>
                <w:sz w:val="21"/>
                <w:szCs w:val="21"/>
                <w:lang w:val="en-GB" w:eastAsia="zh-CN"/>
              </w:rPr>
            </w:pPr>
            <w:r w:rsidRPr="00386EF8">
              <w:rPr>
                <w:rFonts w:eastAsia="DengXian"/>
                <w:sz w:val="21"/>
                <w:szCs w:val="21"/>
                <w:lang w:val="en-GB"/>
              </w:rPr>
              <w:t>The policy promotes the use of such tools as Environment and Social Impact Assessment (ESIA), Environmental Audits (EA), Strategic Environmental Assessments (SEA) among others as an innovative environmental and social management</w:t>
            </w:r>
            <w:r w:rsidRPr="00386EF8">
              <w:rPr>
                <w:rFonts w:eastAsia="DengXian"/>
                <w:spacing w:val="-10"/>
                <w:sz w:val="21"/>
                <w:szCs w:val="21"/>
                <w:lang w:val="en-GB"/>
              </w:rPr>
              <w:t xml:space="preserve"> </w:t>
            </w:r>
            <w:r w:rsidRPr="00386EF8">
              <w:rPr>
                <w:rFonts w:eastAsia="DengXian"/>
                <w:sz w:val="21"/>
                <w:szCs w:val="21"/>
                <w:lang w:val="en-GB"/>
              </w:rPr>
              <w:t>tool.</w:t>
            </w:r>
            <w:r w:rsidRPr="00386EF8">
              <w:rPr>
                <w:rFonts w:eastAsia="DengXian"/>
                <w:spacing w:val="-6"/>
                <w:sz w:val="21"/>
                <w:szCs w:val="21"/>
                <w:lang w:val="en-GB"/>
              </w:rPr>
              <w:t xml:space="preserve"> </w:t>
            </w:r>
            <w:r w:rsidRPr="00386EF8">
              <w:rPr>
                <w:rFonts w:eastAsia="DengXian"/>
                <w:sz w:val="21"/>
                <w:szCs w:val="21"/>
                <w:lang w:val="en-GB"/>
              </w:rPr>
              <w:t>It</w:t>
            </w:r>
            <w:r w:rsidRPr="00386EF8">
              <w:rPr>
                <w:rFonts w:eastAsia="DengXian"/>
                <w:spacing w:val="-6"/>
                <w:sz w:val="21"/>
                <w:szCs w:val="21"/>
                <w:lang w:val="en-GB"/>
              </w:rPr>
              <w:t xml:space="preserve"> also </w:t>
            </w:r>
            <w:r w:rsidRPr="00386EF8">
              <w:rPr>
                <w:rFonts w:eastAsia="DengXian"/>
                <w:sz w:val="21"/>
                <w:szCs w:val="21"/>
                <w:lang w:val="en-GB"/>
              </w:rPr>
              <w:t>calls</w:t>
            </w:r>
            <w:r w:rsidRPr="00386EF8">
              <w:rPr>
                <w:rFonts w:eastAsia="DengXian"/>
                <w:spacing w:val="-8"/>
                <w:sz w:val="21"/>
                <w:szCs w:val="21"/>
                <w:lang w:val="en-GB"/>
              </w:rPr>
              <w:t xml:space="preserve"> </w:t>
            </w:r>
            <w:r w:rsidRPr="00386EF8">
              <w:rPr>
                <w:rFonts w:eastAsia="DengXian"/>
                <w:sz w:val="21"/>
                <w:szCs w:val="21"/>
                <w:lang w:val="en-GB"/>
              </w:rPr>
              <w:t>for</w:t>
            </w:r>
            <w:r w:rsidRPr="00386EF8">
              <w:rPr>
                <w:rFonts w:eastAsia="DengXian"/>
                <w:spacing w:val="-8"/>
                <w:sz w:val="21"/>
                <w:szCs w:val="21"/>
                <w:lang w:val="en-GB"/>
              </w:rPr>
              <w:t xml:space="preserve"> </w:t>
            </w:r>
            <w:r w:rsidRPr="00386EF8">
              <w:rPr>
                <w:rFonts w:eastAsia="DengXian"/>
                <w:sz w:val="21"/>
                <w:szCs w:val="21"/>
                <w:lang w:val="en-GB"/>
              </w:rPr>
              <w:t>the</w:t>
            </w:r>
            <w:r w:rsidRPr="00386EF8">
              <w:rPr>
                <w:rFonts w:eastAsia="DengXian"/>
                <w:spacing w:val="-9"/>
                <w:sz w:val="21"/>
                <w:szCs w:val="21"/>
                <w:lang w:val="en-GB"/>
              </w:rPr>
              <w:t xml:space="preserve"> </w:t>
            </w:r>
            <w:r w:rsidRPr="00386EF8">
              <w:rPr>
                <w:rFonts w:eastAsia="DengXian"/>
                <w:sz w:val="21"/>
                <w:szCs w:val="21"/>
                <w:lang w:val="en-GB"/>
              </w:rPr>
              <w:t>Government</w:t>
            </w:r>
            <w:r w:rsidRPr="00386EF8">
              <w:rPr>
                <w:rFonts w:eastAsia="DengXian"/>
                <w:spacing w:val="-4"/>
                <w:sz w:val="21"/>
                <w:szCs w:val="21"/>
                <w:lang w:val="en-GB"/>
              </w:rPr>
              <w:t xml:space="preserve"> </w:t>
            </w:r>
            <w:r w:rsidRPr="00386EF8">
              <w:rPr>
                <w:rFonts w:eastAsia="DengXian"/>
                <w:sz w:val="21"/>
                <w:szCs w:val="21"/>
                <w:lang w:val="en-GB"/>
              </w:rPr>
              <w:t>of</w:t>
            </w:r>
            <w:r w:rsidRPr="00386EF8">
              <w:rPr>
                <w:rFonts w:eastAsia="DengXian"/>
                <w:spacing w:val="-9"/>
                <w:sz w:val="21"/>
                <w:szCs w:val="21"/>
                <w:lang w:val="en-GB"/>
              </w:rPr>
              <w:t xml:space="preserve"> </w:t>
            </w:r>
            <w:r w:rsidRPr="00386EF8">
              <w:rPr>
                <w:rFonts w:eastAsia="DengXian"/>
                <w:sz w:val="21"/>
                <w:szCs w:val="21"/>
                <w:lang w:val="en-GB"/>
              </w:rPr>
              <w:t>Kenya</w:t>
            </w:r>
            <w:r w:rsidRPr="00386EF8">
              <w:rPr>
                <w:rFonts w:eastAsia="DengXian"/>
                <w:spacing w:val="-10"/>
                <w:sz w:val="21"/>
                <w:szCs w:val="21"/>
                <w:lang w:val="en-GB"/>
              </w:rPr>
              <w:t xml:space="preserve"> </w:t>
            </w:r>
            <w:r w:rsidRPr="00386EF8">
              <w:rPr>
                <w:rFonts w:eastAsia="DengXian"/>
                <w:sz w:val="21"/>
                <w:szCs w:val="21"/>
                <w:lang w:val="en-GB"/>
              </w:rPr>
              <w:t>(GoK)</w:t>
            </w:r>
            <w:r w:rsidRPr="00386EF8">
              <w:rPr>
                <w:rFonts w:eastAsia="DengXian"/>
                <w:spacing w:val="-7"/>
                <w:sz w:val="21"/>
                <w:szCs w:val="21"/>
                <w:lang w:val="en-GB"/>
              </w:rPr>
              <w:t xml:space="preserve"> </w:t>
            </w:r>
            <w:r w:rsidRPr="00386EF8">
              <w:rPr>
                <w:rFonts w:eastAsia="DengXian"/>
                <w:sz w:val="21"/>
                <w:szCs w:val="21"/>
                <w:lang w:val="en-GB"/>
              </w:rPr>
              <w:t>to</w:t>
            </w:r>
            <w:r w:rsidRPr="00386EF8">
              <w:rPr>
                <w:rFonts w:eastAsia="DengXian"/>
                <w:spacing w:val="-8"/>
                <w:sz w:val="21"/>
                <w:szCs w:val="21"/>
                <w:lang w:val="en-GB"/>
              </w:rPr>
              <w:t xml:space="preserve"> </w:t>
            </w:r>
            <w:r w:rsidRPr="00386EF8">
              <w:rPr>
                <w:rFonts w:eastAsia="DengXian"/>
                <w:sz w:val="21"/>
                <w:szCs w:val="21"/>
                <w:lang w:val="en-GB"/>
              </w:rPr>
              <w:t>ensure</w:t>
            </w:r>
            <w:r w:rsidRPr="00386EF8">
              <w:rPr>
                <w:rFonts w:eastAsia="DengXian"/>
                <w:spacing w:val="-10"/>
                <w:sz w:val="21"/>
                <w:szCs w:val="21"/>
                <w:lang w:val="en-GB"/>
              </w:rPr>
              <w:t xml:space="preserve"> </w:t>
            </w:r>
            <w:r w:rsidRPr="00386EF8">
              <w:rPr>
                <w:rFonts w:eastAsia="DengXian"/>
                <w:sz w:val="21"/>
                <w:szCs w:val="21"/>
                <w:lang w:val="en-GB"/>
              </w:rPr>
              <w:t>that</w:t>
            </w:r>
            <w:r w:rsidRPr="00386EF8">
              <w:rPr>
                <w:rFonts w:eastAsia="DengXian"/>
                <w:spacing w:val="-6"/>
                <w:sz w:val="21"/>
                <w:szCs w:val="21"/>
                <w:lang w:val="en-GB"/>
              </w:rPr>
              <w:t xml:space="preserve"> </w:t>
            </w:r>
            <w:r w:rsidRPr="00386EF8">
              <w:rPr>
                <w:rFonts w:eastAsia="DengXian"/>
                <w:sz w:val="21"/>
                <w:szCs w:val="21"/>
                <w:lang w:val="en-GB"/>
              </w:rPr>
              <w:t>all</w:t>
            </w:r>
            <w:r w:rsidRPr="00386EF8">
              <w:rPr>
                <w:rFonts w:eastAsia="DengXian"/>
                <w:spacing w:val="-8"/>
                <w:sz w:val="21"/>
                <w:szCs w:val="21"/>
                <w:lang w:val="en-GB"/>
              </w:rPr>
              <w:t xml:space="preserve"> </w:t>
            </w:r>
            <w:r w:rsidRPr="00386EF8">
              <w:rPr>
                <w:rFonts w:eastAsia="DengXian"/>
                <w:sz w:val="21"/>
                <w:szCs w:val="21"/>
                <w:lang w:val="en-GB"/>
              </w:rPr>
              <w:t xml:space="preserve">significant development projects are subjected to ESIA and regular environmental and social audits. </w:t>
            </w:r>
          </w:p>
        </w:tc>
        <w:tc>
          <w:tcPr>
            <w:tcW w:w="0" w:type="auto"/>
            <w:tcBorders>
              <w:top w:val="single" w:sz="4" w:space="0" w:color="auto"/>
              <w:left w:val="single" w:sz="4" w:space="0" w:color="auto"/>
              <w:bottom w:val="single" w:sz="4" w:space="0" w:color="auto"/>
              <w:right w:val="single" w:sz="4" w:space="0" w:color="auto"/>
            </w:tcBorders>
            <w:hideMark/>
          </w:tcPr>
          <w:p w14:paraId="6D84B4FE" w14:textId="77777777" w:rsidR="00466CCC" w:rsidRPr="00386EF8" w:rsidRDefault="00466CCC" w:rsidP="001E3961">
            <w:pPr>
              <w:widowControl w:val="0"/>
              <w:numPr>
                <w:ilvl w:val="0"/>
                <w:numId w:val="66"/>
              </w:numPr>
              <w:tabs>
                <w:tab w:val="left" w:pos="0"/>
              </w:tabs>
              <w:ind w:left="210" w:hangingChars="100" w:hanging="210"/>
              <w:jc w:val="both"/>
              <w:rPr>
                <w:rFonts w:eastAsia="DengXian"/>
                <w:b/>
                <w:bCs/>
                <w:sz w:val="21"/>
                <w:szCs w:val="21"/>
                <w:lang w:val="en-GB" w:eastAsia="zh-CN"/>
              </w:rPr>
            </w:pPr>
            <w:r w:rsidRPr="00386EF8">
              <w:rPr>
                <w:rFonts w:eastAsia="DengXian"/>
                <w:sz w:val="21"/>
                <w:szCs w:val="21"/>
                <w:lang w:val="en-GB"/>
              </w:rPr>
              <w:t xml:space="preserve">The program will have activities related to construction of school infrastructure </w:t>
            </w:r>
            <w:r w:rsidRPr="00386EF8">
              <w:rPr>
                <w:sz w:val="21"/>
                <w:szCs w:val="21"/>
                <w:lang w:val="en-GB"/>
              </w:rPr>
              <w:t>(classrooms and WASH facilities), which will have adverse environmental and social impacts and risks.</w:t>
            </w:r>
          </w:p>
          <w:p w14:paraId="172054EF" w14:textId="77777777" w:rsidR="00466CCC" w:rsidRPr="00386EF8" w:rsidRDefault="00466CCC" w:rsidP="001E3961">
            <w:pPr>
              <w:widowControl w:val="0"/>
              <w:numPr>
                <w:ilvl w:val="0"/>
                <w:numId w:val="66"/>
              </w:numPr>
              <w:tabs>
                <w:tab w:val="left" w:pos="0"/>
              </w:tabs>
              <w:ind w:left="210" w:hangingChars="100" w:hanging="210"/>
              <w:jc w:val="both"/>
              <w:rPr>
                <w:rFonts w:eastAsia="DengXian"/>
                <w:b/>
                <w:bCs/>
                <w:sz w:val="21"/>
                <w:szCs w:val="21"/>
                <w:lang w:val="en-GB" w:eastAsia="zh-CN"/>
              </w:rPr>
            </w:pPr>
            <w:r w:rsidRPr="00386EF8">
              <w:rPr>
                <w:rFonts w:eastAsia="DengXian"/>
                <w:sz w:val="21"/>
                <w:szCs w:val="21"/>
                <w:lang w:val="en-GB"/>
              </w:rPr>
              <w:t xml:space="preserve">As such, preparation of ESIA/ESMP reports will be a pre-condition for approval of sub-projects. </w:t>
            </w:r>
          </w:p>
          <w:p w14:paraId="4E671496" w14:textId="28EDE513" w:rsidR="00466CCC" w:rsidRPr="00386EF8" w:rsidRDefault="00466CCC" w:rsidP="001E3961">
            <w:pPr>
              <w:widowControl w:val="0"/>
              <w:numPr>
                <w:ilvl w:val="0"/>
                <w:numId w:val="66"/>
              </w:numPr>
              <w:tabs>
                <w:tab w:val="left" w:pos="0"/>
              </w:tabs>
              <w:ind w:left="210" w:hangingChars="100" w:hanging="210"/>
              <w:jc w:val="both"/>
              <w:rPr>
                <w:rFonts w:eastAsia="DengXian"/>
                <w:b/>
                <w:bCs/>
                <w:sz w:val="21"/>
                <w:szCs w:val="21"/>
                <w:lang w:val="en-GB" w:eastAsia="zh-CN"/>
              </w:rPr>
            </w:pPr>
            <w:r w:rsidRPr="00386EF8">
              <w:rPr>
                <w:rFonts w:eastAsia="DengXian"/>
                <w:sz w:val="21"/>
                <w:szCs w:val="21"/>
                <w:lang w:val="en-GB"/>
              </w:rPr>
              <w:t>The sub-projects will also undertake Environmental and Social Audits annually to assess environmental and social performance of the same and identify corrective measures for school infrastructure projects to promote sustainable development.</w:t>
            </w:r>
          </w:p>
        </w:tc>
      </w:tr>
      <w:tr w:rsidR="00386EF8" w:rsidRPr="00386EF8" w14:paraId="13C4D001" w14:textId="77777777" w:rsidTr="00C7506F">
        <w:tc>
          <w:tcPr>
            <w:tcW w:w="0" w:type="auto"/>
            <w:tcBorders>
              <w:top w:val="single" w:sz="4" w:space="0" w:color="auto"/>
              <w:left w:val="single" w:sz="4" w:space="0" w:color="auto"/>
              <w:bottom w:val="single" w:sz="4" w:space="0" w:color="auto"/>
              <w:right w:val="single" w:sz="4" w:space="0" w:color="auto"/>
            </w:tcBorders>
            <w:hideMark/>
          </w:tcPr>
          <w:p w14:paraId="4D69C066" w14:textId="77777777" w:rsidR="00466CCC" w:rsidRPr="00386EF8" w:rsidRDefault="00466CCC" w:rsidP="00BB69E9">
            <w:pPr>
              <w:jc w:val="both"/>
              <w:rPr>
                <w:sz w:val="21"/>
                <w:szCs w:val="21"/>
                <w:lang w:val="en-GB"/>
              </w:rPr>
            </w:pPr>
            <w:r w:rsidRPr="00386EF8">
              <w:rPr>
                <w:sz w:val="21"/>
                <w:szCs w:val="21"/>
                <w:lang w:val="en-GB"/>
              </w:rPr>
              <w:t>2.</w:t>
            </w:r>
          </w:p>
        </w:tc>
        <w:tc>
          <w:tcPr>
            <w:tcW w:w="2356" w:type="dxa"/>
            <w:tcBorders>
              <w:top w:val="single" w:sz="4" w:space="0" w:color="auto"/>
              <w:left w:val="single" w:sz="4" w:space="0" w:color="auto"/>
              <w:bottom w:val="single" w:sz="4" w:space="0" w:color="auto"/>
              <w:right w:val="single" w:sz="4" w:space="0" w:color="auto"/>
            </w:tcBorders>
            <w:hideMark/>
          </w:tcPr>
          <w:p w14:paraId="6D06EE5B" w14:textId="77777777" w:rsidR="00466CCC" w:rsidRPr="00386EF8" w:rsidRDefault="00466CCC" w:rsidP="00BB69E9">
            <w:pPr>
              <w:widowControl w:val="0"/>
              <w:jc w:val="both"/>
              <w:rPr>
                <w:rFonts w:eastAsia="DengXian"/>
                <w:b/>
                <w:bCs/>
                <w:sz w:val="21"/>
                <w:szCs w:val="21"/>
                <w:lang w:val="en-GB" w:eastAsia="zh-CN"/>
              </w:rPr>
            </w:pPr>
            <w:r w:rsidRPr="00386EF8">
              <w:rPr>
                <w:rFonts w:eastAsia="DengXian"/>
                <w:b/>
                <w:bCs/>
                <w:sz w:val="21"/>
                <w:szCs w:val="21"/>
                <w:lang w:val="en-GB"/>
              </w:rPr>
              <w:t>Kenya Vision 2030</w:t>
            </w:r>
          </w:p>
        </w:tc>
        <w:tc>
          <w:tcPr>
            <w:tcW w:w="6334" w:type="dxa"/>
            <w:tcBorders>
              <w:top w:val="single" w:sz="4" w:space="0" w:color="auto"/>
              <w:left w:val="single" w:sz="4" w:space="0" w:color="auto"/>
              <w:bottom w:val="single" w:sz="4" w:space="0" w:color="auto"/>
              <w:right w:val="single" w:sz="4" w:space="0" w:color="auto"/>
            </w:tcBorders>
            <w:hideMark/>
          </w:tcPr>
          <w:p w14:paraId="3DF30914" w14:textId="1A3B1840" w:rsidR="00466CCC" w:rsidRPr="00386EF8" w:rsidRDefault="00466CCC" w:rsidP="00BB69E9">
            <w:pPr>
              <w:widowControl w:val="0"/>
              <w:ind w:right="20"/>
              <w:jc w:val="both"/>
              <w:rPr>
                <w:rFonts w:eastAsia="DengXian"/>
                <w:b/>
                <w:bCs/>
                <w:sz w:val="21"/>
                <w:szCs w:val="21"/>
                <w:lang w:val="en-GB" w:eastAsia="zh-CN"/>
              </w:rPr>
            </w:pPr>
            <w:r w:rsidRPr="00386EF8">
              <w:rPr>
                <w:rFonts w:eastAsia="DengXian"/>
                <w:sz w:val="21"/>
                <w:szCs w:val="21"/>
                <w:lang w:val="en-GB"/>
              </w:rPr>
              <w:t>Kenya Vision 2030 is the current national development blueprint for period 2008 to 2030. It is anchored on three main pillars: Social, Economic and Political developments. The Vision 2030 aims at making Kenya a newly industrialized, middle-income country providing high quality life for all its citizens by the year 2030. The education goals of the 2030 Vision are to provide globally competitive quality education, training and research for development. Vision 2030 envisages a number of enablers including infrastructure development across the various sectors. Such infrastructure would take the form of educational facilities – laboratories, construction of new classrooms, sanitation and water supply facilities.</w:t>
            </w:r>
            <w:r w:rsidRPr="00386EF8">
              <w:rPr>
                <w:sz w:val="21"/>
                <w:szCs w:val="21"/>
                <w:lang w:val="en-GB"/>
              </w:rPr>
              <w:t xml:space="preserve"> </w:t>
            </w:r>
            <w:r w:rsidRPr="00386EF8">
              <w:rPr>
                <w:rFonts w:eastAsia="DengXian"/>
                <w:sz w:val="21"/>
                <w:szCs w:val="21"/>
                <w:lang w:val="en-GB"/>
              </w:rPr>
              <w:t>The political governance pillar envisages public participation during project development, while</w:t>
            </w:r>
            <w:r w:rsidRPr="00386EF8">
              <w:rPr>
                <w:rFonts w:eastAsia="DengXian"/>
                <w:spacing w:val="-7"/>
                <w:sz w:val="21"/>
                <w:szCs w:val="21"/>
                <w:lang w:val="en-GB"/>
              </w:rPr>
              <w:t xml:space="preserve"> the </w:t>
            </w:r>
            <w:r w:rsidRPr="00386EF8">
              <w:rPr>
                <w:rFonts w:eastAsia="DengXian"/>
                <w:sz w:val="21"/>
                <w:szCs w:val="21"/>
                <w:lang w:val="en-GB"/>
              </w:rPr>
              <w:t>social</w:t>
            </w:r>
            <w:r w:rsidRPr="00386EF8">
              <w:rPr>
                <w:rFonts w:eastAsia="DengXian"/>
                <w:spacing w:val="-6"/>
                <w:sz w:val="21"/>
                <w:szCs w:val="21"/>
                <w:lang w:val="en-GB"/>
              </w:rPr>
              <w:t xml:space="preserve"> </w:t>
            </w:r>
            <w:r w:rsidRPr="00386EF8">
              <w:rPr>
                <w:rFonts w:eastAsia="DengXian"/>
                <w:sz w:val="21"/>
                <w:szCs w:val="21"/>
                <w:lang w:val="en-GB"/>
              </w:rPr>
              <w:t>pillar</w:t>
            </w:r>
            <w:r w:rsidRPr="00386EF8">
              <w:rPr>
                <w:rFonts w:eastAsia="DengXian"/>
                <w:spacing w:val="-7"/>
                <w:sz w:val="21"/>
                <w:szCs w:val="21"/>
                <w:lang w:val="en-GB"/>
              </w:rPr>
              <w:t xml:space="preserve"> </w:t>
            </w:r>
            <w:r w:rsidRPr="00386EF8">
              <w:rPr>
                <w:rFonts w:eastAsia="DengXian"/>
                <w:sz w:val="21"/>
                <w:szCs w:val="21"/>
                <w:lang w:val="en-GB"/>
              </w:rPr>
              <w:t>envisages</w:t>
            </w:r>
            <w:r w:rsidRPr="00386EF8">
              <w:rPr>
                <w:rFonts w:eastAsia="DengXian"/>
                <w:spacing w:val="-6"/>
                <w:sz w:val="21"/>
                <w:szCs w:val="21"/>
                <w:lang w:val="en-GB"/>
              </w:rPr>
              <w:t xml:space="preserve"> </w:t>
            </w:r>
            <w:r w:rsidRPr="00386EF8">
              <w:rPr>
                <w:rFonts w:eastAsia="DengXian"/>
                <w:sz w:val="21"/>
                <w:szCs w:val="21"/>
                <w:lang w:val="en-GB"/>
              </w:rPr>
              <w:lastRenderedPageBreak/>
              <w:t>development</w:t>
            </w:r>
            <w:r w:rsidRPr="00386EF8">
              <w:rPr>
                <w:rFonts w:eastAsia="DengXian"/>
                <w:spacing w:val="-6"/>
                <w:sz w:val="21"/>
                <w:szCs w:val="21"/>
                <w:lang w:val="en-GB"/>
              </w:rPr>
              <w:t xml:space="preserve"> </w:t>
            </w:r>
            <w:r w:rsidRPr="00386EF8">
              <w:rPr>
                <w:rFonts w:eastAsia="DengXian"/>
                <w:sz w:val="21"/>
                <w:szCs w:val="21"/>
                <w:lang w:val="en-GB"/>
              </w:rPr>
              <w:t>through</w:t>
            </w:r>
            <w:r w:rsidRPr="00386EF8">
              <w:rPr>
                <w:rFonts w:eastAsia="DengXian"/>
                <w:spacing w:val="-4"/>
                <w:sz w:val="21"/>
                <w:szCs w:val="21"/>
                <w:lang w:val="en-GB"/>
              </w:rPr>
              <w:t xml:space="preserve"> </w:t>
            </w:r>
            <w:r w:rsidRPr="00386EF8">
              <w:rPr>
                <w:rFonts w:eastAsia="DengXian"/>
                <w:sz w:val="21"/>
                <w:szCs w:val="21"/>
                <w:lang w:val="en-GB"/>
              </w:rPr>
              <w:t>equitable</w:t>
            </w:r>
            <w:r w:rsidRPr="00386EF8">
              <w:rPr>
                <w:rFonts w:eastAsia="DengXian"/>
                <w:spacing w:val="-7"/>
                <w:sz w:val="21"/>
                <w:szCs w:val="21"/>
                <w:lang w:val="en-GB"/>
              </w:rPr>
              <w:t xml:space="preserve"> </w:t>
            </w:r>
            <w:r w:rsidRPr="00386EF8">
              <w:rPr>
                <w:rFonts w:eastAsia="DengXian"/>
                <w:sz w:val="21"/>
                <w:szCs w:val="21"/>
                <w:lang w:val="en-GB"/>
              </w:rPr>
              <w:t>social</w:t>
            </w:r>
            <w:r w:rsidRPr="00386EF8">
              <w:rPr>
                <w:rFonts w:eastAsia="DengXian"/>
                <w:spacing w:val="-6"/>
                <w:sz w:val="21"/>
                <w:szCs w:val="21"/>
                <w:lang w:val="en-GB"/>
              </w:rPr>
              <w:t xml:space="preserve"> </w:t>
            </w:r>
            <w:r w:rsidRPr="00386EF8">
              <w:rPr>
                <w:rFonts w:eastAsia="DengXian"/>
                <w:sz w:val="21"/>
                <w:szCs w:val="21"/>
                <w:lang w:val="en-GB"/>
              </w:rPr>
              <w:t>development. The Vision 2030 policy anticipates possible environmental and social impacts during the roll-out of flagship projects requiring mitigation measures to be put in place in line with the requirements of the Environmental Management and Coordination Act (EMCA), 1999</w:t>
            </w:r>
            <w:r w:rsidRPr="00386EF8">
              <w:rPr>
                <w:sz w:val="21"/>
                <w:szCs w:val="21"/>
                <w:lang w:val="en-GB"/>
              </w:rPr>
              <w:t xml:space="preserve">, </w:t>
            </w:r>
            <w:r w:rsidRPr="00386EF8">
              <w:rPr>
                <w:rFonts w:eastAsia="DengXian"/>
                <w:sz w:val="21"/>
                <w:szCs w:val="21"/>
                <w:lang w:val="en-GB"/>
              </w:rPr>
              <w:t>Amend</w:t>
            </w:r>
            <w:r w:rsidRPr="00386EF8">
              <w:rPr>
                <w:sz w:val="21"/>
                <w:szCs w:val="21"/>
                <w:lang w:val="en-GB"/>
              </w:rPr>
              <w:t xml:space="preserve">ed in </w:t>
            </w:r>
            <w:r w:rsidRPr="00386EF8">
              <w:rPr>
                <w:rFonts w:eastAsia="DengXian"/>
                <w:sz w:val="21"/>
                <w:szCs w:val="21"/>
                <w:lang w:val="en-GB"/>
              </w:rPr>
              <w:t xml:space="preserve">2015. Hence, the MoE should ensure environmental and social </w:t>
            </w:r>
            <w:r w:rsidRPr="00386EF8">
              <w:rPr>
                <w:sz w:val="21"/>
                <w:szCs w:val="21"/>
                <w:lang w:val="en-GB"/>
              </w:rPr>
              <w:t>protection</w:t>
            </w:r>
            <w:r w:rsidRPr="00386EF8">
              <w:rPr>
                <w:rFonts w:eastAsia="DengXian"/>
                <w:sz w:val="21"/>
                <w:szCs w:val="21"/>
                <w:lang w:val="en-GB"/>
              </w:rPr>
              <w:t xml:space="preserve"> through mitigation</w:t>
            </w:r>
            <w:r w:rsidRPr="00386EF8">
              <w:rPr>
                <w:sz w:val="21"/>
                <w:szCs w:val="21"/>
                <w:lang w:val="en-GB"/>
              </w:rPr>
              <w:t xml:space="preserve"> </w:t>
            </w:r>
            <w:r w:rsidRPr="00386EF8">
              <w:rPr>
                <w:rFonts w:eastAsia="DengXian"/>
                <w:sz w:val="21"/>
                <w:szCs w:val="21"/>
                <w:lang w:val="en-GB"/>
              </w:rPr>
              <w:t>of impacts as part of the achievement of pro</w:t>
            </w:r>
            <w:r w:rsidRPr="00386EF8">
              <w:rPr>
                <w:sz w:val="21"/>
                <w:szCs w:val="21"/>
                <w:lang w:val="en-GB"/>
              </w:rPr>
              <w:t>gram outcomes.</w:t>
            </w:r>
            <w:r w:rsidRPr="00386EF8">
              <w:rPr>
                <w:rFonts w:eastAsia="DengXian"/>
                <w:sz w:val="21"/>
                <w:szCs w:val="21"/>
                <w:lang w:val="en-GB"/>
              </w:rPr>
              <w:t xml:space="preserve"> </w:t>
            </w:r>
          </w:p>
        </w:tc>
        <w:tc>
          <w:tcPr>
            <w:tcW w:w="0" w:type="auto"/>
            <w:tcBorders>
              <w:top w:val="single" w:sz="4" w:space="0" w:color="auto"/>
              <w:left w:val="single" w:sz="4" w:space="0" w:color="auto"/>
              <w:bottom w:val="single" w:sz="4" w:space="0" w:color="auto"/>
              <w:right w:val="single" w:sz="4" w:space="0" w:color="auto"/>
            </w:tcBorders>
          </w:tcPr>
          <w:p w14:paraId="2FB00D06" w14:textId="77777777" w:rsidR="00466CCC" w:rsidRPr="00386EF8" w:rsidRDefault="00466CCC" w:rsidP="00BB69E9">
            <w:pPr>
              <w:widowControl w:val="0"/>
              <w:tabs>
                <w:tab w:val="left" w:pos="-3162"/>
                <w:tab w:val="left" w:pos="0"/>
              </w:tabs>
              <w:ind w:right="20"/>
              <w:jc w:val="both"/>
              <w:rPr>
                <w:rFonts w:eastAsia="DengXian"/>
                <w:sz w:val="21"/>
                <w:szCs w:val="21"/>
                <w:lang w:val="en-GB"/>
              </w:rPr>
            </w:pPr>
            <w:r w:rsidRPr="00386EF8">
              <w:rPr>
                <w:rFonts w:eastAsia="DengXian"/>
                <w:sz w:val="21"/>
                <w:szCs w:val="21"/>
                <w:lang w:val="en-GB"/>
              </w:rPr>
              <w:lastRenderedPageBreak/>
              <w:t xml:space="preserve">The activities under KPEELP operation are anchored on the </w:t>
            </w:r>
            <w:r w:rsidRPr="00386EF8">
              <w:rPr>
                <w:sz w:val="21"/>
                <w:szCs w:val="21"/>
                <w:lang w:val="en-GB"/>
              </w:rPr>
              <w:t>National Education Sector Strategic Plan (</w:t>
            </w:r>
            <w:r w:rsidRPr="00386EF8">
              <w:rPr>
                <w:rFonts w:eastAsia="DengXian"/>
                <w:sz w:val="21"/>
                <w:szCs w:val="21"/>
                <w:lang w:val="en-GB"/>
              </w:rPr>
              <w:t>NESSP</w:t>
            </w:r>
            <w:r w:rsidRPr="00386EF8">
              <w:rPr>
                <w:sz w:val="21"/>
                <w:szCs w:val="21"/>
                <w:lang w:val="en-GB"/>
              </w:rPr>
              <w:t>)</w:t>
            </w:r>
            <w:r w:rsidRPr="00386EF8">
              <w:rPr>
                <w:rFonts w:eastAsia="DengXian"/>
                <w:sz w:val="21"/>
                <w:szCs w:val="21"/>
                <w:lang w:val="en-GB"/>
              </w:rPr>
              <w:t xml:space="preserve"> which was developed in line with Vision 2030.</w:t>
            </w:r>
          </w:p>
          <w:p w14:paraId="0FF060F8" w14:textId="77777777" w:rsidR="00466CCC" w:rsidRPr="00386EF8" w:rsidRDefault="00466CCC" w:rsidP="00BB69E9">
            <w:pPr>
              <w:widowControl w:val="0"/>
              <w:ind w:left="210" w:hangingChars="100" w:hanging="210"/>
              <w:jc w:val="both"/>
              <w:rPr>
                <w:rFonts w:eastAsia="DengXian"/>
                <w:b/>
                <w:bCs/>
                <w:sz w:val="21"/>
                <w:szCs w:val="21"/>
                <w:lang w:val="en-GB" w:eastAsia="zh-CN"/>
              </w:rPr>
            </w:pPr>
          </w:p>
        </w:tc>
      </w:tr>
      <w:tr w:rsidR="00386EF8" w:rsidRPr="00386EF8" w14:paraId="6658B81A" w14:textId="77777777" w:rsidTr="00C7506F">
        <w:tc>
          <w:tcPr>
            <w:tcW w:w="0" w:type="auto"/>
            <w:tcBorders>
              <w:top w:val="single" w:sz="4" w:space="0" w:color="auto"/>
              <w:left w:val="single" w:sz="4" w:space="0" w:color="auto"/>
              <w:bottom w:val="single" w:sz="4" w:space="0" w:color="auto"/>
              <w:right w:val="single" w:sz="4" w:space="0" w:color="auto"/>
            </w:tcBorders>
            <w:hideMark/>
          </w:tcPr>
          <w:p w14:paraId="006C7BE7" w14:textId="77777777" w:rsidR="00466CCC" w:rsidRPr="00386EF8" w:rsidRDefault="00466CCC" w:rsidP="00BB69E9">
            <w:pPr>
              <w:jc w:val="both"/>
              <w:rPr>
                <w:sz w:val="21"/>
                <w:szCs w:val="21"/>
                <w:lang w:val="en-GB"/>
              </w:rPr>
            </w:pPr>
            <w:r w:rsidRPr="00386EF8">
              <w:rPr>
                <w:sz w:val="21"/>
                <w:szCs w:val="21"/>
                <w:lang w:val="en-GB"/>
              </w:rPr>
              <w:t>3.</w:t>
            </w:r>
          </w:p>
        </w:tc>
        <w:tc>
          <w:tcPr>
            <w:tcW w:w="2356" w:type="dxa"/>
            <w:tcBorders>
              <w:top w:val="single" w:sz="4" w:space="0" w:color="auto"/>
              <w:left w:val="single" w:sz="4" w:space="0" w:color="auto"/>
              <w:bottom w:val="single" w:sz="4" w:space="0" w:color="auto"/>
              <w:right w:val="single" w:sz="4" w:space="0" w:color="auto"/>
            </w:tcBorders>
          </w:tcPr>
          <w:p w14:paraId="5CD9EF9C" w14:textId="77777777" w:rsidR="00466CCC" w:rsidRPr="00386EF8" w:rsidRDefault="00466CCC" w:rsidP="00BB69E9">
            <w:pPr>
              <w:widowControl w:val="0"/>
              <w:jc w:val="both"/>
              <w:rPr>
                <w:rFonts w:eastAsia="DengXian"/>
                <w:b/>
                <w:bCs/>
                <w:sz w:val="21"/>
                <w:szCs w:val="21"/>
                <w:lang w:val="en-GB"/>
              </w:rPr>
            </w:pPr>
            <w:r w:rsidRPr="00386EF8">
              <w:rPr>
                <w:rFonts w:eastAsia="DengXian"/>
                <w:b/>
                <w:bCs/>
                <w:sz w:val="21"/>
                <w:szCs w:val="21"/>
                <w:lang w:val="en-GB"/>
              </w:rPr>
              <w:t>National Occupational Safety and Health Policy, 2012</w:t>
            </w:r>
          </w:p>
          <w:p w14:paraId="2FCA1156" w14:textId="77777777" w:rsidR="00466CCC" w:rsidRPr="00386EF8" w:rsidRDefault="00466CCC" w:rsidP="00BB69E9">
            <w:pPr>
              <w:widowControl w:val="0"/>
              <w:jc w:val="both"/>
              <w:rPr>
                <w:rFonts w:eastAsia="DengXian"/>
                <w:b/>
                <w:bCs/>
                <w:sz w:val="21"/>
                <w:szCs w:val="21"/>
                <w:lang w:val="en-GB" w:eastAsia="zh-CN"/>
              </w:rPr>
            </w:pPr>
          </w:p>
        </w:tc>
        <w:tc>
          <w:tcPr>
            <w:tcW w:w="6334" w:type="dxa"/>
            <w:tcBorders>
              <w:top w:val="single" w:sz="4" w:space="0" w:color="auto"/>
              <w:left w:val="single" w:sz="4" w:space="0" w:color="auto"/>
              <w:bottom w:val="single" w:sz="4" w:space="0" w:color="auto"/>
              <w:right w:val="single" w:sz="4" w:space="0" w:color="auto"/>
            </w:tcBorders>
          </w:tcPr>
          <w:p w14:paraId="7607D121" w14:textId="77777777" w:rsidR="00466CCC" w:rsidRPr="00386EF8" w:rsidRDefault="00466CCC" w:rsidP="00BB69E9">
            <w:pPr>
              <w:widowControl w:val="0"/>
              <w:jc w:val="both"/>
              <w:rPr>
                <w:rFonts w:eastAsia="DengXian"/>
                <w:sz w:val="21"/>
                <w:szCs w:val="21"/>
                <w:lang w:val="en-GB"/>
              </w:rPr>
            </w:pPr>
            <w:r w:rsidRPr="00386EF8">
              <w:rPr>
                <w:rFonts w:eastAsia="DengXian"/>
                <w:sz w:val="21"/>
                <w:szCs w:val="21"/>
                <w:lang w:val="en-GB"/>
              </w:rPr>
              <w:t>The overall objective of this policy is to establish National Occupational Safety and Health systems and program geared towards the improvement of the work environment. The Policy seeks to reduce the number of work-related accidents and diseases, and to provide compensation and rehabilitation to those who may be injured at work or contract occupational diseases.</w:t>
            </w:r>
          </w:p>
          <w:p w14:paraId="24EEC45E" w14:textId="77777777" w:rsidR="00466CCC" w:rsidRPr="00386EF8" w:rsidRDefault="00466CCC" w:rsidP="00BB69E9">
            <w:pPr>
              <w:widowControl w:val="0"/>
              <w:jc w:val="both"/>
              <w:rPr>
                <w:rFonts w:eastAsia="DengXian"/>
                <w:sz w:val="21"/>
                <w:szCs w:val="21"/>
                <w:lang w:val="en-GB"/>
              </w:rPr>
            </w:pPr>
            <w:r w:rsidRPr="00386EF8">
              <w:rPr>
                <w:rFonts w:eastAsia="DengXian"/>
                <w:sz w:val="21"/>
                <w:szCs w:val="21"/>
                <w:lang w:val="en-GB"/>
              </w:rPr>
              <w:t>The specific objectives of this policy are, among others</w:t>
            </w:r>
            <w:r w:rsidRPr="00386EF8">
              <w:rPr>
                <w:sz w:val="21"/>
                <w:szCs w:val="21"/>
                <w:lang w:val="en-GB"/>
              </w:rPr>
              <w:t>:</w:t>
            </w:r>
            <w:r w:rsidRPr="00386EF8">
              <w:rPr>
                <w:rFonts w:eastAsia="DengXian"/>
                <w:sz w:val="21"/>
                <w:szCs w:val="21"/>
                <w:lang w:val="en-GB"/>
              </w:rPr>
              <w:t xml:space="preserve"> a) </w:t>
            </w:r>
            <w:r w:rsidRPr="00386EF8">
              <w:rPr>
                <w:sz w:val="21"/>
                <w:szCs w:val="21"/>
                <w:lang w:val="en-GB"/>
              </w:rPr>
              <w:t>t</w:t>
            </w:r>
            <w:r w:rsidRPr="00386EF8">
              <w:rPr>
                <w:rFonts w:eastAsia="DengXian"/>
                <w:sz w:val="21"/>
                <w:szCs w:val="21"/>
                <w:lang w:val="en-GB"/>
              </w:rPr>
              <w:t>o guide the development of laws, regulations and any other instruments on occupational safety and health; b)</w:t>
            </w:r>
            <w:r w:rsidRPr="00386EF8">
              <w:rPr>
                <w:sz w:val="21"/>
                <w:szCs w:val="21"/>
                <w:lang w:val="en-GB"/>
              </w:rPr>
              <w:t xml:space="preserve"> t</w:t>
            </w:r>
            <w:r w:rsidRPr="00386EF8">
              <w:rPr>
                <w:rFonts w:eastAsia="DengXian"/>
                <w:sz w:val="21"/>
                <w:szCs w:val="21"/>
                <w:lang w:val="en-GB"/>
              </w:rPr>
              <w:t>o recommend establishment and strengthening of responsible and accountable institutions for management of occupational safety and health issues; c)</w:t>
            </w:r>
            <w:r w:rsidRPr="00386EF8">
              <w:rPr>
                <w:sz w:val="21"/>
                <w:szCs w:val="21"/>
                <w:lang w:val="en-GB"/>
              </w:rPr>
              <w:t xml:space="preserve"> t</w:t>
            </w:r>
            <w:r w:rsidRPr="00386EF8">
              <w:rPr>
                <w:rFonts w:eastAsia="DengXian"/>
                <w:sz w:val="21"/>
                <w:szCs w:val="21"/>
                <w:lang w:val="en-GB"/>
              </w:rPr>
              <w:t xml:space="preserve">o recommend enforcement and compliance mechanisms for occupational safety and health laws and regulations; d) </w:t>
            </w:r>
            <w:r w:rsidRPr="00386EF8">
              <w:rPr>
                <w:sz w:val="21"/>
                <w:szCs w:val="21"/>
                <w:lang w:val="en-GB"/>
              </w:rPr>
              <w:t>t</w:t>
            </w:r>
            <w:r w:rsidRPr="00386EF8">
              <w:rPr>
                <w:rFonts w:eastAsia="DengXian"/>
                <w:sz w:val="21"/>
                <w:szCs w:val="21"/>
                <w:lang w:val="en-GB"/>
              </w:rPr>
              <w:t>o create mechanisms for cooperation between employers, workers and their representatives at workplaces in the promotion of occupational safety and health; and e) to strengthen capacities of state and non-state actors in occupational safety and health</w:t>
            </w:r>
            <w:r w:rsidRPr="00386EF8">
              <w:rPr>
                <w:sz w:val="21"/>
                <w:szCs w:val="21"/>
                <w:lang w:val="en-GB"/>
              </w:rPr>
              <w:t xml:space="preserve">. </w:t>
            </w:r>
            <w:r w:rsidRPr="00386EF8">
              <w:rPr>
                <w:rFonts w:eastAsia="DengXian"/>
                <w:sz w:val="21"/>
                <w:szCs w:val="21"/>
                <w:lang w:val="en-GB"/>
              </w:rPr>
              <w:t>Among other safety issues, the policy provides the framework for mandatory use of appropriate personal protective gear, protection of workers against of occupational hazards, and workplace provisions for First Aid and emergency medical evacuation.</w:t>
            </w:r>
          </w:p>
          <w:p w14:paraId="76F01AD8" w14:textId="77777777" w:rsidR="00466CCC" w:rsidRPr="00386EF8" w:rsidRDefault="00466CCC" w:rsidP="00BB69E9">
            <w:pPr>
              <w:widowControl w:val="0"/>
              <w:jc w:val="both"/>
              <w:rPr>
                <w:rFonts w:eastAsia="DengXian"/>
                <w:sz w:val="21"/>
                <w:szCs w:val="21"/>
                <w:lang w:val="en-GB" w:eastAsia="zh-CN"/>
              </w:rPr>
            </w:pPr>
          </w:p>
        </w:tc>
        <w:tc>
          <w:tcPr>
            <w:tcW w:w="0" w:type="auto"/>
            <w:tcBorders>
              <w:top w:val="single" w:sz="4" w:space="0" w:color="auto"/>
              <w:left w:val="single" w:sz="4" w:space="0" w:color="auto"/>
              <w:bottom w:val="single" w:sz="4" w:space="0" w:color="auto"/>
              <w:right w:val="single" w:sz="4" w:space="0" w:color="auto"/>
            </w:tcBorders>
          </w:tcPr>
          <w:p w14:paraId="7442C25B" w14:textId="77777777" w:rsidR="00466CCC" w:rsidRPr="00386EF8" w:rsidRDefault="00466CCC" w:rsidP="00BB69E9">
            <w:pPr>
              <w:widowControl w:val="0"/>
              <w:tabs>
                <w:tab w:val="left" w:pos="0"/>
              </w:tabs>
              <w:jc w:val="both"/>
              <w:rPr>
                <w:rFonts w:eastAsia="DengXian"/>
                <w:sz w:val="21"/>
                <w:szCs w:val="21"/>
                <w:lang w:val="en-GB"/>
              </w:rPr>
            </w:pPr>
            <w:r w:rsidRPr="00386EF8">
              <w:rPr>
                <w:rFonts w:eastAsia="DengXian"/>
                <w:sz w:val="21"/>
                <w:szCs w:val="21"/>
                <w:lang w:val="en-GB"/>
              </w:rPr>
              <w:t>The Policy is relevant during the construction activities and seeks to reduce the number of work-related accidents and diseases, and equitably provide compensation and rehabilitation to those injured at work or who contract occupational diseases.</w:t>
            </w:r>
          </w:p>
          <w:p w14:paraId="402720DC" w14:textId="77777777" w:rsidR="00466CCC" w:rsidRPr="00386EF8" w:rsidRDefault="00466CCC" w:rsidP="00BB69E9">
            <w:pPr>
              <w:widowControl w:val="0"/>
              <w:tabs>
                <w:tab w:val="left" w:pos="0"/>
              </w:tabs>
              <w:jc w:val="both"/>
              <w:rPr>
                <w:rFonts w:eastAsia="DengXian"/>
                <w:sz w:val="21"/>
                <w:szCs w:val="21"/>
                <w:lang w:val="en-GB"/>
              </w:rPr>
            </w:pPr>
          </w:p>
          <w:p w14:paraId="38245EE1" w14:textId="5E566EBB" w:rsidR="00466CCC" w:rsidRPr="00386EF8" w:rsidRDefault="00466CCC" w:rsidP="00BB69E9">
            <w:pPr>
              <w:widowControl w:val="0"/>
              <w:tabs>
                <w:tab w:val="left" w:pos="0"/>
              </w:tabs>
              <w:jc w:val="both"/>
              <w:rPr>
                <w:rFonts w:eastAsia="DengXian"/>
                <w:b/>
                <w:bCs/>
                <w:sz w:val="21"/>
                <w:szCs w:val="21"/>
                <w:lang w:val="en-GB" w:eastAsia="zh-CN"/>
              </w:rPr>
            </w:pPr>
            <w:r w:rsidRPr="00386EF8">
              <w:rPr>
                <w:rFonts w:eastAsia="DengXian"/>
                <w:sz w:val="21"/>
                <w:szCs w:val="21"/>
                <w:lang w:val="en-GB"/>
              </w:rPr>
              <w:t>Construction-related sub-projects will be required to implement measures to mitigate foreseen occupational safety and health risks such as provision of PPEs to personnel,</w:t>
            </w:r>
            <w:r w:rsidR="006B37C1" w:rsidRPr="00386EF8">
              <w:t xml:space="preserve"> </w:t>
            </w:r>
            <w:r w:rsidR="006B37C1" w:rsidRPr="00386EF8">
              <w:rPr>
                <w:rFonts w:eastAsia="DengXian"/>
                <w:sz w:val="21"/>
                <w:szCs w:val="21"/>
                <w:lang w:val="en-GB"/>
              </w:rPr>
              <w:t xml:space="preserve">employing competent OHS experts to supervise sub project, </w:t>
            </w:r>
            <w:r w:rsidRPr="00386EF8">
              <w:rPr>
                <w:rFonts w:eastAsia="DengXian"/>
                <w:sz w:val="21"/>
                <w:szCs w:val="21"/>
                <w:lang w:val="en-GB"/>
              </w:rPr>
              <w:t>emergency preparedness, worker and machinery insurance, among others.</w:t>
            </w:r>
          </w:p>
        </w:tc>
      </w:tr>
      <w:tr w:rsidR="00386EF8" w:rsidRPr="00386EF8" w14:paraId="6D203685" w14:textId="77777777" w:rsidTr="00C7506F">
        <w:tc>
          <w:tcPr>
            <w:tcW w:w="0" w:type="auto"/>
            <w:tcBorders>
              <w:top w:val="single" w:sz="4" w:space="0" w:color="auto"/>
              <w:left w:val="single" w:sz="4" w:space="0" w:color="auto"/>
              <w:bottom w:val="single" w:sz="4" w:space="0" w:color="auto"/>
              <w:right w:val="single" w:sz="4" w:space="0" w:color="auto"/>
            </w:tcBorders>
            <w:hideMark/>
          </w:tcPr>
          <w:p w14:paraId="749B9988" w14:textId="77777777" w:rsidR="00466CCC" w:rsidRPr="00386EF8" w:rsidRDefault="00466CCC" w:rsidP="00BB69E9">
            <w:pPr>
              <w:jc w:val="both"/>
              <w:rPr>
                <w:sz w:val="21"/>
                <w:szCs w:val="21"/>
                <w:lang w:val="en-GB"/>
              </w:rPr>
            </w:pPr>
            <w:r w:rsidRPr="00386EF8">
              <w:rPr>
                <w:sz w:val="21"/>
                <w:szCs w:val="21"/>
                <w:lang w:val="en-GB"/>
              </w:rPr>
              <w:t>4.</w:t>
            </w:r>
          </w:p>
        </w:tc>
        <w:tc>
          <w:tcPr>
            <w:tcW w:w="2356" w:type="dxa"/>
            <w:tcBorders>
              <w:top w:val="single" w:sz="4" w:space="0" w:color="auto"/>
              <w:left w:val="single" w:sz="4" w:space="0" w:color="auto"/>
              <w:bottom w:val="single" w:sz="4" w:space="0" w:color="auto"/>
              <w:right w:val="single" w:sz="4" w:space="0" w:color="auto"/>
            </w:tcBorders>
            <w:hideMark/>
          </w:tcPr>
          <w:p w14:paraId="105DD951" w14:textId="77777777" w:rsidR="00466CCC" w:rsidRPr="00386EF8" w:rsidRDefault="00466CCC" w:rsidP="00BB69E9">
            <w:pPr>
              <w:widowControl w:val="0"/>
              <w:jc w:val="both"/>
              <w:rPr>
                <w:rFonts w:eastAsia="DengXian"/>
                <w:b/>
                <w:bCs/>
                <w:sz w:val="21"/>
                <w:szCs w:val="21"/>
                <w:lang w:val="en-GB" w:eastAsia="zh-CN"/>
              </w:rPr>
            </w:pPr>
            <w:r w:rsidRPr="00386EF8">
              <w:rPr>
                <w:rFonts w:eastAsia="DengXian"/>
                <w:b/>
                <w:bCs/>
                <w:sz w:val="21"/>
                <w:szCs w:val="21"/>
                <w:lang w:val="en-GB"/>
              </w:rPr>
              <w:t xml:space="preserve">Safety Standard manual for schools in Kenya, 2008 </w:t>
            </w:r>
          </w:p>
        </w:tc>
        <w:tc>
          <w:tcPr>
            <w:tcW w:w="6334" w:type="dxa"/>
            <w:tcBorders>
              <w:top w:val="single" w:sz="4" w:space="0" w:color="auto"/>
              <w:left w:val="single" w:sz="4" w:space="0" w:color="auto"/>
              <w:bottom w:val="single" w:sz="4" w:space="0" w:color="auto"/>
              <w:right w:val="single" w:sz="4" w:space="0" w:color="auto"/>
            </w:tcBorders>
            <w:hideMark/>
          </w:tcPr>
          <w:p w14:paraId="7B66A2E8" w14:textId="77777777" w:rsidR="00466CCC" w:rsidRPr="00386EF8" w:rsidRDefault="00466CCC" w:rsidP="00BB69E9">
            <w:pPr>
              <w:widowControl w:val="0"/>
              <w:jc w:val="both"/>
              <w:rPr>
                <w:rFonts w:eastAsia="DengXian"/>
                <w:sz w:val="21"/>
                <w:szCs w:val="21"/>
                <w:lang w:val="en-GB" w:eastAsia="zh-CN"/>
              </w:rPr>
            </w:pPr>
            <w:r w:rsidRPr="00386EF8">
              <w:rPr>
                <w:rFonts w:eastAsia="DengXian"/>
                <w:sz w:val="21"/>
                <w:szCs w:val="21"/>
                <w:lang w:val="en-GB"/>
              </w:rPr>
              <w:t xml:space="preserve">This School Safety Standards Manual serves as a blueprint for enhancing safety at schools. The manual requires partnerships with various stakeholders, among them learners, school management, parents, local communities, NGOs, religious organizations and other community-based organizations (CBOs) to ensure the schools, and particularly the children, are adequately safe, secure and in a caring environment that facilitates and enhances quality teaching and learning processes in all schools in the </w:t>
            </w:r>
            <w:r w:rsidRPr="00386EF8">
              <w:rPr>
                <w:rFonts w:eastAsia="DengXian"/>
                <w:sz w:val="21"/>
                <w:szCs w:val="21"/>
                <w:lang w:val="en-GB"/>
              </w:rPr>
              <w:lastRenderedPageBreak/>
              <w:t>country. It further calls for the learners in the school to have access to safe and wholesome food for their proper physical and intellectual development.</w:t>
            </w:r>
          </w:p>
        </w:tc>
        <w:tc>
          <w:tcPr>
            <w:tcW w:w="0" w:type="auto"/>
            <w:tcBorders>
              <w:top w:val="single" w:sz="4" w:space="0" w:color="auto"/>
              <w:left w:val="single" w:sz="4" w:space="0" w:color="auto"/>
              <w:bottom w:val="single" w:sz="4" w:space="0" w:color="auto"/>
              <w:right w:val="single" w:sz="4" w:space="0" w:color="auto"/>
            </w:tcBorders>
            <w:hideMark/>
          </w:tcPr>
          <w:p w14:paraId="2B849E1C" w14:textId="77777777" w:rsidR="00466CCC" w:rsidRPr="00386EF8" w:rsidRDefault="00466CCC" w:rsidP="00BB69E9">
            <w:pPr>
              <w:widowControl w:val="0"/>
              <w:tabs>
                <w:tab w:val="left" w:pos="0"/>
              </w:tabs>
              <w:jc w:val="both"/>
              <w:rPr>
                <w:rFonts w:eastAsia="DengXian"/>
                <w:sz w:val="21"/>
                <w:szCs w:val="21"/>
                <w:lang w:val="en-GB"/>
              </w:rPr>
            </w:pPr>
            <w:r w:rsidRPr="00386EF8">
              <w:rPr>
                <w:rFonts w:eastAsia="DengXian"/>
                <w:sz w:val="21"/>
                <w:szCs w:val="21"/>
                <w:lang w:val="en-GB"/>
              </w:rPr>
              <w:lastRenderedPageBreak/>
              <w:t>This applies in all aspects of program activities under the school meals program and school infrastructure construction.</w:t>
            </w:r>
          </w:p>
          <w:p w14:paraId="19B26D85" w14:textId="77777777" w:rsidR="00466CCC" w:rsidRPr="00386EF8" w:rsidRDefault="00466CCC" w:rsidP="00BB69E9">
            <w:pPr>
              <w:widowControl w:val="0"/>
              <w:tabs>
                <w:tab w:val="left" w:pos="0"/>
              </w:tabs>
              <w:jc w:val="both"/>
              <w:rPr>
                <w:rFonts w:eastAsia="DengXian"/>
                <w:sz w:val="21"/>
                <w:szCs w:val="21"/>
                <w:lang w:val="en-GB" w:eastAsia="zh-CN"/>
              </w:rPr>
            </w:pPr>
            <w:r w:rsidRPr="00386EF8">
              <w:rPr>
                <w:rFonts w:eastAsia="DengXian"/>
                <w:sz w:val="21"/>
                <w:szCs w:val="21"/>
                <w:lang w:val="en-GB"/>
              </w:rPr>
              <w:t xml:space="preserve">The borrower will develop measures to ensure safety of learners during construction such as hoarding construction sites and controlling access to the same and restricting access to such sites as well as measures for testing of food items to ensure they are safe and free of contaminants and measures to ensure hygiene in </w:t>
            </w:r>
            <w:r w:rsidRPr="00386EF8">
              <w:rPr>
                <w:rFonts w:eastAsia="DengXian"/>
                <w:sz w:val="21"/>
                <w:szCs w:val="21"/>
                <w:lang w:val="en-GB"/>
              </w:rPr>
              <w:lastRenderedPageBreak/>
              <w:t xml:space="preserve">the preparation and serving of meals under the school meals program. </w:t>
            </w:r>
          </w:p>
        </w:tc>
      </w:tr>
      <w:tr w:rsidR="00386EF8" w:rsidRPr="00386EF8" w14:paraId="7236C4A2" w14:textId="77777777" w:rsidTr="00C7506F">
        <w:tc>
          <w:tcPr>
            <w:tcW w:w="0" w:type="auto"/>
            <w:tcBorders>
              <w:top w:val="single" w:sz="4" w:space="0" w:color="auto"/>
              <w:left w:val="single" w:sz="4" w:space="0" w:color="auto"/>
              <w:bottom w:val="single" w:sz="4" w:space="0" w:color="auto"/>
              <w:right w:val="single" w:sz="4" w:space="0" w:color="auto"/>
            </w:tcBorders>
            <w:hideMark/>
          </w:tcPr>
          <w:p w14:paraId="07D876CB" w14:textId="77777777" w:rsidR="00466CCC" w:rsidRPr="00386EF8" w:rsidRDefault="00466CCC" w:rsidP="00BB69E9">
            <w:pPr>
              <w:jc w:val="both"/>
              <w:rPr>
                <w:sz w:val="21"/>
                <w:szCs w:val="21"/>
                <w:lang w:val="en-GB"/>
              </w:rPr>
            </w:pPr>
            <w:r w:rsidRPr="00386EF8">
              <w:rPr>
                <w:sz w:val="21"/>
                <w:szCs w:val="21"/>
                <w:lang w:val="en-GB"/>
              </w:rPr>
              <w:lastRenderedPageBreak/>
              <w:t>5.</w:t>
            </w:r>
          </w:p>
        </w:tc>
        <w:tc>
          <w:tcPr>
            <w:tcW w:w="2356" w:type="dxa"/>
            <w:tcBorders>
              <w:top w:val="single" w:sz="4" w:space="0" w:color="auto"/>
              <w:left w:val="single" w:sz="4" w:space="0" w:color="auto"/>
              <w:bottom w:val="single" w:sz="4" w:space="0" w:color="auto"/>
              <w:right w:val="single" w:sz="4" w:space="0" w:color="auto"/>
            </w:tcBorders>
            <w:hideMark/>
          </w:tcPr>
          <w:p w14:paraId="16520192" w14:textId="77777777" w:rsidR="00466CCC" w:rsidRPr="00386EF8" w:rsidRDefault="00466CCC" w:rsidP="00BB69E9">
            <w:pPr>
              <w:widowControl w:val="0"/>
              <w:spacing w:after="120"/>
              <w:jc w:val="both"/>
              <w:rPr>
                <w:rFonts w:eastAsia="DengXian"/>
                <w:b/>
                <w:bCs/>
                <w:sz w:val="21"/>
                <w:szCs w:val="21"/>
                <w:lang w:val="en-GB" w:eastAsia="zh-CN"/>
              </w:rPr>
            </w:pPr>
            <w:r w:rsidRPr="00386EF8">
              <w:rPr>
                <w:rFonts w:eastAsia="DengXian"/>
                <w:b/>
                <w:bCs/>
                <w:sz w:val="21"/>
                <w:szCs w:val="21"/>
                <w:lang w:val="en-GB"/>
              </w:rPr>
              <w:t xml:space="preserve">The National Food Safety Policy 2013 </w:t>
            </w:r>
          </w:p>
        </w:tc>
        <w:tc>
          <w:tcPr>
            <w:tcW w:w="6334" w:type="dxa"/>
            <w:tcBorders>
              <w:top w:val="single" w:sz="4" w:space="0" w:color="auto"/>
              <w:left w:val="single" w:sz="4" w:space="0" w:color="auto"/>
              <w:bottom w:val="single" w:sz="4" w:space="0" w:color="auto"/>
              <w:right w:val="single" w:sz="4" w:space="0" w:color="auto"/>
            </w:tcBorders>
            <w:hideMark/>
          </w:tcPr>
          <w:p w14:paraId="6312FDE0" w14:textId="77777777" w:rsidR="00466CCC" w:rsidRPr="00386EF8" w:rsidRDefault="00466CCC" w:rsidP="00BB69E9">
            <w:pPr>
              <w:widowControl w:val="0"/>
              <w:spacing w:after="120"/>
              <w:jc w:val="both"/>
              <w:rPr>
                <w:rFonts w:eastAsia="DengXian"/>
                <w:sz w:val="21"/>
                <w:szCs w:val="21"/>
                <w:lang w:val="en-GB" w:eastAsia="zh-CN"/>
              </w:rPr>
            </w:pPr>
            <w:r w:rsidRPr="00386EF8">
              <w:rPr>
                <w:rFonts w:eastAsia="DengXian"/>
                <w:sz w:val="21"/>
                <w:szCs w:val="21"/>
                <w:lang w:val="en-GB"/>
              </w:rPr>
              <w:t xml:space="preserve">The policy addresses food safety concerns in the broad areas of legal and regulatory framework, information, education and communication, traceability, infrastructure and capacity. The policy envisages protecting and promoting consumer health while facilitating the orderly development of the food industries as well as fair practices in food trade. </w:t>
            </w:r>
          </w:p>
        </w:tc>
        <w:tc>
          <w:tcPr>
            <w:tcW w:w="0" w:type="auto"/>
            <w:tcBorders>
              <w:top w:val="single" w:sz="4" w:space="0" w:color="auto"/>
              <w:left w:val="single" w:sz="4" w:space="0" w:color="auto"/>
              <w:bottom w:val="single" w:sz="4" w:space="0" w:color="auto"/>
              <w:right w:val="single" w:sz="4" w:space="0" w:color="auto"/>
            </w:tcBorders>
            <w:hideMark/>
          </w:tcPr>
          <w:p w14:paraId="6AA27149" w14:textId="77777777" w:rsidR="00466CCC" w:rsidRPr="00386EF8" w:rsidRDefault="00466CCC" w:rsidP="00BB69E9">
            <w:pPr>
              <w:widowControl w:val="0"/>
              <w:tabs>
                <w:tab w:val="left" w:pos="240"/>
              </w:tabs>
              <w:spacing w:after="120"/>
              <w:jc w:val="both"/>
              <w:rPr>
                <w:rFonts w:eastAsia="DengXian"/>
                <w:sz w:val="21"/>
                <w:szCs w:val="21"/>
                <w:lang w:val="en-GB"/>
              </w:rPr>
            </w:pPr>
            <w:r w:rsidRPr="00386EF8">
              <w:rPr>
                <w:rFonts w:eastAsia="DengXian"/>
                <w:sz w:val="21"/>
                <w:szCs w:val="21"/>
                <w:lang w:val="en-GB"/>
              </w:rPr>
              <w:t>The program will adhere to the provision of the policy during the implementation of the school meals program to ensure suppliers and schools adhere to the food safety requirements, including having the necessary infrastructure.</w:t>
            </w:r>
          </w:p>
          <w:p w14:paraId="74E0E179" w14:textId="77777777" w:rsidR="00466CCC" w:rsidRPr="00386EF8" w:rsidRDefault="00466CCC" w:rsidP="00BB69E9">
            <w:pPr>
              <w:widowControl w:val="0"/>
              <w:tabs>
                <w:tab w:val="left" w:pos="240"/>
              </w:tabs>
              <w:spacing w:after="120"/>
              <w:jc w:val="both"/>
              <w:rPr>
                <w:rFonts w:eastAsia="DengXian"/>
                <w:sz w:val="21"/>
                <w:szCs w:val="21"/>
                <w:lang w:val="en-GB" w:eastAsia="zh-CN"/>
              </w:rPr>
            </w:pPr>
            <w:r w:rsidRPr="00386EF8">
              <w:rPr>
                <w:rFonts w:eastAsia="DengXian"/>
                <w:sz w:val="21"/>
                <w:szCs w:val="21"/>
                <w:lang w:val="en-GB"/>
              </w:rPr>
              <w:t>This will also include measures for testing of food items to ensure they are safe and free of contaminants and measures to ensure hygiene in the preparation and serving of meals under the school meals program</w:t>
            </w:r>
          </w:p>
        </w:tc>
      </w:tr>
      <w:tr w:rsidR="00386EF8" w:rsidRPr="00386EF8" w14:paraId="212286D9" w14:textId="77777777" w:rsidTr="00C7506F">
        <w:tc>
          <w:tcPr>
            <w:tcW w:w="0" w:type="auto"/>
            <w:tcBorders>
              <w:top w:val="single" w:sz="4" w:space="0" w:color="auto"/>
              <w:left w:val="single" w:sz="4" w:space="0" w:color="auto"/>
              <w:bottom w:val="single" w:sz="4" w:space="0" w:color="auto"/>
              <w:right w:val="single" w:sz="4" w:space="0" w:color="auto"/>
            </w:tcBorders>
            <w:hideMark/>
          </w:tcPr>
          <w:p w14:paraId="3A22676C" w14:textId="77777777" w:rsidR="00466CCC" w:rsidRPr="00386EF8" w:rsidRDefault="00466CCC" w:rsidP="00BB69E9">
            <w:pPr>
              <w:jc w:val="both"/>
              <w:rPr>
                <w:sz w:val="21"/>
                <w:szCs w:val="21"/>
                <w:lang w:val="en-GB"/>
              </w:rPr>
            </w:pPr>
            <w:r w:rsidRPr="00386EF8">
              <w:rPr>
                <w:sz w:val="21"/>
                <w:szCs w:val="21"/>
                <w:lang w:val="en-GB"/>
              </w:rPr>
              <w:t>6.</w:t>
            </w:r>
          </w:p>
        </w:tc>
        <w:tc>
          <w:tcPr>
            <w:tcW w:w="2356" w:type="dxa"/>
            <w:tcBorders>
              <w:top w:val="single" w:sz="4" w:space="0" w:color="auto"/>
              <w:left w:val="single" w:sz="4" w:space="0" w:color="auto"/>
              <w:bottom w:val="single" w:sz="4" w:space="0" w:color="auto"/>
              <w:right w:val="single" w:sz="4" w:space="0" w:color="auto"/>
            </w:tcBorders>
          </w:tcPr>
          <w:p w14:paraId="54E67BB7" w14:textId="77777777" w:rsidR="00466CCC" w:rsidRPr="00386EF8" w:rsidRDefault="00466CCC" w:rsidP="00BB69E9">
            <w:pPr>
              <w:widowControl w:val="0"/>
              <w:jc w:val="both"/>
              <w:rPr>
                <w:b/>
                <w:bCs/>
                <w:sz w:val="21"/>
                <w:szCs w:val="21"/>
                <w:lang w:val="en-GB"/>
              </w:rPr>
            </w:pPr>
            <w:r w:rsidRPr="00386EF8">
              <w:rPr>
                <w:b/>
                <w:bCs/>
                <w:sz w:val="21"/>
                <w:szCs w:val="21"/>
                <w:lang w:val="en-GB"/>
              </w:rPr>
              <w:t>National School Meals and Nutrition Strategy 2017-2022</w:t>
            </w:r>
          </w:p>
          <w:p w14:paraId="29250162" w14:textId="77777777" w:rsidR="00466CCC" w:rsidRPr="00386EF8" w:rsidRDefault="00466CCC" w:rsidP="00BB69E9">
            <w:pPr>
              <w:widowControl w:val="0"/>
              <w:spacing w:after="120"/>
              <w:jc w:val="both"/>
              <w:rPr>
                <w:rFonts w:eastAsia="DengXian"/>
                <w:b/>
                <w:bCs/>
                <w:sz w:val="21"/>
                <w:szCs w:val="21"/>
                <w:lang w:val="en-GB"/>
              </w:rPr>
            </w:pPr>
          </w:p>
        </w:tc>
        <w:tc>
          <w:tcPr>
            <w:tcW w:w="6334" w:type="dxa"/>
            <w:tcBorders>
              <w:top w:val="single" w:sz="4" w:space="0" w:color="auto"/>
              <w:left w:val="single" w:sz="4" w:space="0" w:color="auto"/>
              <w:bottom w:val="single" w:sz="4" w:space="0" w:color="auto"/>
              <w:right w:val="single" w:sz="4" w:space="0" w:color="auto"/>
            </w:tcBorders>
            <w:hideMark/>
          </w:tcPr>
          <w:p w14:paraId="0BB2E7A5" w14:textId="77777777" w:rsidR="00466CCC" w:rsidRPr="00386EF8" w:rsidRDefault="00466CCC" w:rsidP="00BB69E9">
            <w:pPr>
              <w:widowControl w:val="0"/>
              <w:spacing w:after="120"/>
              <w:jc w:val="both"/>
              <w:rPr>
                <w:rFonts w:eastAsia="DengXian"/>
                <w:sz w:val="21"/>
                <w:szCs w:val="21"/>
                <w:lang w:val="en-GB"/>
              </w:rPr>
            </w:pPr>
            <w:r w:rsidRPr="00386EF8">
              <w:rPr>
                <w:sz w:val="21"/>
                <w:szCs w:val="21"/>
                <w:lang w:val="en-GB"/>
              </w:rPr>
              <w:t>The National School Meals and Nutrition Strategy provides a framework for implementing school meals and nutrition initiatives in Kenya. The strategy builds on existing policies to apply the school meals framework especially since school meals are supported by multiple actors. The main objective of the strategy is to; i) develop and implement a sustainable national school meals and nutrition programme; ii)  increase awareness and intake of adequate, locally available and nutritious foods among school children and their communities; iii) improve the enrolment, attendance, retention, completion and learning outcomes of school children with equity; iv) promote local and inclusive development; v) promote partnerships and multi-sectoral coordination for complementary support and effective implementation of a school meals and nutrition programme; and, vi) strengthen governance and accountability in implementing a school meals and nutrition program..</w:t>
            </w:r>
          </w:p>
        </w:tc>
        <w:tc>
          <w:tcPr>
            <w:tcW w:w="0" w:type="auto"/>
            <w:tcBorders>
              <w:top w:val="single" w:sz="4" w:space="0" w:color="auto"/>
              <w:left w:val="single" w:sz="4" w:space="0" w:color="auto"/>
              <w:bottom w:val="single" w:sz="4" w:space="0" w:color="auto"/>
              <w:right w:val="single" w:sz="4" w:space="0" w:color="auto"/>
            </w:tcBorders>
            <w:hideMark/>
          </w:tcPr>
          <w:p w14:paraId="696D4CA7" w14:textId="77777777" w:rsidR="00466CCC" w:rsidRPr="00386EF8" w:rsidRDefault="00466CCC" w:rsidP="00BB69E9">
            <w:pPr>
              <w:widowControl w:val="0"/>
              <w:tabs>
                <w:tab w:val="left" w:pos="240"/>
              </w:tabs>
              <w:spacing w:after="120"/>
              <w:jc w:val="both"/>
              <w:rPr>
                <w:rFonts w:eastAsia="DengXian"/>
                <w:sz w:val="21"/>
                <w:szCs w:val="21"/>
                <w:lang w:val="en-GB"/>
              </w:rPr>
            </w:pPr>
            <w:r w:rsidRPr="00386EF8">
              <w:rPr>
                <w:rFonts w:eastAsia="DengXian"/>
                <w:sz w:val="21"/>
                <w:szCs w:val="21"/>
                <w:lang w:val="en-GB"/>
              </w:rPr>
              <w:t xml:space="preserve">The program shall put in place mechanisms to comply with the national school meals framework in implementation of school meals program activities including those highlighted above </w:t>
            </w:r>
            <w:proofErr w:type="gramStart"/>
            <w:r w:rsidRPr="00386EF8">
              <w:rPr>
                <w:rFonts w:eastAsia="DengXian"/>
                <w:sz w:val="21"/>
                <w:szCs w:val="21"/>
                <w:lang w:val="en-GB"/>
              </w:rPr>
              <w:t>The</w:t>
            </w:r>
            <w:proofErr w:type="gramEnd"/>
            <w:r w:rsidRPr="00386EF8">
              <w:rPr>
                <w:rFonts w:eastAsia="DengXian"/>
                <w:sz w:val="21"/>
                <w:szCs w:val="21"/>
                <w:lang w:val="en-GB"/>
              </w:rPr>
              <w:t xml:space="preserve"> program will encourage local sourcing of food items. </w:t>
            </w:r>
          </w:p>
        </w:tc>
      </w:tr>
      <w:tr w:rsidR="00386EF8" w:rsidRPr="00386EF8" w14:paraId="30C75DDB" w14:textId="77777777" w:rsidTr="00466CCC">
        <w:trPr>
          <w:trHeight w:val="404"/>
        </w:trPr>
        <w:tc>
          <w:tcPr>
            <w:tcW w:w="0" w:type="auto"/>
            <w:gridSpan w:val="4"/>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449C070D" w14:textId="77777777" w:rsidR="00466CCC" w:rsidRPr="00386EF8" w:rsidRDefault="00466CCC" w:rsidP="00BB69E9">
            <w:pPr>
              <w:widowControl w:val="0"/>
              <w:jc w:val="both"/>
              <w:rPr>
                <w:rFonts w:eastAsia="DengXian"/>
                <w:b/>
                <w:bCs/>
                <w:sz w:val="21"/>
                <w:szCs w:val="21"/>
                <w:lang w:val="en-GB"/>
              </w:rPr>
            </w:pPr>
            <w:r w:rsidRPr="00386EF8">
              <w:rPr>
                <w:rFonts w:eastAsia="DengXian"/>
                <w:b/>
                <w:bCs/>
                <w:sz w:val="21"/>
                <w:szCs w:val="21"/>
                <w:lang w:val="en-GB"/>
              </w:rPr>
              <w:t>Country Environmental Regulatory Frameworks and Management Systems</w:t>
            </w:r>
          </w:p>
        </w:tc>
      </w:tr>
      <w:tr w:rsidR="00386EF8" w:rsidRPr="00386EF8" w14:paraId="753BFFE8" w14:textId="77777777" w:rsidTr="00C7506F">
        <w:tc>
          <w:tcPr>
            <w:tcW w:w="0" w:type="auto"/>
            <w:tcBorders>
              <w:top w:val="single" w:sz="4" w:space="0" w:color="auto"/>
              <w:left w:val="single" w:sz="4" w:space="0" w:color="auto"/>
              <w:bottom w:val="single" w:sz="4" w:space="0" w:color="auto"/>
              <w:right w:val="single" w:sz="4" w:space="0" w:color="auto"/>
            </w:tcBorders>
            <w:hideMark/>
          </w:tcPr>
          <w:p w14:paraId="6B68761E" w14:textId="77777777" w:rsidR="00466CCC" w:rsidRPr="00386EF8" w:rsidRDefault="00466CCC" w:rsidP="00BB69E9">
            <w:pPr>
              <w:jc w:val="both"/>
              <w:rPr>
                <w:sz w:val="21"/>
                <w:szCs w:val="21"/>
                <w:lang w:val="en-GB"/>
              </w:rPr>
            </w:pPr>
            <w:r w:rsidRPr="00386EF8">
              <w:rPr>
                <w:sz w:val="21"/>
                <w:szCs w:val="21"/>
                <w:lang w:val="en-GB"/>
              </w:rPr>
              <w:t>7</w:t>
            </w:r>
          </w:p>
        </w:tc>
        <w:tc>
          <w:tcPr>
            <w:tcW w:w="2356" w:type="dxa"/>
            <w:tcBorders>
              <w:top w:val="single" w:sz="4" w:space="0" w:color="auto"/>
              <w:left w:val="single" w:sz="4" w:space="0" w:color="auto"/>
              <w:bottom w:val="single" w:sz="4" w:space="0" w:color="auto"/>
              <w:right w:val="single" w:sz="4" w:space="0" w:color="auto"/>
            </w:tcBorders>
          </w:tcPr>
          <w:p w14:paraId="21885BC1" w14:textId="77777777" w:rsidR="00466CCC" w:rsidRPr="00386EF8" w:rsidRDefault="00466CCC" w:rsidP="00BB69E9">
            <w:pPr>
              <w:widowControl w:val="0"/>
              <w:jc w:val="both"/>
              <w:rPr>
                <w:rFonts w:eastAsia="DengXian"/>
                <w:b/>
                <w:bCs/>
                <w:sz w:val="21"/>
                <w:szCs w:val="21"/>
                <w:lang w:val="en-GB"/>
              </w:rPr>
            </w:pPr>
            <w:r w:rsidRPr="00386EF8">
              <w:rPr>
                <w:rFonts w:eastAsia="DengXian"/>
                <w:b/>
                <w:bCs/>
                <w:sz w:val="21"/>
                <w:szCs w:val="21"/>
                <w:lang w:val="en-GB"/>
              </w:rPr>
              <w:t>Constitution of Kenya, 2010</w:t>
            </w:r>
          </w:p>
          <w:p w14:paraId="0734C286" w14:textId="77777777" w:rsidR="00466CCC" w:rsidRPr="00386EF8" w:rsidRDefault="00466CCC" w:rsidP="00BB69E9">
            <w:pPr>
              <w:widowControl w:val="0"/>
              <w:jc w:val="both"/>
              <w:rPr>
                <w:rFonts w:eastAsia="DengXian"/>
                <w:b/>
                <w:bCs/>
                <w:sz w:val="21"/>
                <w:szCs w:val="21"/>
                <w:lang w:val="en-GB" w:eastAsia="zh-CN"/>
              </w:rPr>
            </w:pPr>
          </w:p>
        </w:tc>
        <w:tc>
          <w:tcPr>
            <w:tcW w:w="6334" w:type="dxa"/>
            <w:tcBorders>
              <w:top w:val="single" w:sz="4" w:space="0" w:color="auto"/>
              <w:left w:val="single" w:sz="4" w:space="0" w:color="auto"/>
              <w:bottom w:val="single" w:sz="4" w:space="0" w:color="auto"/>
              <w:right w:val="single" w:sz="4" w:space="0" w:color="auto"/>
            </w:tcBorders>
            <w:hideMark/>
          </w:tcPr>
          <w:p w14:paraId="0E174621" w14:textId="77777777" w:rsidR="00466CCC" w:rsidRPr="00386EF8" w:rsidRDefault="00466CCC" w:rsidP="00BB69E9">
            <w:pPr>
              <w:widowControl w:val="0"/>
              <w:jc w:val="both"/>
              <w:rPr>
                <w:rFonts w:eastAsia="DengXian"/>
                <w:b/>
                <w:bCs/>
                <w:sz w:val="21"/>
                <w:szCs w:val="21"/>
                <w:lang w:val="en-GB" w:eastAsia="zh-CN"/>
              </w:rPr>
            </w:pPr>
            <w:r w:rsidRPr="00386EF8">
              <w:rPr>
                <w:rFonts w:eastAsia="DengXian"/>
                <w:sz w:val="21"/>
                <w:szCs w:val="21"/>
                <w:lang w:val="en-GB"/>
              </w:rPr>
              <w:t>The Constitution of Kenya (</w:t>
            </w:r>
            <w:proofErr w:type="spellStart"/>
            <w:r w:rsidRPr="00386EF8">
              <w:rPr>
                <w:rFonts w:eastAsia="DengXian"/>
                <w:sz w:val="21"/>
                <w:szCs w:val="21"/>
                <w:lang w:val="en-GB"/>
              </w:rPr>
              <w:t>CoK</w:t>
            </w:r>
            <w:proofErr w:type="spellEnd"/>
            <w:r w:rsidRPr="00386EF8">
              <w:rPr>
                <w:rFonts w:eastAsia="DengXian"/>
                <w:sz w:val="21"/>
                <w:szCs w:val="21"/>
                <w:lang w:val="en-GB"/>
              </w:rPr>
              <w:t>) 2010 is the supreme law of the Republic and binds all persons and State organs at all levels of government. Concerning the environment, Article 42 of Chapter four, The Bill of Rights, confers to every person the right to a clean and healthy environment, which includes the right to have the environment protected for the benefit of present and future generations through legislative measures, particularly those contemplated</w:t>
            </w:r>
            <w:r w:rsidRPr="00386EF8">
              <w:rPr>
                <w:rFonts w:eastAsia="DengXian"/>
                <w:spacing w:val="-20"/>
                <w:sz w:val="21"/>
                <w:szCs w:val="21"/>
                <w:lang w:val="en-GB"/>
              </w:rPr>
              <w:t xml:space="preserve"> </w:t>
            </w:r>
            <w:r w:rsidRPr="00386EF8">
              <w:rPr>
                <w:rFonts w:eastAsia="DengXian"/>
                <w:sz w:val="21"/>
                <w:szCs w:val="21"/>
                <w:lang w:val="en-GB"/>
              </w:rPr>
              <w:t>in Article</w:t>
            </w:r>
            <w:r w:rsidRPr="00386EF8">
              <w:rPr>
                <w:rFonts w:eastAsia="DengXian"/>
                <w:spacing w:val="-16"/>
                <w:sz w:val="21"/>
                <w:szCs w:val="21"/>
                <w:lang w:val="en-GB"/>
              </w:rPr>
              <w:t xml:space="preserve"> </w:t>
            </w:r>
            <w:r w:rsidRPr="00386EF8">
              <w:rPr>
                <w:rFonts w:eastAsia="DengXian"/>
                <w:sz w:val="21"/>
                <w:szCs w:val="21"/>
                <w:lang w:val="en-GB"/>
              </w:rPr>
              <w:t>69,</w:t>
            </w:r>
            <w:r w:rsidRPr="00386EF8">
              <w:rPr>
                <w:rFonts w:eastAsia="DengXian"/>
                <w:spacing w:val="-16"/>
                <w:sz w:val="21"/>
                <w:szCs w:val="21"/>
                <w:lang w:val="en-GB"/>
              </w:rPr>
              <w:t xml:space="preserve"> </w:t>
            </w:r>
            <w:r w:rsidRPr="00386EF8">
              <w:rPr>
                <w:rFonts w:eastAsia="DengXian"/>
                <w:sz w:val="21"/>
                <w:szCs w:val="21"/>
                <w:lang w:val="en-GB"/>
              </w:rPr>
              <w:t>and</w:t>
            </w:r>
            <w:r w:rsidRPr="00386EF8">
              <w:rPr>
                <w:rFonts w:eastAsia="DengXian"/>
                <w:spacing w:val="-16"/>
                <w:sz w:val="21"/>
                <w:szCs w:val="21"/>
                <w:lang w:val="en-GB"/>
              </w:rPr>
              <w:t xml:space="preserve"> </w:t>
            </w:r>
            <w:r w:rsidRPr="00386EF8">
              <w:rPr>
                <w:rFonts w:eastAsia="DengXian"/>
                <w:sz w:val="21"/>
                <w:szCs w:val="21"/>
                <w:lang w:val="en-GB"/>
              </w:rPr>
              <w:t>to</w:t>
            </w:r>
            <w:r w:rsidRPr="00386EF8">
              <w:rPr>
                <w:rFonts w:eastAsia="DengXian"/>
                <w:spacing w:val="-15"/>
                <w:sz w:val="21"/>
                <w:szCs w:val="21"/>
                <w:lang w:val="en-GB"/>
              </w:rPr>
              <w:t xml:space="preserve"> </w:t>
            </w:r>
            <w:r w:rsidRPr="00386EF8">
              <w:rPr>
                <w:rFonts w:eastAsia="DengXian"/>
                <w:sz w:val="21"/>
                <w:szCs w:val="21"/>
                <w:lang w:val="en-GB"/>
              </w:rPr>
              <w:t>have</w:t>
            </w:r>
            <w:r w:rsidRPr="00386EF8">
              <w:rPr>
                <w:rFonts w:eastAsia="DengXian"/>
                <w:spacing w:val="-17"/>
                <w:sz w:val="21"/>
                <w:szCs w:val="21"/>
                <w:lang w:val="en-GB"/>
              </w:rPr>
              <w:t xml:space="preserve"> </w:t>
            </w:r>
            <w:r w:rsidRPr="00386EF8">
              <w:rPr>
                <w:rFonts w:eastAsia="DengXian"/>
                <w:sz w:val="21"/>
                <w:szCs w:val="21"/>
                <w:lang w:val="en-GB"/>
              </w:rPr>
              <w:lastRenderedPageBreak/>
              <w:t>obligations</w:t>
            </w:r>
            <w:r w:rsidRPr="00386EF8">
              <w:rPr>
                <w:rFonts w:eastAsia="DengXian"/>
                <w:spacing w:val="-16"/>
                <w:sz w:val="21"/>
                <w:szCs w:val="21"/>
                <w:lang w:val="en-GB"/>
              </w:rPr>
              <w:t xml:space="preserve"> </w:t>
            </w:r>
            <w:r w:rsidRPr="00386EF8">
              <w:rPr>
                <w:rFonts w:eastAsia="DengXian"/>
                <w:sz w:val="21"/>
                <w:szCs w:val="21"/>
                <w:lang w:val="en-GB"/>
              </w:rPr>
              <w:t>relating</w:t>
            </w:r>
            <w:r w:rsidRPr="00386EF8">
              <w:rPr>
                <w:rFonts w:eastAsia="DengXian"/>
                <w:spacing w:val="-15"/>
                <w:sz w:val="21"/>
                <w:szCs w:val="21"/>
                <w:lang w:val="en-GB"/>
              </w:rPr>
              <w:t xml:space="preserve"> </w:t>
            </w:r>
            <w:r w:rsidRPr="00386EF8">
              <w:rPr>
                <w:rFonts w:eastAsia="DengXian"/>
                <w:sz w:val="21"/>
                <w:szCs w:val="21"/>
                <w:lang w:val="en-GB"/>
              </w:rPr>
              <w:t>to</w:t>
            </w:r>
            <w:r w:rsidRPr="00386EF8">
              <w:rPr>
                <w:rFonts w:eastAsia="DengXian"/>
                <w:spacing w:val="-15"/>
                <w:sz w:val="21"/>
                <w:szCs w:val="21"/>
                <w:lang w:val="en-GB"/>
              </w:rPr>
              <w:t xml:space="preserve"> </w:t>
            </w:r>
            <w:r w:rsidRPr="00386EF8">
              <w:rPr>
                <w:rFonts w:eastAsia="DengXian"/>
                <w:sz w:val="21"/>
                <w:szCs w:val="21"/>
                <w:lang w:val="en-GB"/>
              </w:rPr>
              <w:t>the</w:t>
            </w:r>
            <w:r w:rsidRPr="00386EF8">
              <w:rPr>
                <w:rFonts w:eastAsia="DengXian"/>
                <w:spacing w:val="-16"/>
                <w:sz w:val="21"/>
                <w:szCs w:val="21"/>
                <w:lang w:val="en-GB"/>
              </w:rPr>
              <w:t xml:space="preserve"> </w:t>
            </w:r>
            <w:r w:rsidRPr="00386EF8">
              <w:rPr>
                <w:rFonts w:eastAsia="DengXian"/>
                <w:sz w:val="21"/>
                <w:szCs w:val="21"/>
                <w:lang w:val="en-GB"/>
              </w:rPr>
              <w:t>environment</w:t>
            </w:r>
            <w:r w:rsidRPr="00386EF8">
              <w:rPr>
                <w:rFonts w:eastAsia="DengXian"/>
                <w:spacing w:val="-15"/>
                <w:sz w:val="21"/>
                <w:szCs w:val="21"/>
                <w:lang w:val="en-GB"/>
              </w:rPr>
              <w:t xml:space="preserve"> </w:t>
            </w:r>
            <w:r w:rsidRPr="00386EF8">
              <w:rPr>
                <w:rFonts w:eastAsia="DengXian"/>
                <w:sz w:val="21"/>
                <w:szCs w:val="21"/>
                <w:lang w:val="en-GB"/>
              </w:rPr>
              <w:t>fulfilled</w:t>
            </w:r>
            <w:r w:rsidRPr="00386EF8">
              <w:rPr>
                <w:rFonts w:eastAsia="DengXian"/>
                <w:spacing w:val="-16"/>
                <w:sz w:val="21"/>
                <w:szCs w:val="21"/>
                <w:lang w:val="en-GB"/>
              </w:rPr>
              <w:t xml:space="preserve"> </w:t>
            </w:r>
            <w:r w:rsidRPr="00386EF8">
              <w:rPr>
                <w:rFonts w:eastAsia="DengXian"/>
                <w:sz w:val="21"/>
                <w:szCs w:val="21"/>
                <w:lang w:val="en-GB"/>
              </w:rPr>
              <w:t>under</w:t>
            </w:r>
            <w:r w:rsidRPr="00386EF8">
              <w:rPr>
                <w:rFonts w:eastAsia="DengXian"/>
                <w:spacing w:val="-14"/>
                <w:sz w:val="21"/>
                <w:szCs w:val="21"/>
                <w:lang w:val="en-GB"/>
              </w:rPr>
              <w:t xml:space="preserve"> </w:t>
            </w:r>
            <w:r w:rsidRPr="00386EF8">
              <w:rPr>
                <w:rFonts w:eastAsia="DengXian"/>
                <w:sz w:val="21"/>
                <w:szCs w:val="21"/>
                <w:lang w:val="en-GB"/>
              </w:rPr>
              <w:t>Article</w:t>
            </w:r>
            <w:r w:rsidRPr="00386EF8">
              <w:rPr>
                <w:rFonts w:eastAsia="DengXian"/>
                <w:spacing w:val="-15"/>
                <w:sz w:val="21"/>
                <w:szCs w:val="21"/>
                <w:lang w:val="en-GB"/>
              </w:rPr>
              <w:t xml:space="preserve"> </w:t>
            </w:r>
            <w:r w:rsidRPr="00386EF8">
              <w:rPr>
                <w:rFonts w:eastAsia="DengXian"/>
                <w:sz w:val="21"/>
                <w:szCs w:val="21"/>
                <w:lang w:val="en-GB"/>
              </w:rPr>
              <w:t>70.</w:t>
            </w:r>
            <w:r w:rsidRPr="00386EF8">
              <w:rPr>
                <w:rFonts w:eastAsia="DengXian"/>
                <w:spacing w:val="-16"/>
                <w:sz w:val="21"/>
                <w:szCs w:val="21"/>
                <w:lang w:val="en-GB"/>
              </w:rPr>
              <w:t xml:space="preserve"> </w:t>
            </w:r>
            <w:r w:rsidRPr="00386EF8">
              <w:rPr>
                <w:rFonts w:eastAsia="DengXian"/>
                <w:sz w:val="21"/>
                <w:szCs w:val="21"/>
                <w:lang w:val="en-GB"/>
              </w:rPr>
              <w:t>Section 69</w:t>
            </w:r>
            <w:r w:rsidRPr="00386EF8">
              <w:rPr>
                <w:rFonts w:eastAsia="DengXian"/>
                <w:spacing w:val="-13"/>
                <w:sz w:val="21"/>
                <w:szCs w:val="21"/>
                <w:lang w:val="en-GB"/>
              </w:rPr>
              <w:t xml:space="preserve"> </w:t>
            </w:r>
            <w:r w:rsidRPr="00386EF8">
              <w:rPr>
                <w:rFonts w:eastAsia="DengXian"/>
                <w:sz w:val="21"/>
                <w:szCs w:val="21"/>
                <w:lang w:val="en-GB"/>
              </w:rPr>
              <w:t>(2)</w:t>
            </w:r>
            <w:r w:rsidRPr="00386EF8">
              <w:rPr>
                <w:rFonts w:eastAsia="DengXian"/>
                <w:spacing w:val="-12"/>
                <w:sz w:val="21"/>
                <w:szCs w:val="21"/>
                <w:lang w:val="en-GB"/>
              </w:rPr>
              <w:t xml:space="preserve"> states that </w:t>
            </w:r>
            <w:r w:rsidRPr="00386EF8">
              <w:rPr>
                <w:rFonts w:eastAsia="DengXian"/>
                <w:sz w:val="21"/>
                <w:szCs w:val="21"/>
                <w:lang w:val="en-GB"/>
              </w:rPr>
              <w:t>every</w:t>
            </w:r>
            <w:r w:rsidRPr="00386EF8">
              <w:rPr>
                <w:rFonts w:eastAsia="DengXian"/>
                <w:spacing w:val="-13"/>
                <w:sz w:val="21"/>
                <w:szCs w:val="21"/>
                <w:lang w:val="en-GB"/>
              </w:rPr>
              <w:t xml:space="preserve"> </w:t>
            </w:r>
            <w:r w:rsidRPr="00386EF8">
              <w:rPr>
                <w:rFonts w:eastAsia="DengXian"/>
                <w:sz w:val="21"/>
                <w:szCs w:val="21"/>
                <w:lang w:val="en-GB"/>
              </w:rPr>
              <w:t>person</w:t>
            </w:r>
            <w:r w:rsidRPr="00386EF8">
              <w:rPr>
                <w:rFonts w:eastAsia="DengXian"/>
                <w:spacing w:val="-13"/>
                <w:sz w:val="21"/>
                <w:szCs w:val="21"/>
                <w:lang w:val="en-GB"/>
              </w:rPr>
              <w:t xml:space="preserve"> </w:t>
            </w:r>
            <w:r w:rsidRPr="00386EF8">
              <w:rPr>
                <w:rFonts w:eastAsia="DengXian"/>
                <w:sz w:val="21"/>
                <w:szCs w:val="21"/>
                <w:lang w:val="en-GB"/>
              </w:rPr>
              <w:t>has</w:t>
            </w:r>
            <w:r w:rsidRPr="00386EF8">
              <w:rPr>
                <w:rFonts w:eastAsia="DengXian"/>
                <w:spacing w:val="-12"/>
                <w:sz w:val="21"/>
                <w:szCs w:val="21"/>
                <w:lang w:val="en-GB"/>
              </w:rPr>
              <w:t xml:space="preserve"> </w:t>
            </w:r>
            <w:r w:rsidRPr="00386EF8">
              <w:rPr>
                <w:rFonts w:eastAsia="DengXian"/>
                <w:sz w:val="21"/>
                <w:szCs w:val="21"/>
                <w:lang w:val="en-GB"/>
              </w:rPr>
              <w:t>to</w:t>
            </w:r>
            <w:r w:rsidRPr="00386EF8">
              <w:rPr>
                <w:rFonts w:eastAsia="DengXian"/>
                <w:spacing w:val="-10"/>
                <w:sz w:val="21"/>
                <w:szCs w:val="21"/>
                <w:lang w:val="en-GB"/>
              </w:rPr>
              <w:t xml:space="preserve"> </w:t>
            </w:r>
            <w:r w:rsidRPr="00386EF8">
              <w:rPr>
                <w:rFonts w:eastAsia="DengXian"/>
                <w:sz w:val="21"/>
                <w:szCs w:val="21"/>
                <w:lang w:val="en-GB"/>
              </w:rPr>
              <w:t>cooperate</w:t>
            </w:r>
            <w:r w:rsidRPr="00386EF8">
              <w:rPr>
                <w:rFonts w:eastAsia="DengXian"/>
                <w:spacing w:val="-11"/>
                <w:sz w:val="21"/>
                <w:szCs w:val="21"/>
                <w:lang w:val="en-GB"/>
              </w:rPr>
              <w:t xml:space="preserve"> </w:t>
            </w:r>
            <w:r w:rsidRPr="00386EF8">
              <w:rPr>
                <w:rFonts w:eastAsia="DengXian"/>
                <w:sz w:val="21"/>
                <w:szCs w:val="21"/>
                <w:lang w:val="en-GB"/>
              </w:rPr>
              <w:t>with</w:t>
            </w:r>
            <w:r w:rsidRPr="00386EF8">
              <w:rPr>
                <w:rFonts w:eastAsia="DengXian"/>
                <w:spacing w:val="-13"/>
                <w:sz w:val="21"/>
                <w:szCs w:val="21"/>
                <w:lang w:val="en-GB"/>
              </w:rPr>
              <w:t xml:space="preserve"> </w:t>
            </w:r>
            <w:r w:rsidRPr="00386EF8">
              <w:rPr>
                <w:rFonts w:eastAsia="DengXian"/>
                <w:sz w:val="21"/>
                <w:szCs w:val="21"/>
                <w:lang w:val="en-GB"/>
              </w:rPr>
              <w:t>State</w:t>
            </w:r>
            <w:r w:rsidRPr="00386EF8">
              <w:rPr>
                <w:rFonts w:eastAsia="DengXian"/>
                <w:spacing w:val="-13"/>
                <w:sz w:val="21"/>
                <w:szCs w:val="21"/>
                <w:lang w:val="en-GB"/>
              </w:rPr>
              <w:t xml:space="preserve"> </w:t>
            </w:r>
            <w:r w:rsidRPr="00386EF8">
              <w:rPr>
                <w:rFonts w:eastAsia="DengXian"/>
                <w:sz w:val="21"/>
                <w:szCs w:val="21"/>
                <w:lang w:val="en-GB"/>
              </w:rPr>
              <w:t>organs</w:t>
            </w:r>
            <w:r w:rsidRPr="00386EF8">
              <w:rPr>
                <w:rFonts w:eastAsia="DengXian"/>
                <w:spacing w:val="-12"/>
                <w:sz w:val="21"/>
                <w:szCs w:val="21"/>
                <w:lang w:val="en-GB"/>
              </w:rPr>
              <w:t xml:space="preserve"> </w:t>
            </w:r>
            <w:r w:rsidRPr="00386EF8">
              <w:rPr>
                <w:rFonts w:eastAsia="DengXian"/>
                <w:sz w:val="21"/>
                <w:szCs w:val="21"/>
                <w:lang w:val="en-GB"/>
              </w:rPr>
              <w:t>and</w:t>
            </w:r>
            <w:r w:rsidRPr="00386EF8">
              <w:rPr>
                <w:rFonts w:eastAsia="DengXian"/>
                <w:spacing w:val="-10"/>
                <w:sz w:val="21"/>
                <w:szCs w:val="21"/>
                <w:lang w:val="en-GB"/>
              </w:rPr>
              <w:t xml:space="preserve"> </w:t>
            </w:r>
            <w:r w:rsidRPr="00386EF8">
              <w:rPr>
                <w:rFonts w:eastAsia="DengXian"/>
                <w:sz w:val="21"/>
                <w:szCs w:val="21"/>
                <w:lang w:val="en-GB"/>
              </w:rPr>
              <w:t>other</w:t>
            </w:r>
            <w:r w:rsidRPr="00386EF8">
              <w:rPr>
                <w:rFonts w:eastAsia="DengXian"/>
                <w:spacing w:val="-12"/>
                <w:sz w:val="21"/>
                <w:szCs w:val="21"/>
                <w:lang w:val="en-GB"/>
              </w:rPr>
              <w:t xml:space="preserve"> </w:t>
            </w:r>
            <w:r w:rsidRPr="00386EF8">
              <w:rPr>
                <w:rFonts w:eastAsia="DengXian"/>
                <w:sz w:val="21"/>
                <w:szCs w:val="21"/>
                <w:lang w:val="en-GB"/>
              </w:rPr>
              <w:t>persons</w:t>
            </w:r>
            <w:r w:rsidRPr="00386EF8">
              <w:rPr>
                <w:rFonts w:eastAsia="DengXian"/>
                <w:spacing w:val="-11"/>
                <w:sz w:val="21"/>
                <w:szCs w:val="21"/>
                <w:lang w:val="en-GB"/>
              </w:rPr>
              <w:t xml:space="preserve"> </w:t>
            </w:r>
            <w:r w:rsidRPr="00386EF8">
              <w:rPr>
                <w:rFonts w:eastAsia="DengXian"/>
                <w:sz w:val="21"/>
                <w:szCs w:val="21"/>
                <w:lang w:val="en-GB"/>
              </w:rPr>
              <w:t>to</w:t>
            </w:r>
            <w:r w:rsidRPr="00386EF8">
              <w:rPr>
                <w:rFonts w:eastAsia="DengXian"/>
                <w:spacing w:val="-12"/>
                <w:sz w:val="21"/>
                <w:szCs w:val="21"/>
                <w:lang w:val="en-GB"/>
              </w:rPr>
              <w:t xml:space="preserve"> </w:t>
            </w:r>
            <w:r w:rsidRPr="00386EF8">
              <w:rPr>
                <w:rFonts w:eastAsia="DengXian"/>
                <w:sz w:val="21"/>
                <w:szCs w:val="21"/>
                <w:lang w:val="en-GB"/>
              </w:rPr>
              <w:t>protect</w:t>
            </w:r>
            <w:r w:rsidRPr="00386EF8">
              <w:rPr>
                <w:rFonts w:eastAsia="DengXian"/>
                <w:spacing w:val="-11"/>
                <w:sz w:val="21"/>
                <w:szCs w:val="21"/>
                <w:lang w:val="en-GB"/>
              </w:rPr>
              <w:t xml:space="preserve"> </w:t>
            </w:r>
            <w:r w:rsidRPr="00386EF8">
              <w:rPr>
                <w:rFonts w:eastAsia="DengXian"/>
                <w:sz w:val="21"/>
                <w:szCs w:val="21"/>
                <w:lang w:val="en-GB"/>
              </w:rPr>
              <w:t>and</w:t>
            </w:r>
            <w:r w:rsidRPr="00386EF8">
              <w:rPr>
                <w:rFonts w:eastAsia="DengXian"/>
                <w:spacing w:val="-12"/>
                <w:sz w:val="21"/>
                <w:szCs w:val="21"/>
                <w:lang w:val="en-GB"/>
              </w:rPr>
              <w:t xml:space="preserve"> </w:t>
            </w:r>
            <w:r w:rsidRPr="00386EF8">
              <w:rPr>
                <w:rFonts w:eastAsia="DengXian"/>
                <w:sz w:val="21"/>
                <w:szCs w:val="21"/>
                <w:lang w:val="en-GB"/>
              </w:rPr>
              <w:t>conserve the environment and ensure ecologically sustainable development and use of natural resources. Section 70 provides for enforcement of environmental</w:t>
            </w:r>
            <w:r w:rsidRPr="00386EF8">
              <w:rPr>
                <w:rFonts w:eastAsia="DengXian"/>
                <w:spacing w:val="-1"/>
                <w:sz w:val="21"/>
                <w:szCs w:val="21"/>
                <w:lang w:val="en-GB"/>
              </w:rPr>
              <w:t xml:space="preserve"> </w:t>
            </w:r>
            <w:r w:rsidRPr="00386EF8">
              <w:rPr>
                <w:rFonts w:eastAsia="DengXian"/>
                <w:sz w:val="21"/>
                <w:szCs w:val="21"/>
                <w:lang w:val="en-GB"/>
              </w:rPr>
              <w:t>rights.</w:t>
            </w:r>
          </w:p>
        </w:tc>
        <w:tc>
          <w:tcPr>
            <w:tcW w:w="0" w:type="auto"/>
            <w:tcBorders>
              <w:top w:val="single" w:sz="4" w:space="0" w:color="auto"/>
              <w:left w:val="single" w:sz="4" w:space="0" w:color="auto"/>
              <w:bottom w:val="single" w:sz="4" w:space="0" w:color="auto"/>
              <w:right w:val="single" w:sz="4" w:space="0" w:color="auto"/>
            </w:tcBorders>
          </w:tcPr>
          <w:p w14:paraId="2DEA235A" w14:textId="77777777" w:rsidR="00466CCC" w:rsidRPr="00386EF8" w:rsidRDefault="00466CCC" w:rsidP="00BB69E9">
            <w:pPr>
              <w:widowControl w:val="0"/>
              <w:jc w:val="both"/>
              <w:rPr>
                <w:rFonts w:eastAsia="DengXian"/>
                <w:sz w:val="21"/>
                <w:szCs w:val="21"/>
                <w:lang w:val="en-GB"/>
              </w:rPr>
            </w:pPr>
            <w:r w:rsidRPr="00386EF8">
              <w:rPr>
                <w:rFonts w:eastAsia="DengXian"/>
                <w:sz w:val="21"/>
                <w:szCs w:val="21"/>
                <w:lang w:val="en-GB"/>
              </w:rPr>
              <w:lastRenderedPageBreak/>
              <w:t>Program activities carried out shall ensure compliance with the Constitution of Kenya on all aspects related to environment management. These will include subjecting proposed program sub-projects to environmental and social risk screening and developing appropriate instrument to guide environmental and social risk management (</w:t>
            </w:r>
            <w:proofErr w:type="gramStart"/>
            <w:r w:rsidRPr="00386EF8">
              <w:rPr>
                <w:rFonts w:eastAsia="DengXian"/>
                <w:sz w:val="21"/>
                <w:szCs w:val="21"/>
                <w:lang w:val="en-GB"/>
              </w:rPr>
              <w:t>e.g.</w:t>
            </w:r>
            <w:proofErr w:type="gramEnd"/>
            <w:r w:rsidRPr="00386EF8">
              <w:rPr>
                <w:rFonts w:eastAsia="DengXian"/>
                <w:sz w:val="21"/>
                <w:szCs w:val="21"/>
                <w:lang w:val="en-GB"/>
              </w:rPr>
              <w:t xml:space="preserve"> ESIA).</w:t>
            </w:r>
          </w:p>
          <w:p w14:paraId="0A5AF27D" w14:textId="77777777" w:rsidR="00466CCC" w:rsidRPr="00386EF8" w:rsidRDefault="00466CCC" w:rsidP="00BB69E9">
            <w:pPr>
              <w:widowControl w:val="0"/>
              <w:jc w:val="both"/>
              <w:rPr>
                <w:rFonts w:eastAsia="DengXian"/>
                <w:sz w:val="21"/>
                <w:szCs w:val="21"/>
                <w:lang w:val="en-GB"/>
              </w:rPr>
            </w:pPr>
          </w:p>
          <w:p w14:paraId="5E156120" w14:textId="77777777" w:rsidR="00466CCC" w:rsidRPr="00386EF8" w:rsidRDefault="00466CCC" w:rsidP="00BB69E9">
            <w:pPr>
              <w:widowControl w:val="0"/>
              <w:jc w:val="both"/>
              <w:rPr>
                <w:rFonts w:eastAsia="DengXian"/>
                <w:b/>
                <w:bCs/>
                <w:sz w:val="21"/>
                <w:szCs w:val="21"/>
                <w:lang w:val="en-GB" w:eastAsia="zh-CN"/>
              </w:rPr>
            </w:pPr>
            <w:r w:rsidRPr="00386EF8">
              <w:rPr>
                <w:rFonts w:eastAsia="DengXian"/>
                <w:sz w:val="21"/>
                <w:szCs w:val="21"/>
                <w:lang w:val="en-GB"/>
              </w:rPr>
              <w:lastRenderedPageBreak/>
              <w:t>Additionally, sub-project contractors will be required to develop and implement contractor-specific environmental and social management plans to ensure environmental and social sustainability.</w:t>
            </w:r>
          </w:p>
        </w:tc>
      </w:tr>
      <w:tr w:rsidR="00386EF8" w:rsidRPr="00386EF8" w14:paraId="40B333DB" w14:textId="77777777" w:rsidTr="00C7506F">
        <w:tc>
          <w:tcPr>
            <w:tcW w:w="0" w:type="auto"/>
            <w:tcBorders>
              <w:top w:val="single" w:sz="4" w:space="0" w:color="auto"/>
              <w:left w:val="single" w:sz="4" w:space="0" w:color="auto"/>
              <w:bottom w:val="single" w:sz="4" w:space="0" w:color="auto"/>
              <w:right w:val="single" w:sz="4" w:space="0" w:color="auto"/>
            </w:tcBorders>
            <w:hideMark/>
          </w:tcPr>
          <w:p w14:paraId="19D56E14" w14:textId="77777777" w:rsidR="00466CCC" w:rsidRPr="00386EF8" w:rsidRDefault="00466CCC" w:rsidP="00BB69E9">
            <w:pPr>
              <w:widowControl w:val="0"/>
              <w:jc w:val="both"/>
              <w:rPr>
                <w:rFonts w:eastAsia="DengXian"/>
                <w:b/>
                <w:bCs/>
                <w:sz w:val="21"/>
                <w:szCs w:val="21"/>
                <w:lang w:val="en-GB"/>
              </w:rPr>
            </w:pPr>
            <w:r w:rsidRPr="00386EF8">
              <w:rPr>
                <w:rFonts w:eastAsia="DengXian"/>
                <w:b/>
                <w:bCs/>
                <w:sz w:val="21"/>
                <w:szCs w:val="21"/>
                <w:lang w:val="en-GB"/>
              </w:rPr>
              <w:lastRenderedPageBreak/>
              <w:t>8.</w:t>
            </w:r>
          </w:p>
        </w:tc>
        <w:tc>
          <w:tcPr>
            <w:tcW w:w="2356" w:type="dxa"/>
            <w:tcBorders>
              <w:top w:val="single" w:sz="4" w:space="0" w:color="auto"/>
              <w:left w:val="single" w:sz="4" w:space="0" w:color="auto"/>
              <w:bottom w:val="single" w:sz="4" w:space="0" w:color="auto"/>
              <w:right w:val="single" w:sz="4" w:space="0" w:color="auto"/>
            </w:tcBorders>
          </w:tcPr>
          <w:p w14:paraId="2BECC66A" w14:textId="77777777" w:rsidR="00466CCC" w:rsidRPr="00386EF8" w:rsidRDefault="00466CCC" w:rsidP="00BB69E9">
            <w:pPr>
              <w:widowControl w:val="0"/>
              <w:jc w:val="both"/>
              <w:rPr>
                <w:rFonts w:eastAsia="DengXian"/>
                <w:b/>
                <w:bCs/>
                <w:sz w:val="21"/>
                <w:szCs w:val="21"/>
                <w:lang w:val="en-GB"/>
              </w:rPr>
            </w:pPr>
            <w:r w:rsidRPr="00386EF8">
              <w:rPr>
                <w:rFonts w:eastAsia="DengXian"/>
                <w:b/>
                <w:bCs/>
                <w:sz w:val="21"/>
                <w:szCs w:val="21"/>
                <w:lang w:val="en-GB"/>
              </w:rPr>
              <w:t xml:space="preserve">Environmental Management and Coordination Act, 1999 and </w:t>
            </w:r>
            <w:proofErr w:type="gramStart"/>
            <w:r w:rsidRPr="00386EF8">
              <w:rPr>
                <w:rFonts w:eastAsia="DengXian"/>
                <w:b/>
                <w:bCs/>
                <w:sz w:val="21"/>
                <w:szCs w:val="21"/>
                <w:lang w:val="en-GB"/>
              </w:rPr>
              <w:t>Amended</w:t>
            </w:r>
            <w:proofErr w:type="gramEnd"/>
            <w:r w:rsidRPr="00386EF8">
              <w:rPr>
                <w:rFonts w:eastAsia="DengXian"/>
                <w:b/>
                <w:bCs/>
                <w:sz w:val="21"/>
                <w:szCs w:val="21"/>
                <w:lang w:val="en-GB"/>
              </w:rPr>
              <w:t xml:space="preserve"> in 2015</w:t>
            </w:r>
          </w:p>
          <w:p w14:paraId="35849F7C" w14:textId="77777777" w:rsidR="00466CCC" w:rsidRPr="00386EF8" w:rsidRDefault="00466CCC" w:rsidP="00BB69E9">
            <w:pPr>
              <w:widowControl w:val="0"/>
              <w:jc w:val="both"/>
              <w:rPr>
                <w:rFonts w:eastAsia="DengXian"/>
                <w:b/>
                <w:bCs/>
                <w:sz w:val="21"/>
                <w:szCs w:val="21"/>
                <w:highlight w:val="green"/>
                <w:lang w:val="en-GB"/>
              </w:rPr>
            </w:pPr>
          </w:p>
          <w:p w14:paraId="3BE71CC2" w14:textId="77777777" w:rsidR="00466CCC" w:rsidRPr="00386EF8" w:rsidRDefault="00466CCC" w:rsidP="00BB69E9">
            <w:pPr>
              <w:widowControl w:val="0"/>
              <w:jc w:val="both"/>
              <w:rPr>
                <w:rFonts w:eastAsia="DengXian"/>
                <w:b/>
                <w:bCs/>
                <w:sz w:val="21"/>
                <w:szCs w:val="21"/>
                <w:lang w:val="en-GB"/>
              </w:rPr>
            </w:pPr>
          </w:p>
        </w:tc>
        <w:tc>
          <w:tcPr>
            <w:tcW w:w="6334" w:type="dxa"/>
            <w:tcBorders>
              <w:top w:val="single" w:sz="4" w:space="0" w:color="auto"/>
              <w:left w:val="single" w:sz="4" w:space="0" w:color="auto"/>
              <w:bottom w:val="single" w:sz="4" w:space="0" w:color="auto"/>
              <w:right w:val="single" w:sz="4" w:space="0" w:color="auto"/>
            </w:tcBorders>
            <w:hideMark/>
          </w:tcPr>
          <w:p w14:paraId="2C47079C" w14:textId="1DD68EE8" w:rsidR="00466CCC" w:rsidRPr="00386EF8" w:rsidRDefault="00466CCC" w:rsidP="00BB69E9">
            <w:pPr>
              <w:widowControl w:val="0"/>
              <w:jc w:val="both"/>
              <w:rPr>
                <w:rFonts w:eastAsia="DengXian"/>
                <w:sz w:val="21"/>
                <w:szCs w:val="21"/>
                <w:lang w:val="en-GB"/>
              </w:rPr>
            </w:pPr>
            <w:r w:rsidRPr="00386EF8">
              <w:rPr>
                <w:rFonts w:eastAsia="DengXian"/>
                <w:sz w:val="21"/>
                <w:szCs w:val="21"/>
                <w:lang w:val="en-GB"/>
              </w:rPr>
              <w:t>The EMCA of 1999, amended in 2015, is an act of Parliament that provides for the establishment of an appropriate regulatory and institutional framework for management of the environment. This Act provides for the establishment of an appropriate legal and institutional framework for management of the environment and matters connected there with and incidental thereto. Part II of the Act states that every person in Kenya is entitled to a clean and healthy</w:t>
            </w:r>
            <w:r w:rsidRPr="00386EF8">
              <w:rPr>
                <w:rFonts w:eastAsia="DengXian"/>
                <w:spacing w:val="-6"/>
                <w:sz w:val="21"/>
                <w:szCs w:val="21"/>
                <w:lang w:val="en-GB"/>
              </w:rPr>
              <w:t xml:space="preserve"> </w:t>
            </w:r>
            <w:r w:rsidRPr="00386EF8">
              <w:rPr>
                <w:rFonts w:eastAsia="DengXian"/>
                <w:sz w:val="21"/>
                <w:szCs w:val="21"/>
                <w:lang w:val="en-GB"/>
              </w:rPr>
              <w:t>environment</w:t>
            </w:r>
            <w:r w:rsidRPr="00386EF8">
              <w:rPr>
                <w:rFonts w:eastAsia="DengXian"/>
                <w:spacing w:val="-5"/>
                <w:sz w:val="21"/>
                <w:szCs w:val="21"/>
                <w:lang w:val="en-GB"/>
              </w:rPr>
              <w:t xml:space="preserve"> </w:t>
            </w:r>
            <w:r w:rsidRPr="00386EF8">
              <w:rPr>
                <w:rFonts w:eastAsia="DengXian"/>
                <w:sz w:val="21"/>
                <w:szCs w:val="21"/>
                <w:lang w:val="en-GB"/>
              </w:rPr>
              <w:t>and</w:t>
            </w:r>
            <w:r w:rsidRPr="00386EF8">
              <w:rPr>
                <w:rFonts w:eastAsia="DengXian"/>
                <w:spacing w:val="-2"/>
                <w:sz w:val="21"/>
                <w:szCs w:val="21"/>
                <w:lang w:val="en-GB"/>
              </w:rPr>
              <w:t xml:space="preserve"> </w:t>
            </w:r>
            <w:r w:rsidRPr="00386EF8">
              <w:rPr>
                <w:rFonts w:eastAsia="DengXian"/>
                <w:sz w:val="21"/>
                <w:szCs w:val="21"/>
                <w:lang w:val="en-GB"/>
              </w:rPr>
              <w:t>has</w:t>
            </w:r>
            <w:r w:rsidRPr="00386EF8">
              <w:rPr>
                <w:rFonts w:eastAsia="DengXian"/>
                <w:spacing w:val="-5"/>
                <w:sz w:val="21"/>
                <w:szCs w:val="21"/>
                <w:lang w:val="en-GB"/>
              </w:rPr>
              <w:t xml:space="preserve"> </w:t>
            </w:r>
            <w:r w:rsidRPr="00386EF8">
              <w:rPr>
                <w:rFonts w:eastAsia="DengXian"/>
                <w:sz w:val="21"/>
                <w:szCs w:val="21"/>
                <w:lang w:val="en-GB"/>
              </w:rPr>
              <w:t>the</w:t>
            </w:r>
            <w:r w:rsidRPr="00386EF8">
              <w:rPr>
                <w:rFonts w:eastAsia="DengXian"/>
                <w:spacing w:val="-7"/>
                <w:sz w:val="21"/>
                <w:szCs w:val="21"/>
                <w:lang w:val="en-GB"/>
              </w:rPr>
              <w:t xml:space="preserve"> </w:t>
            </w:r>
            <w:r w:rsidRPr="00386EF8">
              <w:rPr>
                <w:rFonts w:eastAsia="DengXian"/>
                <w:sz w:val="21"/>
                <w:szCs w:val="21"/>
                <w:lang w:val="en-GB"/>
              </w:rPr>
              <w:t>duty</w:t>
            </w:r>
            <w:r w:rsidRPr="00386EF8">
              <w:rPr>
                <w:rFonts w:eastAsia="DengXian"/>
                <w:spacing w:val="-5"/>
                <w:sz w:val="21"/>
                <w:szCs w:val="21"/>
                <w:lang w:val="en-GB"/>
              </w:rPr>
              <w:t xml:space="preserve"> </w:t>
            </w:r>
            <w:r w:rsidRPr="00386EF8">
              <w:rPr>
                <w:rFonts w:eastAsia="DengXian"/>
                <w:sz w:val="21"/>
                <w:szCs w:val="21"/>
                <w:lang w:val="en-GB"/>
              </w:rPr>
              <w:t>to</w:t>
            </w:r>
            <w:r w:rsidRPr="00386EF8">
              <w:rPr>
                <w:rFonts w:eastAsia="DengXian"/>
                <w:spacing w:val="-6"/>
                <w:sz w:val="21"/>
                <w:szCs w:val="21"/>
                <w:lang w:val="en-GB"/>
              </w:rPr>
              <w:t xml:space="preserve"> </w:t>
            </w:r>
            <w:r w:rsidRPr="00386EF8">
              <w:rPr>
                <w:rFonts w:eastAsia="DengXian"/>
                <w:sz w:val="21"/>
                <w:szCs w:val="21"/>
                <w:lang w:val="en-GB"/>
              </w:rPr>
              <w:t>safeguard</w:t>
            </w:r>
            <w:r w:rsidRPr="00386EF8">
              <w:rPr>
                <w:rFonts w:eastAsia="DengXian"/>
                <w:spacing w:val="-4"/>
                <w:sz w:val="21"/>
                <w:szCs w:val="21"/>
                <w:lang w:val="en-GB"/>
              </w:rPr>
              <w:t xml:space="preserve"> </w:t>
            </w:r>
            <w:r w:rsidRPr="00386EF8">
              <w:rPr>
                <w:rFonts w:eastAsia="DengXian"/>
                <w:sz w:val="21"/>
                <w:szCs w:val="21"/>
                <w:lang w:val="en-GB"/>
              </w:rPr>
              <w:t>and</w:t>
            </w:r>
            <w:r w:rsidRPr="00386EF8">
              <w:rPr>
                <w:rFonts w:eastAsia="DengXian"/>
                <w:spacing w:val="-6"/>
                <w:sz w:val="21"/>
                <w:szCs w:val="21"/>
                <w:lang w:val="en-GB"/>
              </w:rPr>
              <w:t xml:space="preserve"> </w:t>
            </w:r>
            <w:r w:rsidRPr="00386EF8">
              <w:rPr>
                <w:rFonts w:eastAsia="DengXian"/>
                <w:sz w:val="21"/>
                <w:szCs w:val="21"/>
                <w:lang w:val="en-GB"/>
              </w:rPr>
              <w:t>enhance</w:t>
            </w:r>
            <w:r w:rsidRPr="00386EF8">
              <w:rPr>
                <w:rFonts w:eastAsia="DengXian"/>
                <w:spacing w:val="-6"/>
                <w:sz w:val="21"/>
                <w:szCs w:val="21"/>
                <w:lang w:val="en-GB"/>
              </w:rPr>
              <w:t xml:space="preserve"> </w:t>
            </w:r>
            <w:r w:rsidRPr="00386EF8">
              <w:rPr>
                <w:rFonts w:eastAsia="DengXian"/>
                <w:sz w:val="21"/>
                <w:szCs w:val="21"/>
                <w:lang w:val="en-GB"/>
              </w:rPr>
              <w:t>the</w:t>
            </w:r>
            <w:r w:rsidRPr="00386EF8">
              <w:rPr>
                <w:rFonts w:eastAsia="DengXian"/>
                <w:spacing w:val="-5"/>
                <w:sz w:val="21"/>
                <w:szCs w:val="21"/>
                <w:lang w:val="en-GB"/>
              </w:rPr>
              <w:t xml:space="preserve"> </w:t>
            </w:r>
            <w:r w:rsidRPr="00386EF8">
              <w:rPr>
                <w:rFonts w:eastAsia="DengXian"/>
                <w:sz w:val="21"/>
                <w:szCs w:val="21"/>
                <w:lang w:val="en-GB"/>
              </w:rPr>
              <w:t>environment.</w:t>
            </w:r>
            <w:r w:rsidRPr="00386EF8">
              <w:rPr>
                <w:rFonts w:eastAsia="DengXian"/>
                <w:spacing w:val="-5"/>
                <w:sz w:val="21"/>
                <w:szCs w:val="21"/>
                <w:lang w:val="en-GB"/>
              </w:rPr>
              <w:t xml:space="preserve"> </w:t>
            </w:r>
            <w:r w:rsidRPr="00386EF8">
              <w:rPr>
                <w:rFonts w:eastAsia="DengXian"/>
                <w:sz w:val="21"/>
                <w:szCs w:val="21"/>
                <w:lang w:val="en-GB"/>
              </w:rPr>
              <w:t>Part</w:t>
            </w:r>
            <w:r w:rsidRPr="00386EF8">
              <w:rPr>
                <w:rFonts w:eastAsia="DengXian"/>
                <w:spacing w:val="-7"/>
                <w:sz w:val="21"/>
                <w:szCs w:val="21"/>
                <w:lang w:val="en-GB"/>
              </w:rPr>
              <w:t xml:space="preserve"> </w:t>
            </w:r>
            <w:r w:rsidRPr="00386EF8">
              <w:rPr>
                <w:rFonts w:eastAsia="DengXian"/>
                <w:sz w:val="21"/>
                <w:szCs w:val="21"/>
                <w:lang w:val="en-GB"/>
              </w:rPr>
              <w:t>VI</w:t>
            </w:r>
            <w:r w:rsidRPr="00386EF8">
              <w:rPr>
                <w:rFonts w:eastAsia="DengXian"/>
                <w:spacing w:val="-8"/>
                <w:sz w:val="21"/>
                <w:szCs w:val="21"/>
                <w:lang w:val="en-GB"/>
              </w:rPr>
              <w:t xml:space="preserve"> </w:t>
            </w:r>
            <w:r w:rsidRPr="00386EF8">
              <w:rPr>
                <w:rFonts w:eastAsia="DengXian"/>
                <w:sz w:val="21"/>
                <w:szCs w:val="21"/>
                <w:lang w:val="en-GB"/>
              </w:rPr>
              <w:t>of</w:t>
            </w:r>
            <w:r w:rsidRPr="00386EF8">
              <w:rPr>
                <w:rFonts w:eastAsia="DengXian"/>
                <w:spacing w:val="-7"/>
                <w:sz w:val="21"/>
                <w:szCs w:val="21"/>
                <w:lang w:val="en-GB"/>
              </w:rPr>
              <w:t xml:space="preserve"> </w:t>
            </w:r>
            <w:r w:rsidRPr="00386EF8">
              <w:rPr>
                <w:rFonts w:eastAsia="DengXian"/>
                <w:sz w:val="21"/>
                <w:szCs w:val="21"/>
                <w:lang w:val="en-GB"/>
              </w:rPr>
              <w:t>the Act directs that any new program, activity or operation should undergo EIA and a report prepared for submission to the N</w:t>
            </w:r>
            <w:r w:rsidRPr="00386EF8">
              <w:rPr>
                <w:sz w:val="21"/>
                <w:szCs w:val="21"/>
                <w:lang w:val="en-GB"/>
              </w:rPr>
              <w:t>a</w:t>
            </w:r>
            <w:r w:rsidRPr="00386EF8">
              <w:rPr>
                <w:rFonts w:eastAsia="DengXian"/>
                <w:sz w:val="21"/>
                <w:szCs w:val="21"/>
                <w:lang w:val="en-GB"/>
              </w:rPr>
              <w:t>tional Environment Management Authority (NEMA) for review, who in turn may issue license as</w:t>
            </w:r>
            <w:r w:rsidRPr="00386EF8">
              <w:rPr>
                <w:rFonts w:eastAsia="DengXian"/>
                <w:spacing w:val="-8"/>
                <w:sz w:val="21"/>
                <w:szCs w:val="21"/>
                <w:lang w:val="en-GB"/>
              </w:rPr>
              <w:t xml:space="preserve"> </w:t>
            </w:r>
            <w:r w:rsidRPr="00386EF8">
              <w:rPr>
                <w:rFonts w:eastAsia="DengXian"/>
                <w:sz w:val="21"/>
                <w:szCs w:val="21"/>
                <w:lang w:val="en-GB"/>
              </w:rPr>
              <w:t>appropriate.</w:t>
            </w:r>
            <w:r w:rsidR="00305B76" w:rsidRPr="00386EF8">
              <w:rPr>
                <w:rFonts w:eastAsia="DengXian"/>
                <w:sz w:val="21"/>
                <w:szCs w:val="21"/>
                <w:lang w:val="en-GB"/>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4FD600B2" w14:textId="77777777" w:rsidR="00466CCC" w:rsidRPr="00386EF8" w:rsidRDefault="00466CCC" w:rsidP="00BB69E9">
            <w:pPr>
              <w:widowControl w:val="0"/>
              <w:tabs>
                <w:tab w:val="left" w:pos="360"/>
              </w:tabs>
              <w:ind w:right="4"/>
              <w:jc w:val="both"/>
              <w:rPr>
                <w:rFonts w:eastAsia="DengXian"/>
                <w:bCs/>
                <w:sz w:val="21"/>
                <w:szCs w:val="21"/>
                <w:lang w:val="en-GB"/>
              </w:rPr>
            </w:pPr>
            <w:r w:rsidRPr="00386EF8">
              <w:rPr>
                <w:rFonts w:eastAsia="DengXian"/>
                <w:bCs/>
                <w:sz w:val="21"/>
                <w:szCs w:val="21"/>
                <w:lang w:val="en-GB"/>
              </w:rPr>
              <w:t>The Act applies to pr</w:t>
            </w:r>
            <w:r w:rsidRPr="00386EF8">
              <w:rPr>
                <w:bCs/>
                <w:sz w:val="21"/>
                <w:szCs w:val="21"/>
                <w:lang w:val="en-GB"/>
              </w:rPr>
              <w:t>ogram</w:t>
            </w:r>
            <w:r w:rsidRPr="00386EF8">
              <w:rPr>
                <w:rFonts w:eastAsia="DengXian"/>
                <w:bCs/>
                <w:sz w:val="21"/>
                <w:szCs w:val="21"/>
                <w:lang w:val="en-GB"/>
              </w:rPr>
              <w:t xml:space="preserve"> </w:t>
            </w:r>
            <w:r w:rsidRPr="00386EF8">
              <w:rPr>
                <w:bCs/>
                <w:sz w:val="21"/>
                <w:szCs w:val="21"/>
                <w:lang w:val="en-GB"/>
              </w:rPr>
              <w:t xml:space="preserve">construction activities, </w:t>
            </w:r>
            <w:r w:rsidRPr="00386EF8">
              <w:rPr>
                <w:rFonts w:eastAsia="DengXian"/>
                <w:bCs/>
                <w:sz w:val="21"/>
                <w:szCs w:val="21"/>
                <w:lang w:val="en-GB"/>
              </w:rPr>
              <w:t xml:space="preserve">such as, those </w:t>
            </w:r>
            <w:r w:rsidRPr="00386EF8">
              <w:rPr>
                <w:bCs/>
                <w:sz w:val="21"/>
                <w:szCs w:val="21"/>
                <w:lang w:val="en-GB"/>
              </w:rPr>
              <w:t>that will lead to</w:t>
            </w:r>
            <w:r w:rsidRPr="00386EF8">
              <w:rPr>
                <w:rFonts w:eastAsia="DengXian"/>
                <w:bCs/>
                <w:sz w:val="21"/>
                <w:szCs w:val="21"/>
                <w:lang w:val="en-GB"/>
              </w:rPr>
              <w:t xml:space="preserve">; waste </w:t>
            </w:r>
            <w:r w:rsidRPr="00386EF8">
              <w:rPr>
                <w:bCs/>
                <w:sz w:val="21"/>
                <w:szCs w:val="21"/>
                <w:lang w:val="en-GB"/>
              </w:rPr>
              <w:t>generation</w:t>
            </w:r>
            <w:r w:rsidRPr="00386EF8">
              <w:rPr>
                <w:rFonts w:eastAsia="DengXian"/>
                <w:bCs/>
                <w:sz w:val="21"/>
                <w:szCs w:val="21"/>
                <w:lang w:val="en-GB"/>
              </w:rPr>
              <w:t>, effluent discharge practices,</w:t>
            </w:r>
            <w:r w:rsidRPr="00386EF8">
              <w:rPr>
                <w:bCs/>
                <w:sz w:val="21"/>
                <w:szCs w:val="21"/>
                <w:lang w:val="en-GB"/>
              </w:rPr>
              <w:t xml:space="preserve"> </w:t>
            </w:r>
            <w:r w:rsidRPr="00386EF8">
              <w:rPr>
                <w:rFonts w:eastAsia="DengXian"/>
                <w:bCs/>
                <w:sz w:val="21"/>
                <w:szCs w:val="21"/>
                <w:lang w:val="en-GB"/>
              </w:rPr>
              <w:t>aerial emissions,</w:t>
            </w:r>
            <w:r w:rsidRPr="00386EF8">
              <w:rPr>
                <w:bCs/>
                <w:sz w:val="21"/>
                <w:szCs w:val="21"/>
                <w:lang w:val="en-GB"/>
              </w:rPr>
              <w:t xml:space="preserve"> </w:t>
            </w:r>
            <w:r w:rsidRPr="00386EF8">
              <w:rPr>
                <w:rFonts w:eastAsia="DengXian"/>
                <w:bCs/>
                <w:sz w:val="21"/>
                <w:szCs w:val="21"/>
                <w:lang w:val="en-GB"/>
              </w:rPr>
              <w:t>noise and vibrations, excavations and soil erosion.</w:t>
            </w:r>
          </w:p>
          <w:p w14:paraId="0570FD00" w14:textId="77777777" w:rsidR="00305B76" w:rsidRPr="00386EF8" w:rsidRDefault="00305B76" w:rsidP="00BB69E9">
            <w:pPr>
              <w:widowControl w:val="0"/>
              <w:tabs>
                <w:tab w:val="left" w:pos="360"/>
              </w:tabs>
              <w:ind w:right="4"/>
              <w:jc w:val="both"/>
              <w:rPr>
                <w:rFonts w:eastAsia="DengXian"/>
                <w:bCs/>
                <w:sz w:val="21"/>
                <w:szCs w:val="21"/>
                <w:lang w:val="en-GB"/>
              </w:rPr>
            </w:pPr>
          </w:p>
          <w:p w14:paraId="3BFBA9F0" w14:textId="1626BBF4" w:rsidR="00305B76" w:rsidRPr="00386EF8" w:rsidRDefault="00305B76" w:rsidP="00BB69E9">
            <w:pPr>
              <w:widowControl w:val="0"/>
              <w:tabs>
                <w:tab w:val="left" w:pos="360"/>
              </w:tabs>
              <w:ind w:right="4"/>
              <w:jc w:val="both"/>
              <w:rPr>
                <w:rFonts w:eastAsia="DengXian"/>
                <w:bCs/>
                <w:sz w:val="21"/>
                <w:szCs w:val="21"/>
                <w:lang w:val="en-GB"/>
              </w:rPr>
            </w:pPr>
            <w:r w:rsidRPr="00386EF8">
              <w:rPr>
                <w:rFonts w:eastAsia="DengXian"/>
                <w:bCs/>
                <w:sz w:val="21"/>
                <w:szCs w:val="21"/>
                <w:lang w:val="en-GB"/>
              </w:rPr>
              <w:t>Procedures for environmental and social management in Kenya are provided in Annex</w:t>
            </w:r>
            <w:r w:rsidR="009419A4" w:rsidRPr="00386EF8">
              <w:rPr>
                <w:rFonts w:eastAsia="DengXian"/>
                <w:bCs/>
                <w:sz w:val="21"/>
                <w:szCs w:val="21"/>
                <w:lang w:val="en-GB"/>
              </w:rPr>
              <w:t xml:space="preserve"> 3</w:t>
            </w:r>
            <w:r w:rsidRPr="00386EF8">
              <w:rPr>
                <w:rFonts w:eastAsia="DengXian"/>
                <w:bCs/>
                <w:sz w:val="21"/>
                <w:szCs w:val="21"/>
                <w:lang w:val="en-GB"/>
              </w:rPr>
              <w:t>.</w:t>
            </w:r>
          </w:p>
        </w:tc>
      </w:tr>
      <w:tr w:rsidR="00386EF8" w:rsidRPr="00386EF8" w14:paraId="4578AA0B" w14:textId="77777777" w:rsidTr="00C7506F">
        <w:tc>
          <w:tcPr>
            <w:tcW w:w="0" w:type="auto"/>
            <w:tcBorders>
              <w:top w:val="single" w:sz="4" w:space="0" w:color="auto"/>
              <w:left w:val="single" w:sz="4" w:space="0" w:color="auto"/>
              <w:bottom w:val="single" w:sz="4" w:space="0" w:color="auto"/>
              <w:right w:val="single" w:sz="4" w:space="0" w:color="auto"/>
            </w:tcBorders>
            <w:hideMark/>
          </w:tcPr>
          <w:p w14:paraId="35D91FF7" w14:textId="77777777" w:rsidR="00466CCC" w:rsidRPr="00386EF8" w:rsidRDefault="00466CCC" w:rsidP="00BB69E9">
            <w:pPr>
              <w:widowControl w:val="0"/>
              <w:jc w:val="both"/>
              <w:rPr>
                <w:rFonts w:eastAsia="DengXian"/>
                <w:b/>
                <w:bCs/>
                <w:sz w:val="21"/>
                <w:szCs w:val="21"/>
                <w:lang w:val="en-GB"/>
              </w:rPr>
            </w:pPr>
            <w:r w:rsidRPr="00386EF8">
              <w:rPr>
                <w:rFonts w:eastAsia="DengXian"/>
                <w:b/>
                <w:bCs/>
                <w:sz w:val="21"/>
                <w:szCs w:val="21"/>
                <w:lang w:val="en-GB"/>
              </w:rPr>
              <w:t>9.</w:t>
            </w:r>
          </w:p>
        </w:tc>
        <w:tc>
          <w:tcPr>
            <w:tcW w:w="2356" w:type="dxa"/>
            <w:tcBorders>
              <w:top w:val="single" w:sz="4" w:space="0" w:color="auto"/>
              <w:left w:val="single" w:sz="4" w:space="0" w:color="auto"/>
              <w:bottom w:val="single" w:sz="4" w:space="0" w:color="auto"/>
              <w:right w:val="single" w:sz="4" w:space="0" w:color="auto"/>
            </w:tcBorders>
          </w:tcPr>
          <w:p w14:paraId="65AC248A" w14:textId="77777777" w:rsidR="00466CCC" w:rsidRPr="00386EF8" w:rsidRDefault="00466CCC" w:rsidP="00C7506F">
            <w:pPr>
              <w:widowControl w:val="0"/>
              <w:rPr>
                <w:rFonts w:eastAsia="DengXian"/>
                <w:b/>
                <w:bCs/>
                <w:sz w:val="21"/>
                <w:szCs w:val="21"/>
                <w:lang w:val="en-GB"/>
              </w:rPr>
            </w:pPr>
            <w:r w:rsidRPr="00386EF8">
              <w:rPr>
                <w:b/>
                <w:bCs/>
                <w:sz w:val="21"/>
                <w:szCs w:val="21"/>
                <w:lang w:val="en-GB"/>
              </w:rPr>
              <w:t xml:space="preserve">EMCA </w:t>
            </w:r>
            <w:r w:rsidRPr="00386EF8">
              <w:rPr>
                <w:rFonts w:eastAsia="DengXian"/>
                <w:b/>
                <w:bCs/>
                <w:sz w:val="21"/>
                <w:szCs w:val="21"/>
                <w:lang w:val="en-GB"/>
              </w:rPr>
              <w:t>(Impact Assessment and Audit, 2003</w:t>
            </w:r>
            <w:r w:rsidRPr="00386EF8">
              <w:rPr>
                <w:b/>
                <w:bCs/>
                <w:sz w:val="21"/>
                <w:szCs w:val="21"/>
                <w:lang w:val="en-GB"/>
              </w:rPr>
              <w:t>)</w:t>
            </w:r>
            <w:r w:rsidRPr="00386EF8">
              <w:rPr>
                <w:rFonts w:eastAsia="DengXian"/>
                <w:b/>
                <w:bCs/>
                <w:sz w:val="21"/>
                <w:szCs w:val="21"/>
                <w:lang w:val="en-GB"/>
              </w:rPr>
              <w:t xml:space="preserve"> and Amended Regulations, 2016</w:t>
            </w:r>
          </w:p>
          <w:p w14:paraId="1802ABDC" w14:textId="77777777" w:rsidR="00466CCC" w:rsidRPr="00386EF8" w:rsidRDefault="00466CCC" w:rsidP="00BB69E9">
            <w:pPr>
              <w:widowControl w:val="0"/>
              <w:jc w:val="both"/>
              <w:rPr>
                <w:rFonts w:eastAsia="DengXian"/>
                <w:b/>
                <w:bCs/>
                <w:sz w:val="21"/>
                <w:szCs w:val="21"/>
                <w:lang w:val="en-GB"/>
              </w:rPr>
            </w:pPr>
          </w:p>
          <w:p w14:paraId="3987D5B6" w14:textId="77777777" w:rsidR="00466CCC" w:rsidRPr="00386EF8" w:rsidRDefault="00466CCC" w:rsidP="00BB69E9">
            <w:pPr>
              <w:widowControl w:val="0"/>
              <w:jc w:val="both"/>
              <w:rPr>
                <w:rFonts w:eastAsia="DengXian"/>
                <w:b/>
                <w:bCs/>
                <w:sz w:val="21"/>
                <w:szCs w:val="21"/>
                <w:lang w:val="en-GB"/>
              </w:rPr>
            </w:pPr>
          </w:p>
        </w:tc>
        <w:tc>
          <w:tcPr>
            <w:tcW w:w="6334" w:type="dxa"/>
            <w:tcBorders>
              <w:top w:val="single" w:sz="4" w:space="0" w:color="auto"/>
              <w:left w:val="single" w:sz="4" w:space="0" w:color="auto"/>
              <w:bottom w:val="single" w:sz="4" w:space="0" w:color="auto"/>
              <w:right w:val="single" w:sz="4" w:space="0" w:color="auto"/>
            </w:tcBorders>
            <w:hideMark/>
          </w:tcPr>
          <w:p w14:paraId="2B1E8933" w14:textId="77777777" w:rsidR="00466CCC" w:rsidRPr="00386EF8" w:rsidRDefault="00466CCC" w:rsidP="00BB69E9">
            <w:pPr>
              <w:widowControl w:val="0"/>
              <w:jc w:val="both"/>
              <w:rPr>
                <w:rFonts w:eastAsia="DengXian"/>
                <w:sz w:val="21"/>
                <w:szCs w:val="21"/>
                <w:lang w:val="en-GB"/>
              </w:rPr>
            </w:pPr>
            <w:r w:rsidRPr="00386EF8">
              <w:rPr>
                <w:rFonts w:eastAsia="DengXian"/>
                <w:sz w:val="21"/>
                <w:szCs w:val="21"/>
                <w:lang w:val="en-GB"/>
              </w:rPr>
              <w:t>This regulation provides guidelines for conducting EIA and audits. It offers guidance on fundamental aspects which emphasize must be laid during the field study and outlines the nature and structure of EIA and audit reports. The Environmental assessments and audits are to be conducted by a qualified environmental lead expert</w:t>
            </w:r>
            <w:r w:rsidRPr="00386EF8">
              <w:rPr>
                <w:sz w:val="21"/>
                <w:szCs w:val="21"/>
                <w:lang w:val="en-GB"/>
              </w:rPr>
              <w:t>s</w:t>
            </w:r>
            <w:r w:rsidRPr="00386EF8">
              <w:rPr>
                <w:rFonts w:eastAsia="DengXian"/>
                <w:sz w:val="21"/>
                <w:szCs w:val="21"/>
                <w:lang w:val="en-GB"/>
              </w:rPr>
              <w:t>/ registered environmental inspector. The legislation further explains the legal consequences of partial or non-compliance to the provisions of the</w:t>
            </w:r>
            <w:r w:rsidRPr="00386EF8">
              <w:rPr>
                <w:rFonts w:eastAsia="DengXian"/>
                <w:spacing w:val="-6"/>
                <w:sz w:val="21"/>
                <w:szCs w:val="21"/>
                <w:lang w:val="en-GB"/>
              </w:rPr>
              <w:t xml:space="preserve"> </w:t>
            </w:r>
            <w:r w:rsidRPr="00386EF8">
              <w:rPr>
                <w:rFonts w:eastAsia="DengXian"/>
                <w:sz w:val="21"/>
                <w:szCs w:val="21"/>
                <w:lang w:val="en-GB"/>
              </w:rPr>
              <w:t>Act.</w:t>
            </w:r>
          </w:p>
          <w:p w14:paraId="4D823A73" w14:textId="77777777" w:rsidR="00466CCC" w:rsidRPr="00386EF8" w:rsidRDefault="00466CCC" w:rsidP="00BB69E9">
            <w:pPr>
              <w:widowControl w:val="0"/>
              <w:jc w:val="both"/>
              <w:rPr>
                <w:rFonts w:eastAsia="DengXian"/>
                <w:b/>
                <w:bCs/>
                <w:sz w:val="21"/>
                <w:szCs w:val="21"/>
                <w:lang w:val="en-GB"/>
              </w:rPr>
            </w:pPr>
            <w:r w:rsidRPr="00386EF8">
              <w:rPr>
                <w:rFonts w:eastAsia="DengXian"/>
                <w:sz w:val="21"/>
                <w:szCs w:val="21"/>
                <w:lang w:val="en-GB"/>
              </w:rPr>
              <w:t xml:space="preserve">Legal Notice No 32, 2020 section 7 provides guidelines to the proponent undertaking a project specified in the second schedule of the Act; for </w:t>
            </w:r>
            <w:proofErr w:type="gramStart"/>
            <w:r w:rsidRPr="00386EF8">
              <w:rPr>
                <w:rFonts w:eastAsia="DengXian"/>
                <w:sz w:val="21"/>
                <w:szCs w:val="21"/>
                <w:lang w:val="en-GB"/>
              </w:rPr>
              <w:t>low risk</w:t>
            </w:r>
            <w:proofErr w:type="gramEnd"/>
            <w:r w:rsidRPr="00386EF8">
              <w:rPr>
                <w:rFonts w:eastAsia="DengXian"/>
                <w:sz w:val="21"/>
                <w:szCs w:val="21"/>
                <w:lang w:val="en-GB"/>
              </w:rPr>
              <w:t xml:space="preserve"> projects, summary project reports are to be submitted to NEMA, sub-projects with significant adverse environmental impact; a comprehensive project report while for sub-projects with no significant adverse environmental impact, the proponent is issued with the approval to proceed with the project</w:t>
            </w:r>
          </w:p>
        </w:tc>
        <w:tc>
          <w:tcPr>
            <w:tcW w:w="0" w:type="auto"/>
            <w:tcBorders>
              <w:top w:val="single" w:sz="4" w:space="0" w:color="auto"/>
              <w:left w:val="single" w:sz="4" w:space="0" w:color="auto"/>
              <w:bottom w:val="single" w:sz="4" w:space="0" w:color="auto"/>
              <w:right w:val="single" w:sz="4" w:space="0" w:color="auto"/>
            </w:tcBorders>
          </w:tcPr>
          <w:p w14:paraId="18092E36" w14:textId="77777777" w:rsidR="00466CCC" w:rsidRPr="00386EF8" w:rsidRDefault="00466CCC" w:rsidP="00BB69E9">
            <w:pPr>
              <w:widowControl w:val="0"/>
              <w:tabs>
                <w:tab w:val="left" w:pos="360"/>
              </w:tabs>
              <w:ind w:right="4"/>
              <w:jc w:val="both"/>
              <w:rPr>
                <w:rFonts w:eastAsia="DengXian"/>
                <w:bCs/>
                <w:sz w:val="21"/>
                <w:szCs w:val="21"/>
                <w:lang w:val="en-GB"/>
              </w:rPr>
            </w:pPr>
            <w:r w:rsidRPr="00386EF8">
              <w:rPr>
                <w:rFonts w:eastAsia="DengXian"/>
                <w:bCs/>
                <w:sz w:val="21"/>
                <w:szCs w:val="21"/>
                <w:lang w:val="en-GB"/>
              </w:rPr>
              <w:t xml:space="preserve">The Act guides the </w:t>
            </w:r>
            <w:r w:rsidRPr="00386EF8">
              <w:rPr>
                <w:bCs/>
                <w:sz w:val="21"/>
                <w:szCs w:val="21"/>
                <w:lang w:val="en-GB"/>
              </w:rPr>
              <w:t xml:space="preserve">registered </w:t>
            </w:r>
            <w:r w:rsidRPr="00386EF8">
              <w:rPr>
                <w:rFonts w:eastAsia="DengXian"/>
                <w:bCs/>
                <w:sz w:val="21"/>
                <w:szCs w:val="21"/>
                <w:lang w:val="en-GB"/>
              </w:rPr>
              <w:t xml:space="preserve">environmental inspectors, experts and auditors on requirements during the </w:t>
            </w:r>
            <w:r w:rsidRPr="00386EF8">
              <w:rPr>
                <w:bCs/>
                <w:sz w:val="21"/>
                <w:szCs w:val="21"/>
                <w:lang w:val="en-GB"/>
              </w:rPr>
              <w:t xml:space="preserve">environmental impact assessment and </w:t>
            </w:r>
            <w:r w:rsidRPr="00386EF8">
              <w:rPr>
                <w:rFonts w:eastAsia="DengXian"/>
                <w:bCs/>
                <w:sz w:val="21"/>
                <w:szCs w:val="21"/>
                <w:lang w:val="en-GB"/>
              </w:rPr>
              <w:t>audit processes.</w:t>
            </w:r>
          </w:p>
          <w:p w14:paraId="333E9EB1" w14:textId="77777777" w:rsidR="00466CCC" w:rsidRPr="00386EF8" w:rsidRDefault="00466CCC" w:rsidP="00BB69E9">
            <w:pPr>
              <w:widowControl w:val="0"/>
              <w:tabs>
                <w:tab w:val="left" w:pos="360"/>
              </w:tabs>
              <w:ind w:right="4"/>
              <w:jc w:val="both"/>
              <w:rPr>
                <w:rFonts w:eastAsia="DengXian"/>
                <w:bCs/>
                <w:sz w:val="21"/>
                <w:szCs w:val="21"/>
                <w:lang w:val="en-GB"/>
              </w:rPr>
            </w:pPr>
          </w:p>
          <w:p w14:paraId="045AB450" w14:textId="77777777" w:rsidR="00466CCC" w:rsidRPr="00386EF8" w:rsidRDefault="00466CCC" w:rsidP="00BB69E9">
            <w:pPr>
              <w:widowControl w:val="0"/>
              <w:tabs>
                <w:tab w:val="left" w:pos="360"/>
              </w:tabs>
              <w:ind w:right="4"/>
              <w:jc w:val="both"/>
              <w:rPr>
                <w:rFonts w:eastAsia="DengXian"/>
                <w:bCs/>
                <w:sz w:val="21"/>
                <w:szCs w:val="21"/>
                <w:lang w:val="en-GB"/>
              </w:rPr>
            </w:pPr>
            <w:r w:rsidRPr="00386EF8">
              <w:rPr>
                <w:rFonts w:eastAsia="DengXian"/>
                <w:bCs/>
                <w:sz w:val="21"/>
                <w:szCs w:val="21"/>
                <w:lang w:val="en-GB"/>
              </w:rPr>
              <w:t>As noted, each sub-project will be screened for environmental and social risks, and this will guide on the appropriate instrument to be used. That is, whether Summary Project Report, Comprehensive Project Report or (Full) Study Report. These instruments will outline the Environmental and Social Management Plan (ESMP) for the given subject.</w:t>
            </w:r>
          </w:p>
          <w:p w14:paraId="26C40388" w14:textId="77777777" w:rsidR="00466CCC" w:rsidRPr="00386EF8" w:rsidRDefault="00466CCC" w:rsidP="00BB69E9">
            <w:pPr>
              <w:widowControl w:val="0"/>
              <w:tabs>
                <w:tab w:val="left" w:pos="360"/>
              </w:tabs>
              <w:ind w:right="4"/>
              <w:jc w:val="both"/>
              <w:rPr>
                <w:rFonts w:eastAsia="DengXian"/>
                <w:bCs/>
                <w:sz w:val="21"/>
                <w:szCs w:val="21"/>
                <w:lang w:val="en-GB"/>
              </w:rPr>
            </w:pPr>
          </w:p>
          <w:p w14:paraId="48C84129" w14:textId="77777777" w:rsidR="00466CCC" w:rsidRPr="00386EF8" w:rsidRDefault="00466CCC" w:rsidP="00BB69E9">
            <w:pPr>
              <w:widowControl w:val="0"/>
              <w:tabs>
                <w:tab w:val="left" w:pos="360"/>
              </w:tabs>
              <w:ind w:right="4"/>
              <w:jc w:val="both"/>
              <w:rPr>
                <w:rFonts w:eastAsia="DengXian"/>
                <w:bCs/>
                <w:sz w:val="21"/>
                <w:szCs w:val="21"/>
                <w:lang w:val="en-GB"/>
              </w:rPr>
            </w:pPr>
            <w:r w:rsidRPr="00386EF8">
              <w:rPr>
                <w:rFonts w:eastAsia="DengXian"/>
                <w:bCs/>
                <w:sz w:val="21"/>
                <w:szCs w:val="21"/>
                <w:lang w:val="en-GB"/>
              </w:rPr>
              <w:t>Furthermore, the Implementing Agency will establish measures for monitoring implementation and compliance with the ESMPs.</w:t>
            </w:r>
          </w:p>
        </w:tc>
      </w:tr>
      <w:tr w:rsidR="00386EF8" w:rsidRPr="00386EF8" w14:paraId="518B9CA9" w14:textId="77777777" w:rsidTr="00C7506F">
        <w:tc>
          <w:tcPr>
            <w:tcW w:w="0" w:type="auto"/>
            <w:tcBorders>
              <w:top w:val="single" w:sz="4" w:space="0" w:color="auto"/>
              <w:left w:val="single" w:sz="4" w:space="0" w:color="auto"/>
              <w:bottom w:val="single" w:sz="4" w:space="0" w:color="auto"/>
              <w:right w:val="single" w:sz="4" w:space="0" w:color="auto"/>
            </w:tcBorders>
            <w:hideMark/>
          </w:tcPr>
          <w:p w14:paraId="41205445" w14:textId="77777777" w:rsidR="00466CCC" w:rsidRPr="00386EF8" w:rsidRDefault="00466CCC" w:rsidP="00BB69E9">
            <w:pPr>
              <w:widowControl w:val="0"/>
              <w:jc w:val="both"/>
              <w:rPr>
                <w:rFonts w:eastAsia="DengXian"/>
                <w:b/>
                <w:bCs/>
                <w:sz w:val="21"/>
                <w:szCs w:val="21"/>
                <w:lang w:val="en-GB"/>
              </w:rPr>
            </w:pPr>
            <w:r w:rsidRPr="00386EF8">
              <w:rPr>
                <w:b/>
                <w:bCs/>
                <w:sz w:val="21"/>
                <w:szCs w:val="21"/>
                <w:lang w:val="en-GB"/>
              </w:rPr>
              <w:t>10.</w:t>
            </w:r>
          </w:p>
        </w:tc>
        <w:tc>
          <w:tcPr>
            <w:tcW w:w="2356" w:type="dxa"/>
            <w:tcBorders>
              <w:top w:val="single" w:sz="4" w:space="0" w:color="auto"/>
              <w:left w:val="single" w:sz="4" w:space="0" w:color="auto"/>
              <w:bottom w:val="single" w:sz="4" w:space="0" w:color="auto"/>
              <w:right w:val="single" w:sz="4" w:space="0" w:color="auto"/>
            </w:tcBorders>
          </w:tcPr>
          <w:p w14:paraId="104DA09A" w14:textId="77777777" w:rsidR="00466CCC" w:rsidRPr="00386EF8" w:rsidRDefault="00466CCC" w:rsidP="00BB69E9">
            <w:pPr>
              <w:widowControl w:val="0"/>
              <w:jc w:val="both"/>
              <w:rPr>
                <w:rFonts w:eastAsia="DengXian"/>
                <w:b/>
                <w:bCs/>
                <w:sz w:val="21"/>
                <w:szCs w:val="21"/>
                <w:lang w:val="en-GB"/>
              </w:rPr>
            </w:pPr>
            <w:r w:rsidRPr="00386EF8">
              <w:rPr>
                <w:b/>
                <w:bCs/>
                <w:sz w:val="21"/>
                <w:szCs w:val="21"/>
                <w:lang w:val="en-GB"/>
              </w:rPr>
              <w:t xml:space="preserve">EMCA </w:t>
            </w:r>
            <w:r w:rsidRPr="00386EF8">
              <w:rPr>
                <w:rFonts w:eastAsia="DengXian"/>
                <w:b/>
                <w:bCs/>
                <w:sz w:val="21"/>
                <w:szCs w:val="21"/>
                <w:lang w:val="en-GB"/>
              </w:rPr>
              <w:t>(Air Quality) Regulations,</w:t>
            </w:r>
            <w:r w:rsidRPr="00386EF8">
              <w:rPr>
                <w:b/>
                <w:bCs/>
                <w:sz w:val="21"/>
                <w:szCs w:val="21"/>
                <w:lang w:val="en-GB"/>
              </w:rPr>
              <w:t xml:space="preserve"> </w:t>
            </w:r>
            <w:r w:rsidRPr="00386EF8">
              <w:rPr>
                <w:rFonts w:eastAsia="DengXian"/>
                <w:b/>
                <w:bCs/>
                <w:sz w:val="21"/>
                <w:szCs w:val="21"/>
                <w:lang w:val="en-GB"/>
              </w:rPr>
              <w:t>2014</w:t>
            </w:r>
          </w:p>
          <w:p w14:paraId="0D16FD01" w14:textId="77777777" w:rsidR="00466CCC" w:rsidRPr="00386EF8" w:rsidRDefault="00466CCC" w:rsidP="00BB69E9">
            <w:pPr>
              <w:widowControl w:val="0"/>
              <w:jc w:val="both"/>
              <w:rPr>
                <w:rFonts w:eastAsia="DengXian"/>
                <w:b/>
                <w:bCs/>
                <w:sz w:val="21"/>
                <w:szCs w:val="21"/>
                <w:lang w:val="en-GB"/>
              </w:rPr>
            </w:pPr>
          </w:p>
        </w:tc>
        <w:tc>
          <w:tcPr>
            <w:tcW w:w="6334" w:type="dxa"/>
            <w:tcBorders>
              <w:top w:val="single" w:sz="4" w:space="0" w:color="auto"/>
              <w:left w:val="single" w:sz="4" w:space="0" w:color="auto"/>
              <w:bottom w:val="single" w:sz="4" w:space="0" w:color="auto"/>
              <w:right w:val="single" w:sz="4" w:space="0" w:color="auto"/>
            </w:tcBorders>
            <w:hideMark/>
          </w:tcPr>
          <w:p w14:paraId="45F4C6A9" w14:textId="77777777" w:rsidR="00466CCC" w:rsidRPr="00386EF8" w:rsidRDefault="00466CCC" w:rsidP="00BB69E9">
            <w:pPr>
              <w:widowControl w:val="0"/>
              <w:jc w:val="both"/>
              <w:rPr>
                <w:rFonts w:eastAsia="DengXian"/>
                <w:b/>
                <w:bCs/>
                <w:sz w:val="21"/>
                <w:szCs w:val="21"/>
                <w:lang w:val="en-GB"/>
              </w:rPr>
            </w:pPr>
            <w:r w:rsidRPr="00386EF8">
              <w:rPr>
                <w:rFonts w:eastAsia="DengXian"/>
                <w:sz w:val="21"/>
                <w:szCs w:val="21"/>
                <w:lang w:val="en-GB"/>
              </w:rPr>
              <w:t xml:space="preserve">The aim of the Regulation is to provide for prevention, control and abatement of air pollution to ensure clean and healthy ambient air to protect human health. The regulations apply to specific priority air pollutants, mobile and stationary sources as well as stipulated emission </w:t>
            </w:r>
            <w:r w:rsidRPr="00386EF8">
              <w:rPr>
                <w:rFonts w:eastAsia="DengXian"/>
                <w:sz w:val="21"/>
                <w:szCs w:val="21"/>
                <w:lang w:val="en-GB"/>
              </w:rPr>
              <w:lastRenderedPageBreak/>
              <w:t>standards. Section 4 of the regulation allows the Authority (National Environment Management Authority) to consider the use of other internationally recognised emission standards in relation to air pollutant/source where there are no local emission standards, targets or guidelines set out in the regulation.</w:t>
            </w:r>
            <w:r w:rsidRPr="00386EF8">
              <w:rPr>
                <w:sz w:val="21"/>
                <w:szCs w:val="21"/>
                <w:lang w:val="en-GB"/>
              </w:rPr>
              <w:t xml:space="preserve"> </w:t>
            </w:r>
          </w:p>
        </w:tc>
        <w:tc>
          <w:tcPr>
            <w:tcW w:w="0" w:type="auto"/>
            <w:tcBorders>
              <w:top w:val="single" w:sz="4" w:space="0" w:color="auto"/>
              <w:left w:val="single" w:sz="4" w:space="0" w:color="auto"/>
              <w:bottom w:val="single" w:sz="4" w:space="0" w:color="auto"/>
              <w:right w:val="single" w:sz="4" w:space="0" w:color="auto"/>
            </w:tcBorders>
          </w:tcPr>
          <w:p w14:paraId="5A761D2E" w14:textId="77777777" w:rsidR="00466CCC" w:rsidRPr="00386EF8" w:rsidRDefault="00466CCC" w:rsidP="00BB69E9">
            <w:pPr>
              <w:widowControl w:val="0"/>
              <w:jc w:val="both"/>
              <w:rPr>
                <w:rFonts w:eastAsia="DengXian"/>
                <w:sz w:val="21"/>
                <w:szCs w:val="21"/>
                <w:lang w:val="en-GB"/>
              </w:rPr>
            </w:pPr>
            <w:r w:rsidRPr="00386EF8">
              <w:rPr>
                <w:rFonts w:eastAsia="DengXian"/>
                <w:sz w:val="21"/>
                <w:szCs w:val="21"/>
                <w:lang w:val="en-GB"/>
              </w:rPr>
              <w:lastRenderedPageBreak/>
              <w:t xml:space="preserve">Localised air pollution </w:t>
            </w:r>
            <w:r w:rsidRPr="00386EF8">
              <w:rPr>
                <w:sz w:val="21"/>
                <w:szCs w:val="21"/>
                <w:lang w:val="en-GB"/>
              </w:rPr>
              <w:t>is</w:t>
            </w:r>
            <w:r w:rsidRPr="00386EF8">
              <w:rPr>
                <w:rFonts w:eastAsia="DengXian"/>
                <w:sz w:val="21"/>
                <w:szCs w:val="21"/>
                <w:lang w:val="en-GB"/>
              </w:rPr>
              <w:t xml:space="preserve"> likely to </w:t>
            </w:r>
            <w:r w:rsidRPr="00386EF8">
              <w:rPr>
                <w:sz w:val="21"/>
                <w:szCs w:val="21"/>
                <w:lang w:val="en-GB"/>
              </w:rPr>
              <w:t>occur</w:t>
            </w:r>
            <w:r w:rsidRPr="00386EF8">
              <w:rPr>
                <w:rFonts w:eastAsia="DengXian"/>
                <w:sz w:val="21"/>
                <w:szCs w:val="21"/>
                <w:lang w:val="en-GB"/>
              </w:rPr>
              <w:t xml:space="preserve"> from dust emissions during excavation activities</w:t>
            </w:r>
            <w:r w:rsidRPr="00386EF8">
              <w:rPr>
                <w:sz w:val="21"/>
                <w:szCs w:val="21"/>
                <w:lang w:val="en-GB"/>
              </w:rPr>
              <w:t xml:space="preserve"> in setting out building foundations</w:t>
            </w:r>
            <w:r w:rsidRPr="00386EF8">
              <w:rPr>
                <w:rFonts w:eastAsia="DengXian"/>
                <w:sz w:val="21"/>
                <w:szCs w:val="21"/>
                <w:lang w:val="en-GB"/>
              </w:rPr>
              <w:t xml:space="preserve"> and vehicular emissions from transportation of construction material to project sites.</w:t>
            </w:r>
          </w:p>
          <w:p w14:paraId="004A5B1C" w14:textId="77777777" w:rsidR="00466CCC" w:rsidRPr="00386EF8" w:rsidRDefault="00466CCC" w:rsidP="00BB69E9">
            <w:pPr>
              <w:widowControl w:val="0"/>
              <w:jc w:val="both"/>
              <w:rPr>
                <w:rFonts w:eastAsia="DengXian"/>
                <w:sz w:val="21"/>
                <w:szCs w:val="21"/>
                <w:lang w:val="en-GB"/>
              </w:rPr>
            </w:pPr>
          </w:p>
          <w:p w14:paraId="3F95FC24" w14:textId="77777777" w:rsidR="00466CCC" w:rsidRPr="00386EF8" w:rsidRDefault="00466CCC" w:rsidP="00BB69E9">
            <w:pPr>
              <w:widowControl w:val="0"/>
              <w:jc w:val="both"/>
              <w:rPr>
                <w:rFonts w:eastAsia="DengXian"/>
                <w:sz w:val="21"/>
                <w:szCs w:val="21"/>
                <w:lang w:val="en-GB"/>
              </w:rPr>
            </w:pPr>
            <w:r w:rsidRPr="00386EF8">
              <w:rPr>
                <w:rFonts w:eastAsia="DengXian"/>
                <w:sz w:val="21"/>
                <w:szCs w:val="21"/>
                <w:lang w:val="en-GB"/>
              </w:rPr>
              <w:t>Each sub-project will be required to develop measures to mitigate air pollution as part of sub-project ESMP as relevant.</w:t>
            </w:r>
          </w:p>
          <w:p w14:paraId="77F6C90B" w14:textId="77777777" w:rsidR="00466CCC" w:rsidRPr="00386EF8" w:rsidRDefault="00466CCC" w:rsidP="00BB69E9">
            <w:pPr>
              <w:widowControl w:val="0"/>
              <w:jc w:val="both"/>
              <w:rPr>
                <w:rFonts w:eastAsia="DengXian"/>
                <w:b/>
                <w:bCs/>
                <w:sz w:val="21"/>
                <w:szCs w:val="21"/>
                <w:lang w:val="en-GB"/>
              </w:rPr>
            </w:pPr>
          </w:p>
        </w:tc>
      </w:tr>
      <w:tr w:rsidR="00386EF8" w:rsidRPr="00386EF8" w14:paraId="35C194E9" w14:textId="77777777" w:rsidTr="00C7506F">
        <w:tc>
          <w:tcPr>
            <w:tcW w:w="0" w:type="auto"/>
            <w:tcBorders>
              <w:top w:val="single" w:sz="4" w:space="0" w:color="auto"/>
              <w:left w:val="single" w:sz="4" w:space="0" w:color="auto"/>
              <w:bottom w:val="single" w:sz="4" w:space="0" w:color="auto"/>
              <w:right w:val="single" w:sz="4" w:space="0" w:color="auto"/>
            </w:tcBorders>
            <w:hideMark/>
          </w:tcPr>
          <w:p w14:paraId="7405EE5C" w14:textId="77777777" w:rsidR="00466CCC" w:rsidRPr="00386EF8" w:rsidRDefault="00466CCC" w:rsidP="00BB69E9">
            <w:pPr>
              <w:widowControl w:val="0"/>
              <w:jc w:val="both"/>
              <w:rPr>
                <w:rFonts w:eastAsia="DengXian"/>
                <w:b/>
                <w:bCs/>
                <w:sz w:val="21"/>
                <w:szCs w:val="21"/>
                <w:lang w:val="en-GB"/>
              </w:rPr>
            </w:pPr>
            <w:r w:rsidRPr="00386EF8">
              <w:rPr>
                <w:b/>
                <w:bCs/>
                <w:sz w:val="21"/>
                <w:szCs w:val="21"/>
                <w:lang w:val="en-GB"/>
              </w:rPr>
              <w:lastRenderedPageBreak/>
              <w:t>11</w:t>
            </w:r>
          </w:p>
        </w:tc>
        <w:tc>
          <w:tcPr>
            <w:tcW w:w="2356" w:type="dxa"/>
            <w:tcBorders>
              <w:top w:val="single" w:sz="4" w:space="0" w:color="auto"/>
              <w:left w:val="single" w:sz="4" w:space="0" w:color="auto"/>
              <w:bottom w:val="single" w:sz="4" w:space="0" w:color="auto"/>
              <w:right w:val="single" w:sz="4" w:space="0" w:color="auto"/>
            </w:tcBorders>
          </w:tcPr>
          <w:p w14:paraId="22964000" w14:textId="77777777" w:rsidR="00466CCC" w:rsidRPr="00386EF8" w:rsidRDefault="00466CCC" w:rsidP="00BB69E9">
            <w:pPr>
              <w:widowControl w:val="0"/>
              <w:jc w:val="both"/>
              <w:rPr>
                <w:rFonts w:eastAsia="DengXian"/>
                <w:b/>
                <w:bCs/>
                <w:sz w:val="21"/>
                <w:szCs w:val="21"/>
                <w:lang w:val="en-GB"/>
              </w:rPr>
            </w:pPr>
            <w:r w:rsidRPr="00386EF8">
              <w:rPr>
                <w:b/>
                <w:bCs/>
                <w:sz w:val="21"/>
                <w:szCs w:val="21"/>
                <w:lang w:val="en-GB"/>
              </w:rPr>
              <w:t>EMCA</w:t>
            </w:r>
            <w:r w:rsidRPr="00386EF8">
              <w:rPr>
                <w:rFonts w:eastAsia="DengXian"/>
                <w:b/>
                <w:bCs/>
                <w:sz w:val="21"/>
                <w:szCs w:val="21"/>
                <w:lang w:val="en-GB"/>
              </w:rPr>
              <w:t xml:space="preserve"> (Noise and Excessive Vibrations Pollution) (Control) Regulations, 2009</w:t>
            </w:r>
          </w:p>
          <w:p w14:paraId="79220E26" w14:textId="77777777" w:rsidR="00466CCC" w:rsidRPr="00386EF8" w:rsidRDefault="00466CCC" w:rsidP="00BB69E9">
            <w:pPr>
              <w:widowControl w:val="0"/>
              <w:jc w:val="both"/>
              <w:rPr>
                <w:rFonts w:eastAsia="DengXian"/>
                <w:b/>
                <w:bCs/>
                <w:sz w:val="21"/>
                <w:szCs w:val="21"/>
                <w:lang w:val="en-GB" w:eastAsia="zh-CN"/>
              </w:rPr>
            </w:pPr>
          </w:p>
        </w:tc>
        <w:tc>
          <w:tcPr>
            <w:tcW w:w="6334" w:type="dxa"/>
            <w:tcBorders>
              <w:top w:val="single" w:sz="4" w:space="0" w:color="auto"/>
              <w:left w:val="single" w:sz="4" w:space="0" w:color="auto"/>
              <w:bottom w:val="single" w:sz="4" w:space="0" w:color="auto"/>
              <w:right w:val="single" w:sz="4" w:space="0" w:color="auto"/>
            </w:tcBorders>
            <w:hideMark/>
          </w:tcPr>
          <w:p w14:paraId="2A85B2F4" w14:textId="77777777" w:rsidR="00466CCC" w:rsidRPr="00386EF8" w:rsidRDefault="00466CCC" w:rsidP="00BB69E9">
            <w:pPr>
              <w:widowControl w:val="0"/>
              <w:jc w:val="both"/>
              <w:rPr>
                <w:rFonts w:eastAsia="DengXian"/>
                <w:b/>
                <w:bCs/>
                <w:sz w:val="21"/>
                <w:szCs w:val="21"/>
                <w:lang w:val="en-GB" w:eastAsia="zh-CN"/>
              </w:rPr>
            </w:pPr>
            <w:r w:rsidRPr="00386EF8">
              <w:rPr>
                <w:rFonts w:eastAsia="DengXian"/>
                <w:sz w:val="21"/>
                <w:szCs w:val="21"/>
                <w:lang w:val="en-GB"/>
              </w:rPr>
              <w:t>The</w:t>
            </w:r>
            <w:r w:rsidRPr="00386EF8">
              <w:rPr>
                <w:sz w:val="21"/>
                <w:szCs w:val="21"/>
                <w:lang w:val="en-GB"/>
              </w:rPr>
              <w:t xml:space="preserve"> </w:t>
            </w:r>
            <w:r w:rsidRPr="00386EF8">
              <w:rPr>
                <w:rFonts w:eastAsia="DengXian"/>
                <w:sz w:val="21"/>
                <w:szCs w:val="21"/>
                <w:lang w:val="en-GB"/>
              </w:rPr>
              <w:t xml:space="preserve">Regulations prescribe measures against noise and vibrations from specified sources and define permissible noise levels for various activities including construction activities. Part II </w:t>
            </w:r>
            <w:r w:rsidRPr="00386EF8">
              <w:rPr>
                <w:sz w:val="21"/>
                <w:szCs w:val="21"/>
                <w:lang w:val="en-GB"/>
              </w:rPr>
              <w:t>Section</w:t>
            </w:r>
            <w:r w:rsidRPr="00386EF8">
              <w:rPr>
                <w:rFonts w:eastAsia="DengXian"/>
                <w:sz w:val="21"/>
                <w:szCs w:val="21"/>
                <w:lang w:val="en-GB"/>
              </w:rPr>
              <w:t xml:space="preserve"> 3 of the regulation prohibits making of any loud, unreasonable, unnecessary or unusual noise which annoys, disturbs, injures or endangers the comfort, health or safety of others and the environment. The regulations require a permit/licence to be obtained from NEMA for any activities that emit noise or excessive vibrations beyond the permissible levels.</w:t>
            </w:r>
          </w:p>
        </w:tc>
        <w:tc>
          <w:tcPr>
            <w:tcW w:w="0" w:type="auto"/>
            <w:tcBorders>
              <w:top w:val="single" w:sz="4" w:space="0" w:color="auto"/>
              <w:left w:val="single" w:sz="4" w:space="0" w:color="auto"/>
              <w:bottom w:val="single" w:sz="4" w:space="0" w:color="auto"/>
              <w:right w:val="single" w:sz="4" w:space="0" w:color="auto"/>
            </w:tcBorders>
            <w:hideMark/>
          </w:tcPr>
          <w:p w14:paraId="662F0AE3" w14:textId="77777777" w:rsidR="00466CCC" w:rsidRPr="00386EF8" w:rsidRDefault="00466CCC" w:rsidP="00BB69E9">
            <w:pPr>
              <w:widowControl w:val="0"/>
              <w:jc w:val="both"/>
              <w:rPr>
                <w:rFonts w:eastAsia="DengXian"/>
                <w:b/>
                <w:bCs/>
                <w:sz w:val="21"/>
                <w:szCs w:val="21"/>
                <w:lang w:val="en-GB" w:eastAsia="zh-CN"/>
              </w:rPr>
            </w:pPr>
            <w:r w:rsidRPr="00386EF8">
              <w:rPr>
                <w:rFonts w:eastAsia="DengXian"/>
                <w:bCs/>
                <w:sz w:val="21"/>
                <w:szCs w:val="21"/>
                <w:lang w:val="en-GB"/>
              </w:rPr>
              <w:t xml:space="preserve">Applies to effects of activities with noise and vibrations in excess of the established standards such as construction activities The ESIA/ESMP will specify measures and actions to taken to manage excessive noise and vibrations. </w:t>
            </w:r>
          </w:p>
        </w:tc>
      </w:tr>
      <w:tr w:rsidR="00386EF8" w:rsidRPr="00386EF8" w14:paraId="43B0FFF4" w14:textId="77777777" w:rsidTr="00C7506F">
        <w:tc>
          <w:tcPr>
            <w:tcW w:w="0" w:type="auto"/>
            <w:tcBorders>
              <w:top w:val="single" w:sz="4" w:space="0" w:color="auto"/>
              <w:left w:val="single" w:sz="4" w:space="0" w:color="auto"/>
              <w:bottom w:val="single" w:sz="4" w:space="0" w:color="auto"/>
              <w:right w:val="single" w:sz="4" w:space="0" w:color="auto"/>
            </w:tcBorders>
            <w:hideMark/>
          </w:tcPr>
          <w:p w14:paraId="5E7A7E71" w14:textId="77777777" w:rsidR="00466CCC" w:rsidRPr="00386EF8" w:rsidRDefault="00466CCC" w:rsidP="00BB69E9">
            <w:pPr>
              <w:jc w:val="both"/>
              <w:rPr>
                <w:b/>
                <w:bCs/>
                <w:sz w:val="21"/>
                <w:szCs w:val="21"/>
                <w:lang w:val="en-GB"/>
              </w:rPr>
            </w:pPr>
            <w:r w:rsidRPr="00386EF8">
              <w:rPr>
                <w:b/>
                <w:bCs/>
                <w:sz w:val="21"/>
                <w:szCs w:val="21"/>
                <w:lang w:val="en-GB"/>
              </w:rPr>
              <w:t>12</w:t>
            </w:r>
          </w:p>
        </w:tc>
        <w:tc>
          <w:tcPr>
            <w:tcW w:w="2356" w:type="dxa"/>
            <w:tcBorders>
              <w:top w:val="single" w:sz="4" w:space="0" w:color="auto"/>
              <w:left w:val="single" w:sz="4" w:space="0" w:color="auto"/>
              <w:bottom w:val="single" w:sz="4" w:space="0" w:color="auto"/>
              <w:right w:val="single" w:sz="4" w:space="0" w:color="auto"/>
            </w:tcBorders>
          </w:tcPr>
          <w:p w14:paraId="1C51A00D" w14:textId="77777777" w:rsidR="00466CCC" w:rsidRPr="00386EF8" w:rsidRDefault="00466CCC" w:rsidP="00BB69E9">
            <w:pPr>
              <w:widowControl w:val="0"/>
              <w:jc w:val="both"/>
              <w:rPr>
                <w:rFonts w:eastAsia="DengXian"/>
                <w:b/>
                <w:bCs/>
                <w:sz w:val="21"/>
                <w:szCs w:val="21"/>
                <w:lang w:val="en-GB"/>
              </w:rPr>
            </w:pPr>
            <w:r w:rsidRPr="00386EF8">
              <w:rPr>
                <w:b/>
                <w:bCs/>
                <w:sz w:val="21"/>
                <w:szCs w:val="21"/>
                <w:lang w:val="en-GB"/>
              </w:rPr>
              <w:t xml:space="preserve">EMCA </w:t>
            </w:r>
            <w:r w:rsidRPr="00386EF8">
              <w:rPr>
                <w:rFonts w:eastAsia="DengXian"/>
                <w:b/>
                <w:bCs/>
                <w:sz w:val="21"/>
                <w:szCs w:val="21"/>
                <w:lang w:val="en-GB"/>
              </w:rPr>
              <w:t>(Waste Management) Regulations</w:t>
            </w:r>
            <w:r w:rsidRPr="00386EF8">
              <w:rPr>
                <w:b/>
                <w:bCs/>
                <w:sz w:val="21"/>
                <w:szCs w:val="21"/>
                <w:lang w:val="en-GB"/>
              </w:rPr>
              <w:t xml:space="preserve">, </w:t>
            </w:r>
            <w:r w:rsidRPr="00386EF8">
              <w:rPr>
                <w:rFonts w:eastAsia="DengXian"/>
                <w:b/>
                <w:bCs/>
                <w:sz w:val="21"/>
                <w:szCs w:val="21"/>
                <w:lang w:val="en-GB"/>
              </w:rPr>
              <w:t>2006</w:t>
            </w:r>
          </w:p>
          <w:p w14:paraId="0275D4E3" w14:textId="77777777" w:rsidR="00466CCC" w:rsidRPr="00386EF8" w:rsidRDefault="00466CCC" w:rsidP="00BB69E9">
            <w:pPr>
              <w:widowControl w:val="0"/>
              <w:jc w:val="both"/>
              <w:rPr>
                <w:rFonts w:eastAsia="DengXian"/>
                <w:b/>
                <w:bCs/>
                <w:sz w:val="21"/>
                <w:szCs w:val="21"/>
                <w:lang w:val="en-GB" w:eastAsia="zh-CN"/>
              </w:rPr>
            </w:pPr>
          </w:p>
        </w:tc>
        <w:tc>
          <w:tcPr>
            <w:tcW w:w="6334" w:type="dxa"/>
            <w:tcBorders>
              <w:top w:val="single" w:sz="4" w:space="0" w:color="auto"/>
              <w:left w:val="single" w:sz="4" w:space="0" w:color="auto"/>
              <w:bottom w:val="single" w:sz="4" w:space="0" w:color="auto"/>
              <w:right w:val="single" w:sz="4" w:space="0" w:color="auto"/>
            </w:tcBorders>
            <w:hideMark/>
          </w:tcPr>
          <w:p w14:paraId="7D74CAD9" w14:textId="77777777" w:rsidR="00466CCC" w:rsidRPr="00386EF8" w:rsidRDefault="00466CCC" w:rsidP="00BB69E9">
            <w:pPr>
              <w:widowControl w:val="0"/>
              <w:jc w:val="both"/>
              <w:rPr>
                <w:rFonts w:eastAsia="DengXian"/>
                <w:b/>
                <w:bCs/>
                <w:sz w:val="21"/>
                <w:szCs w:val="21"/>
                <w:lang w:val="en-GB" w:eastAsia="zh-CN"/>
              </w:rPr>
            </w:pPr>
            <w:r w:rsidRPr="00386EF8">
              <w:rPr>
                <w:rFonts w:eastAsia="DengXian"/>
                <w:bCs/>
                <w:sz w:val="21"/>
                <w:szCs w:val="21"/>
                <w:lang w:val="en-GB"/>
              </w:rPr>
              <w:t>The Regulations provides guidance on management (</w:t>
            </w:r>
            <w:r w:rsidRPr="00386EF8">
              <w:rPr>
                <w:rFonts w:eastAsia="DengXian"/>
                <w:sz w:val="21"/>
                <w:szCs w:val="21"/>
                <w:lang w:val="en-GB"/>
              </w:rPr>
              <w:t xml:space="preserve">handling, storage, transportation, treatment and disposal) </w:t>
            </w:r>
            <w:r w:rsidRPr="00386EF8">
              <w:rPr>
                <w:rFonts w:eastAsia="DengXian"/>
                <w:bCs/>
                <w:sz w:val="21"/>
                <w:szCs w:val="21"/>
                <w:lang w:val="en-GB"/>
              </w:rPr>
              <w:t xml:space="preserve">of all categories of waste. These include; domestic </w:t>
            </w:r>
            <w:r w:rsidRPr="00386EF8">
              <w:rPr>
                <w:rFonts w:eastAsia="DengXian"/>
                <w:sz w:val="21"/>
                <w:szCs w:val="21"/>
                <w:lang w:val="en-GB"/>
              </w:rPr>
              <w:t>waste, industrial waste, hazardous waste, pesticides and toxic substances, biomedical waste and radioactive substances. These Regulations also vest responsibilities to the generator of the wastes especially with regards to any consequent environmental</w:t>
            </w:r>
            <w:r w:rsidRPr="00386EF8">
              <w:rPr>
                <w:rFonts w:eastAsia="DengXian"/>
                <w:spacing w:val="1"/>
                <w:sz w:val="21"/>
                <w:szCs w:val="21"/>
                <w:lang w:val="en-GB"/>
              </w:rPr>
              <w:t xml:space="preserve"> </w:t>
            </w:r>
            <w:r w:rsidRPr="00386EF8">
              <w:rPr>
                <w:rFonts w:eastAsia="DengXian"/>
                <w:sz w:val="21"/>
                <w:szCs w:val="21"/>
                <w:lang w:val="en-GB"/>
              </w:rPr>
              <w:t>impacts. It r</w:t>
            </w:r>
            <w:r w:rsidRPr="00386EF8">
              <w:rPr>
                <w:rFonts w:eastAsia="DengXian"/>
                <w:bCs/>
                <w:sz w:val="21"/>
                <w:szCs w:val="21"/>
                <w:lang w:val="en-GB"/>
              </w:rPr>
              <w:t xml:space="preserve">equires the waste generator to collect, segregate and dispose each category of waste in such manners and facilities as provided </w:t>
            </w:r>
            <w:r w:rsidRPr="00386EF8">
              <w:rPr>
                <w:rFonts w:eastAsia="DengXian"/>
                <w:sz w:val="21"/>
                <w:szCs w:val="21"/>
                <w:lang w:val="en-GB"/>
              </w:rPr>
              <w:t xml:space="preserve">for under these Regulations. Regulation 5 (1) provides categories of cleaner production methods that should be adopted by waste generators in order to minimize the amount of waste generated. </w:t>
            </w:r>
            <w:r w:rsidRPr="00386EF8">
              <w:rPr>
                <w:rFonts w:eastAsia="DengXian"/>
                <w:bCs/>
                <w:sz w:val="21"/>
                <w:szCs w:val="21"/>
                <w:lang w:val="en-GB"/>
              </w:rPr>
              <w:t xml:space="preserve">Regarding transportation, licensed persons shall operate transportation vehicles approved by NEMA and will collect waste from designated areas and deliver to designated disposal sites. </w:t>
            </w:r>
          </w:p>
        </w:tc>
        <w:tc>
          <w:tcPr>
            <w:tcW w:w="0" w:type="auto"/>
            <w:tcBorders>
              <w:top w:val="single" w:sz="4" w:space="0" w:color="auto"/>
              <w:left w:val="single" w:sz="4" w:space="0" w:color="auto"/>
              <w:bottom w:val="single" w:sz="4" w:space="0" w:color="auto"/>
              <w:right w:val="single" w:sz="4" w:space="0" w:color="auto"/>
            </w:tcBorders>
            <w:hideMark/>
          </w:tcPr>
          <w:p w14:paraId="0496E47E" w14:textId="66C5186A" w:rsidR="00466CCC" w:rsidRPr="00386EF8" w:rsidRDefault="00466CCC" w:rsidP="00BB69E9">
            <w:pPr>
              <w:widowControl w:val="0"/>
              <w:jc w:val="both"/>
              <w:rPr>
                <w:rFonts w:eastAsia="DengXian"/>
                <w:bCs/>
                <w:sz w:val="21"/>
                <w:szCs w:val="21"/>
                <w:lang w:val="en-GB"/>
              </w:rPr>
            </w:pPr>
            <w:r w:rsidRPr="00386EF8">
              <w:rPr>
                <w:rFonts w:eastAsia="DengXian"/>
                <w:bCs/>
                <w:sz w:val="21"/>
                <w:szCs w:val="21"/>
                <w:lang w:val="en-GB"/>
              </w:rPr>
              <w:t>Construction activities will generate waste such as excavated spoil material</w:t>
            </w:r>
            <w:r w:rsidRPr="00386EF8">
              <w:rPr>
                <w:bCs/>
                <w:sz w:val="21"/>
                <w:szCs w:val="21"/>
                <w:lang w:val="en-GB"/>
              </w:rPr>
              <w:t>,</w:t>
            </w:r>
            <w:r w:rsidRPr="00386EF8">
              <w:rPr>
                <w:rFonts w:eastAsia="DengXian"/>
                <w:bCs/>
                <w:sz w:val="21"/>
                <w:szCs w:val="21"/>
                <w:lang w:val="en-GB"/>
              </w:rPr>
              <w:t xml:space="preserve"> construction waste</w:t>
            </w:r>
            <w:r w:rsidRPr="00386EF8">
              <w:rPr>
                <w:bCs/>
                <w:sz w:val="21"/>
                <w:szCs w:val="21"/>
                <w:lang w:val="en-GB"/>
              </w:rPr>
              <w:t xml:space="preserve"> (</w:t>
            </w:r>
            <w:r w:rsidRPr="00386EF8">
              <w:rPr>
                <w:rFonts w:eastAsia="DengXian"/>
                <w:bCs/>
                <w:sz w:val="21"/>
                <w:szCs w:val="21"/>
                <w:lang w:val="en-GB"/>
              </w:rPr>
              <w:t>pieces of timber</w:t>
            </w:r>
            <w:r w:rsidRPr="00386EF8">
              <w:rPr>
                <w:bCs/>
                <w:sz w:val="21"/>
                <w:szCs w:val="21"/>
                <w:lang w:val="en-GB"/>
              </w:rPr>
              <w:t>/</w:t>
            </w:r>
            <w:r w:rsidRPr="00386EF8">
              <w:rPr>
                <w:rFonts w:eastAsia="DengXian"/>
                <w:bCs/>
                <w:sz w:val="21"/>
                <w:szCs w:val="21"/>
                <w:lang w:val="en-GB"/>
              </w:rPr>
              <w:t>metal</w:t>
            </w:r>
            <w:r w:rsidRPr="00386EF8">
              <w:rPr>
                <w:bCs/>
                <w:sz w:val="21"/>
                <w:szCs w:val="21"/>
                <w:lang w:val="en-GB"/>
              </w:rPr>
              <w:t xml:space="preserve">, glass or plastic material, concrete, etc.). </w:t>
            </w:r>
            <w:r w:rsidRPr="00386EF8">
              <w:rPr>
                <w:rFonts w:eastAsia="DengXian"/>
                <w:bCs/>
                <w:sz w:val="21"/>
                <w:szCs w:val="21"/>
                <w:lang w:val="en-GB"/>
              </w:rPr>
              <w:t xml:space="preserve">The regulations also </w:t>
            </w:r>
            <w:r w:rsidRPr="00386EF8">
              <w:rPr>
                <w:bCs/>
                <w:sz w:val="21"/>
                <w:szCs w:val="21"/>
                <w:lang w:val="en-GB"/>
              </w:rPr>
              <w:t>guide</w:t>
            </w:r>
            <w:r w:rsidRPr="00386EF8">
              <w:rPr>
                <w:rFonts w:eastAsia="DengXian"/>
                <w:bCs/>
                <w:sz w:val="21"/>
                <w:szCs w:val="21"/>
                <w:lang w:val="en-GB"/>
              </w:rPr>
              <w:t xml:space="preserve"> on </w:t>
            </w:r>
            <w:r w:rsidRPr="00386EF8">
              <w:rPr>
                <w:bCs/>
                <w:sz w:val="21"/>
                <w:szCs w:val="21"/>
                <w:lang w:val="en-GB"/>
              </w:rPr>
              <w:t xml:space="preserve">the management and appropriate disposal of </w:t>
            </w:r>
            <w:r w:rsidRPr="00386EF8">
              <w:rPr>
                <w:rFonts w:eastAsia="DengXian"/>
                <w:bCs/>
                <w:sz w:val="21"/>
                <w:szCs w:val="21"/>
                <w:lang w:val="en-GB"/>
              </w:rPr>
              <w:t>solid wastes including: food waste from the school meals program, the sanitary waste from the supply of hygiene products for girls, to mitigate the risks on environment pollution.</w:t>
            </w:r>
          </w:p>
          <w:p w14:paraId="2BC87158" w14:textId="77777777" w:rsidR="00466CCC" w:rsidRPr="00386EF8" w:rsidRDefault="00466CCC" w:rsidP="00BB69E9">
            <w:pPr>
              <w:widowControl w:val="0"/>
              <w:jc w:val="both"/>
              <w:rPr>
                <w:rFonts w:eastAsia="DengXian"/>
                <w:b/>
                <w:bCs/>
                <w:sz w:val="21"/>
                <w:szCs w:val="21"/>
                <w:lang w:val="en-GB" w:eastAsia="zh-CN"/>
              </w:rPr>
            </w:pPr>
            <w:r w:rsidRPr="00386EF8">
              <w:rPr>
                <w:rFonts w:eastAsia="DengXian"/>
                <w:bCs/>
                <w:sz w:val="21"/>
                <w:szCs w:val="21"/>
                <w:lang w:val="en-GB"/>
              </w:rPr>
              <w:t>Each sub-project will specify the measures and actions to be implemented to manage wastes including training of workers and beneficiaries on safe management of the different types of wastes.</w:t>
            </w:r>
          </w:p>
        </w:tc>
      </w:tr>
      <w:tr w:rsidR="00386EF8" w:rsidRPr="00386EF8" w14:paraId="2E53E7D7" w14:textId="77777777" w:rsidTr="00C7506F">
        <w:tc>
          <w:tcPr>
            <w:tcW w:w="0" w:type="auto"/>
            <w:tcBorders>
              <w:top w:val="single" w:sz="4" w:space="0" w:color="auto"/>
              <w:left w:val="single" w:sz="4" w:space="0" w:color="auto"/>
              <w:bottom w:val="single" w:sz="4" w:space="0" w:color="auto"/>
              <w:right w:val="single" w:sz="4" w:space="0" w:color="auto"/>
            </w:tcBorders>
            <w:hideMark/>
          </w:tcPr>
          <w:p w14:paraId="78581C50" w14:textId="77777777" w:rsidR="00466CCC" w:rsidRPr="00386EF8" w:rsidRDefault="00466CCC" w:rsidP="00BB69E9">
            <w:pPr>
              <w:widowControl w:val="0"/>
              <w:jc w:val="both"/>
              <w:rPr>
                <w:rFonts w:eastAsia="DengXian"/>
                <w:b/>
                <w:bCs/>
                <w:sz w:val="21"/>
                <w:szCs w:val="21"/>
                <w:lang w:val="en-GB"/>
              </w:rPr>
            </w:pPr>
            <w:r w:rsidRPr="00386EF8">
              <w:rPr>
                <w:b/>
                <w:bCs/>
                <w:sz w:val="21"/>
                <w:szCs w:val="21"/>
                <w:lang w:val="en-GB"/>
              </w:rPr>
              <w:t>13.</w:t>
            </w:r>
          </w:p>
        </w:tc>
        <w:tc>
          <w:tcPr>
            <w:tcW w:w="2356" w:type="dxa"/>
            <w:tcBorders>
              <w:top w:val="single" w:sz="4" w:space="0" w:color="auto"/>
              <w:left w:val="single" w:sz="4" w:space="0" w:color="auto"/>
              <w:bottom w:val="single" w:sz="4" w:space="0" w:color="auto"/>
              <w:right w:val="single" w:sz="4" w:space="0" w:color="auto"/>
            </w:tcBorders>
          </w:tcPr>
          <w:p w14:paraId="67431FBF" w14:textId="77777777" w:rsidR="00466CCC" w:rsidRPr="00386EF8" w:rsidRDefault="00466CCC" w:rsidP="00BB69E9">
            <w:pPr>
              <w:widowControl w:val="0"/>
              <w:jc w:val="both"/>
              <w:rPr>
                <w:rFonts w:eastAsia="DengXian"/>
                <w:b/>
                <w:bCs/>
                <w:sz w:val="21"/>
                <w:szCs w:val="21"/>
                <w:lang w:val="en-GB"/>
              </w:rPr>
            </w:pPr>
            <w:r w:rsidRPr="00386EF8">
              <w:rPr>
                <w:b/>
                <w:bCs/>
                <w:sz w:val="21"/>
                <w:szCs w:val="21"/>
                <w:lang w:val="en-GB"/>
              </w:rPr>
              <w:t>EMCA</w:t>
            </w:r>
            <w:r w:rsidRPr="00386EF8">
              <w:rPr>
                <w:rFonts w:eastAsia="DengXian"/>
                <w:b/>
                <w:bCs/>
                <w:sz w:val="21"/>
                <w:szCs w:val="21"/>
                <w:lang w:val="en-GB"/>
              </w:rPr>
              <w:t xml:space="preserve"> (Noise and Excessive Vibrations Pollution) (Control) Regulations, 2009</w:t>
            </w:r>
          </w:p>
          <w:p w14:paraId="1525D7CD" w14:textId="77777777" w:rsidR="00466CCC" w:rsidRPr="00386EF8" w:rsidRDefault="00466CCC" w:rsidP="00BB69E9">
            <w:pPr>
              <w:widowControl w:val="0"/>
              <w:jc w:val="both"/>
              <w:rPr>
                <w:rFonts w:eastAsia="DengXian"/>
                <w:b/>
                <w:bCs/>
                <w:sz w:val="21"/>
                <w:szCs w:val="21"/>
                <w:lang w:val="en-GB"/>
              </w:rPr>
            </w:pPr>
          </w:p>
        </w:tc>
        <w:tc>
          <w:tcPr>
            <w:tcW w:w="6334" w:type="dxa"/>
            <w:tcBorders>
              <w:top w:val="single" w:sz="4" w:space="0" w:color="auto"/>
              <w:left w:val="single" w:sz="4" w:space="0" w:color="auto"/>
              <w:bottom w:val="single" w:sz="4" w:space="0" w:color="auto"/>
              <w:right w:val="single" w:sz="4" w:space="0" w:color="auto"/>
            </w:tcBorders>
            <w:hideMark/>
          </w:tcPr>
          <w:p w14:paraId="67D49F26" w14:textId="77777777" w:rsidR="00466CCC" w:rsidRPr="00386EF8" w:rsidRDefault="00466CCC" w:rsidP="00BB69E9">
            <w:pPr>
              <w:widowControl w:val="0"/>
              <w:jc w:val="both"/>
              <w:rPr>
                <w:rFonts w:eastAsia="DengXian"/>
                <w:sz w:val="21"/>
                <w:szCs w:val="21"/>
                <w:lang w:val="en-GB"/>
              </w:rPr>
            </w:pPr>
            <w:r w:rsidRPr="00386EF8">
              <w:rPr>
                <w:rFonts w:eastAsia="DengXian"/>
                <w:sz w:val="21"/>
                <w:szCs w:val="21"/>
                <w:lang w:val="en-GB"/>
              </w:rPr>
              <w:t>The</w:t>
            </w:r>
            <w:r w:rsidRPr="00386EF8">
              <w:rPr>
                <w:sz w:val="21"/>
                <w:szCs w:val="21"/>
                <w:lang w:val="en-GB"/>
              </w:rPr>
              <w:t xml:space="preserve"> </w:t>
            </w:r>
            <w:r w:rsidRPr="00386EF8">
              <w:rPr>
                <w:rFonts w:eastAsia="DengXian"/>
                <w:sz w:val="21"/>
                <w:szCs w:val="21"/>
                <w:lang w:val="en-GB"/>
              </w:rPr>
              <w:t xml:space="preserve">regulation prescribes measures against noise and vibrations from specified sources and define permissible noise levels for various activities including construction activities. Part II </w:t>
            </w:r>
            <w:r w:rsidRPr="00386EF8">
              <w:rPr>
                <w:sz w:val="21"/>
                <w:szCs w:val="21"/>
                <w:lang w:val="en-GB"/>
              </w:rPr>
              <w:t>Section</w:t>
            </w:r>
            <w:r w:rsidRPr="00386EF8">
              <w:rPr>
                <w:rFonts w:eastAsia="DengXian"/>
                <w:sz w:val="21"/>
                <w:szCs w:val="21"/>
                <w:lang w:val="en-GB"/>
              </w:rPr>
              <w:t xml:space="preserve"> 3 of the regulation prohibits making of any loud, unreasonable, unnecessary or unusual noise which annoys, disturbs, injures or endangers the comfort, health or safety of others and the environment. The regulations require a permit/licence to be obtained from NEMA for any activities that emit noise or excessive vibrations beyond the permissible levels.</w:t>
            </w:r>
          </w:p>
        </w:tc>
        <w:tc>
          <w:tcPr>
            <w:tcW w:w="0" w:type="auto"/>
            <w:tcBorders>
              <w:top w:val="single" w:sz="4" w:space="0" w:color="auto"/>
              <w:left w:val="single" w:sz="4" w:space="0" w:color="auto"/>
              <w:bottom w:val="single" w:sz="4" w:space="0" w:color="auto"/>
              <w:right w:val="single" w:sz="4" w:space="0" w:color="auto"/>
            </w:tcBorders>
            <w:hideMark/>
          </w:tcPr>
          <w:p w14:paraId="62EA602D" w14:textId="77777777" w:rsidR="00466CCC" w:rsidRPr="00386EF8" w:rsidRDefault="00466CCC" w:rsidP="00BB69E9">
            <w:pPr>
              <w:widowControl w:val="0"/>
              <w:jc w:val="both"/>
              <w:rPr>
                <w:rFonts w:eastAsia="DengXian"/>
                <w:bCs/>
                <w:sz w:val="21"/>
                <w:szCs w:val="21"/>
                <w:lang w:val="en-GB"/>
              </w:rPr>
            </w:pPr>
            <w:r w:rsidRPr="00386EF8">
              <w:rPr>
                <w:rFonts w:eastAsia="DengXian"/>
                <w:bCs/>
                <w:sz w:val="21"/>
                <w:szCs w:val="21"/>
                <w:lang w:val="en-GB"/>
              </w:rPr>
              <w:t>Applies to effects of activities (excavation during construction, blasting during material sourcing from quarries, use of generators or movement of construction equipment) with noise and vibrations in excess of the established standards.</w:t>
            </w:r>
          </w:p>
          <w:p w14:paraId="5478835A" w14:textId="0517FE92" w:rsidR="00466CCC" w:rsidRPr="00386EF8" w:rsidRDefault="00466CCC" w:rsidP="00BB69E9">
            <w:pPr>
              <w:widowControl w:val="0"/>
              <w:jc w:val="both"/>
              <w:rPr>
                <w:rFonts w:eastAsia="DengXian"/>
                <w:b/>
                <w:bCs/>
                <w:sz w:val="21"/>
                <w:szCs w:val="21"/>
                <w:lang w:val="en-GB"/>
              </w:rPr>
            </w:pPr>
            <w:r w:rsidRPr="00386EF8">
              <w:rPr>
                <w:rFonts w:eastAsia="DengXian"/>
                <w:bCs/>
                <w:sz w:val="21"/>
                <w:szCs w:val="21"/>
                <w:lang w:val="en-GB"/>
              </w:rPr>
              <w:t>Each sub-project will be screened for environmental and social risk, and those that require ESIAs, the resulting ESMP will outline measures to mitigate noise and vibration pollution.</w:t>
            </w:r>
          </w:p>
        </w:tc>
      </w:tr>
      <w:tr w:rsidR="00386EF8" w:rsidRPr="00386EF8" w14:paraId="5984F483" w14:textId="77777777" w:rsidTr="00C7506F">
        <w:tc>
          <w:tcPr>
            <w:tcW w:w="0" w:type="auto"/>
            <w:tcBorders>
              <w:top w:val="single" w:sz="4" w:space="0" w:color="auto"/>
              <w:left w:val="single" w:sz="4" w:space="0" w:color="auto"/>
              <w:bottom w:val="single" w:sz="4" w:space="0" w:color="auto"/>
              <w:right w:val="single" w:sz="4" w:space="0" w:color="auto"/>
            </w:tcBorders>
            <w:hideMark/>
          </w:tcPr>
          <w:p w14:paraId="63F1FC45" w14:textId="77777777" w:rsidR="00466CCC" w:rsidRPr="00386EF8" w:rsidRDefault="00466CCC" w:rsidP="00BB69E9">
            <w:pPr>
              <w:widowControl w:val="0"/>
              <w:jc w:val="both"/>
              <w:rPr>
                <w:rFonts w:eastAsia="DengXian"/>
                <w:b/>
                <w:bCs/>
                <w:sz w:val="21"/>
                <w:szCs w:val="21"/>
                <w:lang w:val="en-GB"/>
              </w:rPr>
            </w:pPr>
            <w:r w:rsidRPr="00386EF8">
              <w:rPr>
                <w:b/>
                <w:bCs/>
                <w:sz w:val="21"/>
                <w:szCs w:val="21"/>
                <w:lang w:val="en-GB"/>
              </w:rPr>
              <w:lastRenderedPageBreak/>
              <w:t>14.</w:t>
            </w:r>
          </w:p>
        </w:tc>
        <w:tc>
          <w:tcPr>
            <w:tcW w:w="2356" w:type="dxa"/>
            <w:tcBorders>
              <w:top w:val="single" w:sz="4" w:space="0" w:color="auto"/>
              <w:left w:val="single" w:sz="4" w:space="0" w:color="auto"/>
              <w:bottom w:val="single" w:sz="4" w:space="0" w:color="auto"/>
              <w:right w:val="single" w:sz="4" w:space="0" w:color="auto"/>
            </w:tcBorders>
            <w:hideMark/>
          </w:tcPr>
          <w:p w14:paraId="5567C2C0" w14:textId="77777777" w:rsidR="00466CCC" w:rsidRPr="00386EF8" w:rsidRDefault="00466CCC" w:rsidP="00BB69E9">
            <w:pPr>
              <w:widowControl w:val="0"/>
              <w:jc w:val="both"/>
              <w:rPr>
                <w:rFonts w:eastAsia="DengXian"/>
                <w:b/>
                <w:bCs/>
                <w:sz w:val="21"/>
                <w:szCs w:val="21"/>
                <w:lang w:val="en-GB"/>
              </w:rPr>
            </w:pPr>
            <w:r w:rsidRPr="00386EF8">
              <w:rPr>
                <w:b/>
                <w:bCs/>
                <w:sz w:val="21"/>
                <w:szCs w:val="21"/>
                <w:lang w:val="en-GB"/>
              </w:rPr>
              <w:t>EMCA</w:t>
            </w:r>
            <w:r w:rsidRPr="00386EF8">
              <w:rPr>
                <w:rFonts w:eastAsia="DengXian"/>
                <w:b/>
                <w:bCs/>
                <w:sz w:val="21"/>
                <w:szCs w:val="21"/>
                <w:lang w:val="en-GB"/>
              </w:rPr>
              <w:t xml:space="preserve"> (Water Quality) Regulations, 2006</w:t>
            </w:r>
          </w:p>
        </w:tc>
        <w:tc>
          <w:tcPr>
            <w:tcW w:w="6334" w:type="dxa"/>
            <w:tcBorders>
              <w:top w:val="single" w:sz="4" w:space="0" w:color="auto"/>
              <w:left w:val="single" w:sz="4" w:space="0" w:color="auto"/>
              <w:bottom w:val="single" w:sz="4" w:space="0" w:color="auto"/>
              <w:right w:val="single" w:sz="4" w:space="0" w:color="auto"/>
            </w:tcBorders>
            <w:hideMark/>
          </w:tcPr>
          <w:p w14:paraId="08A717DF" w14:textId="4E75691C" w:rsidR="00466CCC" w:rsidRPr="00386EF8" w:rsidRDefault="00466CCC" w:rsidP="00BB69E9">
            <w:pPr>
              <w:widowControl w:val="0"/>
              <w:tabs>
                <w:tab w:val="left" w:pos="360"/>
              </w:tabs>
              <w:ind w:right="4"/>
              <w:jc w:val="both"/>
              <w:rPr>
                <w:rFonts w:eastAsia="DengXian"/>
                <w:bCs/>
                <w:sz w:val="21"/>
                <w:szCs w:val="21"/>
                <w:lang w:val="en-GB"/>
              </w:rPr>
            </w:pPr>
            <w:r w:rsidRPr="00386EF8">
              <w:rPr>
                <w:rFonts w:eastAsia="DengXian"/>
                <w:sz w:val="21"/>
                <w:szCs w:val="21"/>
                <w:lang w:val="en-GB"/>
              </w:rPr>
              <w:t>These regulations provide for sustainable management of water resources including rules on the use and discharge of water for domestic, agricultural and industrial purposes. They also make provisions for the protection of water resources such as lakes, rivers, springs, streams, wells and other sources from pollution</w:t>
            </w:r>
            <w:r w:rsidRPr="00386EF8">
              <w:rPr>
                <w:sz w:val="21"/>
                <w:szCs w:val="21"/>
                <w:lang w:val="en-GB"/>
              </w:rPr>
              <w:t xml:space="preserve">. </w:t>
            </w:r>
            <w:r w:rsidRPr="00386EF8">
              <w:rPr>
                <w:rFonts w:eastAsia="DengXian"/>
                <w:sz w:val="21"/>
                <w:szCs w:val="21"/>
                <w:lang w:val="en-GB"/>
              </w:rPr>
              <w:t xml:space="preserve">The regulations prohibit in general the pollution of water and unauthorized abstraction or use of water. </w:t>
            </w:r>
            <w:r w:rsidRPr="00386EF8">
              <w:rPr>
                <w:rFonts w:eastAsia="DengXian"/>
                <w:bCs/>
                <w:sz w:val="21"/>
                <w:szCs w:val="21"/>
                <w:lang w:val="en-GB"/>
              </w:rPr>
              <w:t>In accordance with Part II of the regulations, every person is expected to refrain from acts that could directly or indirectly cause immediate or subsequent water pollution and no one should throw or cause to flow into water resources any materials that can contaminate the water.</w:t>
            </w:r>
          </w:p>
          <w:p w14:paraId="0D4B6A81" w14:textId="77777777" w:rsidR="00466CCC" w:rsidRPr="00386EF8" w:rsidRDefault="00466CCC" w:rsidP="00BB69E9">
            <w:pPr>
              <w:widowControl w:val="0"/>
              <w:tabs>
                <w:tab w:val="left" w:pos="360"/>
              </w:tabs>
              <w:ind w:right="4"/>
              <w:jc w:val="both"/>
              <w:rPr>
                <w:rFonts w:eastAsia="DengXian"/>
                <w:bCs/>
                <w:sz w:val="21"/>
                <w:szCs w:val="21"/>
                <w:lang w:val="en-GB"/>
              </w:rPr>
            </w:pPr>
            <w:r w:rsidRPr="00386EF8">
              <w:rPr>
                <w:rFonts w:eastAsia="DengXian"/>
                <w:bCs/>
                <w:sz w:val="21"/>
                <w:szCs w:val="21"/>
                <w:lang w:val="en-GB"/>
              </w:rPr>
              <w:t xml:space="preserve"> </w:t>
            </w:r>
          </w:p>
          <w:p w14:paraId="21419BF3" w14:textId="53C5F4A0" w:rsidR="00466CCC" w:rsidRPr="00386EF8" w:rsidRDefault="00466CCC" w:rsidP="00BB69E9">
            <w:pPr>
              <w:widowControl w:val="0"/>
              <w:tabs>
                <w:tab w:val="left" w:pos="360"/>
              </w:tabs>
              <w:ind w:right="4"/>
              <w:jc w:val="both"/>
              <w:rPr>
                <w:rFonts w:eastAsia="DengXian"/>
                <w:b/>
                <w:bCs/>
                <w:sz w:val="21"/>
                <w:szCs w:val="21"/>
                <w:lang w:val="en-GB"/>
              </w:rPr>
            </w:pPr>
            <w:r w:rsidRPr="00386EF8">
              <w:rPr>
                <w:rFonts w:eastAsia="DengXian"/>
                <w:bCs/>
                <w:sz w:val="21"/>
                <w:szCs w:val="21"/>
                <w:lang w:val="en-GB"/>
              </w:rPr>
              <w:t>The regulations have standards for discharge of effluent into the sewer and aquatic environment. NEMA h</w:t>
            </w:r>
            <w:r w:rsidRPr="00386EF8">
              <w:rPr>
                <w:rFonts w:eastAsia="DengXian"/>
                <w:sz w:val="21"/>
                <w:szCs w:val="21"/>
                <w:lang w:val="en-GB"/>
              </w:rPr>
              <w:t>as a responsibility to monitor the discharge of all effluent into the environment whereas any wastewater management service providers are to monitor and ensure discharge of wastewater into the sewer system is done according to the stipulated standards.</w:t>
            </w:r>
          </w:p>
        </w:tc>
        <w:tc>
          <w:tcPr>
            <w:tcW w:w="0" w:type="auto"/>
            <w:tcBorders>
              <w:top w:val="single" w:sz="4" w:space="0" w:color="auto"/>
              <w:left w:val="single" w:sz="4" w:space="0" w:color="auto"/>
              <w:bottom w:val="single" w:sz="4" w:space="0" w:color="auto"/>
              <w:right w:val="single" w:sz="4" w:space="0" w:color="auto"/>
            </w:tcBorders>
          </w:tcPr>
          <w:p w14:paraId="6D087EE2" w14:textId="77777777" w:rsidR="00466CCC" w:rsidRPr="00386EF8" w:rsidRDefault="00466CCC" w:rsidP="00BB69E9">
            <w:pPr>
              <w:widowControl w:val="0"/>
              <w:jc w:val="both"/>
              <w:rPr>
                <w:rFonts w:eastAsia="DengXian"/>
                <w:b/>
                <w:bCs/>
                <w:sz w:val="21"/>
                <w:szCs w:val="21"/>
                <w:lang w:val="en-GB"/>
              </w:rPr>
            </w:pPr>
            <w:r w:rsidRPr="00386EF8">
              <w:rPr>
                <w:rFonts w:eastAsia="DengXian"/>
                <w:bCs/>
                <w:sz w:val="21"/>
                <w:szCs w:val="21"/>
                <w:lang w:val="en-GB"/>
              </w:rPr>
              <w:t>Applies any</w:t>
            </w:r>
            <w:r w:rsidRPr="00386EF8">
              <w:rPr>
                <w:bCs/>
                <w:sz w:val="21"/>
                <w:szCs w:val="21"/>
                <w:lang w:val="en-GB"/>
              </w:rPr>
              <w:t xml:space="preserve"> </w:t>
            </w:r>
            <w:r w:rsidRPr="00386EF8">
              <w:rPr>
                <w:rFonts w:eastAsia="DengXian"/>
                <w:bCs/>
                <w:sz w:val="21"/>
                <w:szCs w:val="21"/>
                <w:lang w:val="en-GB"/>
              </w:rPr>
              <w:t>time there is a discharge of effluent into the environment without meeting the established standards as related to program activities.</w:t>
            </w:r>
            <w:r w:rsidRPr="00386EF8">
              <w:rPr>
                <w:bCs/>
                <w:sz w:val="21"/>
                <w:szCs w:val="21"/>
                <w:lang w:val="en-GB"/>
              </w:rPr>
              <w:t xml:space="preserve"> </w:t>
            </w:r>
          </w:p>
          <w:p w14:paraId="79F89A7C" w14:textId="77777777" w:rsidR="00466CCC" w:rsidRPr="00386EF8" w:rsidRDefault="00466CCC" w:rsidP="00BB69E9">
            <w:pPr>
              <w:widowControl w:val="0"/>
              <w:jc w:val="both"/>
              <w:rPr>
                <w:rFonts w:eastAsia="DengXian"/>
                <w:b/>
                <w:bCs/>
                <w:sz w:val="21"/>
                <w:szCs w:val="21"/>
                <w:lang w:val="en-GB"/>
              </w:rPr>
            </w:pPr>
          </w:p>
          <w:p w14:paraId="514B86F3" w14:textId="764F0054" w:rsidR="00466CCC" w:rsidRPr="00386EF8" w:rsidRDefault="00466CCC" w:rsidP="00BB69E9">
            <w:pPr>
              <w:widowControl w:val="0"/>
              <w:jc w:val="both"/>
              <w:rPr>
                <w:rFonts w:eastAsia="DengXian"/>
                <w:b/>
                <w:bCs/>
                <w:sz w:val="21"/>
                <w:szCs w:val="21"/>
                <w:lang w:val="en-GB"/>
              </w:rPr>
            </w:pPr>
            <w:r w:rsidRPr="00386EF8">
              <w:rPr>
                <w:rFonts w:eastAsia="DengXian"/>
                <w:bCs/>
                <w:sz w:val="21"/>
                <w:szCs w:val="21"/>
                <w:lang w:val="en-GB"/>
              </w:rPr>
              <w:t>The program</w:t>
            </w:r>
            <w:r w:rsidRPr="00386EF8">
              <w:rPr>
                <w:bCs/>
                <w:sz w:val="21"/>
                <w:szCs w:val="21"/>
                <w:lang w:val="en-GB"/>
              </w:rPr>
              <w:t xml:space="preserve"> shall</w:t>
            </w:r>
            <w:r w:rsidRPr="00386EF8">
              <w:rPr>
                <w:rFonts w:eastAsia="DengXian"/>
                <w:bCs/>
                <w:sz w:val="21"/>
                <w:szCs w:val="21"/>
                <w:lang w:val="en-GB"/>
              </w:rPr>
              <w:t xml:space="preserve"> provide for adequate and acceptable management of waste</w:t>
            </w:r>
            <w:r w:rsidRPr="00386EF8">
              <w:rPr>
                <w:bCs/>
                <w:sz w:val="21"/>
                <w:szCs w:val="21"/>
                <w:lang w:val="en-GB"/>
              </w:rPr>
              <w:t>water</w:t>
            </w:r>
            <w:r w:rsidRPr="00386EF8">
              <w:rPr>
                <w:rFonts w:eastAsia="DengXian"/>
                <w:bCs/>
                <w:sz w:val="21"/>
                <w:szCs w:val="21"/>
                <w:lang w:val="en-GB"/>
              </w:rPr>
              <w:t xml:space="preserve"> in schools especially f</w:t>
            </w:r>
            <w:r w:rsidRPr="00386EF8">
              <w:rPr>
                <w:bCs/>
                <w:sz w:val="21"/>
                <w:szCs w:val="21"/>
                <w:lang w:val="en-GB"/>
              </w:rPr>
              <w:t>rom</w:t>
            </w:r>
            <w:r w:rsidRPr="00386EF8">
              <w:rPr>
                <w:rFonts w:eastAsia="DengXian"/>
                <w:bCs/>
                <w:sz w:val="21"/>
                <w:szCs w:val="21"/>
                <w:lang w:val="en-GB"/>
              </w:rPr>
              <w:t xml:space="preserve"> the WASH facilities.</w:t>
            </w:r>
          </w:p>
        </w:tc>
      </w:tr>
      <w:tr w:rsidR="00386EF8" w:rsidRPr="00386EF8" w14:paraId="7B0E0389" w14:textId="77777777" w:rsidTr="00C7506F">
        <w:tc>
          <w:tcPr>
            <w:tcW w:w="0" w:type="auto"/>
            <w:tcBorders>
              <w:top w:val="single" w:sz="4" w:space="0" w:color="auto"/>
              <w:left w:val="single" w:sz="4" w:space="0" w:color="auto"/>
              <w:bottom w:val="single" w:sz="4" w:space="0" w:color="auto"/>
              <w:right w:val="single" w:sz="4" w:space="0" w:color="auto"/>
            </w:tcBorders>
            <w:hideMark/>
          </w:tcPr>
          <w:p w14:paraId="5CA5366E" w14:textId="77777777" w:rsidR="00466CCC" w:rsidRPr="00386EF8" w:rsidRDefault="00466CCC" w:rsidP="00BB69E9">
            <w:pPr>
              <w:widowControl w:val="0"/>
              <w:jc w:val="both"/>
              <w:rPr>
                <w:rFonts w:eastAsia="DengXian"/>
                <w:b/>
                <w:bCs/>
                <w:sz w:val="21"/>
                <w:szCs w:val="21"/>
                <w:lang w:val="en-GB"/>
              </w:rPr>
            </w:pPr>
            <w:r w:rsidRPr="00386EF8">
              <w:rPr>
                <w:b/>
                <w:bCs/>
                <w:sz w:val="21"/>
                <w:szCs w:val="21"/>
                <w:lang w:val="en-GB"/>
              </w:rPr>
              <w:t>15</w:t>
            </w:r>
          </w:p>
        </w:tc>
        <w:tc>
          <w:tcPr>
            <w:tcW w:w="2356" w:type="dxa"/>
            <w:tcBorders>
              <w:top w:val="single" w:sz="4" w:space="0" w:color="auto"/>
              <w:left w:val="single" w:sz="4" w:space="0" w:color="auto"/>
              <w:bottom w:val="single" w:sz="4" w:space="0" w:color="auto"/>
              <w:right w:val="single" w:sz="4" w:space="0" w:color="auto"/>
            </w:tcBorders>
          </w:tcPr>
          <w:p w14:paraId="492608EE" w14:textId="77777777" w:rsidR="00466CCC" w:rsidRPr="00386EF8" w:rsidRDefault="00466CCC" w:rsidP="00BB69E9">
            <w:pPr>
              <w:widowControl w:val="0"/>
              <w:jc w:val="both"/>
              <w:rPr>
                <w:rFonts w:eastAsia="DengXian"/>
                <w:b/>
                <w:bCs/>
                <w:sz w:val="21"/>
                <w:szCs w:val="21"/>
                <w:lang w:val="en-GB"/>
              </w:rPr>
            </w:pPr>
            <w:r w:rsidRPr="00386EF8">
              <w:rPr>
                <w:rFonts w:eastAsia="DengXian"/>
                <w:b/>
                <w:bCs/>
                <w:sz w:val="21"/>
                <w:szCs w:val="21"/>
                <w:lang w:val="en-GB"/>
              </w:rPr>
              <w:t>The Water Act (2016)</w:t>
            </w:r>
          </w:p>
          <w:p w14:paraId="53316CAC" w14:textId="77777777" w:rsidR="00466CCC" w:rsidRPr="00386EF8" w:rsidRDefault="00466CCC" w:rsidP="00BB69E9">
            <w:pPr>
              <w:widowControl w:val="0"/>
              <w:jc w:val="both"/>
              <w:rPr>
                <w:rFonts w:eastAsia="DengXian"/>
                <w:b/>
                <w:bCs/>
                <w:sz w:val="21"/>
                <w:szCs w:val="21"/>
                <w:lang w:val="en-GB"/>
              </w:rPr>
            </w:pPr>
          </w:p>
        </w:tc>
        <w:tc>
          <w:tcPr>
            <w:tcW w:w="6334" w:type="dxa"/>
            <w:tcBorders>
              <w:top w:val="single" w:sz="4" w:space="0" w:color="auto"/>
              <w:left w:val="single" w:sz="4" w:space="0" w:color="auto"/>
              <w:bottom w:val="single" w:sz="4" w:space="0" w:color="auto"/>
              <w:right w:val="single" w:sz="4" w:space="0" w:color="auto"/>
            </w:tcBorders>
            <w:hideMark/>
          </w:tcPr>
          <w:p w14:paraId="2A22F700" w14:textId="77777777" w:rsidR="00466CCC" w:rsidRPr="00386EF8" w:rsidRDefault="00466CCC" w:rsidP="00BB69E9">
            <w:pPr>
              <w:widowControl w:val="0"/>
              <w:tabs>
                <w:tab w:val="left" w:pos="425"/>
              </w:tabs>
              <w:jc w:val="both"/>
              <w:rPr>
                <w:sz w:val="21"/>
                <w:szCs w:val="21"/>
                <w:lang w:val="en-GB"/>
              </w:rPr>
            </w:pPr>
            <w:r w:rsidRPr="00386EF8">
              <w:rPr>
                <w:rFonts w:eastAsia="DengXian"/>
                <w:sz w:val="21"/>
                <w:szCs w:val="21"/>
                <w:lang w:val="en-GB" w:eastAsia="en-ZA"/>
              </w:rPr>
              <w:t>This Act provides</w:t>
            </w:r>
            <w:r w:rsidRPr="00386EF8">
              <w:rPr>
                <w:sz w:val="21"/>
                <w:szCs w:val="21"/>
                <w:lang w:val="en-GB" w:eastAsia="en-ZA"/>
              </w:rPr>
              <w:t xml:space="preserve"> the legal framework</w:t>
            </w:r>
            <w:r w:rsidRPr="00386EF8">
              <w:rPr>
                <w:rFonts w:eastAsia="DengXian"/>
                <w:sz w:val="21"/>
                <w:szCs w:val="21"/>
                <w:lang w:val="en-GB" w:eastAsia="en-ZA"/>
              </w:rPr>
              <w:t xml:space="preserve"> for the</w:t>
            </w:r>
            <w:r w:rsidRPr="00386EF8">
              <w:rPr>
                <w:sz w:val="21"/>
                <w:szCs w:val="21"/>
                <w:lang w:val="en-GB" w:eastAsia="en-ZA"/>
              </w:rPr>
              <w:t xml:space="preserve"> </w:t>
            </w:r>
            <w:r w:rsidRPr="00386EF8">
              <w:rPr>
                <w:rFonts w:eastAsia="DengXian"/>
                <w:sz w:val="21"/>
                <w:szCs w:val="21"/>
                <w:lang w:val="en-GB" w:eastAsia="en-ZA"/>
              </w:rPr>
              <w:t>management</w:t>
            </w:r>
            <w:r w:rsidRPr="00386EF8">
              <w:rPr>
                <w:sz w:val="21"/>
                <w:szCs w:val="21"/>
                <w:lang w:val="en-GB" w:eastAsia="en-ZA"/>
              </w:rPr>
              <w:t xml:space="preserve">, conservation, use, control, and </w:t>
            </w:r>
            <w:r w:rsidRPr="00386EF8">
              <w:rPr>
                <w:rFonts w:eastAsia="DengXian"/>
                <w:sz w:val="21"/>
                <w:szCs w:val="21"/>
                <w:lang w:val="en-GB" w:eastAsia="en-ZA"/>
              </w:rPr>
              <w:t>development of water resources</w:t>
            </w:r>
            <w:r w:rsidRPr="00386EF8">
              <w:rPr>
                <w:sz w:val="21"/>
                <w:szCs w:val="21"/>
                <w:lang w:val="en-GB" w:eastAsia="en-ZA"/>
              </w:rPr>
              <w:t xml:space="preserve"> and for the acquisition and regulation of right to use water in Kenya. It also provides for the regulation and management of </w:t>
            </w:r>
            <w:r w:rsidRPr="00386EF8">
              <w:rPr>
                <w:rFonts w:eastAsia="DengXian"/>
                <w:sz w:val="21"/>
                <w:szCs w:val="21"/>
                <w:lang w:val="en-GB" w:eastAsia="en-ZA"/>
              </w:rPr>
              <w:t>water supply and sewerage services</w:t>
            </w:r>
            <w:r w:rsidRPr="00386EF8">
              <w:rPr>
                <w:sz w:val="21"/>
                <w:szCs w:val="21"/>
                <w:lang w:val="en-GB" w:eastAsia="en-ZA"/>
              </w:rPr>
              <w:t xml:space="preserve"> and for other connected purpose </w:t>
            </w:r>
            <w:r w:rsidRPr="00386EF8">
              <w:rPr>
                <w:rFonts w:eastAsia="DengXian"/>
                <w:sz w:val="21"/>
                <w:szCs w:val="21"/>
                <w:lang w:val="en-GB" w:eastAsia="en-ZA"/>
              </w:rPr>
              <w:t xml:space="preserve">in line with the Constitution. </w:t>
            </w:r>
            <w:r w:rsidRPr="00386EF8">
              <w:rPr>
                <w:sz w:val="21"/>
                <w:szCs w:val="21"/>
                <w:lang w:val="en-GB"/>
              </w:rPr>
              <w:t>Under this Act, ownership of water resources is vested and held in trust with the National Government. Part IV section 63 confers to every person in Kenya a right to clean and safe water in adequate quantities and reasonable standards of sanitation as provided in Article 43 of the constitution</w:t>
            </w:r>
          </w:p>
          <w:p w14:paraId="1A6A7FC9" w14:textId="77777777" w:rsidR="00466CCC" w:rsidRPr="00386EF8" w:rsidRDefault="00466CCC" w:rsidP="00BB69E9">
            <w:pPr>
              <w:widowControl w:val="0"/>
              <w:jc w:val="both"/>
              <w:rPr>
                <w:sz w:val="21"/>
                <w:szCs w:val="21"/>
                <w:lang w:val="en-GB"/>
              </w:rPr>
            </w:pPr>
            <w:r w:rsidRPr="00386EF8">
              <w:rPr>
                <w:sz w:val="21"/>
                <w:szCs w:val="21"/>
                <w:lang w:val="en-GB"/>
              </w:rPr>
              <w:t>Water Resources Authority (WRA) have a primary responsibility to protect, conserve and regulate the use of water resources including the planning and issuing of water abstraction permits.</w:t>
            </w:r>
          </w:p>
        </w:tc>
        <w:tc>
          <w:tcPr>
            <w:tcW w:w="0" w:type="auto"/>
            <w:tcBorders>
              <w:top w:val="single" w:sz="4" w:space="0" w:color="auto"/>
              <w:left w:val="single" w:sz="4" w:space="0" w:color="auto"/>
              <w:bottom w:val="single" w:sz="4" w:space="0" w:color="auto"/>
              <w:right w:val="single" w:sz="4" w:space="0" w:color="auto"/>
            </w:tcBorders>
          </w:tcPr>
          <w:p w14:paraId="02B5121F" w14:textId="7BB07418" w:rsidR="00466CCC" w:rsidRPr="00386EF8" w:rsidRDefault="00466CCC" w:rsidP="00BB69E9">
            <w:pPr>
              <w:widowControl w:val="0"/>
              <w:tabs>
                <w:tab w:val="left" w:pos="360"/>
              </w:tabs>
              <w:ind w:right="4"/>
              <w:jc w:val="both"/>
              <w:rPr>
                <w:rFonts w:eastAsia="DengXian"/>
                <w:bCs/>
                <w:sz w:val="21"/>
                <w:szCs w:val="21"/>
                <w:lang w:val="en-GB"/>
              </w:rPr>
            </w:pPr>
            <w:r w:rsidRPr="00386EF8">
              <w:rPr>
                <w:rFonts w:eastAsia="DengXian"/>
                <w:bCs/>
                <w:sz w:val="21"/>
                <w:szCs w:val="21"/>
                <w:lang w:val="en-GB"/>
              </w:rPr>
              <w:t>The statute established to coordinate sustainable utilization of water resources including protection of the same from pollution and degradation (abstraction, use and disposal of waste</w:t>
            </w:r>
            <w:r w:rsidRPr="00386EF8">
              <w:rPr>
                <w:bCs/>
                <w:sz w:val="21"/>
                <w:szCs w:val="21"/>
                <w:lang w:val="en-GB"/>
              </w:rPr>
              <w:t>water</w:t>
            </w:r>
            <w:r w:rsidRPr="00386EF8">
              <w:rPr>
                <w:rFonts w:eastAsia="DengXian"/>
                <w:bCs/>
                <w:sz w:val="21"/>
                <w:szCs w:val="21"/>
                <w:lang w:val="en-GB"/>
              </w:rPr>
              <w:t xml:space="preserve"> thereof).</w:t>
            </w:r>
          </w:p>
          <w:p w14:paraId="7784E967" w14:textId="77777777" w:rsidR="00466CCC" w:rsidRPr="00386EF8" w:rsidRDefault="00466CCC" w:rsidP="00BB69E9">
            <w:pPr>
              <w:widowControl w:val="0"/>
              <w:tabs>
                <w:tab w:val="left" w:pos="360"/>
              </w:tabs>
              <w:ind w:right="4"/>
              <w:jc w:val="both"/>
              <w:rPr>
                <w:rFonts w:eastAsia="DengXian"/>
                <w:bCs/>
                <w:sz w:val="21"/>
                <w:szCs w:val="21"/>
                <w:lang w:val="en-GB"/>
              </w:rPr>
            </w:pPr>
          </w:p>
          <w:p w14:paraId="40FB12D3" w14:textId="77777777" w:rsidR="00466CCC" w:rsidRPr="00386EF8" w:rsidRDefault="00466CCC" w:rsidP="00BB69E9">
            <w:pPr>
              <w:widowControl w:val="0"/>
              <w:tabs>
                <w:tab w:val="left" w:pos="425"/>
              </w:tabs>
              <w:jc w:val="both"/>
              <w:rPr>
                <w:rFonts w:eastAsia="DengXian"/>
                <w:b/>
                <w:bCs/>
                <w:sz w:val="21"/>
                <w:szCs w:val="21"/>
                <w:lang w:val="en-GB"/>
              </w:rPr>
            </w:pPr>
            <w:r w:rsidRPr="00386EF8">
              <w:rPr>
                <w:rFonts w:eastAsia="DengXian"/>
                <w:sz w:val="21"/>
                <w:szCs w:val="21"/>
                <w:lang w:val="en-GB" w:eastAsia="en-ZA"/>
              </w:rPr>
              <w:t>In case of water abstraction (from surface and/or ground water) by contractors</w:t>
            </w:r>
            <w:r w:rsidRPr="00386EF8">
              <w:rPr>
                <w:sz w:val="21"/>
                <w:szCs w:val="21"/>
                <w:lang w:val="en-GB" w:eastAsia="en-ZA"/>
              </w:rPr>
              <w:t xml:space="preserve"> during construction, </w:t>
            </w:r>
            <w:r w:rsidRPr="00386EF8">
              <w:rPr>
                <w:rFonts w:eastAsia="DengXian"/>
                <w:sz w:val="21"/>
                <w:szCs w:val="21"/>
                <w:lang w:val="en-GB" w:eastAsia="en-ZA"/>
              </w:rPr>
              <w:t>water permits will need to be obtained from Water Resources Authority (WRA)</w:t>
            </w:r>
            <w:r w:rsidRPr="00386EF8">
              <w:rPr>
                <w:sz w:val="21"/>
                <w:szCs w:val="21"/>
                <w:lang w:val="en-GB" w:eastAsia="en-ZA"/>
              </w:rPr>
              <w:t xml:space="preserve">. </w:t>
            </w:r>
          </w:p>
        </w:tc>
      </w:tr>
      <w:tr w:rsidR="00386EF8" w:rsidRPr="00386EF8" w14:paraId="551694D0" w14:textId="77777777" w:rsidTr="00C7506F">
        <w:tc>
          <w:tcPr>
            <w:tcW w:w="0" w:type="auto"/>
            <w:tcBorders>
              <w:top w:val="single" w:sz="4" w:space="0" w:color="auto"/>
              <w:left w:val="single" w:sz="4" w:space="0" w:color="auto"/>
              <w:bottom w:val="single" w:sz="4" w:space="0" w:color="auto"/>
              <w:right w:val="single" w:sz="4" w:space="0" w:color="auto"/>
            </w:tcBorders>
            <w:hideMark/>
          </w:tcPr>
          <w:p w14:paraId="63AAABA2" w14:textId="77777777" w:rsidR="00466CCC" w:rsidRPr="00386EF8" w:rsidRDefault="00466CCC" w:rsidP="00BB69E9">
            <w:pPr>
              <w:widowControl w:val="0"/>
              <w:jc w:val="both"/>
              <w:rPr>
                <w:rFonts w:eastAsia="DengXian"/>
                <w:b/>
                <w:bCs/>
                <w:sz w:val="21"/>
                <w:szCs w:val="21"/>
                <w:lang w:val="en-GB"/>
              </w:rPr>
            </w:pPr>
            <w:r w:rsidRPr="00386EF8">
              <w:rPr>
                <w:b/>
                <w:bCs/>
                <w:sz w:val="21"/>
                <w:szCs w:val="21"/>
                <w:lang w:val="en-GB"/>
              </w:rPr>
              <w:t>16</w:t>
            </w:r>
          </w:p>
        </w:tc>
        <w:tc>
          <w:tcPr>
            <w:tcW w:w="2356" w:type="dxa"/>
            <w:tcBorders>
              <w:top w:val="single" w:sz="4" w:space="0" w:color="auto"/>
              <w:left w:val="single" w:sz="4" w:space="0" w:color="auto"/>
              <w:bottom w:val="single" w:sz="4" w:space="0" w:color="auto"/>
              <w:right w:val="single" w:sz="4" w:space="0" w:color="auto"/>
            </w:tcBorders>
          </w:tcPr>
          <w:p w14:paraId="25875246" w14:textId="77777777" w:rsidR="00466CCC" w:rsidRPr="00386EF8" w:rsidRDefault="00466CCC" w:rsidP="00BB69E9">
            <w:pPr>
              <w:widowControl w:val="0"/>
              <w:jc w:val="both"/>
              <w:rPr>
                <w:rFonts w:eastAsia="DengXian"/>
                <w:b/>
                <w:bCs/>
                <w:sz w:val="21"/>
                <w:szCs w:val="21"/>
                <w:lang w:val="en-GB"/>
              </w:rPr>
            </w:pPr>
            <w:r w:rsidRPr="00386EF8">
              <w:rPr>
                <w:rFonts w:eastAsia="DengXian"/>
                <w:b/>
                <w:bCs/>
                <w:sz w:val="21"/>
                <w:szCs w:val="21"/>
                <w:lang w:val="en-GB"/>
              </w:rPr>
              <w:t>Occupational Safety and Health Act (OSHA)</w:t>
            </w:r>
            <w:r w:rsidRPr="00386EF8">
              <w:rPr>
                <w:b/>
                <w:bCs/>
                <w:sz w:val="21"/>
                <w:szCs w:val="21"/>
                <w:lang w:val="en-GB"/>
              </w:rPr>
              <w:t xml:space="preserve"> </w:t>
            </w:r>
            <w:r w:rsidRPr="00386EF8">
              <w:rPr>
                <w:rFonts w:eastAsia="DengXian"/>
                <w:b/>
                <w:bCs/>
                <w:sz w:val="21"/>
                <w:szCs w:val="21"/>
                <w:lang w:val="en-GB"/>
              </w:rPr>
              <w:t>(2007)</w:t>
            </w:r>
          </w:p>
          <w:p w14:paraId="536C1AE6" w14:textId="77777777" w:rsidR="00466CCC" w:rsidRPr="00386EF8" w:rsidRDefault="00466CCC" w:rsidP="00BB69E9">
            <w:pPr>
              <w:widowControl w:val="0"/>
              <w:jc w:val="both"/>
              <w:rPr>
                <w:rFonts w:eastAsia="DengXian"/>
                <w:b/>
                <w:bCs/>
                <w:sz w:val="21"/>
                <w:szCs w:val="21"/>
                <w:lang w:val="en-GB"/>
              </w:rPr>
            </w:pPr>
          </w:p>
        </w:tc>
        <w:tc>
          <w:tcPr>
            <w:tcW w:w="6334" w:type="dxa"/>
            <w:tcBorders>
              <w:top w:val="single" w:sz="4" w:space="0" w:color="auto"/>
              <w:left w:val="single" w:sz="4" w:space="0" w:color="auto"/>
              <w:bottom w:val="single" w:sz="4" w:space="0" w:color="auto"/>
              <w:right w:val="single" w:sz="4" w:space="0" w:color="auto"/>
            </w:tcBorders>
            <w:hideMark/>
          </w:tcPr>
          <w:p w14:paraId="7550D0BA" w14:textId="77777777" w:rsidR="00466CCC" w:rsidRPr="00386EF8" w:rsidRDefault="00466CCC" w:rsidP="00BB69E9">
            <w:pPr>
              <w:widowControl w:val="0"/>
              <w:jc w:val="both"/>
              <w:rPr>
                <w:rFonts w:eastAsia="DengXian"/>
                <w:b/>
                <w:bCs/>
                <w:sz w:val="21"/>
                <w:szCs w:val="21"/>
                <w:lang w:val="en-GB"/>
              </w:rPr>
            </w:pPr>
            <w:r w:rsidRPr="00386EF8">
              <w:rPr>
                <w:rFonts w:eastAsia="DengXian"/>
                <w:bCs/>
                <w:sz w:val="21"/>
                <w:szCs w:val="21"/>
                <w:lang w:val="en-GB"/>
              </w:rPr>
              <w:t xml:space="preserve">The act promotes safety, health and welfare of all workers at the workplace, preventing work related injuries and sickness, protecting third party individuals from being pre-disposed to higher risk of injury and sickness associated with activities of people at places of work. </w:t>
            </w:r>
            <w:r w:rsidRPr="00386EF8">
              <w:rPr>
                <w:rFonts w:eastAsia="DengXian"/>
                <w:sz w:val="21"/>
                <w:szCs w:val="21"/>
                <w:lang w:val="en-GB" w:eastAsia="en-ZA"/>
              </w:rPr>
              <w:t>The scope of OSHA 2007 covers all workplaces including offices, schools, academic institutions</w:t>
            </w:r>
            <w:r w:rsidRPr="00386EF8">
              <w:rPr>
                <w:sz w:val="21"/>
                <w:szCs w:val="21"/>
                <w:lang w:val="en-GB" w:eastAsia="en-ZA"/>
              </w:rPr>
              <w:t xml:space="preserve"> among others</w:t>
            </w:r>
            <w:r w:rsidRPr="00386EF8">
              <w:rPr>
                <w:rFonts w:eastAsia="DengXian"/>
                <w:sz w:val="21"/>
                <w:szCs w:val="21"/>
                <w:lang w:val="en-GB" w:eastAsia="en-ZA"/>
              </w:rPr>
              <w:t xml:space="preserve">. It establishes codes of practices to be </w:t>
            </w:r>
            <w:r w:rsidRPr="00386EF8">
              <w:rPr>
                <w:rFonts w:eastAsia="DengXian"/>
                <w:sz w:val="21"/>
                <w:szCs w:val="21"/>
                <w:lang w:val="en-GB" w:eastAsia="en-ZA"/>
              </w:rPr>
              <w:lastRenderedPageBreak/>
              <w:t xml:space="preserve">approved and issued by the Directorate of Occupational Safety and Health Services (DOSHS) for practical guidance of the various provisions of the Act. </w:t>
            </w:r>
            <w:r w:rsidRPr="00386EF8">
              <w:rPr>
                <w:rFonts w:eastAsia="DengXian"/>
                <w:bCs/>
                <w:sz w:val="21"/>
                <w:szCs w:val="21"/>
                <w:lang w:val="en-GB"/>
              </w:rPr>
              <w:t>Inspection and enforcement systems exists with a bearing to occupational safety, health and labour inspections. DOSHS have a core responsibility to carry out inspections related to environment at work, safety of workplaces, general health and basic welfare of workers to ensure compliance with the OSH Act.</w:t>
            </w:r>
          </w:p>
        </w:tc>
        <w:tc>
          <w:tcPr>
            <w:tcW w:w="0" w:type="auto"/>
            <w:tcBorders>
              <w:top w:val="single" w:sz="4" w:space="0" w:color="auto"/>
              <w:left w:val="single" w:sz="4" w:space="0" w:color="auto"/>
              <w:bottom w:val="single" w:sz="4" w:space="0" w:color="auto"/>
              <w:right w:val="single" w:sz="4" w:space="0" w:color="auto"/>
            </w:tcBorders>
          </w:tcPr>
          <w:p w14:paraId="38647458" w14:textId="77777777" w:rsidR="00466CCC" w:rsidRPr="00386EF8" w:rsidRDefault="00466CCC" w:rsidP="001E3961">
            <w:pPr>
              <w:pStyle w:val="ListParagraph"/>
              <w:widowControl w:val="0"/>
              <w:numPr>
                <w:ilvl w:val="0"/>
                <w:numId w:val="67"/>
              </w:numPr>
              <w:jc w:val="both"/>
              <w:rPr>
                <w:sz w:val="21"/>
                <w:szCs w:val="21"/>
                <w:lang w:val="en-GB"/>
              </w:rPr>
            </w:pPr>
            <w:r w:rsidRPr="00386EF8">
              <w:rPr>
                <w:rFonts w:eastAsia="DengXian"/>
                <w:sz w:val="21"/>
                <w:szCs w:val="21"/>
                <w:lang w:val="en-GB"/>
              </w:rPr>
              <w:lastRenderedPageBreak/>
              <w:t xml:space="preserve">The program </w:t>
            </w:r>
            <w:r w:rsidRPr="00386EF8">
              <w:rPr>
                <w:sz w:val="21"/>
                <w:szCs w:val="21"/>
                <w:lang w:val="en-GB"/>
              </w:rPr>
              <w:t>shall</w:t>
            </w:r>
            <w:r w:rsidRPr="00386EF8">
              <w:rPr>
                <w:rFonts w:eastAsia="DengXian"/>
                <w:sz w:val="21"/>
                <w:szCs w:val="21"/>
                <w:lang w:val="en-GB"/>
              </w:rPr>
              <w:t xml:space="preserve"> put mechanisms to promote issues of safety when preparing the infrastructure </w:t>
            </w:r>
            <w:r w:rsidRPr="00386EF8">
              <w:rPr>
                <w:sz w:val="21"/>
                <w:szCs w:val="21"/>
                <w:lang w:val="en-GB"/>
              </w:rPr>
              <w:t>architectural</w:t>
            </w:r>
            <w:r w:rsidRPr="00386EF8">
              <w:rPr>
                <w:rFonts w:eastAsia="DengXian"/>
                <w:sz w:val="21"/>
                <w:szCs w:val="21"/>
                <w:lang w:val="en-GB"/>
              </w:rPr>
              <w:t xml:space="preserve"> designs</w:t>
            </w:r>
            <w:r w:rsidRPr="00386EF8">
              <w:rPr>
                <w:sz w:val="21"/>
                <w:szCs w:val="21"/>
                <w:lang w:val="en-GB"/>
              </w:rPr>
              <w:t xml:space="preserve"> as well as during construction. </w:t>
            </w:r>
          </w:p>
          <w:p w14:paraId="00D028B8" w14:textId="77777777" w:rsidR="00466CCC" w:rsidRPr="00386EF8" w:rsidRDefault="00466CCC" w:rsidP="00BB69E9">
            <w:pPr>
              <w:widowControl w:val="0"/>
              <w:jc w:val="both"/>
              <w:rPr>
                <w:sz w:val="21"/>
                <w:szCs w:val="21"/>
                <w:lang w:val="en-GB"/>
              </w:rPr>
            </w:pPr>
          </w:p>
          <w:p w14:paraId="4CB6B8AA" w14:textId="77777777" w:rsidR="00466CCC" w:rsidRPr="00386EF8" w:rsidRDefault="00466CCC" w:rsidP="001E3961">
            <w:pPr>
              <w:pStyle w:val="ListParagraph"/>
              <w:widowControl w:val="0"/>
              <w:numPr>
                <w:ilvl w:val="0"/>
                <w:numId w:val="67"/>
              </w:numPr>
              <w:jc w:val="both"/>
              <w:rPr>
                <w:sz w:val="21"/>
                <w:szCs w:val="21"/>
                <w:lang w:val="en-GB"/>
              </w:rPr>
            </w:pPr>
            <w:r w:rsidRPr="00386EF8">
              <w:rPr>
                <w:rFonts w:eastAsia="DengXian"/>
                <w:sz w:val="21"/>
                <w:szCs w:val="21"/>
                <w:lang w:val="en-GB"/>
              </w:rPr>
              <w:t xml:space="preserve">Civil works contractors will be required to comply with requirements of this act through obtaining relevant work site </w:t>
            </w:r>
            <w:r w:rsidRPr="00386EF8">
              <w:rPr>
                <w:rFonts w:eastAsia="DengXian"/>
                <w:sz w:val="21"/>
                <w:szCs w:val="21"/>
                <w:lang w:val="en-GB"/>
              </w:rPr>
              <w:lastRenderedPageBreak/>
              <w:t>permits and licences, train workers on OHS, inspection of equipment to ensure in good working conditions, provide appropriate PPE to workers among other measures</w:t>
            </w:r>
          </w:p>
          <w:p w14:paraId="18D736D7" w14:textId="77777777" w:rsidR="00466CCC" w:rsidRPr="00386EF8" w:rsidRDefault="00466CCC" w:rsidP="00BB69E9">
            <w:pPr>
              <w:widowControl w:val="0"/>
              <w:jc w:val="both"/>
              <w:rPr>
                <w:sz w:val="21"/>
                <w:szCs w:val="21"/>
                <w:lang w:val="en-GB"/>
              </w:rPr>
            </w:pPr>
          </w:p>
          <w:p w14:paraId="135F9652" w14:textId="77777777" w:rsidR="00466CCC" w:rsidRPr="00386EF8" w:rsidRDefault="00466CCC" w:rsidP="001E3961">
            <w:pPr>
              <w:pStyle w:val="ListParagraph"/>
              <w:widowControl w:val="0"/>
              <w:numPr>
                <w:ilvl w:val="0"/>
                <w:numId w:val="67"/>
              </w:numPr>
              <w:jc w:val="both"/>
              <w:rPr>
                <w:rFonts w:eastAsia="DengXian"/>
                <w:b/>
                <w:bCs/>
                <w:sz w:val="21"/>
                <w:szCs w:val="21"/>
                <w:lang w:val="en-GB"/>
              </w:rPr>
            </w:pPr>
            <w:r w:rsidRPr="00386EF8">
              <w:rPr>
                <w:rFonts w:eastAsia="DengXian"/>
                <w:sz w:val="21"/>
                <w:szCs w:val="21"/>
                <w:lang w:val="en-GB"/>
              </w:rPr>
              <w:t>Regular supervision and inspection of school infrastructure buildings shall be carried out during construction and operation phases to ensure they are safe for human use.</w:t>
            </w:r>
          </w:p>
        </w:tc>
      </w:tr>
      <w:tr w:rsidR="00386EF8" w:rsidRPr="00386EF8" w14:paraId="7A329A9E" w14:textId="77777777" w:rsidTr="00C7506F">
        <w:tc>
          <w:tcPr>
            <w:tcW w:w="0" w:type="auto"/>
            <w:tcBorders>
              <w:top w:val="single" w:sz="4" w:space="0" w:color="auto"/>
              <w:left w:val="single" w:sz="4" w:space="0" w:color="auto"/>
              <w:bottom w:val="single" w:sz="4" w:space="0" w:color="auto"/>
              <w:right w:val="single" w:sz="4" w:space="0" w:color="auto"/>
            </w:tcBorders>
            <w:hideMark/>
          </w:tcPr>
          <w:p w14:paraId="5E57E546" w14:textId="77777777" w:rsidR="00466CCC" w:rsidRPr="00386EF8" w:rsidRDefault="00466CCC" w:rsidP="00BB69E9">
            <w:pPr>
              <w:widowControl w:val="0"/>
              <w:jc w:val="both"/>
              <w:rPr>
                <w:rFonts w:eastAsia="DengXian"/>
                <w:b/>
                <w:bCs/>
                <w:sz w:val="21"/>
                <w:szCs w:val="21"/>
                <w:lang w:val="en-GB"/>
              </w:rPr>
            </w:pPr>
            <w:r w:rsidRPr="00386EF8">
              <w:rPr>
                <w:b/>
                <w:bCs/>
                <w:sz w:val="21"/>
                <w:szCs w:val="21"/>
                <w:lang w:val="en-GB"/>
              </w:rPr>
              <w:lastRenderedPageBreak/>
              <w:t>17.</w:t>
            </w:r>
          </w:p>
        </w:tc>
        <w:tc>
          <w:tcPr>
            <w:tcW w:w="2356" w:type="dxa"/>
            <w:tcBorders>
              <w:top w:val="single" w:sz="4" w:space="0" w:color="auto"/>
              <w:left w:val="single" w:sz="4" w:space="0" w:color="auto"/>
              <w:bottom w:val="single" w:sz="4" w:space="0" w:color="auto"/>
              <w:right w:val="single" w:sz="4" w:space="0" w:color="auto"/>
            </w:tcBorders>
          </w:tcPr>
          <w:p w14:paraId="6D0395FA" w14:textId="77777777" w:rsidR="00466CCC" w:rsidRPr="00386EF8" w:rsidRDefault="00466CCC" w:rsidP="00BB69E9">
            <w:pPr>
              <w:widowControl w:val="0"/>
              <w:jc w:val="both"/>
              <w:rPr>
                <w:rFonts w:eastAsia="DengXian"/>
                <w:b/>
                <w:bCs/>
                <w:sz w:val="21"/>
                <w:szCs w:val="21"/>
                <w:lang w:val="en-GB"/>
              </w:rPr>
            </w:pPr>
            <w:r w:rsidRPr="00386EF8">
              <w:rPr>
                <w:rFonts w:eastAsia="DengXian"/>
                <w:b/>
                <w:bCs/>
                <w:sz w:val="21"/>
                <w:szCs w:val="21"/>
                <w:lang w:val="en-GB"/>
              </w:rPr>
              <w:t>The Work Injury Benefits Act (2007)</w:t>
            </w:r>
          </w:p>
          <w:p w14:paraId="3D9D9912" w14:textId="77777777" w:rsidR="00466CCC" w:rsidRPr="00386EF8" w:rsidRDefault="00466CCC" w:rsidP="00BB69E9">
            <w:pPr>
              <w:widowControl w:val="0"/>
              <w:jc w:val="both"/>
              <w:rPr>
                <w:rFonts w:eastAsia="DengXian"/>
                <w:b/>
                <w:bCs/>
                <w:sz w:val="21"/>
                <w:szCs w:val="21"/>
                <w:lang w:val="en-GB"/>
              </w:rPr>
            </w:pPr>
          </w:p>
        </w:tc>
        <w:tc>
          <w:tcPr>
            <w:tcW w:w="6334" w:type="dxa"/>
            <w:tcBorders>
              <w:top w:val="single" w:sz="4" w:space="0" w:color="auto"/>
              <w:left w:val="single" w:sz="4" w:space="0" w:color="auto"/>
              <w:bottom w:val="single" w:sz="4" w:space="0" w:color="auto"/>
              <w:right w:val="single" w:sz="4" w:space="0" w:color="auto"/>
            </w:tcBorders>
            <w:hideMark/>
          </w:tcPr>
          <w:p w14:paraId="62062E1D" w14:textId="77777777" w:rsidR="00466CCC" w:rsidRPr="00386EF8" w:rsidRDefault="00466CCC" w:rsidP="00BB69E9">
            <w:pPr>
              <w:widowControl w:val="0"/>
              <w:jc w:val="both"/>
              <w:rPr>
                <w:rFonts w:eastAsia="DengXian"/>
                <w:b/>
                <w:bCs/>
                <w:sz w:val="21"/>
                <w:szCs w:val="21"/>
                <w:lang w:val="en-GB"/>
              </w:rPr>
            </w:pPr>
            <w:r w:rsidRPr="00386EF8">
              <w:rPr>
                <w:rFonts w:eastAsia="DengXian"/>
                <w:sz w:val="21"/>
                <w:szCs w:val="21"/>
                <w:lang w:val="en-GB"/>
              </w:rPr>
              <w:t>The Act was enacted to ensure that workers who sustain work related death, injuries and contract diseases that are work related are compensated. The</w:t>
            </w:r>
            <w:r w:rsidRPr="00386EF8">
              <w:rPr>
                <w:rFonts w:eastAsia="DengXian"/>
                <w:spacing w:val="-10"/>
                <w:sz w:val="21"/>
                <w:szCs w:val="21"/>
                <w:lang w:val="en-GB"/>
              </w:rPr>
              <w:t xml:space="preserve"> </w:t>
            </w:r>
            <w:r w:rsidRPr="00386EF8">
              <w:rPr>
                <w:rFonts w:eastAsia="DengXian"/>
                <w:sz w:val="21"/>
                <w:szCs w:val="21"/>
                <w:lang w:val="en-GB"/>
              </w:rPr>
              <w:t>Act</w:t>
            </w:r>
            <w:r w:rsidRPr="00386EF8">
              <w:rPr>
                <w:rFonts w:eastAsia="DengXian"/>
                <w:spacing w:val="-8"/>
                <w:sz w:val="21"/>
                <w:szCs w:val="21"/>
                <w:lang w:val="en-GB"/>
              </w:rPr>
              <w:t xml:space="preserve"> </w:t>
            </w:r>
            <w:r w:rsidRPr="00386EF8">
              <w:rPr>
                <w:rFonts w:eastAsia="DengXian"/>
                <w:sz w:val="21"/>
                <w:szCs w:val="21"/>
                <w:lang w:val="en-GB"/>
              </w:rPr>
              <w:t>applies</w:t>
            </w:r>
            <w:r w:rsidRPr="00386EF8">
              <w:rPr>
                <w:rFonts w:eastAsia="DengXian"/>
                <w:spacing w:val="-8"/>
                <w:sz w:val="21"/>
                <w:szCs w:val="21"/>
                <w:lang w:val="en-GB"/>
              </w:rPr>
              <w:t xml:space="preserve"> </w:t>
            </w:r>
            <w:r w:rsidRPr="00386EF8">
              <w:rPr>
                <w:rFonts w:eastAsia="DengXian"/>
                <w:sz w:val="21"/>
                <w:szCs w:val="21"/>
                <w:lang w:val="en-GB"/>
              </w:rPr>
              <w:t>to</w:t>
            </w:r>
            <w:r w:rsidRPr="00386EF8">
              <w:rPr>
                <w:rFonts w:eastAsia="DengXian"/>
                <w:spacing w:val="-8"/>
                <w:sz w:val="21"/>
                <w:szCs w:val="21"/>
                <w:lang w:val="en-GB"/>
              </w:rPr>
              <w:t xml:space="preserve"> </w:t>
            </w:r>
            <w:r w:rsidRPr="00386EF8">
              <w:rPr>
                <w:rFonts w:eastAsia="DengXian"/>
                <w:sz w:val="21"/>
                <w:szCs w:val="21"/>
                <w:lang w:val="en-GB"/>
              </w:rPr>
              <w:t>all</w:t>
            </w:r>
            <w:r w:rsidRPr="00386EF8">
              <w:rPr>
                <w:rFonts w:eastAsia="DengXian"/>
                <w:spacing w:val="-8"/>
                <w:sz w:val="21"/>
                <w:szCs w:val="21"/>
                <w:lang w:val="en-GB"/>
              </w:rPr>
              <w:t xml:space="preserve"> </w:t>
            </w:r>
            <w:r w:rsidRPr="00386EF8">
              <w:rPr>
                <w:rFonts w:eastAsia="DengXian"/>
                <w:sz w:val="21"/>
                <w:szCs w:val="21"/>
                <w:lang w:val="en-GB"/>
              </w:rPr>
              <w:t xml:space="preserve">employees including those employed by Government, other than the armed forces, in the same way, and to the same extent as if it was a private employer. An employee who is involved in an accident resulting in the employee’s disablement or death is subject to the provisions of this Act and entitled to the benefits provided under this Act. </w:t>
            </w:r>
          </w:p>
        </w:tc>
        <w:tc>
          <w:tcPr>
            <w:tcW w:w="0" w:type="auto"/>
            <w:tcBorders>
              <w:top w:val="single" w:sz="4" w:space="0" w:color="auto"/>
              <w:left w:val="single" w:sz="4" w:space="0" w:color="auto"/>
              <w:bottom w:val="single" w:sz="4" w:space="0" w:color="auto"/>
              <w:right w:val="single" w:sz="4" w:space="0" w:color="auto"/>
            </w:tcBorders>
          </w:tcPr>
          <w:p w14:paraId="222401ED" w14:textId="77777777" w:rsidR="00466CCC" w:rsidRPr="00386EF8" w:rsidRDefault="00466CCC" w:rsidP="00BB69E9">
            <w:pPr>
              <w:widowControl w:val="0"/>
              <w:jc w:val="both"/>
              <w:rPr>
                <w:rFonts w:eastAsia="DengXian"/>
                <w:sz w:val="21"/>
                <w:szCs w:val="21"/>
                <w:lang w:val="en-GB"/>
              </w:rPr>
            </w:pPr>
            <w:r w:rsidRPr="00386EF8">
              <w:rPr>
                <w:rFonts w:eastAsia="DengXian"/>
                <w:sz w:val="21"/>
                <w:szCs w:val="21"/>
                <w:lang w:val="en-GB"/>
              </w:rPr>
              <w:t>The act is applied to the program as a measure to ensure the safety and health of workers</w:t>
            </w:r>
            <w:r w:rsidRPr="00386EF8">
              <w:rPr>
                <w:sz w:val="21"/>
                <w:szCs w:val="21"/>
                <w:lang w:val="en-GB"/>
              </w:rPr>
              <w:t>.</w:t>
            </w:r>
            <w:r w:rsidRPr="00386EF8">
              <w:rPr>
                <w:rFonts w:eastAsia="DengXian"/>
                <w:sz w:val="21"/>
                <w:szCs w:val="21"/>
                <w:lang w:val="en-GB"/>
              </w:rPr>
              <w:t xml:space="preserve"> </w:t>
            </w:r>
          </w:p>
          <w:p w14:paraId="5A6AB072" w14:textId="77777777" w:rsidR="00466CCC" w:rsidRPr="00386EF8" w:rsidRDefault="00466CCC" w:rsidP="00BB69E9">
            <w:pPr>
              <w:widowControl w:val="0"/>
              <w:jc w:val="both"/>
              <w:rPr>
                <w:rFonts w:eastAsia="DengXian"/>
                <w:sz w:val="21"/>
                <w:szCs w:val="21"/>
                <w:lang w:val="en-GB"/>
              </w:rPr>
            </w:pPr>
          </w:p>
          <w:p w14:paraId="49FFECF7" w14:textId="77777777" w:rsidR="00466CCC" w:rsidRPr="00386EF8" w:rsidRDefault="00466CCC" w:rsidP="00BB69E9">
            <w:pPr>
              <w:widowControl w:val="0"/>
              <w:jc w:val="both"/>
              <w:rPr>
                <w:rFonts w:eastAsia="DengXian"/>
                <w:sz w:val="21"/>
                <w:szCs w:val="21"/>
                <w:lang w:val="en-GB"/>
              </w:rPr>
            </w:pPr>
            <w:r w:rsidRPr="00386EF8">
              <w:rPr>
                <w:rFonts w:eastAsia="DengXian"/>
                <w:sz w:val="21"/>
                <w:szCs w:val="21"/>
                <w:lang w:val="en-GB"/>
              </w:rPr>
              <w:t>In</w:t>
            </w:r>
            <w:r w:rsidRPr="00386EF8">
              <w:rPr>
                <w:rFonts w:eastAsia="DengXian"/>
                <w:spacing w:val="-7"/>
                <w:sz w:val="21"/>
                <w:szCs w:val="21"/>
                <w:lang w:val="en-GB"/>
              </w:rPr>
              <w:t xml:space="preserve"> </w:t>
            </w:r>
            <w:r w:rsidRPr="00386EF8">
              <w:rPr>
                <w:rFonts w:eastAsia="DengXian"/>
                <w:sz w:val="21"/>
                <w:szCs w:val="21"/>
                <w:lang w:val="en-GB"/>
              </w:rPr>
              <w:t>the</w:t>
            </w:r>
            <w:r w:rsidRPr="00386EF8">
              <w:rPr>
                <w:rFonts w:eastAsia="DengXian"/>
                <w:spacing w:val="-9"/>
                <w:sz w:val="21"/>
                <w:szCs w:val="21"/>
                <w:lang w:val="en-GB"/>
              </w:rPr>
              <w:t xml:space="preserve"> </w:t>
            </w:r>
            <w:r w:rsidRPr="00386EF8">
              <w:rPr>
                <w:rFonts w:eastAsia="DengXian"/>
                <w:sz w:val="21"/>
                <w:szCs w:val="21"/>
                <w:lang w:val="en-GB"/>
              </w:rPr>
              <w:t>event</w:t>
            </w:r>
            <w:r w:rsidRPr="00386EF8">
              <w:rPr>
                <w:rFonts w:eastAsia="DengXian"/>
                <w:spacing w:val="-8"/>
                <w:sz w:val="21"/>
                <w:szCs w:val="21"/>
                <w:lang w:val="en-GB"/>
              </w:rPr>
              <w:t xml:space="preserve"> </w:t>
            </w:r>
            <w:r w:rsidRPr="00386EF8">
              <w:rPr>
                <w:rFonts w:eastAsia="DengXian"/>
                <w:sz w:val="21"/>
                <w:szCs w:val="21"/>
                <w:lang w:val="en-GB"/>
              </w:rPr>
              <w:t>of</w:t>
            </w:r>
            <w:r w:rsidRPr="00386EF8">
              <w:rPr>
                <w:rFonts w:eastAsia="DengXian"/>
                <w:spacing w:val="-8"/>
                <w:sz w:val="21"/>
                <w:szCs w:val="21"/>
                <w:lang w:val="en-GB"/>
              </w:rPr>
              <w:t xml:space="preserve"> </w:t>
            </w:r>
            <w:r w:rsidRPr="00386EF8">
              <w:rPr>
                <w:rFonts w:eastAsia="DengXian"/>
                <w:sz w:val="21"/>
                <w:szCs w:val="21"/>
                <w:lang w:val="en-GB"/>
              </w:rPr>
              <w:t>injury, during the implementation of the projects under the program, the employer/contractor will be required to compensate workers under the Act. The contractor must, therefore, obtain and maintain relevant insurance policies in respect of this</w:t>
            </w:r>
            <w:r w:rsidRPr="00386EF8">
              <w:rPr>
                <w:rFonts w:eastAsia="DengXian"/>
                <w:spacing w:val="-2"/>
                <w:sz w:val="21"/>
                <w:szCs w:val="21"/>
                <w:lang w:val="en-GB"/>
              </w:rPr>
              <w:t xml:space="preserve"> </w:t>
            </w:r>
            <w:r w:rsidRPr="00386EF8">
              <w:rPr>
                <w:rFonts w:eastAsia="DengXian"/>
                <w:sz w:val="21"/>
                <w:szCs w:val="21"/>
                <w:lang w:val="en-GB"/>
              </w:rPr>
              <w:t>liability.</w:t>
            </w:r>
          </w:p>
        </w:tc>
      </w:tr>
      <w:tr w:rsidR="00386EF8" w:rsidRPr="00386EF8" w14:paraId="51F82619" w14:textId="77777777" w:rsidTr="00C7506F">
        <w:tc>
          <w:tcPr>
            <w:tcW w:w="0" w:type="auto"/>
            <w:tcBorders>
              <w:top w:val="single" w:sz="4" w:space="0" w:color="auto"/>
              <w:left w:val="single" w:sz="4" w:space="0" w:color="auto"/>
              <w:bottom w:val="single" w:sz="4" w:space="0" w:color="auto"/>
              <w:right w:val="single" w:sz="4" w:space="0" w:color="auto"/>
            </w:tcBorders>
            <w:hideMark/>
          </w:tcPr>
          <w:p w14:paraId="026285E8" w14:textId="77777777" w:rsidR="00466CCC" w:rsidRPr="00386EF8" w:rsidRDefault="00466CCC" w:rsidP="00BB69E9">
            <w:pPr>
              <w:widowControl w:val="0"/>
              <w:jc w:val="both"/>
              <w:rPr>
                <w:rFonts w:eastAsia="DengXian"/>
                <w:b/>
                <w:bCs/>
                <w:sz w:val="21"/>
                <w:szCs w:val="21"/>
                <w:lang w:val="en-GB"/>
              </w:rPr>
            </w:pPr>
            <w:r w:rsidRPr="00386EF8">
              <w:rPr>
                <w:b/>
                <w:bCs/>
                <w:sz w:val="21"/>
                <w:szCs w:val="21"/>
                <w:lang w:val="en-GB"/>
              </w:rPr>
              <w:t>18.</w:t>
            </w:r>
          </w:p>
        </w:tc>
        <w:tc>
          <w:tcPr>
            <w:tcW w:w="2356" w:type="dxa"/>
            <w:tcBorders>
              <w:top w:val="single" w:sz="4" w:space="0" w:color="auto"/>
              <w:left w:val="single" w:sz="4" w:space="0" w:color="auto"/>
              <w:bottom w:val="single" w:sz="4" w:space="0" w:color="auto"/>
              <w:right w:val="single" w:sz="4" w:space="0" w:color="auto"/>
            </w:tcBorders>
          </w:tcPr>
          <w:p w14:paraId="18B7B4FB" w14:textId="77777777" w:rsidR="00466CCC" w:rsidRPr="00386EF8" w:rsidRDefault="00466CCC" w:rsidP="00BB69E9">
            <w:pPr>
              <w:widowControl w:val="0"/>
              <w:jc w:val="both"/>
              <w:rPr>
                <w:rFonts w:eastAsia="DengXian"/>
                <w:b/>
                <w:bCs/>
                <w:sz w:val="21"/>
                <w:szCs w:val="21"/>
                <w:lang w:val="en-GB"/>
              </w:rPr>
            </w:pPr>
            <w:r w:rsidRPr="00386EF8">
              <w:rPr>
                <w:rFonts w:eastAsia="DengXian"/>
                <w:b/>
                <w:bCs/>
                <w:sz w:val="21"/>
                <w:szCs w:val="21"/>
                <w:lang w:val="en-GB"/>
              </w:rPr>
              <w:t>Employment Act No 11 of 2007</w:t>
            </w:r>
          </w:p>
          <w:p w14:paraId="5AA6AE4B" w14:textId="77777777" w:rsidR="00466CCC" w:rsidRPr="00386EF8" w:rsidRDefault="00466CCC" w:rsidP="00BB69E9">
            <w:pPr>
              <w:widowControl w:val="0"/>
              <w:jc w:val="both"/>
              <w:rPr>
                <w:rFonts w:eastAsia="DengXian"/>
                <w:b/>
                <w:bCs/>
                <w:sz w:val="21"/>
                <w:szCs w:val="21"/>
                <w:lang w:val="en-GB"/>
              </w:rPr>
            </w:pPr>
          </w:p>
        </w:tc>
        <w:tc>
          <w:tcPr>
            <w:tcW w:w="6334" w:type="dxa"/>
            <w:tcBorders>
              <w:top w:val="single" w:sz="4" w:space="0" w:color="auto"/>
              <w:left w:val="single" w:sz="4" w:space="0" w:color="auto"/>
              <w:bottom w:val="single" w:sz="4" w:space="0" w:color="auto"/>
              <w:right w:val="single" w:sz="4" w:space="0" w:color="auto"/>
            </w:tcBorders>
            <w:hideMark/>
          </w:tcPr>
          <w:p w14:paraId="47794B10" w14:textId="77777777" w:rsidR="00466CCC" w:rsidRPr="00386EF8" w:rsidRDefault="00466CCC" w:rsidP="00BB69E9">
            <w:pPr>
              <w:widowControl w:val="0"/>
              <w:autoSpaceDE w:val="0"/>
              <w:autoSpaceDN w:val="0"/>
              <w:adjustRightInd w:val="0"/>
              <w:jc w:val="both"/>
              <w:rPr>
                <w:rFonts w:eastAsia="DengXian"/>
                <w:b/>
                <w:bCs/>
                <w:sz w:val="21"/>
                <w:szCs w:val="21"/>
                <w:lang w:val="en-GB"/>
              </w:rPr>
            </w:pPr>
            <w:r w:rsidRPr="00386EF8">
              <w:rPr>
                <w:rFonts w:eastAsia="DengXian"/>
                <w:sz w:val="21"/>
                <w:szCs w:val="21"/>
                <w:lang w:val="en-GB"/>
              </w:rPr>
              <w:t xml:space="preserve">This Act declares and defines the fundamental rights of employees; minimum terms and conditions of employment; the basic conditions of employment of employees; and regulation of employment of children, among other rights. Key sections of the Act elaborate on the employment relationship; protection of wages; rights and duties in employment; termination and dismissal and protection of children, among others. </w:t>
            </w:r>
            <w:r w:rsidRPr="00386EF8">
              <w:rPr>
                <w:rFonts w:eastAsia="DengXian"/>
                <w:sz w:val="21"/>
                <w:szCs w:val="21"/>
                <w:lang w:val="en-GB" w:eastAsia="en-ZA"/>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13417A29" w14:textId="77777777" w:rsidR="00466CCC" w:rsidRPr="00386EF8" w:rsidRDefault="00466CCC" w:rsidP="00BB69E9">
            <w:pPr>
              <w:widowControl w:val="0"/>
              <w:jc w:val="both"/>
              <w:rPr>
                <w:rFonts w:eastAsia="DengXian"/>
                <w:b/>
                <w:bCs/>
                <w:sz w:val="21"/>
                <w:szCs w:val="21"/>
                <w:lang w:val="en-GB"/>
              </w:rPr>
            </w:pPr>
            <w:r w:rsidRPr="00386EF8">
              <w:rPr>
                <w:rFonts w:eastAsia="DengXian"/>
                <w:sz w:val="21"/>
                <w:szCs w:val="21"/>
                <w:lang w:val="en-GB" w:eastAsia="en-ZA"/>
              </w:rPr>
              <w:t xml:space="preserve">This Act provides guidance facilitating employer-employee relationship including protecting against child labour. This is especially </w:t>
            </w:r>
            <w:r w:rsidRPr="00386EF8">
              <w:rPr>
                <w:sz w:val="21"/>
                <w:szCs w:val="21"/>
                <w:lang w:val="en-GB" w:eastAsia="en-ZA"/>
              </w:rPr>
              <w:t xml:space="preserve">relevant in </w:t>
            </w:r>
            <w:r w:rsidRPr="00386EF8">
              <w:rPr>
                <w:rFonts w:eastAsia="DengXian"/>
                <w:sz w:val="21"/>
                <w:szCs w:val="21"/>
                <w:lang w:val="en-GB" w:eastAsia="en-ZA"/>
              </w:rPr>
              <w:t>construction of school infrastructure and the school meals program at targeted school</w:t>
            </w:r>
            <w:r w:rsidRPr="00386EF8">
              <w:rPr>
                <w:sz w:val="21"/>
                <w:szCs w:val="21"/>
                <w:lang w:val="en-GB" w:eastAsia="en-ZA"/>
              </w:rPr>
              <w:t>s. Overall, the contractors for subjects will need provide conducive terms of employment for their workers and will also need to ensure no child labour in their workforce.</w:t>
            </w:r>
          </w:p>
        </w:tc>
      </w:tr>
      <w:tr w:rsidR="00386EF8" w:rsidRPr="00386EF8" w14:paraId="34EE4B5D" w14:textId="77777777" w:rsidTr="00C7506F">
        <w:tc>
          <w:tcPr>
            <w:tcW w:w="0" w:type="auto"/>
            <w:tcBorders>
              <w:top w:val="single" w:sz="4" w:space="0" w:color="auto"/>
              <w:left w:val="single" w:sz="4" w:space="0" w:color="auto"/>
              <w:bottom w:val="single" w:sz="4" w:space="0" w:color="auto"/>
              <w:right w:val="single" w:sz="4" w:space="0" w:color="auto"/>
            </w:tcBorders>
            <w:hideMark/>
          </w:tcPr>
          <w:p w14:paraId="37DA778E" w14:textId="77777777" w:rsidR="00466CCC" w:rsidRPr="00386EF8" w:rsidRDefault="00466CCC" w:rsidP="00BB69E9">
            <w:pPr>
              <w:widowControl w:val="0"/>
              <w:jc w:val="both"/>
              <w:rPr>
                <w:rFonts w:eastAsia="DengXian"/>
                <w:b/>
                <w:bCs/>
                <w:sz w:val="21"/>
                <w:szCs w:val="21"/>
                <w:lang w:val="en-GB"/>
              </w:rPr>
            </w:pPr>
            <w:r w:rsidRPr="00386EF8">
              <w:rPr>
                <w:b/>
                <w:bCs/>
                <w:sz w:val="21"/>
                <w:szCs w:val="21"/>
                <w:lang w:val="en-GB"/>
              </w:rPr>
              <w:t>19.</w:t>
            </w:r>
          </w:p>
        </w:tc>
        <w:tc>
          <w:tcPr>
            <w:tcW w:w="2356" w:type="dxa"/>
            <w:tcBorders>
              <w:top w:val="single" w:sz="4" w:space="0" w:color="auto"/>
              <w:left w:val="single" w:sz="4" w:space="0" w:color="auto"/>
              <w:bottom w:val="single" w:sz="4" w:space="0" w:color="auto"/>
              <w:right w:val="single" w:sz="4" w:space="0" w:color="auto"/>
            </w:tcBorders>
          </w:tcPr>
          <w:p w14:paraId="532960B2" w14:textId="77777777" w:rsidR="00466CCC" w:rsidRPr="00386EF8" w:rsidRDefault="00466CCC" w:rsidP="00BB69E9">
            <w:pPr>
              <w:widowControl w:val="0"/>
              <w:jc w:val="both"/>
              <w:rPr>
                <w:rFonts w:eastAsia="DengXian"/>
                <w:b/>
                <w:bCs/>
                <w:sz w:val="21"/>
                <w:szCs w:val="21"/>
                <w:lang w:val="en-GB"/>
              </w:rPr>
            </w:pPr>
            <w:r w:rsidRPr="00386EF8">
              <w:rPr>
                <w:rFonts w:eastAsia="DengXian"/>
                <w:b/>
                <w:bCs/>
                <w:sz w:val="21"/>
                <w:szCs w:val="21"/>
                <w:lang w:val="en-GB"/>
              </w:rPr>
              <w:t>HIV/AIDS Prevention and Control Act (Act No. 14 of 2006)</w:t>
            </w:r>
          </w:p>
          <w:p w14:paraId="756F6BE5" w14:textId="77777777" w:rsidR="00466CCC" w:rsidRPr="00386EF8" w:rsidRDefault="00466CCC" w:rsidP="00BB69E9">
            <w:pPr>
              <w:widowControl w:val="0"/>
              <w:jc w:val="both"/>
              <w:rPr>
                <w:rFonts w:eastAsia="DengXian"/>
                <w:b/>
                <w:bCs/>
                <w:sz w:val="21"/>
                <w:szCs w:val="21"/>
                <w:lang w:val="en-GB"/>
              </w:rPr>
            </w:pPr>
          </w:p>
        </w:tc>
        <w:tc>
          <w:tcPr>
            <w:tcW w:w="6334" w:type="dxa"/>
            <w:tcBorders>
              <w:top w:val="single" w:sz="4" w:space="0" w:color="auto"/>
              <w:left w:val="single" w:sz="4" w:space="0" w:color="auto"/>
              <w:bottom w:val="single" w:sz="4" w:space="0" w:color="auto"/>
              <w:right w:val="single" w:sz="4" w:space="0" w:color="auto"/>
            </w:tcBorders>
            <w:hideMark/>
          </w:tcPr>
          <w:p w14:paraId="4E8B2B39" w14:textId="4796514D" w:rsidR="00466CCC" w:rsidRPr="00386EF8" w:rsidRDefault="00466CCC" w:rsidP="00BB69E9">
            <w:pPr>
              <w:widowControl w:val="0"/>
              <w:jc w:val="both"/>
              <w:rPr>
                <w:rFonts w:eastAsia="DengXian"/>
                <w:b/>
                <w:bCs/>
                <w:sz w:val="21"/>
                <w:szCs w:val="21"/>
                <w:lang w:val="en-GB"/>
              </w:rPr>
            </w:pPr>
            <w:r w:rsidRPr="00386EF8">
              <w:rPr>
                <w:rFonts w:eastAsia="DengXian"/>
                <w:bCs/>
                <w:sz w:val="21"/>
                <w:szCs w:val="21"/>
                <w:lang w:val="en-GB"/>
              </w:rPr>
              <w:t xml:space="preserve">Part 11, Section 7 requires HIV and AIDs education in the </w:t>
            </w:r>
            <w:r w:rsidR="00E97E7A" w:rsidRPr="00386EF8">
              <w:rPr>
                <w:rFonts w:eastAsia="DengXian"/>
                <w:bCs/>
                <w:sz w:val="21"/>
                <w:szCs w:val="21"/>
                <w:lang w:val="en-GB"/>
              </w:rPr>
              <w:t>workplace</w:t>
            </w:r>
            <w:r w:rsidRPr="00386EF8">
              <w:rPr>
                <w:rFonts w:eastAsia="DengXian"/>
                <w:bCs/>
                <w:sz w:val="21"/>
                <w:szCs w:val="21"/>
                <w:lang w:val="en-GB"/>
              </w:rPr>
              <w:t xml:space="preserve">. The government is expected to ensure provision of basic information and instruction on HIV and AIDs prevention and control to employees of all Government Ministries, Departments and </w:t>
            </w:r>
            <w:r w:rsidR="00E97E7A" w:rsidRPr="00386EF8">
              <w:rPr>
                <w:rFonts w:eastAsia="DengXian"/>
                <w:bCs/>
                <w:sz w:val="21"/>
                <w:szCs w:val="21"/>
                <w:lang w:val="en-GB"/>
              </w:rPr>
              <w:t>Agencies,</w:t>
            </w:r>
            <w:r w:rsidRPr="00386EF8">
              <w:rPr>
                <w:rFonts w:eastAsia="DengXian"/>
                <w:bCs/>
                <w:sz w:val="21"/>
                <w:szCs w:val="21"/>
                <w:lang w:val="en-GB"/>
              </w:rPr>
              <w:t xml:space="preserve"> and employees of private and informal sectors. The information on HIV/AIDs is expected to be treated with confidentiality at the </w:t>
            </w:r>
            <w:r w:rsidR="00E97E7A" w:rsidRPr="00386EF8">
              <w:rPr>
                <w:rFonts w:eastAsia="DengXian"/>
                <w:bCs/>
                <w:sz w:val="21"/>
                <w:szCs w:val="21"/>
                <w:lang w:val="en-GB"/>
              </w:rPr>
              <w:t>workplace</w:t>
            </w:r>
            <w:r w:rsidRPr="00386EF8">
              <w:rPr>
                <w:rFonts w:eastAsia="DengXian"/>
                <w:bCs/>
                <w:sz w:val="21"/>
                <w:szCs w:val="21"/>
                <w:lang w:val="en-GB"/>
              </w:rPr>
              <w:t xml:space="preserve"> and positive attitudes shown towards infected employees/ workers. </w:t>
            </w:r>
          </w:p>
        </w:tc>
        <w:tc>
          <w:tcPr>
            <w:tcW w:w="0" w:type="auto"/>
            <w:tcBorders>
              <w:top w:val="single" w:sz="4" w:space="0" w:color="auto"/>
              <w:left w:val="single" w:sz="4" w:space="0" w:color="auto"/>
              <w:bottom w:val="single" w:sz="4" w:space="0" w:color="auto"/>
              <w:right w:val="single" w:sz="4" w:space="0" w:color="auto"/>
            </w:tcBorders>
            <w:hideMark/>
          </w:tcPr>
          <w:p w14:paraId="4C060D70" w14:textId="77777777" w:rsidR="00466CCC" w:rsidRPr="00386EF8" w:rsidRDefault="00466CCC" w:rsidP="00BB69E9">
            <w:pPr>
              <w:widowControl w:val="0"/>
              <w:ind w:right="335"/>
              <w:jc w:val="both"/>
              <w:rPr>
                <w:rFonts w:eastAsia="DengXian"/>
                <w:sz w:val="21"/>
                <w:szCs w:val="21"/>
                <w:lang w:val="en-GB"/>
              </w:rPr>
            </w:pPr>
            <w:r w:rsidRPr="00386EF8">
              <w:rPr>
                <w:rFonts w:eastAsia="DengXian"/>
                <w:sz w:val="21"/>
                <w:szCs w:val="21"/>
                <w:lang w:val="en-GB"/>
              </w:rPr>
              <w:t>The program shall promote inclusivity all persons regardless of their HIV status.</w:t>
            </w:r>
          </w:p>
          <w:p w14:paraId="1F3E5276" w14:textId="77777777" w:rsidR="00466CCC" w:rsidRPr="00386EF8" w:rsidRDefault="00466CCC" w:rsidP="00BB69E9">
            <w:pPr>
              <w:widowControl w:val="0"/>
              <w:jc w:val="both"/>
              <w:rPr>
                <w:rFonts w:eastAsia="DengXian"/>
                <w:b/>
                <w:bCs/>
                <w:sz w:val="21"/>
                <w:szCs w:val="21"/>
                <w:lang w:val="en-GB"/>
              </w:rPr>
            </w:pPr>
            <w:r w:rsidRPr="00386EF8">
              <w:rPr>
                <w:rFonts w:eastAsia="DengXian"/>
                <w:sz w:val="21"/>
                <w:szCs w:val="21"/>
                <w:lang w:val="en-GB"/>
              </w:rPr>
              <w:t>Sub-project contractors will offer training on HIV/AIDs awareness, prevention and management to their workers as per this law.</w:t>
            </w:r>
          </w:p>
        </w:tc>
      </w:tr>
      <w:tr w:rsidR="00386EF8" w:rsidRPr="00386EF8" w14:paraId="101B3662" w14:textId="77777777" w:rsidTr="00C7506F">
        <w:tc>
          <w:tcPr>
            <w:tcW w:w="0" w:type="auto"/>
            <w:tcBorders>
              <w:top w:val="single" w:sz="4" w:space="0" w:color="auto"/>
              <w:left w:val="single" w:sz="4" w:space="0" w:color="auto"/>
              <w:bottom w:val="single" w:sz="4" w:space="0" w:color="auto"/>
              <w:right w:val="single" w:sz="4" w:space="0" w:color="auto"/>
            </w:tcBorders>
            <w:hideMark/>
          </w:tcPr>
          <w:p w14:paraId="34CE081A" w14:textId="77777777" w:rsidR="00466CCC" w:rsidRPr="00386EF8" w:rsidRDefault="00466CCC" w:rsidP="00BB69E9">
            <w:pPr>
              <w:widowControl w:val="0"/>
              <w:jc w:val="both"/>
              <w:rPr>
                <w:rFonts w:eastAsia="DengXian"/>
                <w:b/>
                <w:bCs/>
                <w:sz w:val="21"/>
                <w:szCs w:val="21"/>
                <w:lang w:val="en-GB"/>
              </w:rPr>
            </w:pPr>
            <w:r w:rsidRPr="00386EF8">
              <w:rPr>
                <w:b/>
                <w:bCs/>
                <w:sz w:val="21"/>
                <w:szCs w:val="21"/>
                <w:lang w:val="en-GB"/>
              </w:rPr>
              <w:t>20.</w:t>
            </w:r>
          </w:p>
        </w:tc>
        <w:tc>
          <w:tcPr>
            <w:tcW w:w="2356" w:type="dxa"/>
            <w:tcBorders>
              <w:top w:val="single" w:sz="4" w:space="0" w:color="auto"/>
              <w:left w:val="single" w:sz="4" w:space="0" w:color="auto"/>
              <w:bottom w:val="single" w:sz="4" w:space="0" w:color="auto"/>
              <w:right w:val="single" w:sz="4" w:space="0" w:color="auto"/>
            </w:tcBorders>
          </w:tcPr>
          <w:p w14:paraId="5F1994B3" w14:textId="77777777" w:rsidR="00466CCC" w:rsidRPr="00386EF8" w:rsidRDefault="00466CCC" w:rsidP="00BB69E9">
            <w:pPr>
              <w:widowControl w:val="0"/>
              <w:jc w:val="both"/>
              <w:rPr>
                <w:rFonts w:eastAsia="DengXian"/>
                <w:b/>
                <w:bCs/>
                <w:sz w:val="21"/>
                <w:szCs w:val="21"/>
                <w:lang w:val="en-GB"/>
              </w:rPr>
            </w:pPr>
            <w:r w:rsidRPr="00386EF8">
              <w:rPr>
                <w:rFonts w:eastAsia="DengXian"/>
                <w:b/>
                <w:bCs/>
                <w:sz w:val="21"/>
                <w:szCs w:val="21"/>
                <w:lang w:val="en-GB"/>
              </w:rPr>
              <w:t>The County Government Act (2012)</w:t>
            </w:r>
          </w:p>
          <w:p w14:paraId="736A8D43" w14:textId="77777777" w:rsidR="00466CCC" w:rsidRPr="00386EF8" w:rsidRDefault="00466CCC" w:rsidP="00BB69E9">
            <w:pPr>
              <w:widowControl w:val="0"/>
              <w:jc w:val="both"/>
              <w:rPr>
                <w:rFonts w:eastAsia="DengXian"/>
                <w:b/>
                <w:bCs/>
                <w:sz w:val="21"/>
                <w:szCs w:val="21"/>
                <w:lang w:val="en-GB"/>
              </w:rPr>
            </w:pPr>
          </w:p>
        </w:tc>
        <w:tc>
          <w:tcPr>
            <w:tcW w:w="6334" w:type="dxa"/>
            <w:tcBorders>
              <w:top w:val="single" w:sz="4" w:space="0" w:color="auto"/>
              <w:left w:val="single" w:sz="4" w:space="0" w:color="auto"/>
              <w:bottom w:val="single" w:sz="4" w:space="0" w:color="auto"/>
              <w:right w:val="single" w:sz="4" w:space="0" w:color="auto"/>
            </w:tcBorders>
            <w:hideMark/>
          </w:tcPr>
          <w:p w14:paraId="59BA354E" w14:textId="148A6F63" w:rsidR="00466CCC" w:rsidRPr="00386EF8" w:rsidRDefault="00466CCC" w:rsidP="00BB69E9">
            <w:pPr>
              <w:widowControl w:val="0"/>
              <w:jc w:val="both"/>
              <w:rPr>
                <w:rFonts w:eastAsia="DengXian"/>
                <w:sz w:val="21"/>
                <w:szCs w:val="21"/>
                <w:lang w:val="en-GB"/>
              </w:rPr>
            </w:pPr>
            <w:r w:rsidRPr="00386EF8">
              <w:rPr>
                <w:rFonts w:eastAsia="DengXian"/>
                <w:sz w:val="21"/>
                <w:szCs w:val="21"/>
                <w:lang w:val="en-GB"/>
              </w:rPr>
              <w:t>Part II of the Act empowers the County Governments to be in charge of planning</w:t>
            </w:r>
            <w:r w:rsidRPr="00386EF8">
              <w:rPr>
                <w:sz w:val="21"/>
                <w:szCs w:val="21"/>
                <w:lang w:val="en-GB"/>
              </w:rPr>
              <w:t xml:space="preserve"> of development projects</w:t>
            </w:r>
            <w:r w:rsidRPr="00386EF8">
              <w:rPr>
                <w:rFonts w:eastAsia="DengXian"/>
                <w:sz w:val="21"/>
                <w:szCs w:val="21"/>
                <w:lang w:val="en-GB"/>
              </w:rPr>
              <w:t xml:space="preserve"> by coordinating and ensuring integrated planning within the County, including coordinating the public participation, </w:t>
            </w:r>
            <w:r w:rsidRPr="00386EF8">
              <w:rPr>
                <w:sz w:val="21"/>
                <w:szCs w:val="21"/>
                <w:lang w:val="en-GB"/>
              </w:rPr>
              <w:t xml:space="preserve">environmental protection including </w:t>
            </w:r>
            <w:r w:rsidRPr="00386EF8">
              <w:rPr>
                <w:rFonts w:eastAsia="DengXian"/>
                <w:sz w:val="21"/>
                <w:szCs w:val="21"/>
                <w:lang w:val="en-GB"/>
              </w:rPr>
              <w:t xml:space="preserve">control of air pollution, noise pollution, other public nuisances. The act also provides for the </w:t>
            </w:r>
            <w:r w:rsidR="00E97E7A" w:rsidRPr="00386EF8">
              <w:rPr>
                <w:rFonts w:eastAsia="DengXian"/>
                <w:sz w:val="21"/>
                <w:szCs w:val="21"/>
                <w:lang w:val="en-GB"/>
              </w:rPr>
              <w:t>following;</w:t>
            </w:r>
          </w:p>
          <w:p w14:paraId="579BD5D0" w14:textId="77777777" w:rsidR="00466CCC" w:rsidRPr="00386EF8" w:rsidRDefault="00466CCC" w:rsidP="001E3961">
            <w:pPr>
              <w:pStyle w:val="ListParagraph"/>
              <w:widowControl w:val="0"/>
              <w:numPr>
                <w:ilvl w:val="0"/>
                <w:numId w:val="68"/>
              </w:numPr>
              <w:shd w:val="clear" w:color="auto" w:fill="FFFFFF"/>
              <w:jc w:val="both"/>
              <w:rPr>
                <w:rFonts w:eastAsia="DengXian"/>
                <w:sz w:val="21"/>
                <w:szCs w:val="21"/>
                <w:lang w:val="en-GB"/>
              </w:rPr>
            </w:pPr>
            <w:r w:rsidRPr="00386EF8">
              <w:rPr>
                <w:rFonts w:eastAsia="DengXian"/>
                <w:sz w:val="21"/>
                <w:szCs w:val="21"/>
                <w:shd w:val="clear" w:color="auto" w:fill="FFFFFF"/>
                <w:lang w:val="en-GB"/>
              </w:rPr>
              <w:lastRenderedPageBreak/>
              <w:t>The Constitution confers powers on the County Assemblies to receive and approve plans and policies. These plans and policies affect the management and exploitation of the county’s resources, and development and management of its infrastructure and institutions.</w:t>
            </w:r>
          </w:p>
          <w:p w14:paraId="10667CA9" w14:textId="3237F448" w:rsidR="00466CCC" w:rsidRPr="00386EF8" w:rsidRDefault="00466CCC" w:rsidP="001E3961">
            <w:pPr>
              <w:pStyle w:val="ListParagraph"/>
              <w:widowControl w:val="0"/>
              <w:numPr>
                <w:ilvl w:val="0"/>
                <w:numId w:val="68"/>
              </w:numPr>
              <w:shd w:val="clear" w:color="auto" w:fill="FFFFFF"/>
              <w:jc w:val="both"/>
              <w:rPr>
                <w:rFonts w:eastAsia="DengXian"/>
                <w:b/>
                <w:bCs/>
                <w:sz w:val="21"/>
                <w:szCs w:val="21"/>
                <w:lang w:val="en-GB"/>
              </w:rPr>
            </w:pPr>
            <w:r w:rsidRPr="00386EF8">
              <w:rPr>
                <w:rFonts w:eastAsia="DengXian"/>
                <w:sz w:val="21"/>
                <w:szCs w:val="21"/>
                <w:lang w:val="en-GB"/>
              </w:rPr>
              <w:t xml:space="preserve">Ensuring and coordinating the participation of </w:t>
            </w:r>
            <w:r w:rsidR="00E97E7A" w:rsidRPr="00386EF8">
              <w:rPr>
                <w:rFonts w:eastAsia="DengXian"/>
                <w:sz w:val="21"/>
                <w:szCs w:val="21"/>
                <w:lang w:val="en-GB"/>
              </w:rPr>
              <w:t>communities in</w:t>
            </w:r>
            <w:r w:rsidRPr="00386EF8">
              <w:rPr>
                <w:rFonts w:eastAsia="DengXian"/>
                <w:sz w:val="21"/>
                <w:szCs w:val="21"/>
                <w:lang w:val="en-GB"/>
              </w:rPr>
              <w:t xml:space="preserve"> governance at the local level and assisting communities and locations to develop the administrative capacity for the effective exercise of the functions and powers and participation in governance at the local level.</w:t>
            </w:r>
          </w:p>
        </w:tc>
        <w:tc>
          <w:tcPr>
            <w:tcW w:w="0" w:type="auto"/>
            <w:tcBorders>
              <w:top w:val="single" w:sz="4" w:space="0" w:color="auto"/>
              <w:left w:val="single" w:sz="4" w:space="0" w:color="auto"/>
              <w:bottom w:val="single" w:sz="4" w:space="0" w:color="auto"/>
              <w:right w:val="single" w:sz="4" w:space="0" w:color="auto"/>
            </w:tcBorders>
          </w:tcPr>
          <w:p w14:paraId="46C908AE" w14:textId="77777777" w:rsidR="00466CCC" w:rsidRPr="00386EF8" w:rsidRDefault="00466CCC" w:rsidP="001E3961">
            <w:pPr>
              <w:pStyle w:val="ListParagraph"/>
              <w:widowControl w:val="0"/>
              <w:numPr>
                <w:ilvl w:val="0"/>
                <w:numId w:val="69"/>
              </w:numPr>
              <w:jc w:val="both"/>
              <w:rPr>
                <w:sz w:val="21"/>
                <w:szCs w:val="21"/>
                <w:lang w:val="en-GB"/>
              </w:rPr>
            </w:pPr>
            <w:r w:rsidRPr="00386EF8">
              <w:rPr>
                <w:rFonts w:eastAsia="DengXian"/>
                <w:sz w:val="21"/>
                <w:szCs w:val="21"/>
                <w:lang w:val="en-GB"/>
              </w:rPr>
              <w:lastRenderedPageBreak/>
              <w:t xml:space="preserve">The relevant County departments, such as, the Physical Planning department, will be responsible for approving school </w:t>
            </w:r>
            <w:r w:rsidRPr="00386EF8">
              <w:rPr>
                <w:sz w:val="21"/>
                <w:szCs w:val="21"/>
                <w:lang w:val="en-GB"/>
              </w:rPr>
              <w:t>structural designs.</w:t>
            </w:r>
          </w:p>
          <w:p w14:paraId="295ED846" w14:textId="77777777" w:rsidR="00466CCC" w:rsidRPr="00386EF8" w:rsidRDefault="00466CCC" w:rsidP="00BB69E9">
            <w:pPr>
              <w:widowControl w:val="0"/>
              <w:jc w:val="both"/>
              <w:rPr>
                <w:sz w:val="21"/>
                <w:szCs w:val="21"/>
                <w:lang w:val="en-GB"/>
              </w:rPr>
            </w:pPr>
          </w:p>
          <w:p w14:paraId="369BBFD6" w14:textId="737E0CCD" w:rsidR="00466CCC" w:rsidRPr="00386EF8" w:rsidRDefault="00466CCC" w:rsidP="001E3961">
            <w:pPr>
              <w:pStyle w:val="ListParagraph"/>
              <w:widowControl w:val="0"/>
              <w:numPr>
                <w:ilvl w:val="0"/>
                <w:numId w:val="69"/>
              </w:numPr>
              <w:jc w:val="both"/>
              <w:rPr>
                <w:rFonts w:eastAsia="DengXian"/>
                <w:b/>
                <w:bCs/>
                <w:sz w:val="21"/>
                <w:szCs w:val="21"/>
                <w:lang w:val="en-GB"/>
              </w:rPr>
            </w:pPr>
            <w:r w:rsidRPr="00386EF8">
              <w:rPr>
                <w:rFonts w:eastAsia="DengXian"/>
                <w:sz w:val="21"/>
                <w:szCs w:val="21"/>
                <w:lang w:val="en-GB"/>
              </w:rPr>
              <w:t>The relevant County Departments (</w:t>
            </w:r>
            <w:r w:rsidR="00E97E7A" w:rsidRPr="00386EF8">
              <w:rPr>
                <w:rFonts w:eastAsia="DengXian"/>
                <w:sz w:val="21"/>
                <w:szCs w:val="21"/>
                <w:lang w:val="en-GB"/>
              </w:rPr>
              <w:t>e.g.,</w:t>
            </w:r>
            <w:r w:rsidRPr="00386EF8">
              <w:rPr>
                <w:rFonts w:eastAsia="DengXian"/>
                <w:sz w:val="21"/>
                <w:szCs w:val="21"/>
                <w:lang w:val="en-GB"/>
              </w:rPr>
              <w:t xml:space="preserve"> County Department of Environment and Natural Resources, Department of </w:t>
            </w:r>
            <w:r w:rsidRPr="00386EF8">
              <w:rPr>
                <w:rFonts w:eastAsia="DengXian"/>
                <w:sz w:val="21"/>
                <w:szCs w:val="21"/>
                <w:lang w:val="en-GB"/>
              </w:rPr>
              <w:lastRenderedPageBreak/>
              <w:t xml:space="preserve">Health, etc.)  may also give directives on various aspects such as waste management and fire emergency preparedness </w:t>
            </w:r>
          </w:p>
        </w:tc>
      </w:tr>
      <w:tr w:rsidR="00386EF8" w:rsidRPr="00386EF8" w14:paraId="162589F3" w14:textId="77777777" w:rsidTr="00C7506F">
        <w:tc>
          <w:tcPr>
            <w:tcW w:w="0" w:type="auto"/>
            <w:tcBorders>
              <w:top w:val="single" w:sz="4" w:space="0" w:color="auto"/>
              <w:left w:val="single" w:sz="4" w:space="0" w:color="auto"/>
              <w:bottom w:val="single" w:sz="4" w:space="0" w:color="auto"/>
              <w:right w:val="single" w:sz="4" w:space="0" w:color="auto"/>
            </w:tcBorders>
            <w:hideMark/>
          </w:tcPr>
          <w:p w14:paraId="7F020592" w14:textId="77777777" w:rsidR="00466CCC" w:rsidRPr="00386EF8" w:rsidRDefault="00466CCC" w:rsidP="00BB69E9">
            <w:pPr>
              <w:widowControl w:val="0"/>
              <w:jc w:val="both"/>
              <w:rPr>
                <w:rFonts w:eastAsia="DengXian"/>
                <w:b/>
                <w:bCs/>
                <w:sz w:val="21"/>
                <w:szCs w:val="21"/>
                <w:lang w:val="en-GB"/>
              </w:rPr>
            </w:pPr>
            <w:r w:rsidRPr="00386EF8">
              <w:rPr>
                <w:b/>
                <w:bCs/>
                <w:sz w:val="21"/>
                <w:szCs w:val="21"/>
                <w:lang w:val="en-GB"/>
              </w:rPr>
              <w:lastRenderedPageBreak/>
              <w:t>21.</w:t>
            </w:r>
          </w:p>
        </w:tc>
        <w:tc>
          <w:tcPr>
            <w:tcW w:w="2356" w:type="dxa"/>
            <w:tcBorders>
              <w:top w:val="single" w:sz="4" w:space="0" w:color="auto"/>
              <w:left w:val="single" w:sz="4" w:space="0" w:color="auto"/>
              <w:bottom w:val="single" w:sz="4" w:space="0" w:color="auto"/>
              <w:right w:val="single" w:sz="4" w:space="0" w:color="auto"/>
            </w:tcBorders>
            <w:hideMark/>
          </w:tcPr>
          <w:p w14:paraId="0B9CA62E" w14:textId="77777777" w:rsidR="00466CCC" w:rsidRPr="00386EF8" w:rsidRDefault="00466CCC" w:rsidP="00BB69E9">
            <w:pPr>
              <w:widowControl w:val="0"/>
              <w:jc w:val="both"/>
              <w:rPr>
                <w:b/>
                <w:bCs/>
                <w:sz w:val="21"/>
                <w:szCs w:val="21"/>
                <w:lang w:val="en-GB"/>
              </w:rPr>
            </w:pPr>
            <w:r w:rsidRPr="00386EF8">
              <w:rPr>
                <w:b/>
                <w:bCs/>
                <w:sz w:val="21"/>
                <w:szCs w:val="21"/>
                <w:lang w:val="en-GB"/>
              </w:rPr>
              <w:t>Standards and Guidelines for WASH Infrastructure in pre-primary and primary schools</w:t>
            </w:r>
          </w:p>
        </w:tc>
        <w:tc>
          <w:tcPr>
            <w:tcW w:w="6334" w:type="dxa"/>
            <w:tcBorders>
              <w:top w:val="single" w:sz="4" w:space="0" w:color="auto"/>
              <w:left w:val="single" w:sz="4" w:space="0" w:color="auto"/>
              <w:bottom w:val="single" w:sz="4" w:space="0" w:color="auto"/>
              <w:right w:val="single" w:sz="4" w:space="0" w:color="auto"/>
            </w:tcBorders>
            <w:hideMark/>
          </w:tcPr>
          <w:p w14:paraId="139FFB2B" w14:textId="77777777" w:rsidR="00466CCC" w:rsidRPr="00386EF8" w:rsidRDefault="00466CCC" w:rsidP="00BB69E9">
            <w:pPr>
              <w:widowControl w:val="0"/>
              <w:shd w:val="clear" w:color="auto" w:fill="FFFFFF"/>
              <w:jc w:val="both"/>
              <w:rPr>
                <w:rFonts w:eastAsia="DengXian"/>
                <w:sz w:val="21"/>
                <w:szCs w:val="21"/>
                <w:lang w:val="en-GB"/>
              </w:rPr>
            </w:pPr>
            <w:r w:rsidRPr="00386EF8">
              <w:rPr>
                <w:sz w:val="21"/>
                <w:szCs w:val="21"/>
                <w:lang w:val="en-GB"/>
              </w:rPr>
              <w:t>The guideline provides a technical reference document for the planning, design, construction and management of WASH facilities. It gives guidance and proposes best practices to implementers of sanitation and water supply in pre-primary and primary schools. It recommends; i) procedures to be followed in selection, design and implementation of water sanitation and hygiene facilities, ii) suggestions to ensure effective implementation to get value for money, iii) measures to ensure successful implementation, operation &amp; maintenance of school wash facilities; and iv) operation &amp; maintenance procedures to increase facility performance and sustainability.</w:t>
            </w:r>
          </w:p>
        </w:tc>
        <w:tc>
          <w:tcPr>
            <w:tcW w:w="0" w:type="auto"/>
            <w:tcBorders>
              <w:top w:val="single" w:sz="4" w:space="0" w:color="auto"/>
              <w:left w:val="single" w:sz="4" w:space="0" w:color="auto"/>
              <w:bottom w:val="single" w:sz="4" w:space="0" w:color="auto"/>
              <w:right w:val="single" w:sz="4" w:space="0" w:color="auto"/>
            </w:tcBorders>
            <w:hideMark/>
          </w:tcPr>
          <w:p w14:paraId="7B736CE5" w14:textId="77777777" w:rsidR="00466CCC" w:rsidRPr="00386EF8" w:rsidRDefault="00466CCC" w:rsidP="00BB69E9">
            <w:pPr>
              <w:widowControl w:val="0"/>
              <w:jc w:val="both"/>
              <w:rPr>
                <w:rFonts w:eastAsia="DengXian"/>
                <w:sz w:val="21"/>
                <w:szCs w:val="21"/>
                <w:lang w:val="en-GB"/>
              </w:rPr>
            </w:pPr>
            <w:r w:rsidRPr="00386EF8">
              <w:rPr>
                <w:sz w:val="21"/>
                <w:szCs w:val="21"/>
                <w:lang w:val="en-GB"/>
              </w:rPr>
              <w:t>Construction of sanitation facilities is part of program activities and MoE is required to follow the guidelines and requirements for appropriate siting and construction of WASH infrastructure. The design of the WASH facilities will provide for actions/ measures to ensure sustainability of the facilities.</w:t>
            </w:r>
          </w:p>
        </w:tc>
      </w:tr>
      <w:tr w:rsidR="00386EF8" w:rsidRPr="00386EF8" w14:paraId="7193F144" w14:textId="77777777" w:rsidTr="00C7506F">
        <w:tc>
          <w:tcPr>
            <w:tcW w:w="0" w:type="auto"/>
            <w:tcBorders>
              <w:top w:val="single" w:sz="4" w:space="0" w:color="auto"/>
              <w:left w:val="single" w:sz="4" w:space="0" w:color="auto"/>
              <w:bottom w:val="single" w:sz="4" w:space="0" w:color="auto"/>
              <w:right w:val="single" w:sz="4" w:space="0" w:color="auto"/>
            </w:tcBorders>
            <w:hideMark/>
          </w:tcPr>
          <w:p w14:paraId="3929F363" w14:textId="77777777" w:rsidR="00466CCC" w:rsidRPr="00386EF8" w:rsidRDefault="00466CCC" w:rsidP="00BB69E9">
            <w:pPr>
              <w:widowControl w:val="0"/>
              <w:jc w:val="both"/>
              <w:rPr>
                <w:rFonts w:eastAsia="DengXian"/>
                <w:b/>
                <w:bCs/>
                <w:sz w:val="21"/>
                <w:szCs w:val="21"/>
                <w:lang w:val="en-GB"/>
              </w:rPr>
            </w:pPr>
            <w:r w:rsidRPr="00386EF8">
              <w:rPr>
                <w:b/>
                <w:bCs/>
                <w:sz w:val="21"/>
                <w:szCs w:val="21"/>
                <w:lang w:val="en-GB"/>
              </w:rPr>
              <w:t>22.</w:t>
            </w:r>
          </w:p>
        </w:tc>
        <w:tc>
          <w:tcPr>
            <w:tcW w:w="2356" w:type="dxa"/>
            <w:tcBorders>
              <w:top w:val="single" w:sz="4" w:space="0" w:color="auto"/>
              <w:left w:val="single" w:sz="4" w:space="0" w:color="auto"/>
              <w:bottom w:val="single" w:sz="4" w:space="0" w:color="auto"/>
              <w:right w:val="single" w:sz="4" w:space="0" w:color="auto"/>
            </w:tcBorders>
          </w:tcPr>
          <w:p w14:paraId="196AFB14" w14:textId="77777777" w:rsidR="00466CCC" w:rsidRPr="00386EF8" w:rsidRDefault="00466CCC" w:rsidP="00BB69E9">
            <w:pPr>
              <w:widowControl w:val="0"/>
              <w:jc w:val="both"/>
              <w:rPr>
                <w:rFonts w:eastAsia="DengXian"/>
                <w:b/>
                <w:bCs/>
                <w:sz w:val="21"/>
                <w:szCs w:val="21"/>
                <w:lang w:val="en-GB"/>
              </w:rPr>
            </w:pPr>
            <w:r w:rsidRPr="00386EF8">
              <w:rPr>
                <w:rFonts w:eastAsia="DengXian"/>
                <w:b/>
                <w:bCs/>
                <w:sz w:val="21"/>
                <w:szCs w:val="21"/>
                <w:lang w:val="en-GB"/>
              </w:rPr>
              <w:t>Public Health Act, Chapter 242</w:t>
            </w:r>
          </w:p>
          <w:p w14:paraId="382EE723" w14:textId="77777777" w:rsidR="00466CCC" w:rsidRPr="00386EF8" w:rsidRDefault="00466CCC" w:rsidP="00BB69E9">
            <w:pPr>
              <w:widowControl w:val="0"/>
              <w:jc w:val="both"/>
              <w:rPr>
                <w:rFonts w:eastAsia="DengXian"/>
                <w:b/>
                <w:bCs/>
                <w:sz w:val="21"/>
                <w:szCs w:val="21"/>
                <w:lang w:val="en-GB"/>
              </w:rPr>
            </w:pPr>
          </w:p>
        </w:tc>
        <w:tc>
          <w:tcPr>
            <w:tcW w:w="6334" w:type="dxa"/>
            <w:tcBorders>
              <w:top w:val="single" w:sz="4" w:space="0" w:color="auto"/>
              <w:left w:val="single" w:sz="4" w:space="0" w:color="auto"/>
              <w:bottom w:val="single" w:sz="4" w:space="0" w:color="auto"/>
              <w:right w:val="single" w:sz="4" w:space="0" w:color="auto"/>
            </w:tcBorders>
          </w:tcPr>
          <w:p w14:paraId="7A65FE61" w14:textId="77777777" w:rsidR="00466CCC" w:rsidRPr="00386EF8" w:rsidRDefault="00466CCC" w:rsidP="00BB69E9">
            <w:pPr>
              <w:widowControl w:val="0"/>
              <w:tabs>
                <w:tab w:val="left" w:pos="360"/>
              </w:tabs>
              <w:ind w:right="4"/>
              <w:jc w:val="both"/>
              <w:rPr>
                <w:rFonts w:eastAsia="DengXian"/>
                <w:sz w:val="21"/>
                <w:szCs w:val="21"/>
                <w:lang w:val="en-GB"/>
              </w:rPr>
            </w:pPr>
            <w:r w:rsidRPr="00386EF8">
              <w:rPr>
                <w:rFonts w:eastAsia="DengXian"/>
                <w:sz w:val="21"/>
                <w:szCs w:val="21"/>
                <w:lang w:val="en-GB"/>
              </w:rPr>
              <w:t>The Public Health Act provides for protection of human health through prevention and guarding against introduction of infectious diseases; the promotion of public health; the prevention, limitation or suppression of infectious, communicable or preventable diseases; advising and directing local authorities with regard to matters affecting public health. The Act also provides the impetus for a healthy environment</w:t>
            </w:r>
            <w:r w:rsidRPr="00386EF8">
              <w:rPr>
                <w:sz w:val="21"/>
                <w:szCs w:val="21"/>
                <w:lang w:val="en-GB"/>
              </w:rPr>
              <w:t>,</w:t>
            </w:r>
            <w:r w:rsidRPr="00386EF8">
              <w:rPr>
                <w:rFonts w:eastAsia="DengXian"/>
                <w:sz w:val="21"/>
                <w:szCs w:val="21"/>
                <w:lang w:val="en-GB"/>
              </w:rPr>
              <w:t xml:space="preserve"> and supports regulations on waste management, pollution and human health. It lays down rules related to food hygiene and protection of food stuffs and public water supplies</w:t>
            </w:r>
            <w:r w:rsidRPr="00386EF8">
              <w:rPr>
                <w:sz w:val="21"/>
                <w:szCs w:val="21"/>
                <w:lang w:val="en-GB"/>
              </w:rPr>
              <w:t>.</w:t>
            </w:r>
          </w:p>
          <w:p w14:paraId="35DCD92F" w14:textId="77777777" w:rsidR="00466CCC" w:rsidRPr="00386EF8" w:rsidRDefault="00466CCC" w:rsidP="00BB69E9">
            <w:pPr>
              <w:widowControl w:val="0"/>
              <w:tabs>
                <w:tab w:val="left" w:pos="360"/>
              </w:tabs>
              <w:ind w:right="4"/>
              <w:jc w:val="both"/>
              <w:rPr>
                <w:rFonts w:eastAsia="DengXian"/>
                <w:sz w:val="21"/>
                <w:szCs w:val="21"/>
                <w:lang w:val="en-GB"/>
              </w:rPr>
            </w:pPr>
          </w:p>
          <w:p w14:paraId="7484A2FB" w14:textId="77777777" w:rsidR="00466CCC" w:rsidRPr="00386EF8" w:rsidRDefault="00466CCC" w:rsidP="00BB69E9">
            <w:pPr>
              <w:widowControl w:val="0"/>
              <w:tabs>
                <w:tab w:val="left" w:pos="360"/>
              </w:tabs>
              <w:ind w:right="4"/>
              <w:jc w:val="both"/>
              <w:rPr>
                <w:rFonts w:eastAsia="DengXian"/>
                <w:bCs/>
                <w:sz w:val="21"/>
                <w:szCs w:val="21"/>
                <w:lang w:val="en-GB"/>
              </w:rPr>
            </w:pPr>
            <w:r w:rsidRPr="00386EF8">
              <w:rPr>
                <w:rFonts w:eastAsia="DengXian"/>
                <w:bCs/>
                <w:sz w:val="21"/>
                <w:szCs w:val="21"/>
                <w:lang w:val="en-GB"/>
              </w:rPr>
              <w:t xml:space="preserve">Part IX section 115 states that no person shall cause nuisance or condition liable to be injurious or dangerous to human health.  Section 116 requires Local Authorities to take all lawful, necessary and reasonably practicable measures to maintain their jurisdiction clean and sanitary to prevent occurrence of nuisance or conditions injurious or dangerous to human health. Part X section 127 requires all buildings used for the storage of </w:t>
            </w:r>
            <w:r w:rsidRPr="00386EF8">
              <w:rPr>
                <w:rFonts w:eastAsia="DengXian"/>
                <w:bCs/>
                <w:sz w:val="21"/>
                <w:szCs w:val="21"/>
                <w:lang w:val="en-GB"/>
              </w:rPr>
              <w:lastRenderedPageBreak/>
              <w:t xml:space="preserve">food stuffs to be properly constructed and maintained. Public health </w:t>
            </w:r>
            <w:r w:rsidRPr="00386EF8">
              <w:rPr>
                <w:bCs/>
                <w:sz w:val="21"/>
                <w:szCs w:val="21"/>
                <w:lang w:val="en-GB"/>
              </w:rPr>
              <w:t>officers</w:t>
            </w:r>
            <w:r w:rsidRPr="00386EF8">
              <w:rPr>
                <w:rFonts w:eastAsia="DengXian"/>
                <w:bCs/>
                <w:sz w:val="21"/>
                <w:szCs w:val="21"/>
                <w:lang w:val="en-GB"/>
              </w:rPr>
              <w:t xml:space="preserve"> have the </w:t>
            </w:r>
            <w:r w:rsidRPr="00386EF8">
              <w:rPr>
                <w:bCs/>
                <w:sz w:val="21"/>
                <w:szCs w:val="21"/>
                <w:lang w:val="en-GB"/>
              </w:rPr>
              <w:t>responsibility</w:t>
            </w:r>
            <w:r w:rsidRPr="00386EF8">
              <w:rPr>
                <w:rFonts w:eastAsia="DengXian"/>
                <w:bCs/>
                <w:sz w:val="21"/>
                <w:szCs w:val="21"/>
                <w:lang w:val="en-GB"/>
              </w:rPr>
              <w:t xml:space="preserve"> to inspect schools to ensure compliance with the Act. </w:t>
            </w:r>
          </w:p>
        </w:tc>
        <w:tc>
          <w:tcPr>
            <w:tcW w:w="0" w:type="auto"/>
            <w:tcBorders>
              <w:top w:val="single" w:sz="4" w:space="0" w:color="auto"/>
              <w:left w:val="single" w:sz="4" w:space="0" w:color="auto"/>
              <w:bottom w:val="single" w:sz="4" w:space="0" w:color="auto"/>
              <w:right w:val="single" w:sz="4" w:space="0" w:color="auto"/>
            </w:tcBorders>
          </w:tcPr>
          <w:p w14:paraId="1F6D7F41" w14:textId="77777777" w:rsidR="00466CCC" w:rsidRPr="00386EF8" w:rsidRDefault="00466CCC" w:rsidP="001E3961">
            <w:pPr>
              <w:pStyle w:val="ListParagraph"/>
              <w:widowControl w:val="0"/>
              <w:numPr>
                <w:ilvl w:val="0"/>
                <w:numId w:val="70"/>
              </w:numPr>
              <w:jc w:val="both"/>
              <w:rPr>
                <w:rFonts w:eastAsia="DengXian"/>
                <w:sz w:val="21"/>
                <w:szCs w:val="21"/>
                <w:lang w:val="en-GB"/>
              </w:rPr>
            </w:pPr>
            <w:r w:rsidRPr="00386EF8">
              <w:rPr>
                <w:rFonts w:eastAsia="DengXian"/>
                <w:sz w:val="21"/>
                <w:szCs w:val="21"/>
                <w:lang w:val="en-GB"/>
              </w:rPr>
              <w:lastRenderedPageBreak/>
              <w:t>Sanitation facilities for both boys and girls including learners with special needs have to be designed and constructed in manner that meet the minimum standards as required under the Public Health Act.</w:t>
            </w:r>
          </w:p>
          <w:p w14:paraId="46B7B50F" w14:textId="77777777" w:rsidR="00466CCC" w:rsidRPr="00386EF8" w:rsidRDefault="00466CCC" w:rsidP="00BB69E9">
            <w:pPr>
              <w:widowControl w:val="0"/>
              <w:jc w:val="both"/>
              <w:rPr>
                <w:rFonts w:eastAsia="DengXian"/>
                <w:sz w:val="21"/>
                <w:szCs w:val="21"/>
                <w:lang w:val="en-GB"/>
              </w:rPr>
            </w:pPr>
          </w:p>
          <w:p w14:paraId="10A9CF21" w14:textId="77777777" w:rsidR="00466CCC" w:rsidRPr="00386EF8" w:rsidRDefault="00466CCC" w:rsidP="001E3961">
            <w:pPr>
              <w:pStyle w:val="ListParagraph"/>
              <w:widowControl w:val="0"/>
              <w:numPr>
                <w:ilvl w:val="0"/>
                <w:numId w:val="70"/>
              </w:numPr>
              <w:jc w:val="both"/>
              <w:rPr>
                <w:rFonts w:eastAsia="DengXian"/>
                <w:sz w:val="21"/>
                <w:szCs w:val="21"/>
                <w:lang w:val="en-GB"/>
              </w:rPr>
            </w:pPr>
            <w:r w:rsidRPr="00386EF8">
              <w:rPr>
                <w:rFonts w:eastAsia="DengXian"/>
                <w:sz w:val="21"/>
                <w:szCs w:val="21"/>
                <w:lang w:val="en-GB"/>
              </w:rPr>
              <w:t xml:space="preserve">The program will be expected to promote food safety and hygiene measures in school meals program activities. </w:t>
            </w:r>
          </w:p>
          <w:p w14:paraId="5D7BCDD3" w14:textId="77777777" w:rsidR="00466CCC" w:rsidRPr="00386EF8" w:rsidRDefault="00466CCC" w:rsidP="001E3961">
            <w:pPr>
              <w:pStyle w:val="ListParagraph"/>
              <w:widowControl w:val="0"/>
              <w:numPr>
                <w:ilvl w:val="0"/>
                <w:numId w:val="70"/>
              </w:numPr>
              <w:spacing w:before="120" w:after="120"/>
              <w:jc w:val="both"/>
              <w:rPr>
                <w:rFonts w:eastAsia="DengXian"/>
                <w:sz w:val="21"/>
                <w:szCs w:val="21"/>
                <w:lang w:val="en-GB"/>
              </w:rPr>
            </w:pPr>
            <w:r w:rsidRPr="00386EF8">
              <w:rPr>
                <w:rFonts w:eastAsia="DengXian"/>
                <w:sz w:val="21"/>
                <w:szCs w:val="21"/>
                <w:lang w:val="en-GB"/>
              </w:rPr>
              <w:t xml:space="preserve">County Public Health Department have a responsibility to inspect, monitor and ensure that suppliers and schools have adequate safe storage facility for food items as well as adhere to measures on food hygiene. The MoE will thus liaise with the Ministry of Health and or County Departments for regular inspection and monitoring to ensure food supplied to schools are safe and are correctly handled and stored. </w:t>
            </w:r>
          </w:p>
        </w:tc>
      </w:tr>
      <w:tr w:rsidR="00386EF8" w:rsidRPr="00386EF8" w14:paraId="42BD0363" w14:textId="77777777" w:rsidTr="00C7506F">
        <w:tc>
          <w:tcPr>
            <w:tcW w:w="0" w:type="auto"/>
            <w:tcBorders>
              <w:top w:val="single" w:sz="4" w:space="0" w:color="auto"/>
              <w:left w:val="single" w:sz="4" w:space="0" w:color="auto"/>
              <w:bottom w:val="single" w:sz="4" w:space="0" w:color="auto"/>
              <w:right w:val="single" w:sz="4" w:space="0" w:color="auto"/>
            </w:tcBorders>
          </w:tcPr>
          <w:p w14:paraId="4C993213" w14:textId="77777777" w:rsidR="006B37C1" w:rsidRPr="00386EF8" w:rsidRDefault="006B37C1" w:rsidP="00BB69E9">
            <w:pPr>
              <w:widowControl w:val="0"/>
              <w:jc w:val="both"/>
              <w:rPr>
                <w:b/>
                <w:bCs/>
                <w:sz w:val="21"/>
                <w:szCs w:val="21"/>
                <w:lang w:val="en-GB"/>
              </w:rPr>
            </w:pPr>
          </w:p>
        </w:tc>
        <w:tc>
          <w:tcPr>
            <w:tcW w:w="2356" w:type="dxa"/>
            <w:tcBorders>
              <w:top w:val="single" w:sz="4" w:space="0" w:color="auto"/>
              <w:left w:val="single" w:sz="4" w:space="0" w:color="auto"/>
              <w:bottom w:val="single" w:sz="4" w:space="0" w:color="auto"/>
              <w:right w:val="single" w:sz="4" w:space="0" w:color="auto"/>
            </w:tcBorders>
          </w:tcPr>
          <w:p w14:paraId="2C22D3E7" w14:textId="4DED9A1A" w:rsidR="006B37C1" w:rsidRPr="00386EF8" w:rsidRDefault="006B37C1" w:rsidP="00BB69E9">
            <w:pPr>
              <w:widowControl w:val="0"/>
              <w:jc w:val="both"/>
              <w:rPr>
                <w:rFonts w:eastAsia="DengXian"/>
                <w:b/>
                <w:bCs/>
                <w:sz w:val="21"/>
                <w:szCs w:val="21"/>
                <w:lang w:val="en-GB"/>
              </w:rPr>
            </w:pPr>
            <w:r w:rsidRPr="00386EF8">
              <w:rPr>
                <w:rFonts w:eastAsia="DengXian"/>
                <w:b/>
                <w:bCs/>
                <w:sz w:val="21"/>
                <w:szCs w:val="21"/>
                <w:lang w:val="en-GB"/>
              </w:rPr>
              <w:t>NCA Act, 2011</w:t>
            </w:r>
          </w:p>
        </w:tc>
        <w:tc>
          <w:tcPr>
            <w:tcW w:w="6334" w:type="dxa"/>
            <w:tcBorders>
              <w:top w:val="single" w:sz="4" w:space="0" w:color="auto"/>
              <w:left w:val="single" w:sz="4" w:space="0" w:color="auto"/>
              <w:bottom w:val="single" w:sz="4" w:space="0" w:color="auto"/>
              <w:right w:val="single" w:sz="4" w:space="0" w:color="auto"/>
            </w:tcBorders>
          </w:tcPr>
          <w:p w14:paraId="4F2805F5" w14:textId="0A125C0A" w:rsidR="006B37C1" w:rsidRPr="00386EF8" w:rsidRDefault="006B37C1" w:rsidP="00BB69E9">
            <w:pPr>
              <w:widowControl w:val="0"/>
              <w:tabs>
                <w:tab w:val="left" w:pos="360"/>
              </w:tabs>
              <w:ind w:right="4"/>
              <w:jc w:val="both"/>
              <w:rPr>
                <w:rFonts w:eastAsia="DengXian"/>
                <w:sz w:val="21"/>
                <w:szCs w:val="21"/>
                <w:lang w:val="en-GB"/>
              </w:rPr>
            </w:pPr>
            <w:r w:rsidRPr="00386EF8">
              <w:rPr>
                <w:rFonts w:eastAsia="DengXian"/>
                <w:sz w:val="21"/>
                <w:szCs w:val="21"/>
                <w:lang w:val="en-GB"/>
              </w:rPr>
              <w:t>The Authority shall accredit and register contractors and regulate their professional undertakings and all construction works, contracts or projects either in the public or private sector shall be registered with the Authority in accordance with the Act.</w:t>
            </w:r>
          </w:p>
        </w:tc>
        <w:tc>
          <w:tcPr>
            <w:tcW w:w="0" w:type="auto"/>
            <w:tcBorders>
              <w:top w:val="single" w:sz="4" w:space="0" w:color="auto"/>
              <w:left w:val="single" w:sz="4" w:space="0" w:color="auto"/>
              <w:bottom w:val="single" w:sz="4" w:space="0" w:color="auto"/>
              <w:right w:val="single" w:sz="4" w:space="0" w:color="auto"/>
            </w:tcBorders>
          </w:tcPr>
          <w:p w14:paraId="4D7954F4" w14:textId="197F11FC" w:rsidR="006B37C1" w:rsidRPr="00386EF8" w:rsidRDefault="006B37C1" w:rsidP="006B37C1">
            <w:pPr>
              <w:widowControl w:val="0"/>
              <w:jc w:val="both"/>
              <w:rPr>
                <w:rFonts w:eastAsia="DengXian"/>
                <w:sz w:val="21"/>
                <w:szCs w:val="21"/>
                <w:lang w:val="en-GB"/>
              </w:rPr>
            </w:pPr>
            <w:r w:rsidRPr="00386EF8">
              <w:rPr>
                <w:rFonts w:eastAsia="DengXian"/>
                <w:sz w:val="21"/>
                <w:szCs w:val="21"/>
                <w:lang w:val="en-GB"/>
              </w:rPr>
              <w:t xml:space="preserve">Activities related to construction of school infrastructure (classrooms and WASH facilities), which will involve contractors and construction workers who need to be registered and accredited by the authority respectively. New construction and renovation </w:t>
            </w:r>
            <w:proofErr w:type="gramStart"/>
            <w:r w:rsidRPr="00386EF8">
              <w:rPr>
                <w:rFonts w:eastAsia="DengXian"/>
                <w:sz w:val="21"/>
                <w:szCs w:val="21"/>
                <w:lang w:val="en-GB"/>
              </w:rPr>
              <w:t>works</w:t>
            </w:r>
            <w:proofErr w:type="gramEnd"/>
            <w:r w:rsidRPr="00386EF8">
              <w:rPr>
                <w:rFonts w:eastAsia="DengXian"/>
                <w:sz w:val="21"/>
                <w:szCs w:val="21"/>
                <w:lang w:val="en-GB"/>
              </w:rPr>
              <w:t xml:space="preserve"> also need to be registered with the authority.</w:t>
            </w:r>
          </w:p>
        </w:tc>
      </w:tr>
      <w:tr w:rsidR="00386EF8" w:rsidRPr="00386EF8" w14:paraId="0BB35254" w14:textId="77777777" w:rsidTr="00E97E7A">
        <w:tc>
          <w:tcPr>
            <w:tcW w:w="0" w:type="auto"/>
            <w:gridSpan w:val="4"/>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39BA0D5" w14:textId="77777777" w:rsidR="00466CCC" w:rsidRPr="00386EF8" w:rsidRDefault="00466CCC" w:rsidP="00BB69E9">
            <w:pPr>
              <w:jc w:val="both"/>
              <w:rPr>
                <w:b/>
                <w:bCs/>
                <w:sz w:val="21"/>
                <w:szCs w:val="21"/>
                <w:lang w:val="en-GB"/>
              </w:rPr>
            </w:pPr>
            <w:r w:rsidRPr="00386EF8">
              <w:rPr>
                <w:b/>
                <w:bCs/>
                <w:sz w:val="21"/>
                <w:szCs w:val="21"/>
                <w:lang w:val="en-GB"/>
              </w:rPr>
              <w:t>Country Social Policies, Laws, Regulations and Management Systems</w:t>
            </w:r>
          </w:p>
          <w:p w14:paraId="1475F136" w14:textId="77777777" w:rsidR="00466CCC" w:rsidRPr="00386EF8" w:rsidRDefault="00466CCC" w:rsidP="00BB69E9">
            <w:pPr>
              <w:jc w:val="both"/>
              <w:rPr>
                <w:b/>
                <w:bCs/>
                <w:sz w:val="21"/>
                <w:szCs w:val="21"/>
                <w:lang w:val="en-GB"/>
              </w:rPr>
            </w:pPr>
          </w:p>
        </w:tc>
      </w:tr>
      <w:tr w:rsidR="00386EF8" w:rsidRPr="00386EF8" w14:paraId="729E8E77" w14:textId="77777777" w:rsidTr="00C7506F">
        <w:tc>
          <w:tcPr>
            <w:tcW w:w="0" w:type="auto"/>
            <w:vMerge w:val="restart"/>
            <w:tcBorders>
              <w:top w:val="single" w:sz="4" w:space="0" w:color="auto"/>
              <w:left w:val="single" w:sz="4" w:space="0" w:color="auto"/>
              <w:bottom w:val="single" w:sz="4" w:space="0" w:color="auto"/>
              <w:right w:val="single" w:sz="4" w:space="0" w:color="auto"/>
            </w:tcBorders>
          </w:tcPr>
          <w:p w14:paraId="796A0C58" w14:textId="77777777" w:rsidR="00466CCC" w:rsidRPr="00386EF8" w:rsidRDefault="00466CCC" w:rsidP="00BB69E9">
            <w:pPr>
              <w:jc w:val="both"/>
              <w:rPr>
                <w:sz w:val="21"/>
                <w:szCs w:val="21"/>
                <w:lang w:val="en-GB"/>
              </w:rPr>
            </w:pPr>
          </w:p>
          <w:p w14:paraId="74689622" w14:textId="77777777" w:rsidR="00466CCC" w:rsidRPr="00386EF8" w:rsidRDefault="00466CCC" w:rsidP="00BB69E9">
            <w:pPr>
              <w:jc w:val="both"/>
              <w:rPr>
                <w:sz w:val="21"/>
                <w:szCs w:val="21"/>
                <w:lang w:val="en-GB"/>
              </w:rPr>
            </w:pPr>
            <w:r w:rsidRPr="00386EF8">
              <w:rPr>
                <w:sz w:val="21"/>
                <w:szCs w:val="21"/>
                <w:lang w:val="en-GB"/>
              </w:rPr>
              <w:t>1.</w:t>
            </w:r>
          </w:p>
          <w:p w14:paraId="6B549474" w14:textId="77777777" w:rsidR="00466CCC" w:rsidRPr="00386EF8" w:rsidRDefault="00466CCC" w:rsidP="00BB69E9">
            <w:pPr>
              <w:jc w:val="both"/>
              <w:rPr>
                <w:sz w:val="21"/>
                <w:szCs w:val="21"/>
                <w:lang w:val="en-GB"/>
              </w:rPr>
            </w:pPr>
          </w:p>
        </w:tc>
        <w:tc>
          <w:tcPr>
            <w:tcW w:w="2356" w:type="dxa"/>
            <w:tcBorders>
              <w:top w:val="single" w:sz="4" w:space="0" w:color="auto"/>
              <w:left w:val="single" w:sz="4" w:space="0" w:color="auto"/>
              <w:bottom w:val="single" w:sz="4" w:space="0" w:color="auto"/>
              <w:right w:val="single" w:sz="4" w:space="0" w:color="auto"/>
            </w:tcBorders>
          </w:tcPr>
          <w:p w14:paraId="26D01AF5" w14:textId="77777777" w:rsidR="00466CCC" w:rsidRPr="00386EF8" w:rsidRDefault="00466CCC" w:rsidP="00416A38">
            <w:pPr>
              <w:rPr>
                <w:b/>
                <w:bCs/>
                <w:sz w:val="21"/>
                <w:szCs w:val="21"/>
                <w:lang w:val="en-GB"/>
              </w:rPr>
            </w:pPr>
            <w:r w:rsidRPr="00386EF8">
              <w:rPr>
                <w:b/>
                <w:bCs/>
                <w:sz w:val="21"/>
                <w:szCs w:val="21"/>
                <w:lang w:val="en-GB"/>
              </w:rPr>
              <w:t>The Constitution of Kenya (</w:t>
            </w:r>
            <w:proofErr w:type="spellStart"/>
            <w:r w:rsidRPr="00386EF8">
              <w:rPr>
                <w:b/>
                <w:bCs/>
                <w:sz w:val="21"/>
                <w:szCs w:val="21"/>
                <w:lang w:val="en-GB"/>
              </w:rPr>
              <w:t>CoK</w:t>
            </w:r>
            <w:proofErr w:type="spellEnd"/>
            <w:r w:rsidRPr="00386EF8">
              <w:rPr>
                <w:b/>
                <w:bCs/>
                <w:sz w:val="21"/>
                <w:szCs w:val="21"/>
                <w:lang w:val="en-GB"/>
              </w:rPr>
              <w:t>) (2010) provides a comprehensive bill of rights including:</w:t>
            </w:r>
          </w:p>
          <w:p w14:paraId="18A6E360" w14:textId="77777777" w:rsidR="00466CCC" w:rsidRPr="00386EF8" w:rsidRDefault="00466CCC" w:rsidP="00416A38">
            <w:pPr>
              <w:rPr>
                <w:b/>
                <w:bCs/>
                <w:sz w:val="21"/>
                <w:szCs w:val="21"/>
                <w:lang w:val="en-GB"/>
              </w:rPr>
            </w:pPr>
          </w:p>
          <w:p w14:paraId="556DA075" w14:textId="77777777" w:rsidR="00466CCC" w:rsidRPr="00386EF8" w:rsidRDefault="00466CCC" w:rsidP="00416A38">
            <w:pPr>
              <w:pStyle w:val="ListParagraph"/>
              <w:numPr>
                <w:ilvl w:val="0"/>
                <w:numId w:val="71"/>
              </w:numPr>
              <w:rPr>
                <w:b/>
                <w:bCs/>
                <w:sz w:val="21"/>
                <w:szCs w:val="21"/>
                <w:lang w:val="en-GB"/>
              </w:rPr>
            </w:pPr>
            <w:r w:rsidRPr="00386EF8">
              <w:rPr>
                <w:b/>
                <w:bCs/>
                <w:sz w:val="21"/>
                <w:szCs w:val="21"/>
                <w:lang w:val="en-GB"/>
              </w:rPr>
              <w:t>Constitutional provision for equality and freedom from discrimination</w:t>
            </w:r>
          </w:p>
        </w:tc>
        <w:tc>
          <w:tcPr>
            <w:tcW w:w="6334" w:type="dxa"/>
            <w:tcBorders>
              <w:top w:val="single" w:sz="4" w:space="0" w:color="auto"/>
              <w:left w:val="single" w:sz="4" w:space="0" w:color="auto"/>
              <w:bottom w:val="single" w:sz="4" w:space="0" w:color="auto"/>
              <w:right w:val="single" w:sz="4" w:space="0" w:color="auto"/>
            </w:tcBorders>
            <w:hideMark/>
          </w:tcPr>
          <w:p w14:paraId="69B18663" w14:textId="3FE4215D" w:rsidR="00466CCC" w:rsidRPr="00386EF8" w:rsidRDefault="00466CCC" w:rsidP="00BB69E9">
            <w:pPr>
              <w:jc w:val="both"/>
              <w:rPr>
                <w:sz w:val="21"/>
                <w:szCs w:val="21"/>
                <w:lang w:val="en-GB"/>
              </w:rPr>
            </w:pPr>
            <w:r w:rsidRPr="00386EF8">
              <w:rPr>
                <w:sz w:val="21"/>
                <w:szCs w:val="21"/>
                <w:lang w:val="en-GB"/>
              </w:rPr>
              <w:t>The Constitution of Kenya (</w:t>
            </w:r>
            <w:proofErr w:type="spellStart"/>
            <w:r w:rsidRPr="00386EF8">
              <w:rPr>
                <w:sz w:val="21"/>
                <w:szCs w:val="21"/>
                <w:lang w:val="en-GB"/>
              </w:rPr>
              <w:t>CoK</w:t>
            </w:r>
            <w:proofErr w:type="spellEnd"/>
            <w:r w:rsidRPr="00386EF8">
              <w:rPr>
                <w:sz w:val="21"/>
                <w:szCs w:val="21"/>
                <w:lang w:val="en-GB"/>
              </w:rPr>
              <w:t xml:space="preserve">) provides for the Bill of Rights which is an integral part of Kenya’s democratic state and is the framework for social, </w:t>
            </w:r>
            <w:r w:rsidR="00556D87" w:rsidRPr="00386EF8">
              <w:rPr>
                <w:sz w:val="21"/>
                <w:szCs w:val="21"/>
                <w:lang w:val="en-GB"/>
              </w:rPr>
              <w:t>economic,</w:t>
            </w:r>
            <w:r w:rsidRPr="00386EF8">
              <w:rPr>
                <w:sz w:val="21"/>
                <w:szCs w:val="21"/>
                <w:lang w:val="en-GB"/>
              </w:rPr>
              <w:t xml:space="preserve"> and cultural policies.  Article 19 seeks to preserve the dignity of individuals and communities and to promote social justice and the realization of the potential of all Kenyans. Article 21 establishes the progressive realization of social and economic rights and obligates the State to observe, respect, protect, promote, and fulfil the rights and fundamental freedoms in the Bill of Rights. Article 27 provides for equality and freedom from discrimination, which includes: i) the full and equal enjoyment of all rights and fundamental freedoms; ii) women and men have the right to equal treatment, including the right to equal opportunities in political, economic, cultural and social spheres; iii) the State shall not discriminate directly or indirectly against any person on any ground, including race, sex, pregnancy, marital status, health status, ethnic or social origin, colour, age, disability, religion, conscience, belief, culture, dress, language or birth.</w:t>
            </w:r>
          </w:p>
        </w:tc>
        <w:tc>
          <w:tcPr>
            <w:tcW w:w="0" w:type="auto"/>
            <w:tcBorders>
              <w:top w:val="single" w:sz="4" w:space="0" w:color="auto"/>
              <w:left w:val="single" w:sz="4" w:space="0" w:color="auto"/>
              <w:bottom w:val="single" w:sz="4" w:space="0" w:color="auto"/>
              <w:right w:val="single" w:sz="4" w:space="0" w:color="auto"/>
            </w:tcBorders>
          </w:tcPr>
          <w:p w14:paraId="5A7D74A8" w14:textId="77777777" w:rsidR="00466CCC" w:rsidRPr="00386EF8" w:rsidRDefault="00466CCC" w:rsidP="00BB69E9">
            <w:pPr>
              <w:jc w:val="both"/>
              <w:rPr>
                <w:sz w:val="21"/>
                <w:szCs w:val="21"/>
                <w:lang w:val="en-GB"/>
              </w:rPr>
            </w:pPr>
            <w:r w:rsidRPr="00386EF8">
              <w:rPr>
                <w:sz w:val="21"/>
                <w:szCs w:val="21"/>
                <w:lang w:val="en-GB"/>
              </w:rPr>
              <w:t xml:space="preserve">The program seeks to address the prevailing inequities in access to basic education through the reduction of gender disparities in schooling participation, and sub-national disparities in learning outcomes. </w:t>
            </w:r>
          </w:p>
          <w:p w14:paraId="19F13211" w14:textId="77777777" w:rsidR="00466CCC" w:rsidRPr="00386EF8" w:rsidRDefault="00466CCC" w:rsidP="00BB69E9">
            <w:pPr>
              <w:jc w:val="both"/>
              <w:rPr>
                <w:lang w:val="en-GB"/>
              </w:rPr>
            </w:pPr>
          </w:p>
          <w:p w14:paraId="551A7244" w14:textId="77777777" w:rsidR="00466CCC" w:rsidRPr="00386EF8" w:rsidRDefault="00466CCC" w:rsidP="00BB69E9">
            <w:pPr>
              <w:jc w:val="both"/>
              <w:rPr>
                <w:sz w:val="21"/>
                <w:szCs w:val="21"/>
                <w:lang w:val="en-GB"/>
              </w:rPr>
            </w:pPr>
            <w:r w:rsidRPr="00386EF8">
              <w:rPr>
                <w:sz w:val="21"/>
                <w:szCs w:val="21"/>
                <w:lang w:val="en-GB"/>
              </w:rPr>
              <w:t>The program coverage is nationwide but has a component that shall target the 10 educationally disadvantaged Counties challenged with inequities in access to basic education. The program will therefore contribute to the realization of the rights of all learners and regions as regards access to quality basic education.</w:t>
            </w:r>
          </w:p>
        </w:tc>
      </w:tr>
      <w:tr w:rsidR="00386EF8" w:rsidRPr="00386EF8" w14:paraId="7CE8EDE3" w14:textId="77777777" w:rsidTr="00C7506F">
        <w:tc>
          <w:tcPr>
            <w:tcW w:w="0" w:type="auto"/>
            <w:vMerge/>
            <w:tcBorders>
              <w:top w:val="single" w:sz="4" w:space="0" w:color="auto"/>
              <w:left w:val="single" w:sz="4" w:space="0" w:color="auto"/>
              <w:bottom w:val="single" w:sz="4" w:space="0" w:color="auto"/>
              <w:right w:val="single" w:sz="4" w:space="0" w:color="auto"/>
            </w:tcBorders>
            <w:vAlign w:val="center"/>
            <w:hideMark/>
          </w:tcPr>
          <w:p w14:paraId="47CC5D6C" w14:textId="77777777" w:rsidR="00466CCC" w:rsidRPr="00386EF8" w:rsidRDefault="00466CCC" w:rsidP="00BB69E9">
            <w:pPr>
              <w:jc w:val="both"/>
              <w:rPr>
                <w:sz w:val="21"/>
                <w:szCs w:val="21"/>
                <w:lang w:val="en-GB"/>
              </w:rPr>
            </w:pPr>
          </w:p>
        </w:tc>
        <w:tc>
          <w:tcPr>
            <w:tcW w:w="2356" w:type="dxa"/>
            <w:tcBorders>
              <w:top w:val="single" w:sz="4" w:space="0" w:color="auto"/>
              <w:left w:val="single" w:sz="4" w:space="0" w:color="auto"/>
              <w:bottom w:val="single" w:sz="4" w:space="0" w:color="auto"/>
              <w:right w:val="single" w:sz="4" w:space="0" w:color="auto"/>
            </w:tcBorders>
            <w:hideMark/>
          </w:tcPr>
          <w:p w14:paraId="0628CB2F" w14:textId="77777777" w:rsidR="00466CCC" w:rsidRPr="00386EF8" w:rsidRDefault="00466CCC" w:rsidP="00416A38">
            <w:pPr>
              <w:pStyle w:val="ListParagraph"/>
              <w:numPr>
                <w:ilvl w:val="0"/>
                <w:numId w:val="71"/>
              </w:numPr>
              <w:rPr>
                <w:b/>
                <w:bCs/>
                <w:sz w:val="21"/>
                <w:szCs w:val="21"/>
                <w:lang w:val="en-GB"/>
              </w:rPr>
            </w:pPr>
            <w:r w:rsidRPr="00386EF8">
              <w:rPr>
                <w:b/>
                <w:bCs/>
                <w:sz w:val="21"/>
                <w:szCs w:val="21"/>
                <w:lang w:val="en-GB"/>
              </w:rPr>
              <w:t>Constitutional provision for vulnerable and marginalized groups</w:t>
            </w:r>
          </w:p>
        </w:tc>
        <w:tc>
          <w:tcPr>
            <w:tcW w:w="6334" w:type="dxa"/>
            <w:tcBorders>
              <w:top w:val="single" w:sz="4" w:space="0" w:color="auto"/>
              <w:left w:val="single" w:sz="4" w:space="0" w:color="auto"/>
              <w:bottom w:val="single" w:sz="4" w:space="0" w:color="auto"/>
              <w:right w:val="single" w:sz="4" w:space="0" w:color="auto"/>
            </w:tcBorders>
          </w:tcPr>
          <w:p w14:paraId="66078078" w14:textId="77777777" w:rsidR="00466CCC" w:rsidRPr="00386EF8" w:rsidRDefault="00466CCC" w:rsidP="00BB69E9">
            <w:pPr>
              <w:jc w:val="both"/>
              <w:rPr>
                <w:rStyle w:val="CommentReference"/>
              </w:rPr>
            </w:pPr>
            <w:r w:rsidRPr="00386EF8">
              <w:rPr>
                <w:sz w:val="21"/>
                <w:szCs w:val="21"/>
                <w:lang w:val="en-GB"/>
              </w:rPr>
              <w:t xml:space="preserve">Article 260 of the Constitution defines a “marginalized community” as: i) a community that, because of its relatively small population or for any other reason, has been unable to fully participate in the integrated social and economic life of Kenya as a whole; ii) a traditional community that, out of a need or desire to preserve its unique culture and identity from assimilation, has remained outside the integrated social and economic life of Kenya as a whole; iii) an indigenous community that has retained and maintained a traditional lifestyle and livelihood based on a hunter or </w:t>
            </w:r>
            <w:r w:rsidRPr="00386EF8">
              <w:rPr>
                <w:sz w:val="21"/>
                <w:szCs w:val="21"/>
                <w:lang w:val="en-GB"/>
              </w:rPr>
              <w:lastRenderedPageBreak/>
              <w:t xml:space="preserve">gatherer economy; or, iv) pastoral persons and communities, whether they are (a) nomadic; or (b) a settled community that, because of its relative geographic isolation, has experienced only marginal participation in the integrated social and economic life of Kenya. </w:t>
            </w:r>
          </w:p>
          <w:p w14:paraId="48D876DA" w14:textId="77777777" w:rsidR="00466CCC" w:rsidRPr="00386EF8" w:rsidRDefault="00466CCC" w:rsidP="00BB69E9">
            <w:pPr>
              <w:jc w:val="both"/>
              <w:rPr>
                <w:rStyle w:val="CommentReference"/>
              </w:rPr>
            </w:pPr>
          </w:p>
          <w:p w14:paraId="33545B51" w14:textId="77777777" w:rsidR="00466CCC" w:rsidRPr="00386EF8" w:rsidRDefault="00466CCC" w:rsidP="00BB69E9">
            <w:pPr>
              <w:jc w:val="both"/>
              <w:rPr>
                <w:sz w:val="21"/>
                <w:szCs w:val="21"/>
                <w:lang w:val="en-GB"/>
              </w:rPr>
            </w:pPr>
            <w:r w:rsidRPr="00386EF8">
              <w:rPr>
                <w:sz w:val="21"/>
                <w:szCs w:val="21"/>
              </w:rPr>
              <w:t>The Constitution of Kenya requires the State to address the needs of vulnerable groups, including “minority or marginalized” and “particular ethnic, religious or cultural communities” (Article 21.3): The specific provisions of the Constitution include: affirmative action programs and policies for minorities and marginalized groups (Articles 27.6 and 56); rights of “cultural or linguistic” communities to maintain their culture and language (Articles 7, 44.2 and 56); protection of community land, including land that is “lawfully held, managed or used by specific communities as community forests, grazing areas or shrines,” and “ancestral lands and lands traditionally occupied by hunter-gatherer communities” (Article 63); promotion of representation in Parliament of “(d) ethnic and other minorities; and (e) marginalized communities” (Article 100); and an equalization fund to provide basic services to marginalized areas (Article 204).</w:t>
            </w:r>
          </w:p>
          <w:p w14:paraId="46400F43" w14:textId="77777777" w:rsidR="00466CCC" w:rsidRPr="00386EF8" w:rsidRDefault="00466CCC" w:rsidP="00BB69E9">
            <w:pPr>
              <w:jc w:val="both"/>
              <w:rPr>
                <w:sz w:val="21"/>
                <w:szCs w:val="21"/>
                <w:lang w:val="en-GB"/>
              </w:rPr>
            </w:pPr>
          </w:p>
        </w:tc>
        <w:tc>
          <w:tcPr>
            <w:tcW w:w="0" w:type="auto"/>
            <w:tcBorders>
              <w:top w:val="single" w:sz="4" w:space="0" w:color="auto"/>
              <w:left w:val="single" w:sz="4" w:space="0" w:color="auto"/>
              <w:bottom w:val="single" w:sz="4" w:space="0" w:color="auto"/>
              <w:right w:val="single" w:sz="4" w:space="0" w:color="auto"/>
            </w:tcBorders>
            <w:hideMark/>
          </w:tcPr>
          <w:p w14:paraId="22965934" w14:textId="77777777" w:rsidR="00466CCC" w:rsidRPr="00386EF8" w:rsidRDefault="00466CCC" w:rsidP="00BB69E9">
            <w:pPr>
              <w:jc w:val="both"/>
              <w:rPr>
                <w:sz w:val="21"/>
                <w:szCs w:val="21"/>
                <w:lang w:val="en-GB"/>
              </w:rPr>
            </w:pPr>
            <w:r w:rsidRPr="00386EF8">
              <w:rPr>
                <w:sz w:val="21"/>
                <w:szCs w:val="21"/>
                <w:lang w:val="en-GB"/>
              </w:rPr>
              <w:lastRenderedPageBreak/>
              <w:t>The program shall put in place mechanism to ensure that IPs and VMGs have access to program benefits including access to scholarship, teacher recruitment and employment opportunities under the school infrastructure activities.</w:t>
            </w:r>
          </w:p>
        </w:tc>
      </w:tr>
      <w:tr w:rsidR="00386EF8" w:rsidRPr="00386EF8" w14:paraId="5C24FE4A" w14:textId="77777777" w:rsidTr="00C7506F">
        <w:tc>
          <w:tcPr>
            <w:tcW w:w="0" w:type="auto"/>
            <w:vMerge/>
            <w:tcBorders>
              <w:top w:val="single" w:sz="4" w:space="0" w:color="auto"/>
              <w:left w:val="single" w:sz="4" w:space="0" w:color="auto"/>
              <w:bottom w:val="single" w:sz="4" w:space="0" w:color="auto"/>
              <w:right w:val="single" w:sz="4" w:space="0" w:color="auto"/>
            </w:tcBorders>
            <w:vAlign w:val="center"/>
            <w:hideMark/>
          </w:tcPr>
          <w:p w14:paraId="0EFB210B" w14:textId="77777777" w:rsidR="00466CCC" w:rsidRPr="00386EF8" w:rsidRDefault="00466CCC" w:rsidP="00BB69E9">
            <w:pPr>
              <w:jc w:val="both"/>
              <w:rPr>
                <w:sz w:val="21"/>
                <w:szCs w:val="21"/>
                <w:lang w:val="en-GB"/>
              </w:rPr>
            </w:pPr>
          </w:p>
        </w:tc>
        <w:tc>
          <w:tcPr>
            <w:tcW w:w="2356" w:type="dxa"/>
            <w:tcBorders>
              <w:top w:val="single" w:sz="4" w:space="0" w:color="auto"/>
              <w:left w:val="single" w:sz="4" w:space="0" w:color="auto"/>
              <w:bottom w:val="single" w:sz="4" w:space="0" w:color="auto"/>
              <w:right w:val="single" w:sz="4" w:space="0" w:color="auto"/>
            </w:tcBorders>
            <w:hideMark/>
          </w:tcPr>
          <w:p w14:paraId="532F54F9" w14:textId="77777777" w:rsidR="00466CCC" w:rsidRPr="00386EF8" w:rsidRDefault="00466CCC" w:rsidP="001E3961">
            <w:pPr>
              <w:pStyle w:val="ListParagraph"/>
              <w:numPr>
                <w:ilvl w:val="0"/>
                <w:numId w:val="71"/>
              </w:numPr>
              <w:jc w:val="both"/>
              <w:rPr>
                <w:b/>
                <w:bCs/>
                <w:sz w:val="21"/>
                <w:szCs w:val="21"/>
                <w:lang w:val="en-GB"/>
              </w:rPr>
            </w:pPr>
            <w:r w:rsidRPr="00386EF8">
              <w:rPr>
                <w:b/>
                <w:bCs/>
                <w:sz w:val="21"/>
                <w:szCs w:val="21"/>
                <w:lang w:val="en-GB"/>
              </w:rPr>
              <w:t>Constitutional Provisions on Disability</w:t>
            </w:r>
            <w:r w:rsidRPr="00386EF8">
              <w:rPr>
                <w:rFonts w:eastAsia="BookAntiqua"/>
                <w:b/>
                <w:bCs/>
                <w:sz w:val="21"/>
                <w:szCs w:val="21"/>
                <w:lang w:val="en-GB"/>
              </w:rPr>
              <w:t xml:space="preserve">  </w:t>
            </w:r>
          </w:p>
        </w:tc>
        <w:tc>
          <w:tcPr>
            <w:tcW w:w="6334" w:type="dxa"/>
            <w:tcBorders>
              <w:top w:val="single" w:sz="4" w:space="0" w:color="auto"/>
              <w:left w:val="single" w:sz="4" w:space="0" w:color="auto"/>
              <w:bottom w:val="single" w:sz="4" w:space="0" w:color="auto"/>
              <w:right w:val="single" w:sz="4" w:space="0" w:color="auto"/>
            </w:tcBorders>
            <w:hideMark/>
          </w:tcPr>
          <w:p w14:paraId="59DBB437" w14:textId="77777777" w:rsidR="00466CCC" w:rsidRPr="00386EF8" w:rsidRDefault="00466CCC" w:rsidP="00BB69E9">
            <w:pPr>
              <w:jc w:val="both"/>
              <w:rPr>
                <w:sz w:val="21"/>
                <w:szCs w:val="21"/>
                <w:lang w:val="en-GB"/>
              </w:rPr>
            </w:pPr>
            <w:r w:rsidRPr="00386EF8">
              <w:rPr>
                <w:sz w:val="21"/>
                <w:szCs w:val="21"/>
                <w:lang w:val="en-GB"/>
              </w:rPr>
              <w:t>The COK 2010, (chapter 4, part III), Application of Rights (clause 54) states: A person with any disability is entitled: -</w:t>
            </w:r>
          </w:p>
          <w:p w14:paraId="5C9D8110" w14:textId="77777777" w:rsidR="00466CCC" w:rsidRPr="00386EF8" w:rsidRDefault="00466CCC" w:rsidP="00BB69E9">
            <w:pPr>
              <w:jc w:val="both"/>
              <w:rPr>
                <w:sz w:val="21"/>
                <w:szCs w:val="21"/>
                <w:lang w:val="en-GB"/>
              </w:rPr>
            </w:pPr>
            <w:r w:rsidRPr="00386EF8">
              <w:rPr>
                <w:sz w:val="21"/>
                <w:szCs w:val="21"/>
                <w:lang w:val="en-GB"/>
              </w:rPr>
              <w:t>i) to be treated with dignity and respect and to be addressed and referred to in a manner that is not demeaning; ii) to access educational institutions and facilities for persons with disabilities that are integrated into society to the extent compatible with the interests of the person; iii) to have reasonable access to all places, public transport and information; iv) to use Sign language, Braille or other appropriate means of communication; and v) to access materials and devices to overcome constraint arising from the person’s disability. The State shall ensure the progressive implementation of the principle that at least five percent of the members of the public in elective and appointive bodies are persons with disabilities.</w:t>
            </w:r>
          </w:p>
        </w:tc>
        <w:tc>
          <w:tcPr>
            <w:tcW w:w="0" w:type="auto"/>
            <w:tcBorders>
              <w:top w:val="single" w:sz="4" w:space="0" w:color="auto"/>
              <w:left w:val="single" w:sz="4" w:space="0" w:color="auto"/>
              <w:bottom w:val="single" w:sz="4" w:space="0" w:color="auto"/>
              <w:right w:val="single" w:sz="4" w:space="0" w:color="auto"/>
            </w:tcBorders>
          </w:tcPr>
          <w:p w14:paraId="216D2FE9" w14:textId="77777777" w:rsidR="00466CCC" w:rsidRPr="00386EF8" w:rsidRDefault="00466CCC" w:rsidP="001E3961">
            <w:pPr>
              <w:pStyle w:val="ListParagraph"/>
              <w:numPr>
                <w:ilvl w:val="0"/>
                <w:numId w:val="72"/>
              </w:numPr>
              <w:jc w:val="both"/>
              <w:rPr>
                <w:sz w:val="21"/>
                <w:szCs w:val="21"/>
                <w:lang w:val="en-GB"/>
              </w:rPr>
            </w:pPr>
            <w:r w:rsidRPr="00386EF8">
              <w:rPr>
                <w:sz w:val="21"/>
                <w:szCs w:val="21"/>
                <w:lang w:val="en-GB"/>
              </w:rPr>
              <w:t>The program shall put in place mechanism to ensure that children with disability have access to program benefits including access to scholarships and teacher recruitment to address PTR.</w:t>
            </w:r>
          </w:p>
          <w:p w14:paraId="74D3C31A" w14:textId="77777777" w:rsidR="00466CCC" w:rsidRPr="00386EF8" w:rsidRDefault="00466CCC" w:rsidP="00BB69E9">
            <w:pPr>
              <w:jc w:val="both"/>
              <w:rPr>
                <w:sz w:val="21"/>
                <w:szCs w:val="21"/>
                <w:lang w:val="en-GB"/>
              </w:rPr>
            </w:pPr>
          </w:p>
          <w:p w14:paraId="7AF0A4E4" w14:textId="77777777" w:rsidR="00466CCC" w:rsidRPr="00386EF8" w:rsidRDefault="00466CCC" w:rsidP="001E3961">
            <w:pPr>
              <w:pStyle w:val="ListParagraph"/>
              <w:numPr>
                <w:ilvl w:val="0"/>
                <w:numId w:val="72"/>
              </w:numPr>
              <w:jc w:val="both"/>
              <w:rPr>
                <w:sz w:val="21"/>
                <w:szCs w:val="21"/>
                <w:lang w:val="en-GB"/>
              </w:rPr>
            </w:pPr>
            <w:r w:rsidRPr="00386EF8">
              <w:rPr>
                <w:sz w:val="21"/>
                <w:szCs w:val="21"/>
                <w:lang w:val="en-GB"/>
              </w:rPr>
              <w:t>School infrastructure will be constructed in a disability friendly way to ensure ease of access.</w:t>
            </w:r>
          </w:p>
          <w:p w14:paraId="7CF2C71F" w14:textId="77777777" w:rsidR="00466CCC" w:rsidRPr="00386EF8" w:rsidRDefault="00466CCC" w:rsidP="00BB69E9">
            <w:pPr>
              <w:jc w:val="both"/>
              <w:rPr>
                <w:sz w:val="21"/>
                <w:szCs w:val="21"/>
                <w:lang w:val="en-GB"/>
              </w:rPr>
            </w:pPr>
          </w:p>
          <w:p w14:paraId="08CDD9B1" w14:textId="77777777" w:rsidR="00466CCC" w:rsidRPr="00386EF8" w:rsidRDefault="00466CCC" w:rsidP="00BB69E9">
            <w:pPr>
              <w:jc w:val="both"/>
              <w:rPr>
                <w:sz w:val="21"/>
                <w:szCs w:val="21"/>
                <w:lang w:val="en-GB"/>
              </w:rPr>
            </w:pPr>
          </w:p>
        </w:tc>
      </w:tr>
      <w:tr w:rsidR="00386EF8" w:rsidRPr="00386EF8" w14:paraId="12C3EF21" w14:textId="77777777" w:rsidTr="00C7506F">
        <w:tc>
          <w:tcPr>
            <w:tcW w:w="0" w:type="auto"/>
            <w:tcBorders>
              <w:top w:val="single" w:sz="4" w:space="0" w:color="auto"/>
              <w:left w:val="single" w:sz="4" w:space="0" w:color="auto"/>
              <w:bottom w:val="single" w:sz="4" w:space="0" w:color="auto"/>
              <w:right w:val="single" w:sz="4" w:space="0" w:color="auto"/>
            </w:tcBorders>
            <w:hideMark/>
          </w:tcPr>
          <w:p w14:paraId="123C566B" w14:textId="77777777" w:rsidR="00466CCC" w:rsidRPr="00386EF8" w:rsidRDefault="00466CCC" w:rsidP="00BB69E9">
            <w:pPr>
              <w:jc w:val="both"/>
              <w:rPr>
                <w:sz w:val="21"/>
                <w:szCs w:val="21"/>
                <w:lang w:val="en-GB"/>
              </w:rPr>
            </w:pPr>
            <w:r w:rsidRPr="00386EF8">
              <w:rPr>
                <w:sz w:val="21"/>
                <w:szCs w:val="21"/>
                <w:lang w:val="en-GB"/>
              </w:rPr>
              <w:lastRenderedPageBreak/>
              <w:t>2.</w:t>
            </w:r>
          </w:p>
        </w:tc>
        <w:tc>
          <w:tcPr>
            <w:tcW w:w="2356" w:type="dxa"/>
            <w:tcBorders>
              <w:top w:val="single" w:sz="4" w:space="0" w:color="auto"/>
              <w:left w:val="single" w:sz="4" w:space="0" w:color="auto"/>
              <w:bottom w:val="single" w:sz="4" w:space="0" w:color="auto"/>
              <w:right w:val="single" w:sz="4" w:space="0" w:color="auto"/>
            </w:tcBorders>
            <w:hideMark/>
          </w:tcPr>
          <w:p w14:paraId="2FCC122D" w14:textId="77777777" w:rsidR="00466CCC" w:rsidRPr="00386EF8" w:rsidRDefault="00466CCC" w:rsidP="00416A38">
            <w:pPr>
              <w:rPr>
                <w:b/>
                <w:bCs/>
                <w:sz w:val="21"/>
                <w:szCs w:val="21"/>
                <w:lang w:val="en-GB"/>
              </w:rPr>
            </w:pPr>
            <w:r w:rsidRPr="00386EF8">
              <w:rPr>
                <w:b/>
                <w:bCs/>
                <w:sz w:val="21"/>
                <w:szCs w:val="21"/>
                <w:lang w:val="en-GB"/>
              </w:rPr>
              <w:t>Constitutional Provisions on Social Inclusion including Children, Youth, People Living with Disability and Women</w:t>
            </w:r>
          </w:p>
        </w:tc>
        <w:tc>
          <w:tcPr>
            <w:tcW w:w="6334" w:type="dxa"/>
            <w:tcBorders>
              <w:top w:val="single" w:sz="4" w:space="0" w:color="auto"/>
              <w:left w:val="single" w:sz="4" w:space="0" w:color="auto"/>
              <w:bottom w:val="single" w:sz="4" w:space="0" w:color="auto"/>
              <w:right w:val="single" w:sz="4" w:space="0" w:color="auto"/>
            </w:tcBorders>
            <w:hideMark/>
          </w:tcPr>
          <w:p w14:paraId="42E210E1" w14:textId="22B4119D" w:rsidR="00466CCC" w:rsidRPr="00386EF8" w:rsidRDefault="00466CCC" w:rsidP="00BB69E9">
            <w:pPr>
              <w:jc w:val="both"/>
              <w:rPr>
                <w:sz w:val="21"/>
                <w:szCs w:val="21"/>
                <w:lang w:val="en-GB"/>
              </w:rPr>
            </w:pPr>
            <w:r w:rsidRPr="00386EF8">
              <w:rPr>
                <w:sz w:val="21"/>
                <w:szCs w:val="21"/>
                <w:lang w:val="en-GB"/>
              </w:rPr>
              <w:t xml:space="preserve">The </w:t>
            </w:r>
            <w:proofErr w:type="spellStart"/>
            <w:r w:rsidRPr="00386EF8">
              <w:rPr>
                <w:sz w:val="21"/>
                <w:szCs w:val="21"/>
                <w:lang w:val="en-GB"/>
              </w:rPr>
              <w:t>CoK</w:t>
            </w:r>
            <w:proofErr w:type="spellEnd"/>
            <w:r w:rsidRPr="00386EF8">
              <w:rPr>
                <w:sz w:val="21"/>
                <w:szCs w:val="21"/>
                <w:lang w:val="en-GB"/>
              </w:rPr>
              <w:t xml:space="preserve"> states that every person is equal before the law and has the right to equal protection and equal benefit of the law. It sets the minimum gender quarter to be not more than Two-Thirds of either gender on representation in elect</w:t>
            </w:r>
            <w:r w:rsidR="006440C9" w:rsidRPr="00386EF8">
              <w:rPr>
                <w:sz w:val="21"/>
                <w:szCs w:val="21"/>
                <w:lang w:val="en-GB"/>
              </w:rPr>
              <w:t>ed</w:t>
            </w:r>
            <w:r w:rsidRPr="00386EF8">
              <w:rPr>
                <w:sz w:val="21"/>
                <w:szCs w:val="21"/>
                <w:lang w:val="en-GB"/>
              </w:rPr>
              <w:t xml:space="preserve"> and appoint</w:t>
            </w:r>
            <w:r w:rsidR="006440C9" w:rsidRPr="00386EF8">
              <w:rPr>
                <w:sz w:val="21"/>
                <w:szCs w:val="21"/>
                <w:lang w:val="en-GB"/>
              </w:rPr>
              <w:t>ed</w:t>
            </w:r>
            <w:r w:rsidRPr="00386EF8">
              <w:rPr>
                <w:sz w:val="21"/>
                <w:szCs w:val="21"/>
                <w:lang w:val="en-GB"/>
              </w:rPr>
              <w:t xml:space="preserve"> positions. Article 21 (3) requires all State organs and all public officers to address the needs of vulnerable groups within society, including women, older members of society, persons with disabilities, children, youth, members of minority or marginalized communities, and members of particular ethnic, religious or cultural communities. Article 27 (1 and 4) prohibits discrimination based on age. Article 55 entitles and guarantees youth the opportunities to participate in political, social, economic, and other spheres of life, the right to access employment, the right to protection from harmful cultural practices and exploitation, and the right to access relevant education and eventual employment. Youth are defined in Article 260 as persons who have attained the age of 18 years but have not passed the age of 35 years.</w:t>
            </w:r>
          </w:p>
          <w:p w14:paraId="75AE5AFB" w14:textId="085A4444" w:rsidR="00466CCC" w:rsidRPr="00386EF8" w:rsidRDefault="00466CCC" w:rsidP="00BB69E9">
            <w:pPr>
              <w:autoSpaceDE w:val="0"/>
              <w:autoSpaceDN w:val="0"/>
              <w:adjustRightInd w:val="0"/>
              <w:jc w:val="both"/>
              <w:rPr>
                <w:sz w:val="21"/>
                <w:szCs w:val="21"/>
                <w:lang w:val="en-GB"/>
              </w:rPr>
            </w:pPr>
            <w:r w:rsidRPr="00386EF8">
              <w:rPr>
                <w:sz w:val="21"/>
                <w:szCs w:val="21"/>
                <w:lang w:val="en-GB"/>
              </w:rPr>
              <w:t xml:space="preserve">143. Article 53 safeguards children by entitling them to basic nutrition, shelter, and health care while guaranteeing their protection from abuse, neglect, harmful cultural practices, all forms of violence, inhuman </w:t>
            </w:r>
            <w:r w:rsidR="00556D87" w:rsidRPr="00386EF8">
              <w:rPr>
                <w:sz w:val="21"/>
                <w:szCs w:val="21"/>
                <w:lang w:val="en-GB"/>
              </w:rPr>
              <w:t>treatment,</w:t>
            </w:r>
            <w:r w:rsidRPr="00386EF8">
              <w:rPr>
                <w:sz w:val="21"/>
                <w:szCs w:val="21"/>
                <w:lang w:val="en-GB"/>
              </w:rPr>
              <w:t xml:space="preserve"> and punishment, and hazardous or exploitative </w:t>
            </w:r>
            <w:proofErr w:type="spellStart"/>
            <w:r w:rsidRPr="00386EF8">
              <w:rPr>
                <w:sz w:val="21"/>
                <w:szCs w:val="21"/>
                <w:lang w:val="en-GB"/>
              </w:rPr>
              <w:t>labor</w:t>
            </w:r>
            <w:proofErr w:type="spellEnd"/>
            <w:r w:rsidRPr="00386EF8">
              <w:rPr>
                <w:sz w:val="21"/>
                <w:szCs w:val="21"/>
                <w:lang w:val="en-GB"/>
              </w:rPr>
              <w:t xml:space="preserve">. Article 53 (b) makes the child’s best interest as the guiding principle in every matter concerning </w:t>
            </w:r>
            <w:r w:rsidR="00556D87" w:rsidRPr="00386EF8">
              <w:rPr>
                <w:sz w:val="21"/>
                <w:szCs w:val="21"/>
                <w:lang w:val="en-GB"/>
              </w:rPr>
              <w:t>the child</w:t>
            </w:r>
            <w:r w:rsidRPr="00386EF8">
              <w:rPr>
                <w:sz w:val="21"/>
                <w:szCs w:val="21"/>
                <w:lang w:val="en-GB"/>
              </w:rPr>
              <w:t>.</w:t>
            </w:r>
          </w:p>
        </w:tc>
        <w:tc>
          <w:tcPr>
            <w:tcW w:w="0" w:type="auto"/>
            <w:tcBorders>
              <w:top w:val="single" w:sz="4" w:space="0" w:color="auto"/>
              <w:left w:val="single" w:sz="4" w:space="0" w:color="auto"/>
              <w:bottom w:val="single" w:sz="4" w:space="0" w:color="auto"/>
              <w:right w:val="single" w:sz="4" w:space="0" w:color="auto"/>
            </w:tcBorders>
          </w:tcPr>
          <w:p w14:paraId="3CE547D2" w14:textId="77777777" w:rsidR="00466CCC" w:rsidRPr="00386EF8" w:rsidRDefault="00466CCC" w:rsidP="001E3961">
            <w:pPr>
              <w:pStyle w:val="ListParagraph"/>
              <w:numPr>
                <w:ilvl w:val="0"/>
                <w:numId w:val="73"/>
              </w:numPr>
              <w:jc w:val="both"/>
              <w:rPr>
                <w:sz w:val="21"/>
                <w:szCs w:val="21"/>
                <w:lang w:val="en-GB"/>
              </w:rPr>
            </w:pPr>
            <w:r w:rsidRPr="00386EF8">
              <w:rPr>
                <w:sz w:val="21"/>
                <w:szCs w:val="21"/>
                <w:lang w:val="en-GB"/>
              </w:rPr>
              <w:t xml:space="preserve">The program will put in place safeguards measures to protect children from child </w:t>
            </w:r>
            <w:proofErr w:type="spellStart"/>
            <w:r w:rsidRPr="00386EF8">
              <w:rPr>
                <w:sz w:val="21"/>
                <w:szCs w:val="21"/>
                <w:lang w:val="en-GB"/>
              </w:rPr>
              <w:t>labor</w:t>
            </w:r>
            <w:proofErr w:type="spellEnd"/>
            <w:r w:rsidRPr="00386EF8">
              <w:rPr>
                <w:sz w:val="21"/>
                <w:szCs w:val="21"/>
                <w:lang w:val="en-GB"/>
              </w:rPr>
              <w:t xml:space="preserve"> as related to the school meals program and infrastructure activities. </w:t>
            </w:r>
          </w:p>
          <w:p w14:paraId="430107D9" w14:textId="77777777" w:rsidR="00466CCC" w:rsidRPr="00386EF8" w:rsidRDefault="00466CCC" w:rsidP="001E3961">
            <w:pPr>
              <w:pStyle w:val="ListParagraph"/>
              <w:numPr>
                <w:ilvl w:val="0"/>
                <w:numId w:val="73"/>
              </w:numPr>
              <w:jc w:val="both"/>
              <w:rPr>
                <w:sz w:val="21"/>
                <w:szCs w:val="21"/>
                <w:lang w:val="en-GB"/>
              </w:rPr>
            </w:pPr>
            <w:r w:rsidRPr="00386EF8">
              <w:rPr>
                <w:sz w:val="21"/>
                <w:szCs w:val="21"/>
                <w:lang w:val="en-GB"/>
              </w:rPr>
              <w:t>Measures will also be put in place to protect children, women, PWD and youth from GBV/SEA-H risks potentially caused by construction or program related activities.</w:t>
            </w:r>
          </w:p>
          <w:p w14:paraId="1996F164" w14:textId="7225D967" w:rsidR="00466CCC" w:rsidRPr="00386EF8" w:rsidRDefault="00466CCC" w:rsidP="001E3961">
            <w:pPr>
              <w:pStyle w:val="ListParagraph"/>
              <w:numPr>
                <w:ilvl w:val="0"/>
                <w:numId w:val="73"/>
              </w:numPr>
              <w:jc w:val="both"/>
              <w:rPr>
                <w:sz w:val="21"/>
                <w:szCs w:val="21"/>
                <w:lang w:val="en-GB"/>
              </w:rPr>
            </w:pPr>
            <w:r w:rsidRPr="00386EF8">
              <w:rPr>
                <w:sz w:val="21"/>
                <w:szCs w:val="21"/>
                <w:lang w:val="en-GB"/>
              </w:rPr>
              <w:t xml:space="preserve">The contractor will be compelled to ensure that all their workers sign a code of conduct as a strategy to prevent GBV/SEA-H and </w:t>
            </w:r>
            <w:r w:rsidR="006440C9" w:rsidRPr="00386EF8">
              <w:rPr>
                <w:sz w:val="21"/>
                <w:szCs w:val="21"/>
                <w:lang w:val="en-GB"/>
              </w:rPr>
              <w:t>protect children’s</w:t>
            </w:r>
            <w:r w:rsidRPr="00386EF8">
              <w:rPr>
                <w:sz w:val="21"/>
                <w:szCs w:val="21"/>
                <w:lang w:val="en-GB"/>
              </w:rPr>
              <w:t xml:space="preserve"> rights.</w:t>
            </w:r>
          </w:p>
          <w:p w14:paraId="4EB74FD6" w14:textId="77777777" w:rsidR="00466CCC" w:rsidRPr="00386EF8" w:rsidRDefault="00466CCC" w:rsidP="001E3961">
            <w:pPr>
              <w:pStyle w:val="ListParagraph"/>
              <w:numPr>
                <w:ilvl w:val="0"/>
                <w:numId w:val="73"/>
              </w:numPr>
              <w:jc w:val="both"/>
              <w:rPr>
                <w:sz w:val="21"/>
                <w:szCs w:val="21"/>
                <w:lang w:val="en-GB"/>
              </w:rPr>
            </w:pPr>
            <w:r w:rsidRPr="00386EF8">
              <w:rPr>
                <w:sz w:val="21"/>
                <w:szCs w:val="21"/>
                <w:lang w:val="en-GB"/>
              </w:rPr>
              <w:t>The program shall put in place mechanism to ensure that children with disability have access to program benefits including access to scholarship and teacher recruitment and provision of appropriate infrastructure constructed.</w:t>
            </w:r>
          </w:p>
          <w:p w14:paraId="697E9BA8" w14:textId="77777777" w:rsidR="00466CCC" w:rsidRPr="00386EF8" w:rsidRDefault="00466CCC" w:rsidP="00BB69E9">
            <w:pPr>
              <w:jc w:val="both"/>
              <w:rPr>
                <w:sz w:val="21"/>
                <w:szCs w:val="21"/>
                <w:lang w:val="en-GB"/>
              </w:rPr>
            </w:pPr>
          </w:p>
          <w:p w14:paraId="392670D8" w14:textId="77777777" w:rsidR="00466CCC" w:rsidRPr="00386EF8" w:rsidRDefault="00466CCC" w:rsidP="00BB69E9">
            <w:pPr>
              <w:jc w:val="both"/>
              <w:rPr>
                <w:sz w:val="21"/>
                <w:szCs w:val="21"/>
                <w:lang w:val="en-GB"/>
              </w:rPr>
            </w:pPr>
          </w:p>
        </w:tc>
      </w:tr>
      <w:tr w:rsidR="00386EF8" w:rsidRPr="00386EF8" w14:paraId="09015B09" w14:textId="77777777" w:rsidTr="00C7506F">
        <w:tc>
          <w:tcPr>
            <w:tcW w:w="0" w:type="auto"/>
            <w:tcBorders>
              <w:top w:val="single" w:sz="4" w:space="0" w:color="auto"/>
              <w:left w:val="single" w:sz="4" w:space="0" w:color="auto"/>
              <w:bottom w:val="single" w:sz="4" w:space="0" w:color="auto"/>
              <w:right w:val="single" w:sz="4" w:space="0" w:color="auto"/>
            </w:tcBorders>
            <w:hideMark/>
          </w:tcPr>
          <w:p w14:paraId="01B9849B" w14:textId="77777777" w:rsidR="00466CCC" w:rsidRPr="00386EF8" w:rsidRDefault="00466CCC" w:rsidP="00BB69E9">
            <w:pPr>
              <w:jc w:val="both"/>
              <w:rPr>
                <w:sz w:val="21"/>
                <w:szCs w:val="21"/>
                <w:lang w:val="en-GB"/>
              </w:rPr>
            </w:pPr>
            <w:r w:rsidRPr="00386EF8">
              <w:rPr>
                <w:sz w:val="21"/>
                <w:szCs w:val="21"/>
                <w:lang w:val="en-GB"/>
              </w:rPr>
              <w:t>3.</w:t>
            </w:r>
          </w:p>
        </w:tc>
        <w:tc>
          <w:tcPr>
            <w:tcW w:w="2356" w:type="dxa"/>
            <w:tcBorders>
              <w:top w:val="single" w:sz="4" w:space="0" w:color="auto"/>
              <w:left w:val="single" w:sz="4" w:space="0" w:color="auto"/>
              <w:bottom w:val="single" w:sz="4" w:space="0" w:color="auto"/>
              <w:right w:val="single" w:sz="4" w:space="0" w:color="auto"/>
            </w:tcBorders>
          </w:tcPr>
          <w:p w14:paraId="4520E9F4" w14:textId="77777777" w:rsidR="00466CCC" w:rsidRPr="00386EF8" w:rsidRDefault="00466CCC" w:rsidP="00416A38">
            <w:pPr>
              <w:rPr>
                <w:b/>
                <w:bCs/>
                <w:sz w:val="21"/>
                <w:szCs w:val="21"/>
                <w:lang w:val="en-GB"/>
              </w:rPr>
            </w:pPr>
            <w:r w:rsidRPr="00386EF8">
              <w:rPr>
                <w:b/>
                <w:bCs/>
                <w:sz w:val="21"/>
                <w:szCs w:val="21"/>
                <w:lang w:val="en-GB"/>
              </w:rPr>
              <w:t>Gender Policy, July 2011</w:t>
            </w:r>
          </w:p>
          <w:p w14:paraId="1ABBFF9A" w14:textId="77777777" w:rsidR="00466CCC" w:rsidRPr="00386EF8" w:rsidRDefault="00466CCC" w:rsidP="00BB69E9">
            <w:pPr>
              <w:jc w:val="both"/>
              <w:rPr>
                <w:b/>
                <w:bCs/>
                <w:sz w:val="21"/>
                <w:szCs w:val="21"/>
                <w:lang w:val="en-GB"/>
              </w:rPr>
            </w:pPr>
          </w:p>
        </w:tc>
        <w:tc>
          <w:tcPr>
            <w:tcW w:w="6334" w:type="dxa"/>
            <w:tcBorders>
              <w:top w:val="single" w:sz="4" w:space="0" w:color="auto"/>
              <w:left w:val="single" w:sz="4" w:space="0" w:color="auto"/>
              <w:bottom w:val="single" w:sz="4" w:space="0" w:color="auto"/>
              <w:right w:val="single" w:sz="4" w:space="0" w:color="auto"/>
            </w:tcBorders>
            <w:hideMark/>
          </w:tcPr>
          <w:p w14:paraId="394965C7" w14:textId="473EAF29" w:rsidR="00466CCC" w:rsidRPr="00386EF8" w:rsidRDefault="00466CCC" w:rsidP="00BB69E9">
            <w:pPr>
              <w:jc w:val="both"/>
              <w:rPr>
                <w:sz w:val="21"/>
                <w:szCs w:val="21"/>
                <w:lang w:val="en-GB"/>
              </w:rPr>
            </w:pPr>
            <w:r w:rsidRPr="00386EF8">
              <w:rPr>
                <w:sz w:val="21"/>
                <w:szCs w:val="21"/>
                <w:lang w:val="en-GB"/>
              </w:rPr>
              <w:t xml:space="preserve">The objective of this policy is to mainstream gender considerations in the national development processes </w:t>
            </w:r>
            <w:r w:rsidR="00556D87" w:rsidRPr="00386EF8">
              <w:rPr>
                <w:sz w:val="21"/>
                <w:szCs w:val="21"/>
                <w:lang w:val="en-GB"/>
              </w:rPr>
              <w:t>to</w:t>
            </w:r>
            <w:r w:rsidRPr="00386EF8">
              <w:rPr>
                <w:sz w:val="21"/>
                <w:szCs w:val="21"/>
                <w:lang w:val="en-GB"/>
              </w:rPr>
              <w:t xml:space="preserve"> improve gender equality. The policy encourages the integration of measures that ensure gender specific vulnerabilities and capacities of men and women are systematically identified and addressed. </w:t>
            </w:r>
          </w:p>
        </w:tc>
        <w:tc>
          <w:tcPr>
            <w:tcW w:w="0" w:type="auto"/>
            <w:tcBorders>
              <w:top w:val="single" w:sz="4" w:space="0" w:color="auto"/>
              <w:left w:val="single" w:sz="4" w:space="0" w:color="auto"/>
              <w:bottom w:val="single" w:sz="4" w:space="0" w:color="auto"/>
              <w:right w:val="single" w:sz="4" w:space="0" w:color="auto"/>
            </w:tcBorders>
          </w:tcPr>
          <w:p w14:paraId="4FD24AEC" w14:textId="77777777" w:rsidR="00466CCC" w:rsidRPr="00386EF8" w:rsidRDefault="00466CCC" w:rsidP="001E3961">
            <w:pPr>
              <w:pStyle w:val="ListParagraph"/>
              <w:numPr>
                <w:ilvl w:val="0"/>
                <w:numId w:val="74"/>
              </w:numPr>
              <w:jc w:val="both"/>
              <w:rPr>
                <w:sz w:val="21"/>
                <w:szCs w:val="21"/>
                <w:lang w:val="en-GB"/>
              </w:rPr>
            </w:pPr>
            <w:r w:rsidRPr="00386EF8">
              <w:rPr>
                <w:sz w:val="21"/>
                <w:szCs w:val="21"/>
                <w:lang w:val="en-GB"/>
              </w:rPr>
              <w:t xml:space="preserve">The implementation of the program will create job opportunities; and will address marginalization of women in employment through gender mainstreaming. Specifically, the Program will ensure equal access to education for both boys and girls. Moreover, program contractors and subcontractors will be required to provide equal opportunities for men and women in employment. </w:t>
            </w:r>
          </w:p>
          <w:p w14:paraId="51913273" w14:textId="77777777" w:rsidR="00466CCC" w:rsidRPr="00386EF8" w:rsidRDefault="00466CCC" w:rsidP="00BB69E9">
            <w:pPr>
              <w:jc w:val="both"/>
              <w:rPr>
                <w:sz w:val="21"/>
                <w:szCs w:val="21"/>
                <w:lang w:val="en-GB"/>
              </w:rPr>
            </w:pPr>
          </w:p>
          <w:p w14:paraId="4A494323" w14:textId="77777777" w:rsidR="00466CCC" w:rsidRPr="00386EF8" w:rsidRDefault="00466CCC" w:rsidP="001E3961">
            <w:pPr>
              <w:pStyle w:val="ListParagraph"/>
              <w:numPr>
                <w:ilvl w:val="0"/>
                <w:numId w:val="74"/>
              </w:numPr>
              <w:jc w:val="both"/>
              <w:rPr>
                <w:sz w:val="21"/>
                <w:szCs w:val="21"/>
                <w:lang w:val="en-GB"/>
              </w:rPr>
            </w:pPr>
            <w:r w:rsidRPr="00386EF8">
              <w:rPr>
                <w:sz w:val="21"/>
                <w:szCs w:val="21"/>
                <w:lang w:val="en-GB"/>
              </w:rPr>
              <w:t xml:space="preserve">The program seeks to address the prevailing inequities in access to basic education through the reduction of gender disparities in school participation. </w:t>
            </w:r>
          </w:p>
          <w:p w14:paraId="77A17BFD" w14:textId="77777777" w:rsidR="00466CCC" w:rsidRPr="00386EF8" w:rsidRDefault="00466CCC" w:rsidP="00BB69E9">
            <w:pPr>
              <w:jc w:val="both"/>
              <w:rPr>
                <w:sz w:val="21"/>
                <w:szCs w:val="21"/>
                <w:lang w:val="en-GB"/>
              </w:rPr>
            </w:pPr>
          </w:p>
          <w:p w14:paraId="091E96CB" w14:textId="77777777" w:rsidR="00466CCC" w:rsidRPr="00386EF8" w:rsidRDefault="00466CCC" w:rsidP="001E3961">
            <w:pPr>
              <w:pStyle w:val="ListParagraph"/>
              <w:numPr>
                <w:ilvl w:val="0"/>
                <w:numId w:val="74"/>
              </w:numPr>
              <w:jc w:val="both"/>
              <w:rPr>
                <w:sz w:val="21"/>
                <w:szCs w:val="21"/>
                <w:lang w:val="en-GB"/>
              </w:rPr>
            </w:pPr>
            <w:r w:rsidRPr="00386EF8">
              <w:rPr>
                <w:sz w:val="21"/>
                <w:szCs w:val="21"/>
                <w:lang w:val="en-GB"/>
              </w:rPr>
              <w:t xml:space="preserve">The program will also put in measures to ensure gender equity in access to program benefits such as scholarship, </w:t>
            </w:r>
            <w:r w:rsidRPr="00386EF8">
              <w:rPr>
                <w:sz w:val="21"/>
                <w:szCs w:val="21"/>
                <w:lang w:val="en-GB"/>
              </w:rPr>
              <w:lastRenderedPageBreak/>
              <w:t>teacher recruitment and construction related employment opportunities.</w:t>
            </w:r>
          </w:p>
          <w:p w14:paraId="758BA337" w14:textId="77777777" w:rsidR="00466CCC" w:rsidRPr="00386EF8" w:rsidRDefault="00466CCC" w:rsidP="00BB69E9">
            <w:pPr>
              <w:jc w:val="both"/>
              <w:rPr>
                <w:sz w:val="21"/>
                <w:szCs w:val="21"/>
                <w:lang w:val="en-GB"/>
              </w:rPr>
            </w:pPr>
          </w:p>
        </w:tc>
      </w:tr>
      <w:tr w:rsidR="00386EF8" w:rsidRPr="00386EF8" w14:paraId="4DCF5D9C" w14:textId="77777777" w:rsidTr="00C7506F">
        <w:tc>
          <w:tcPr>
            <w:tcW w:w="0" w:type="auto"/>
            <w:tcBorders>
              <w:top w:val="single" w:sz="4" w:space="0" w:color="auto"/>
              <w:left w:val="single" w:sz="4" w:space="0" w:color="auto"/>
              <w:bottom w:val="single" w:sz="4" w:space="0" w:color="auto"/>
              <w:right w:val="single" w:sz="4" w:space="0" w:color="auto"/>
            </w:tcBorders>
            <w:hideMark/>
          </w:tcPr>
          <w:p w14:paraId="140E2B09" w14:textId="77777777" w:rsidR="00466CCC" w:rsidRPr="00386EF8" w:rsidRDefault="00466CCC" w:rsidP="00BB69E9">
            <w:pPr>
              <w:jc w:val="both"/>
              <w:rPr>
                <w:sz w:val="21"/>
                <w:szCs w:val="21"/>
                <w:lang w:val="en-GB"/>
              </w:rPr>
            </w:pPr>
            <w:r w:rsidRPr="00386EF8">
              <w:rPr>
                <w:sz w:val="21"/>
                <w:szCs w:val="21"/>
                <w:lang w:val="en-GB"/>
              </w:rPr>
              <w:lastRenderedPageBreak/>
              <w:t>4.</w:t>
            </w:r>
          </w:p>
        </w:tc>
        <w:tc>
          <w:tcPr>
            <w:tcW w:w="2356" w:type="dxa"/>
            <w:tcBorders>
              <w:top w:val="single" w:sz="4" w:space="0" w:color="auto"/>
              <w:left w:val="single" w:sz="4" w:space="0" w:color="auto"/>
              <w:bottom w:val="single" w:sz="4" w:space="0" w:color="auto"/>
              <w:right w:val="single" w:sz="4" w:space="0" w:color="auto"/>
            </w:tcBorders>
            <w:hideMark/>
          </w:tcPr>
          <w:p w14:paraId="7E95A5AC" w14:textId="77777777" w:rsidR="00466CCC" w:rsidRPr="00386EF8" w:rsidRDefault="00466CCC" w:rsidP="00416A38">
            <w:pPr>
              <w:rPr>
                <w:b/>
                <w:bCs/>
                <w:sz w:val="21"/>
                <w:szCs w:val="21"/>
                <w:lang w:val="en-GB"/>
              </w:rPr>
            </w:pPr>
            <w:r w:rsidRPr="00386EF8">
              <w:rPr>
                <w:b/>
                <w:bCs/>
                <w:sz w:val="21"/>
                <w:szCs w:val="21"/>
                <w:lang w:val="en-GB"/>
              </w:rPr>
              <w:t>Sexual Offences Act 2012</w:t>
            </w:r>
          </w:p>
        </w:tc>
        <w:tc>
          <w:tcPr>
            <w:tcW w:w="6334" w:type="dxa"/>
            <w:tcBorders>
              <w:top w:val="single" w:sz="4" w:space="0" w:color="auto"/>
              <w:left w:val="single" w:sz="4" w:space="0" w:color="auto"/>
              <w:bottom w:val="single" w:sz="4" w:space="0" w:color="auto"/>
              <w:right w:val="single" w:sz="4" w:space="0" w:color="auto"/>
            </w:tcBorders>
            <w:hideMark/>
          </w:tcPr>
          <w:p w14:paraId="4E01BA89" w14:textId="77777777" w:rsidR="00466CCC" w:rsidRPr="00386EF8" w:rsidRDefault="00466CCC" w:rsidP="00BB69E9">
            <w:pPr>
              <w:jc w:val="both"/>
              <w:rPr>
                <w:sz w:val="21"/>
                <w:szCs w:val="21"/>
                <w:lang w:val="en-GB"/>
              </w:rPr>
            </w:pPr>
            <w:r w:rsidRPr="00386EF8">
              <w:rPr>
                <w:sz w:val="21"/>
                <w:szCs w:val="21"/>
                <w:lang w:val="en-GB"/>
              </w:rPr>
              <w:t>An Act of Parliament that makes provision about sexual offences, which are aimed at prevention and the protection of all persons from harm from unlawful sexual acts, and for connected purposes.  Section 15, 17 and 18 are mainly focused on sexual offences on minors (children).</w:t>
            </w:r>
          </w:p>
        </w:tc>
        <w:tc>
          <w:tcPr>
            <w:tcW w:w="0" w:type="auto"/>
            <w:tcBorders>
              <w:top w:val="single" w:sz="4" w:space="0" w:color="auto"/>
              <w:left w:val="single" w:sz="4" w:space="0" w:color="auto"/>
              <w:bottom w:val="single" w:sz="4" w:space="0" w:color="auto"/>
              <w:right w:val="single" w:sz="4" w:space="0" w:color="auto"/>
            </w:tcBorders>
          </w:tcPr>
          <w:p w14:paraId="335DE7C5" w14:textId="77777777" w:rsidR="00466CCC" w:rsidRPr="00386EF8" w:rsidRDefault="00466CCC" w:rsidP="001E3961">
            <w:pPr>
              <w:pStyle w:val="ListParagraph"/>
              <w:numPr>
                <w:ilvl w:val="0"/>
                <w:numId w:val="75"/>
              </w:numPr>
              <w:jc w:val="both"/>
              <w:rPr>
                <w:sz w:val="21"/>
                <w:szCs w:val="21"/>
                <w:lang w:val="en-GB"/>
              </w:rPr>
            </w:pPr>
            <w:r w:rsidRPr="00386EF8">
              <w:rPr>
                <w:sz w:val="21"/>
                <w:szCs w:val="21"/>
                <w:lang w:val="en-GB"/>
              </w:rPr>
              <w:t xml:space="preserve">Mechanisms shall be in place for reporting, monitoring and addressing sexual offences committed against program beneficiaries such as girls, vulnerable boys and refugee children. </w:t>
            </w:r>
          </w:p>
          <w:p w14:paraId="34914DC7" w14:textId="77777777" w:rsidR="00466CCC" w:rsidRPr="00386EF8" w:rsidRDefault="00466CCC" w:rsidP="00BB69E9">
            <w:pPr>
              <w:jc w:val="both"/>
              <w:rPr>
                <w:sz w:val="21"/>
                <w:szCs w:val="21"/>
                <w:lang w:val="en-GB"/>
              </w:rPr>
            </w:pPr>
          </w:p>
          <w:p w14:paraId="4561A3A2" w14:textId="77777777" w:rsidR="00466CCC" w:rsidRPr="00386EF8" w:rsidRDefault="00466CCC" w:rsidP="001E3961">
            <w:pPr>
              <w:pStyle w:val="ListParagraph"/>
              <w:numPr>
                <w:ilvl w:val="0"/>
                <w:numId w:val="75"/>
              </w:numPr>
              <w:jc w:val="both"/>
              <w:rPr>
                <w:sz w:val="21"/>
                <w:szCs w:val="21"/>
                <w:lang w:val="en-GB"/>
              </w:rPr>
            </w:pPr>
            <w:r w:rsidRPr="00386EF8">
              <w:rPr>
                <w:sz w:val="21"/>
                <w:szCs w:val="21"/>
                <w:lang w:val="en-GB"/>
              </w:rPr>
              <w:t xml:space="preserve">Collaboration and communication between parties ought </w:t>
            </w:r>
            <w:proofErr w:type="gramStart"/>
            <w:r w:rsidRPr="00386EF8">
              <w:rPr>
                <w:sz w:val="21"/>
                <w:szCs w:val="21"/>
                <w:lang w:val="en-GB"/>
              </w:rPr>
              <w:t>be</w:t>
            </w:r>
            <w:proofErr w:type="gramEnd"/>
            <w:r w:rsidRPr="00386EF8">
              <w:rPr>
                <w:sz w:val="21"/>
                <w:szCs w:val="21"/>
                <w:lang w:val="en-GB"/>
              </w:rPr>
              <w:t xml:space="preserve"> enhanced such as among teachers, head-teachers, community heads, chiefs and the children’s department on matters in contravention of the Act.</w:t>
            </w:r>
          </w:p>
        </w:tc>
      </w:tr>
      <w:tr w:rsidR="00386EF8" w:rsidRPr="00386EF8" w14:paraId="1AA371F0" w14:textId="77777777" w:rsidTr="00C7506F">
        <w:tc>
          <w:tcPr>
            <w:tcW w:w="0" w:type="auto"/>
            <w:tcBorders>
              <w:top w:val="single" w:sz="4" w:space="0" w:color="auto"/>
              <w:left w:val="single" w:sz="4" w:space="0" w:color="auto"/>
              <w:bottom w:val="single" w:sz="4" w:space="0" w:color="auto"/>
              <w:right w:val="single" w:sz="4" w:space="0" w:color="auto"/>
            </w:tcBorders>
            <w:hideMark/>
          </w:tcPr>
          <w:p w14:paraId="274708C2" w14:textId="77777777" w:rsidR="00466CCC" w:rsidRPr="00386EF8" w:rsidRDefault="00466CCC" w:rsidP="00BB69E9">
            <w:pPr>
              <w:jc w:val="both"/>
              <w:rPr>
                <w:sz w:val="21"/>
                <w:szCs w:val="21"/>
                <w:lang w:val="en-GB"/>
              </w:rPr>
            </w:pPr>
            <w:r w:rsidRPr="00386EF8">
              <w:rPr>
                <w:sz w:val="21"/>
                <w:szCs w:val="21"/>
                <w:lang w:val="en-GB"/>
              </w:rPr>
              <w:t>5.</w:t>
            </w:r>
          </w:p>
        </w:tc>
        <w:tc>
          <w:tcPr>
            <w:tcW w:w="2356" w:type="dxa"/>
            <w:tcBorders>
              <w:top w:val="single" w:sz="4" w:space="0" w:color="auto"/>
              <w:left w:val="single" w:sz="4" w:space="0" w:color="auto"/>
              <w:bottom w:val="single" w:sz="4" w:space="0" w:color="auto"/>
              <w:right w:val="single" w:sz="4" w:space="0" w:color="auto"/>
            </w:tcBorders>
            <w:hideMark/>
          </w:tcPr>
          <w:p w14:paraId="6B27C135" w14:textId="77777777" w:rsidR="00466CCC" w:rsidRPr="00386EF8" w:rsidRDefault="00466CCC" w:rsidP="00416A38">
            <w:pPr>
              <w:rPr>
                <w:b/>
                <w:bCs/>
                <w:sz w:val="21"/>
                <w:szCs w:val="21"/>
                <w:lang w:val="en-GB"/>
              </w:rPr>
            </w:pPr>
            <w:r w:rsidRPr="00386EF8">
              <w:rPr>
                <w:b/>
                <w:bCs/>
                <w:sz w:val="21"/>
                <w:szCs w:val="21"/>
                <w:lang w:val="en-GB"/>
              </w:rPr>
              <w:t>Child Rights Act 2012</w:t>
            </w:r>
          </w:p>
        </w:tc>
        <w:tc>
          <w:tcPr>
            <w:tcW w:w="6334" w:type="dxa"/>
            <w:tcBorders>
              <w:top w:val="single" w:sz="4" w:space="0" w:color="auto"/>
              <w:left w:val="single" w:sz="4" w:space="0" w:color="auto"/>
              <w:bottom w:val="single" w:sz="4" w:space="0" w:color="auto"/>
              <w:right w:val="single" w:sz="4" w:space="0" w:color="auto"/>
            </w:tcBorders>
            <w:hideMark/>
          </w:tcPr>
          <w:p w14:paraId="6F2BFA13" w14:textId="500E0E27" w:rsidR="00466CCC" w:rsidRPr="00386EF8" w:rsidRDefault="00466CCC" w:rsidP="00BB69E9">
            <w:pPr>
              <w:jc w:val="both"/>
              <w:rPr>
                <w:sz w:val="21"/>
                <w:szCs w:val="21"/>
                <w:lang w:val="en-GB"/>
              </w:rPr>
            </w:pPr>
            <w:r w:rsidRPr="00386EF8">
              <w:rPr>
                <w:sz w:val="21"/>
                <w:szCs w:val="21"/>
                <w:lang w:val="en-GB"/>
              </w:rPr>
              <w:t xml:space="preserve">This Act of Parliament makes provision for parental responsibility, fostering, adoption, custody, maintenance, guardianship, care and protection of children. It also makes provision for the administration of children's institutions, gives effect to the principles of the Convention on the Rights of the Child and the African Charter on the Rights and Welfare of the Child.  Section 15 states that a child shall be protected from sexual exploitation and use in prostitution, </w:t>
            </w:r>
            <w:r w:rsidR="00556D87" w:rsidRPr="00386EF8">
              <w:rPr>
                <w:sz w:val="21"/>
                <w:szCs w:val="21"/>
                <w:lang w:val="en-GB"/>
              </w:rPr>
              <w:t>inducement,</w:t>
            </w:r>
            <w:r w:rsidRPr="00386EF8">
              <w:rPr>
                <w:sz w:val="21"/>
                <w:szCs w:val="21"/>
                <w:lang w:val="en-GB"/>
              </w:rPr>
              <w:t xml:space="preserve"> or coercion to engage in any sexual activity, and exposure to obscene materials.</w:t>
            </w:r>
          </w:p>
        </w:tc>
        <w:tc>
          <w:tcPr>
            <w:tcW w:w="0" w:type="auto"/>
            <w:tcBorders>
              <w:top w:val="single" w:sz="4" w:space="0" w:color="auto"/>
              <w:left w:val="single" w:sz="4" w:space="0" w:color="auto"/>
              <w:bottom w:val="single" w:sz="4" w:space="0" w:color="auto"/>
              <w:right w:val="single" w:sz="4" w:space="0" w:color="auto"/>
            </w:tcBorders>
          </w:tcPr>
          <w:p w14:paraId="0525936E" w14:textId="55D751DF" w:rsidR="00466CCC" w:rsidRPr="00386EF8" w:rsidRDefault="00466CCC" w:rsidP="001E3961">
            <w:pPr>
              <w:pStyle w:val="ListParagraph"/>
              <w:numPr>
                <w:ilvl w:val="0"/>
                <w:numId w:val="76"/>
              </w:numPr>
              <w:jc w:val="both"/>
              <w:rPr>
                <w:sz w:val="21"/>
                <w:szCs w:val="21"/>
                <w:lang w:val="en-GB"/>
              </w:rPr>
            </w:pPr>
            <w:r w:rsidRPr="00386EF8">
              <w:rPr>
                <w:sz w:val="21"/>
                <w:szCs w:val="21"/>
                <w:lang w:val="en-GB"/>
              </w:rPr>
              <w:t xml:space="preserve">This program will put in place safeguards measures to protect children from the risk of GBV/SEA-H associated with construction related activities or from accessing benefits </w:t>
            </w:r>
            <w:r w:rsidR="009B571B" w:rsidRPr="00386EF8">
              <w:rPr>
                <w:sz w:val="21"/>
                <w:szCs w:val="21"/>
                <w:lang w:val="en-GB"/>
              </w:rPr>
              <w:t>such as</w:t>
            </w:r>
            <w:r w:rsidRPr="00386EF8">
              <w:rPr>
                <w:sz w:val="21"/>
                <w:szCs w:val="21"/>
                <w:lang w:val="en-GB"/>
              </w:rPr>
              <w:t xml:space="preserve"> scholarships, ensuring avoidance of double-dipping especially in access to scholarships.</w:t>
            </w:r>
          </w:p>
          <w:p w14:paraId="498F5457" w14:textId="41D2D613" w:rsidR="00466CCC" w:rsidRPr="00386EF8" w:rsidRDefault="00466CCC" w:rsidP="001E3961">
            <w:pPr>
              <w:pStyle w:val="ListParagraph"/>
              <w:numPr>
                <w:ilvl w:val="0"/>
                <w:numId w:val="76"/>
              </w:numPr>
              <w:jc w:val="both"/>
              <w:rPr>
                <w:sz w:val="21"/>
                <w:szCs w:val="21"/>
                <w:lang w:val="en-GB"/>
              </w:rPr>
            </w:pPr>
            <w:r w:rsidRPr="00386EF8">
              <w:rPr>
                <w:sz w:val="21"/>
                <w:szCs w:val="21"/>
                <w:lang w:val="en-GB"/>
              </w:rPr>
              <w:t>The contractor will be compelled to ensure that all their workers sign a code of conduct as a strategy to prevent GBV/SEA-H and child labour.</w:t>
            </w:r>
          </w:p>
        </w:tc>
      </w:tr>
      <w:tr w:rsidR="00386EF8" w:rsidRPr="00386EF8" w14:paraId="6C1CD2E1" w14:textId="77777777" w:rsidTr="00C7506F">
        <w:tc>
          <w:tcPr>
            <w:tcW w:w="0" w:type="auto"/>
            <w:tcBorders>
              <w:top w:val="single" w:sz="4" w:space="0" w:color="auto"/>
              <w:left w:val="single" w:sz="4" w:space="0" w:color="auto"/>
              <w:bottom w:val="single" w:sz="4" w:space="0" w:color="auto"/>
              <w:right w:val="single" w:sz="4" w:space="0" w:color="auto"/>
            </w:tcBorders>
            <w:hideMark/>
          </w:tcPr>
          <w:p w14:paraId="0B56BFFC" w14:textId="77777777" w:rsidR="00466CCC" w:rsidRPr="00386EF8" w:rsidRDefault="00466CCC" w:rsidP="00BB69E9">
            <w:pPr>
              <w:jc w:val="both"/>
              <w:rPr>
                <w:sz w:val="21"/>
                <w:szCs w:val="21"/>
                <w:lang w:val="en-GB"/>
              </w:rPr>
            </w:pPr>
            <w:r w:rsidRPr="00386EF8">
              <w:rPr>
                <w:sz w:val="21"/>
                <w:szCs w:val="21"/>
                <w:lang w:val="en-GB"/>
              </w:rPr>
              <w:t>6.</w:t>
            </w:r>
          </w:p>
        </w:tc>
        <w:tc>
          <w:tcPr>
            <w:tcW w:w="2356" w:type="dxa"/>
            <w:tcBorders>
              <w:top w:val="single" w:sz="4" w:space="0" w:color="auto"/>
              <w:left w:val="single" w:sz="4" w:space="0" w:color="auto"/>
              <w:bottom w:val="single" w:sz="4" w:space="0" w:color="auto"/>
              <w:right w:val="single" w:sz="4" w:space="0" w:color="auto"/>
            </w:tcBorders>
            <w:hideMark/>
          </w:tcPr>
          <w:p w14:paraId="1A0FD814" w14:textId="77777777" w:rsidR="00466CCC" w:rsidRPr="00386EF8" w:rsidRDefault="00466CCC" w:rsidP="00416A38">
            <w:pPr>
              <w:rPr>
                <w:b/>
                <w:bCs/>
                <w:sz w:val="21"/>
                <w:szCs w:val="21"/>
                <w:lang w:val="en-GB"/>
              </w:rPr>
            </w:pPr>
            <w:r w:rsidRPr="00386EF8">
              <w:rPr>
                <w:b/>
                <w:bCs/>
                <w:sz w:val="21"/>
                <w:szCs w:val="21"/>
                <w:lang w:val="en-GB"/>
              </w:rPr>
              <w:t>Labour Relations Act 2012</w:t>
            </w:r>
          </w:p>
        </w:tc>
        <w:tc>
          <w:tcPr>
            <w:tcW w:w="6334" w:type="dxa"/>
            <w:tcBorders>
              <w:top w:val="single" w:sz="4" w:space="0" w:color="auto"/>
              <w:left w:val="single" w:sz="4" w:space="0" w:color="auto"/>
              <w:bottom w:val="single" w:sz="4" w:space="0" w:color="auto"/>
              <w:right w:val="single" w:sz="4" w:space="0" w:color="auto"/>
            </w:tcBorders>
            <w:hideMark/>
          </w:tcPr>
          <w:p w14:paraId="6CE12D36" w14:textId="77777777" w:rsidR="00466CCC" w:rsidRPr="00386EF8" w:rsidRDefault="00466CCC" w:rsidP="00BB69E9">
            <w:pPr>
              <w:jc w:val="both"/>
              <w:rPr>
                <w:sz w:val="21"/>
                <w:szCs w:val="21"/>
                <w:lang w:val="en-GB"/>
              </w:rPr>
            </w:pPr>
            <w:r w:rsidRPr="00386EF8">
              <w:rPr>
                <w:sz w:val="21"/>
                <w:szCs w:val="21"/>
                <w:lang w:val="en-GB"/>
              </w:rPr>
              <w:t>An Act of Parliament to consolidate the law relating to trade unions and trade disputes, to provide for the registration, regulation, management and democratization of trade unions and employer organizations or federations, to promote sound labour relations through the protection and promotion of freedom of association, the encouragement of effective collective bargaining and promotion of orderly and expeditious dispute settlement, conducive to social justice and economic development and for connected purposes.  This Act in Section II Part 6 provides for freedom of employees to associate; section 7 provides for protection of rights of employees; Part 9 provides for adjudication of disputes and Part 10 provides for protection of the employees to hold strikes and lock outs.</w:t>
            </w:r>
          </w:p>
        </w:tc>
        <w:tc>
          <w:tcPr>
            <w:tcW w:w="0" w:type="auto"/>
            <w:tcBorders>
              <w:top w:val="single" w:sz="4" w:space="0" w:color="auto"/>
              <w:left w:val="single" w:sz="4" w:space="0" w:color="auto"/>
              <w:bottom w:val="single" w:sz="4" w:space="0" w:color="auto"/>
              <w:right w:val="single" w:sz="4" w:space="0" w:color="auto"/>
            </w:tcBorders>
          </w:tcPr>
          <w:p w14:paraId="1590686E" w14:textId="77777777" w:rsidR="00466CCC" w:rsidRPr="00386EF8" w:rsidRDefault="00466CCC" w:rsidP="00BB69E9">
            <w:pPr>
              <w:jc w:val="both"/>
              <w:rPr>
                <w:sz w:val="21"/>
                <w:szCs w:val="21"/>
                <w:lang w:val="en-GB"/>
              </w:rPr>
            </w:pPr>
            <w:r w:rsidRPr="00386EF8">
              <w:rPr>
                <w:sz w:val="21"/>
                <w:szCs w:val="21"/>
                <w:lang w:val="en-GB"/>
              </w:rPr>
              <w:t>The program shall facilitate the provision of enabling environments for recruited teachers to exercise their rights such as joining unions and associations.</w:t>
            </w:r>
          </w:p>
          <w:p w14:paraId="60030885" w14:textId="77777777" w:rsidR="00466CCC" w:rsidRPr="00386EF8" w:rsidRDefault="00466CCC" w:rsidP="00BB69E9">
            <w:pPr>
              <w:jc w:val="both"/>
              <w:rPr>
                <w:sz w:val="21"/>
                <w:szCs w:val="21"/>
                <w:lang w:val="en-GB"/>
              </w:rPr>
            </w:pPr>
          </w:p>
          <w:p w14:paraId="6F6AB7DF" w14:textId="77777777" w:rsidR="00466CCC" w:rsidRPr="00386EF8" w:rsidRDefault="00466CCC" w:rsidP="00BB69E9">
            <w:pPr>
              <w:jc w:val="both"/>
              <w:rPr>
                <w:sz w:val="21"/>
                <w:szCs w:val="21"/>
                <w:lang w:val="en-GB"/>
              </w:rPr>
            </w:pPr>
            <w:r w:rsidRPr="00386EF8">
              <w:rPr>
                <w:sz w:val="21"/>
                <w:szCs w:val="21"/>
                <w:lang w:val="en-GB"/>
              </w:rPr>
              <w:t xml:space="preserve">The contractor shall be compelled to have contracts in place that provides for non-violation of workers </w:t>
            </w:r>
            <w:proofErr w:type="spellStart"/>
            <w:r w:rsidRPr="00386EF8">
              <w:rPr>
                <w:sz w:val="21"/>
                <w:szCs w:val="21"/>
                <w:lang w:val="en-GB"/>
              </w:rPr>
              <w:t>labor</w:t>
            </w:r>
            <w:proofErr w:type="spellEnd"/>
            <w:r w:rsidRPr="00386EF8">
              <w:rPr>
                <w:sz w:val="21"/>
                <w:szCs w:val="21"/>
                <w:lang w:val="en-GB"/>
              </w:rPr>
              <w:t xml:space="preserve"> rights. </w:t>
            </w:r>
          </w:p>
        </w:tc>
      </w:tr>
      <w:tr w:rsidR="00386EF8" w:rsidRPr="00386EF8" w14:paraId="686585E9" w14:textId="77777777" w:rsidTr="00C7506F">
        <w:tc>
          <w:tcPr>
            <w:tcW w:w="0" w:type="auto"/>
            <w:tcBorders>
              <w:top w:val="single" w:sz="4" w:space="0" w:color="auto"/>
              <w:left w:val="single" w:sz="4" w:space="0" w:color="auto"/>
              <w:bottom w:val="single" w:sz="4" w:space="0" w:color="auto"/>
              <w:right w:val="single" w:sz="4" w:space="0" w:color="auto"/>
            </w:tcBorders>
            <w:hideMark/>
          </w:tcPr>
          <w:p w14:paraId="28D2FF18" w14:textId="77777777" w:rsidR="00466CCC" w:rsidRPr="00386EF8" w:rsidRDefault="00466CCC" w:rsidP="00BB69E9">
            <w:pPr>
              <w:jc w:val="both"/>
              <w:rPr>
                <w:sz w:val="21"/>
                <w:szCs w:val="21"/>
                <w:lang w:val="en-GB"/>
              </w:rPr>
            </w:pPr>
            <w:r w:rsidRPr="00386EF8">
              <w:rPr>
                <w:sz w:val="21"/>
                <w:szCs w:val="21"/>
                <w:lang w:val="en-GB"/>
              </w:rPr>
              <w:t>7.</w:t>
            </w:r>
          </w:p>
        </w:tc>
        <w:tc>
          <w:tcPr>
            <w:tcW w:w="2356" w:type="dxa"/>
            <w:tcBorders>
              <w:top w:val="single" w:sz="4" w:space="0" w:color="auto"/>
              <w:left w:val="single" w:sz="4" w:space="0" w:color="auto"/>
              <w:bottom w:val="single" w:sz="4" w:space="0" w:color="auto"/>
              <w:right w:val="single" w:sz="4" w:space="0" w:color="auto"/>
            </w:tcBorders>
            <w:hideMark/>
          </w:tcPr>
          <w:p w14:paraId="41911136" w14:textId="77777777" w:rsidR="00466CCC" w:rsidRPr="00386EF8" w:rsidRDefault="00466CCC" w:rsidP="00416A38">
            <w:pPr>
              <w:widowControl w:val="0"/>
              <w:rPr>
                <w:rFonts w:eastAsia="DengXian"/>
                <w:b/>
                <w:bCs/>
                <w:sz w:val="21"/>
                <w:szCs w:val="21"/>
                <w:lang w:val="en-GB" w:eastAsia="zh-CN"/>
              </w:rPr>
            </w:pPr>
            <w:r w:rsidRPr="00386EF8">
              <w:rPr>
                <w:b/>
                <w:bCs/>
                <w:sz w:val="21"/>
                <w:szCs w:val="21"/>
                <w:lang w:val="en-GB" w:eastAsia="zh-CN"/>
              </w:rPr>
              <w:t>The National Council for Disability Act, 2003</w:t>
            </w:r>
          </w:p>
        </w:tc>
        <w:tc>
          <w:tcPr>
            <w:tcW w:w="6334" w:type="dxa"/>
            <w:tcBorders>
              <w:top w:val="single" w:sz="4" w:space="0" w:color="auto"/>
              <w:left w:val="single" w:sz="4" w:space="0" w:color="auto"/>
              <w:bottom w:val="single" w:sz="4" w:space="0" w:color="auto"/>
              <w:right w:val="single" w:sz="4" w:space="0" w:color="auto"/>
            </w:tcBorders>
            <w:hideMark/>
          </w:tcPr>
          <w:p w14:paraId="754E281E" w14:textId="343AE691" w:rsidR="00466CCC" w:rsidRPr="00386EF8" w:rsidRDefault="00466CCC" w:rsidP="00BB69E9">
            <w:pPr>
              <w:widowControl w:val="0"/>
              <w:jc w:val="both"/>
              <w:rPr>
                <w:rFonts w:eastAsia="DengXian"/>
                <w:bCs/>
                <w:sz w:val="21"/>
                <w:szCs w:val="21"/>
                <w:lang w:val="en-GB"/>
              </w:rPr>
            </w:pPr>
            <w:r w:rsidRPr="00386EF8">
              <w:rPr>
                <w:sz w:val="21"/>
                <w:szCs w:val="21"/>
                <w:lang w:val="en-GB"/>
              </w:rPr>
              <w:t xml:space="preserve">This Act provides for the establishment of a National Council for Disability, its composition, </w:t>
            </w:r>
            <w:r w:rsidR="00556D87" w:rsidRPr="00386EF8">
              <w:rPr>
                <w:sz w:val="21"/>
                <w:szCs w:val="21"/>
                <w:lang w:val="en-GB"/>
              </w:rPr>
              <w:t>functions,</w:t>
            </w:r>
            <w:r w:rsidRPr="00386EF8">
              <w:rPr>
                <w:sz w:val="21"/>
                <w:szCs w:val="21"/>
                <w:lang w:val="en-GB"/>
              </w:rPr>
              <w:t xml:space="preserve"> and administration    for the promotion of the rights of </w:t>
            </w:r>
            <w:r w:rsidR="00BC4EE2" w:rsidRPr="00386EF8">
              <w:rPr>
                <w:sz w:val="21"/>
                <w:szCs w:val="21"/>
                <w:lang w:val="en-GB"/>
              </w:rPr>
              <w:t>persons with disabilities</w:t>
            </w:r>
            <w:r w:rsidRPr="00386EF8">
              <w:rPr>
                <w:sz w:val="21"/>
                <w:szCs w:val="21"/>
                <w:lang w:val="en-GB"/>
              </w:rPr>
              <w:t xml:space="preserve">   set out in international conventions   and   legal   instruments, the Constitution and </w:t>
            </w:r>
            <w:r w:rsidRPr="00386EF8">
              <w:rPr>
                <w:sz w:val="21"/>
                <w:szCs w:val="21"/>
                <w:lang w:val="en-GB"/>
              </w:rPr>
              <w:lastRenderedPageBreak/>
              <w:t>other laws, and for other connected matters.</w:t>
            </w:r>
          </w:p>
        </w:tc>
        <w:tc>
          <w:tcPr>
            <w:tcW w:w="0" w:type="auto"/>
            <w:tcBorders>
              <w:top w:val="single" w:sz="4" w:space="0" w:color="auto"/>
              <w:left w:val="single" w:sz="4" w:space="0" w:color="auto"/>
              <w:bottom w:val="single" w:sz="4" w:space="0" w:color="auto"/>
              <w:right w:val="single" w:sz="4" w:space="0" w:color="auto"/>
            </w:tcBorders>
          </w:tcPr>
          <w:p w14:paraId="52660F7E" w14:textId="5420F418" w:rsidR="00466CCC" w:rsidRPr="00386EF8" w:rsidRDefault="00466CCC" w:rsidP="00BB69E9">
            <w:pPr>
              <w:widowControl w:val="0"/>
              <w:jc w:val="both"/>
              <w:rPr>
                <w:sz w:val="21"/>
                <w:szCs w:val="21"/>
                <w:lang w:val="en-GB"/>
              </w:rPr>
            </w:pPr>
            <w:r w:rsidRPr="00386EF8">
              <w:rPr>
                <w:sz w:val="21"/>
                <w:szCs w:val="21"/>
                <w:lang w:val="en-GB"/>
              </w:rPr>
              <w:lastRenderedPageBreak/>
              <w:t xml:space="preserve">The program will put mechanisms to allow learning systems, </w:t>
            </w:r>
            <w:r w:rsidR="00556D87" w:rsidRPr="00386EF8">
              <w:rPr>
                <w:sz w:val="21"/>
                <w:szCs w:val="21"/>
                <w:lang w:val="en-GB"/>
              </w:rPr>
              <w:t>outcomes,</w:t>
            </w:r>
            <w:r w:rsidRPr="00386EF8">
              <w:rPr>
                <w:sz w:val="21"/>
                <w:szCs w:val="21"/>
                <w:lang w:val="en-GB"/>
              </w:rPr>
              <w:t xml:space="preserve"> and infrastructure to address the needs of PWDs such as through provision of ramp to ease access to buildings, PWD-friendly WASH facilities, and employment opportunities for </w:t>
            </w:r>
            <w:r w:rsidRPr="00386EF8">
              <w:rPr>
                <w:sz w:val="21"/>
                <w:szCs w:val="21"/>
                <w:lang w:val="en-GB"/>
              </w:rPr>
              <w:lastRenderedPageBreak/>
              <w:t>PWDs during program implementation.</w:t>
            </w:r>
          </w:p>
          <w:p w14:paraId="306D33B5" w14:textId="77777777" w:rsidR="00466CCC" w:rsidRPr="00386EF8" w:rsidRDefault="00466CCC" w:rsidP="00BB69E9">
            <w:pPr>
              <w:widowControl w:val="0"/>
              <w:jc w:val="both"/>
              <w:rPr>
                <w:sz w:val="21"/>
                <w:szCs w:val="21"/>
                <w:lang w:val="en-GB"/>
              </w:rPr>
            </w:pPr>
          </w:p>
        </w:tc>
      </w:tr>
    </w:tbl>
    <w:p w14:paraId="45A42E0F" w14:textId="77777777" w:rsidR="00676D6C" w:rsidRPr="00386EF8" w:rsidRDefault="00676D6C" w:rsidP="00BB69E9">
      <w:pPr>
        <w:pStyle w:val="Caption"/>
        <w:keepNext/>
        <w:jc w:val="both"/>
        <w:rPr>
          <w:b/>
          <w:bCs/>
          <w:i w:val="0"/>
          <w:iCs w:val="0"/>
          <w:color w:val="auto"/>
          <w:sz w:val="22"/>
          <w:szCs w:val="22"/>
        </w:rPr>
      </w:pPr>
      <w:bookmarkStart w:id="36" w:name="_Toc92265425"/>
      <w:bookmarkStart w:id="37" w:name="_Toc92265485"/>
    </w:p>
    <w:p w14:paraId="108AF902" w14:textId="129A6CC3" w:rsidR="00556D87" w:rsidRPr="00386EF8" w:rsidRDefault="00556D87" w:rsidP="008F45A8">
      <w:pPr>
        <w:pStyle w:val="Caption"/>
        <w:keepNext/>
        <w:ind w:hanging="567"/>
        <w:rPr>
          <w:b/>
          <w:bCs/>
          <w:i w:val="0"/>
          <w:iCs w:val="0"/>
          <w:color w:val="auto"/>
          <w:sz w:val="22"/>
          <w:szCs w:val="22"/>
        </w:rPr>
      </w:pPr>
      <w:bookmarkStart w:id="38" w:name="_Toc95471514"/>
      <w:bookmarkEnd w:id="36"/>
      <w:bookmarkEnd w:id="37"/>
      <w:r w:rsidRPr="00386EF8">
        <w:rPr>
          <w:b/>
          <w:bCs/>
          <w:i w:val="0"/>
          <w:iCs w:val="0"/>
          <w:color w:val="auto"/>
          <w:sz w:val="22"/>
          <w:szCs w:val="22"/>
        </w:rPr>
        <w:t xml:space="preserve">Table </w:t>
      </w:r>
      <w:r w:rsidRPr="00386EF8">
        <w:rPr>
          <w:b/>
          <w:bCs/>
          <w:i w:val="0"/>
          <w:iCs w:val="0"/>
          <w:color w:val="auto"/>
          <w:sz w:val="22"/>
          <w:szCs w:val="22"/>
        </w:rPr>
        <w:fldChar w:fldCharType="begin"/>
      </w:r>
      <w:r w:rsidRPr="00386EF8">
        <w:rPr>
          <w:b/>
          <w:bCs/>
          <w:i w:val="0"/>
          <w:iCs w:val="0"/>
          <w:color w:val="auto"/>
          <w:sz w:val="22"/>
          <w:szCs w:val="22"/>
        </w:rPr>
        <w:instrText xml:space="preserve"> SEQ Table \* ARABIC </w:instrText>
      </w:r>
      <w:r w:rsidRPr="00386EF8">
        <w:rPr>
          <w:b/>
          <w:bCs/>
          <w:i w:val="0"/>
          <w:iCs w:val="0"/>
          <w:color w:val="auto"/>
          <w:sz w:val="22"/>
          <w:szCs w:val="22"/>
        </w:rPr>
        <w:fldChar w:fldCharType="separate"/>
      </w:r>
      <w:r w:rsidR="008B4F5D" w:rsidRPr="00386EF8">
        <w:rPr>
          <w:b/>
          <w:bCs/>
          <w:i w:val="0"/>
          <w:iCs w:val="0"/>
          <w:noProof/>
          <w:color w:val="auto"/>
          <w:sz w:val="22"/>
          <w:szCs w:val="22"/>
        </w:rPr>
        <w:t>4</w:t>
      </w:r>
      <w:r w:rsidRPr="00386EF8">
        <w:rPr>
          <w:b/>
          <w:bCs/>
          <w:i w:val="0"/>
          <w:iCs w:val="0"/>
          <w:color w:val="auto"/>
          <w:sz w:val="22"/>
          <w:szCs w:val="22"/>
        </w:rPr>
        <w:fldChar w:fldCharType="end"/>
      </w:r>
      <w:r w:rsidRPr="00386EF8">
        <w:rPr>
          <w:b/>
          <w:bCs/>
          <w:i w:val="0"/>
          <w:iCs w:val="0"/>
          <w:color w:val="auto"/>
          <w:sz w:val="22"/>
          <w:szCs w:val="22"/>
        </w:rPr>
        <w:t xml:space="preserve">: </w:t>
      </w:r>
      <w:r w:rsidRPr="00386EF8">
        <w:rPr>
          <w:b/>
          <w:bCs/>
          <w:i w:val="0"/>
          <w:iCs w:val="0"/>
          <w:color w:val="auto"/>
          <w:sz w:val="22"/>
          <w:szCs w:val="22"/>
          <w:lang w:val="en-GB"/>
        </w:rPr>
        <w:t>Institutional Framework for Environmental and Social Management under the KPEELP</w:t>
      </w:r>
      <w:bookmarkEnd w:id="38"/>
    </w:p>
    <w:tbl>
      <w:tblPr>
        <w:tblStyle w:val="TableGrid"/>
        <w:tblW w:w="14970" w:type="dxa"/>
        <w:tblInd w:w="-545" w:type="dxa"/>
        <w:tblLayout w:type="fixed"/>
        <w:tblLook w:val="04A0" w:firstRow="1" w:lastRow="0" w:firstColumn="1" w:lastColumn="0" w:noHBand="0" w:noVBand="1"/>
      </w:tblPr>
      <w:tblGrid>
        <w:gridCol w:w="540"/>
        <w:gridCol w:w="2694"/>
        <w:gridCol w:w="6946"/>
        <w:gridCol w:w="4790"/>
      </w:tblGrid>
      <w:tr w:rsidR="00386EF8" w:rsidRPr="00386EF8" w14:paraId="7EE0C469" w14:textId="77777777" w:rsidTr="008F45A8">
        <w:trPr>
          <w:trHeight w:val="414"/>
          <w:tblHeader/>
        </w:trPr>
        <w:tc>
          <w:tcPr>
            <w:tcW w:w="14970" w:type="dxa"/>
            <w:gridSpan w:val="4"/>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03C9304" w14:textId="77777777" w:rsidR="002319B3" w:rsidRPr="00386EF8" w:rsidRDefault="002319B3" w:rsidP="00BB69E9">
            <w:pPr>
              <w:widowControl w:val="0"/>
              <w:jc w:val="both"/>
              <w:rPr>
                <w:rFonts w:eastAsia="DengXian"/>
                <w:b/>
                <w:sz w:val="21"/>
                <w:szCs w:val="21"/>
                <w:lang w:val="en-GB"/>
              </w:rPr>
            </w:pPr>
            <w:r w:rsidRPr="00386EF8">
              <w:rPr>
                <w:b/>
                <w:sz w:val="21"/>
                <w:szCs w:val="21"/>
                <w:lang w:val="en-GB"/>
              </w:rPr>
              <w:t>Institutional Framework for Environmental and Social Systems under the KPEELP</w:t>
            </w:r>
          </w:p>
        </w:tc>
      </w:tr>
      <w:tr w:rsidR="00386EF8" w:rsidRPr="00386EF8" w14:paraId="4FC3872A" w14:textId="77777777" w:rsidTr="008F45A8">
        <w:trPr>
          <w:trHeight w:val="406"/>
          <w:tblHeader/>
        </w:trPr>
        <w:tc>
          <w:tcPr>
            <w:tcW w:w="54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FDBE6AF" w14:textId="11DC89F6" w:rsidR="002319B3" w:rsidRPr="00386EF8" w:rsidRDefault="00556D87" w:rsidP="00BB69E9">
            <w:pPr>
              <w:jc w:val="both"/>
              <w:rPr>
                <w:b/>
                <w:bCs/>
                <w:sz w:val="21"/>
                <w:szCs w:val="21"/>
              </w:rPr>
            </w:pPr>
            <w:r w:rsidRPr="00386EF8">
              <w:rPr>
                <w:b/>
                <w:bCs/>
                <w:sz w:val="21"/>
                <w:szCs w:val="21"/>
              </w:rPr>
              <w:t>No.</w:t>
            </w:r>
          </w:p>
        </w:tc>
        <w:tc>
          <w:tcPr>
            <w:tcW w:w="269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22D88D7" w14:textId="77777777" w:rsidR="002319B3" w:rsidRPr="00386EF8" w:rsidRDefault="002319B3" w:rsidP="00BB69E9">
            <w:pPr>
              <w:widowControl w:val="0"/>
              <w:jc w:val="both"/>
              <w:rPr>
                <w:rFonts w:eastAsia="DengXian"/>
                <w:b/>
                <w:bCs/>
                <w:sz w:val="21"/>
                <w:szCs w:val="21"/>
                <w:lang w:val="en-GB" w:eastAsia="zh-CN"/>
              </w:rPr>
            </w:pPr>
            <w:r w:rsidRPr="00386EF8">
              <w:rPr>
                <w:rFonts w:eastAsia="SimSun"/>
                <w:b/>
                <w:bCs/>
                <w:sz w:val="21"/>
                <w:szCs w:val="21"/>
                <w:lang w:val="en-GB"/>
              </w:rPr>
              <w:t>Institution</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7E75B9A" w14:textId="77777777" w:rsidR="002319B3" w:rsidRPr="00386EF8" w:rsidRDefault="002319B3" w:rsidP="00BB69E9">
            <w:pPr>
              <w:widowControl w:val="0"/>
              <w:jc w:val="both"/>
              <w:rPr>
                <w:rFonts w:eastAsia="DengXian"/>
                <w:b/>
                <w:bCs/>
                <w:sz w:val="21"/>
                <w:szCs w:val="21"/>
              </w:rPr>
            </w:pPr>
            <w:r w:rsidRPr="00386EF8">
              <w:rPr>
                <w:rFonts w:eastAsia="SimSun"/>
                <w:b/>
                <w:bCs/>
                <w:sz w:val="21"/>
                <w:szCs w:val="21"/>
                <w:lang w:val="en-GB"/>
              </w:rPr>
              <w:t>Responsibilities</w:t>
            </w:r>
          </w:p>
        </w:tc>
        <w:tc>
          <w:tcPr>
            <w:tcW w:w="479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1B1DEF6" w14:textId="77777777" w:rsidR="002319B3" w:rsidRPr="00386EF8" w:rsidRDefault="002319B3" w:rsidP="00BB69E9">
            <w:pPr>
              <w:widowControl w:val="0"/>
              <w:jc w:val="both"/>
              <w:rPr>
                <w:rFonts w:eastAsia="DengXian"/>
                <w:b/>
                <w:bCs/>
                <w:sz w:val="21"/>
                <w:szCs w:val="21"/>
                <w:lang w:val="en-GB"/>
              </w:rPr>
            </w:pPr>
            <w:r w:rsidRPr="00386EF8">
              <w:rPr>
                <w:rFonts w:eastAsia="DengXian"/>
                <w:b/>
                <w:bCs/>
                <w:sz w:val="21"/>
                <w:szCs w:val="21"/>
                <w:lang w:val="en-GB"/>
              </w:rPr>
              <w:t>Relevance to the program</w:t>
            </w:r>
          </w:p>
        </w:tc>
      </w:tr>
      <w:tr w:rsidR="00386EF8" w:rsidRPr="00386EF8" w14:paraId="2E1499DC" w14:textId="77777777" w:rsidTr="00556D87">
        <w:tc>
          <w:tcPr>
            <w:tcW w:w="540" w:type="dxa"/>
            <w:tcBorders>
              <w:top w:val="single" w:sz="4" w:space="0" w:color="auto"/>
              <w:left w:val="single" w:sz="4" w:space="0" w:color="auto"/>
              <w:bottom w:val="single" w:sz="4" w:space="0" w:color="auto"/>
              <w:right w:val="single" w:sz="4" w:space="0" w:color="auto"/>
            </w:tcBorders>
          </w:tcPr>
          <w:p w14:paraId="1B254395" w14:textId="77777777" w:rsidR="002319B3" w:rsidRPr="00386EF8" w:rsidRDefault="002319B3" w:rsidP="001E3961">
            <w:pPr>
              <w:numPr>
                <w:ilvl w:val="0"/>
                <w:numId w:val="77"/>
              </w:numPr>
              <w:jc w:val="both"/>
              <w:rPr>
                <w:sz w:val="21"/>
                <w:szCs w:val="21"/>
                <w:lang w:val="en-GB"/>
              </w:rPr>
            </w:pPr>
          </w:p>
        </w:tc>
        <w:tc>
          <w:tcPr>
            <w:tcW w:w="2694" w:type="dxa"/>
            <w:tcBorders>
              <w:top w:val="single" w:sz="4" w:space="0" w:color="auto"/>
              <w:left w:val="single" w:sz="4" w:space="0" w:color="auto"/>
              <w:bottom w:val="single" w:sz="4" w:space="0" w:color="auto"/>
              <w:right w:val="single" w:sz="4" w:space="0" w:color="auto"/>
            </w:tcBorders>
          </w:tcPr>
          <w:p w14:paraId="7F9E5F20" w14:textId="77777777" w:rsidR="002319B3" w:rsidRPr="00386EF8" w:rsidRDefault="002319B3" w:rsidP="00BB69E9">
            <w:pPr>
              <w:widowControl w:val="0"/>
              <w:jc w:val="both"/>
              <w:rPr>
                <w:rFonts w:eastAsia="SimSun"/>
                <w:sz w:val="21"/>
                <w:szCs w:val="21"/>
                <w:lang w:val="en-GB"/>
              </w:rPr>
            </w:pPr>
            <w:r w:rsidRPr="00386EF8">
              <w:rPr>
                <w:rFonts w:eastAsia="SimSun"/>
                <w:sz w:val="21"/>
                <w:szCs w:val="21"/>
                <w:lang w:val="en-GB"/>
              </w:rPr>
              <w:t>Ministry of Environment and Forestry</w:t>
            </w:r>
          </w:p>
          <w:p w14:paraId="79B45112" w14:textId="77777777" w:rsidR="002319B3" w:rsidRPr="00386EF8" w:rsidRDefault="002319B3" w:rsidP="00BB69E9">
            <w:pPr>
              <w:widowControl w:val="0"/>
              <w:jc w:val="both"/>
              <w:rPr>
                <w:rFonts w:eastAsia="SimSun"/>
                <w:sz w:val="21"/>
                <w:szCs w:val="21"/>
                <w:lang w:val="en-GB" w:eastAsia="zh-CN"/>
              </w:rPr>
            </w:pPr>
          </w:p>
        </w:tc>
        <w:tc>
          <w:tcPr>
            <w:tcW w:w="6946" w:type="dxa"/>
            <w:tcBorders>
              <w:top w:val="single" w:sz="4" w:space="0" w:color="auto"/>
              <w:left w:val="single" w:sz="4" w:space="0" w:color="auto"/>
              <w:bottom w:val="single" w:sz="4" w:space="0" w:color="auto"/>
              <w:right w:val="single" w:sz="4" w:space="0" w:color="auto"/>
            </w:tcBorders>
            <w:hideMark/>
          </w:tcPr>
          <w:p w14:paraId="159728E3" w14:textId="7AF2784A" w:rsidR="002319B3" w:rsidRPr="00386EF8" w:rsidRDefault="002319B3" w:rsidP="001E3961">
            <w:pPr>
              <w:widowControl w:val="0"/>
              <w:numPr>
                <w:ilvl w:val="0"/>
                <w:numId w:val="78"/>
              </w:numPr>
              <w:tabs>
                <w:tab w:val="left" w:pos="420"/>
              </w:tabs>
              <w:contextualSpacing/>
              <w:jc w:val="both"/>
              <w:rPr>
                <w:rFonts w:eastAsia="SimSun"/>
                <w:sz w:val="21"/>
                <w:szCs w:val="21"/>
                <w:lang w:val="en-GB"/>
              </w:rPr>
            </w:pPr>
            <w:r w:rsidRPr="00386EF8">
              <w:rPr>
                <w:rFonts w:eastAsia="SimSun"/>
                <w:sz w:val="21"/>
                <w:szCs w:val="21"/>
                <w:lang w:val="en-GB"/>
              </w:rPr>
              <w:t xml:space="preserve">The Ministry of Environment and Forestry is responsible for the environment at the policy level. The mission statement and the key </w:t>
            </w:r>
            <w:r w:rsidR="00785747" w:rsidRPr="00386EF8">
              <w:rPr>
                <w:rFonts w:eastAsia="SimSun"/>
                <w:sz w:val="21"/>
                <w:szCs w:val="21"/>
                <w:lang w:val="en-GB"/>
              </w:rPr>
              <w:t>objective</w:t>
            </w:r>
            <w:r w:rsidRPr="00386EF8">
              <w:rPr>
                <w:rFonts w:eastAsia="SimSun"/>
                <w:sz w:val="21"/>
                <w:szCs w:val="21"/>
                <w:lang w:val="en-GB"/>
              </w:rPr>
              <w:t xml:space="preserve"> of the ministry is to facilitate good governance in the protection, restoration, conservation, development and management of the environment, </w:t>
            </w:r>
            <w:r w:rsidR="00556D87" w:rsidRPr="00386EF8">
              <w:rPr>
                <w:rFonts w:eastAsia="SimSun"/>
                <w:sz w:val="21"/>
                <w:szCs w:val="21"/>
                <w:lang w:val="en-GB"/>
              </w:rPr>
              <w:t>water,</w:t>
            </w:r>
            <w:r w:rsidRPr="00386EF8">
              <w:rPr>
                <w:rFonts w:eastAsia="SimSun"/>
                <w:sz w:val="21"/>
                <w:szCs w:val="21"/>
                <w:lang w:val="en-GB"/>
              </w:rPr>
              <w:t xml:space="preserve"> and natural resources for equitable and sustainable development. </w:t>
            </w:r>
          </w:p>
          <w:p w14:paraId="63083DFE" w14:textId="453FFAA7" w:rsidR="002319B3" w:rsidRPr="00386EF8" w:rsidRDefault="002319B3" w:rsidP="001E3961">
            <w:pPr>
              <w:widowControl w:val="0"/>
              <w:numPr>
                <w:ilvl w:val="0"/>
                <w:numId w:val="78"/>
              </w:numPr>
              <w:tabs>
                <w:tab w:val="left" w:pos="420"/>
              </w:tabs>
              <w:contextualSpacing/>
              <w:jc w:val="both"/>
              <w:rPr>
                <w:rFonts w:eastAsia="SimSun"/>
                <w:b/>
                <w:bCs/>
                <w:i/>
                <w:iCs/>
                <w:sz w:val="21"/>
                <w:szCs w:val="21"/>
                <w:lang w:val="en-GB" w:eastAsia="zh-CN"/>
              </w:rPr>
            </w:pPr>
            <w:r w:rsidRPr="00386EF8">
              <w:rPr>
                <w:rFonts w:eastAsia="SimSun"/>
                <w:sz w:val="21"/>
                <w:szCs w:val="21"/>
                <w:lang w:val="en-GB"/>
              </w:rPr>
              <w:t xml:space="preserve">The mandate of the ministry is to monitor, protect, </w:t>
            </w:r>
            <w:r w:rsidR="00556D87" w:rsidRPr="00386EF8">
              <w:rPr>
                <w:rFonts w:eastAsia="SimSun"/>
                <w:sz w:val="21"/>
                <w:szCs w:val="21"/>
                <w:lang w:val="en-GB"/>
              </w:rPr>
              <w:t>conserve,</w:t>
            </w:r>
            <w:r w:rsidRPr="00386EF8">
              <w:rPr>
                <w:rFonts w:eastAsia="SimSun"/>
                <w:sz w:val="21"/>
                <w:szCs w:val="21"/>
                <w:lang w:val="en-GB"/>
              </w:rPr>
              <w:t xml:space="preserve"> and manage the environment and natural resources through sustainable exploitation for socio-economic development aimed at eradication of poverty, improving living standards and ensuring that a clean environment is sustained now and in the future. The ministry comprises of various directorates, parastatals and departments including the national environment management authority.</w:t>
            </w:r>
          </w:p>
        </w:tc>
        <w:tc>
          <w:tcPr>
            <w:tcW w:w="4790" w:type="dxa"/>
            <w:tcBorders>
              <w:top w:val="single" w:sz="4" w:space="0" w:color="auto"/>
              <w:left w:val="single" w:sz="4" w:space="0" w:color="auto"/>
              <w:bottom w:val="single" w:sz="4" w:space="0" w:color="auto"/>
              <w:right w:val="single" w:sz="4" w:space="0" w:color="auto"/>
            </w:tcBorders>
          </w:tcPr>
          <w:p w14:paraId="4E3F1596" w14:textId="56BE0E1B" w:rsidR="002319B3" w:rsidRPr="00386EF8" w:rsidRDefault="002319B3" w:rsidP="00BB69E9">
            <w:pPr>
              <w:widowControl w:val="0"/>
              <w:jc w:val="both"/>
              <w:rPr>
                <w:rFonts w:eastAsia="DengXian"/>
                <w:bCs/>
                <w:sz w:val="21"/>
                <w:szCs w:val="21"/>
                <w:lang w:val="en-GB"/>
              </w:rPr>
            </w:pPr>
            <w:r w:rsidRPr="00386EF8">
              <w:rPr>
                <w:rFonts w:eastAsia="DengXian"/>
                <w:bCs/>
                <w:sz w:val="21"/>
                <w:szCs w:val="21"/>
                <w:lang w:val="en-GB"/>
              </w:rPr>
              <w:t xml:space="preserve">Construction related activities shall be carried out in manner that ensures appropriate usage of the environment, </w:t>
            </w:r>
            <w:r w:rsidR="00556D87" w:rsidRPr="00386EF8">
              <w:rPr>
                <w:rFonts w:eastAsia="DengXian"/>
                <w:bCs/>
                <w:sz w:val="21"/>
                <w:szCs w:val="21"/>
                <w:lang w:val="en-GB"/>
              </w:rPr>
              <w:t>water,</w:t>
            </w:r>
            <w:r w:rsidRPr="00386EF8">
              <w:rPr>
                <w:rFonts w:eastAsia="DengXian"/>
                <w:bCs/>
                <w:sz w:val="21"/>
                <w:szCs w:val="21"/>
                <w:lang w:val="en-GB"/>
              </w:rPr>
              <w:t xml:space="preserve"> and natural resources. Proposed infrastructure shall not be constructed in environmentally fragile areas. </w:t>
            </w:r>
          </w:p>
          <w:p w14:paraId="652BECF0" w14:textId="77777777" w:rsidR="002319B3" w:rsidRPr="00386EF8" w:rsidRDefault="002319B3" w:rsidP="00BB69E9">
            <w:pPr>
              <w:widowControl w:val="0"/>
              <w:jc w:val="both"/>
              <w:rPr>
                <w:rFonts w:eastAsia="DengXian"/>
                <w:bCs/>
                <w:sz w:val="21"/>
                <w:szCs w:val="21"/>
                <w:lang w:val="en-GB"/>
              </w:rPr>
            </w:pPr>
          </w:p>
          <w:p w14:paraId="612D9E09" w14:textId="0B1D2259" w:rsidR="002319B3" w:rsidRPr="00386EF8" w:rsidRDefault="002319B3" w:rsidP="00BB69E9">
            <w:pPr>
              <w:widowControl w:val="0"/>
              <w:jc w:val="both"/>
              <w:rPr>
                <w:rFonts w:eastAsia="DengXian"/>
                <w:bCs/>
                <w:sz w:val="21"/>
                <w:szCs w:val="21"/>
                <w:lang w:val="en-GB"/>
              </w:rPr>
            </w:pPr>
            <w:r w:rsidRPr="00386EF8">
              <w:rPr>
                <w:rFonts w:eastAsia="DengXian"/>
                <w:bCs/>
                <w:sz w:val="21"/>
                <w:szCs w:val="21"/>
                <w:lang w:val="en-GB"/>
              </w:rPr>
              <w:t xml:space="preserve">Before commencing construction related activities, mandatory environmental and social risk screening will be </w:t>
            </w:r>
            <w:r w:rsidR="00785747" w:rsidRPr="00386EF8">
              <w:rPr>
                <w:rFonts w:eastAsia="DengXian"/>
                <w:bCs/>
                <w:sz w:val="21"/>
                <w:szCs w:val="21"/>
                <w:lang w:val="en-GB"/>
              </w:rPr>
              <w:t>done,</w:t>
            </w:r>
            <w:r w:rsidRPr="00386EF8">
              <w:rPr>
                <w:rFonts w:eastAsia="DengXian"/>
                <w:bCs/>
                <w:sz w:val="21"/>
                <w:szCs w:val="21"/>
                <w:lang w:val="en-GB"/>
              </w:rPr>
              <w:t xml:space="preserve"> and requisite instruments developed to guide management of adverse impacts and to ensure environmental and social sustainability.</w:t>
            </w:r>
          </w:p>
        </w:tc>
      </w:tr>
      <w:tr w:rsidR="00386EF8" w:rsidRPr="00386EF8" w14:paraId="0D73684B" w14:textId="77777777" w:rsidTr="00556D87">
        <w:tc>
          <w:tcPr>
            <w:tcW w:w="540" w:type="dxa"/>
            <w:tcBorders>
              <w:top w:val="single" w:sz="4" w:space="0" w:color="auto"/>
              <w:left w:val="single" w:sz="4" w:space="0" w:color="auto"/>
              <w:bottom w:val="single" w:sz="4" w:space="0" w:color="auto"/>
              <w:right w:val="single" w:sz="4" w:space="0" w:color="auto"/>
            </w:tcBorders>
            <w:hideMark/>
          </w:tcPr>
          <w:p w14:paraId="675F578C" w14:textId="77777777" w:rsidR="002319B3" w:rsidRPr="00386EF8" w:rsidRDefault="002319B3" w:rsidP="00BB69E9">
            <w:pPr>
              <w:jc w:val="both"/>
              <w:rPr>
                <w:sz w:val="21"/>
                <w:szCs w:val="21"/>
                <w:lang w:val="en-GB"/>
              </w:rPr>
            </w:pPr>
            <w:r w:rsidRPr="00386EF8">
              <w:rPr>
                <w:sz w:val="21"/>
                <w:szCs w:val="21"/>
                <w:lang w:val="en-GB"/>
              </w:rPr>
              <w:t>b)</w:t>
            </w:r>
          </w:p>
        </w:tc>
        <w:tc>
          <w:tcPr>
            <w:tcW w:w="2694" w:type="dxa"/>
            <w:tcBorders>
              <w:top w:val="single" w:sz="4" w:space="0" w:color="auto"/>
              <w:left w:val="single" w:sz="4" w:space="0" w:color="auto"/>
              <w:bottom w:val="single" w:sz="4" w:space="0" w:color="auto"/>
              <w:right w:val="single" w:sz="4" w:space="0" w:color="auto"/>
            </w:tcBorders>
          </w:tcPr>
          <w:p w14:paraId="4FAE92C4" w14:textId="77777777" w:rsidR="002319B3" w:rsidRPr="00386EF8" w:rsidRDefault="002319B3" w:rsidP="00BB69E9">
            <w:pPr>
              <w:widowControl w:val="0"/>
              <w:jc w:val="both"/>
              <w:rPr>
                <w:rFonts w:eastAsia="SimSun"/>
                <w:sz w:val="21"/>
                <w:szCs w:val="21"/>
                <w:lang w:val="en-GB"/>
              </w:rPr>
            </w:pPr>
            <w:r w:rsidRPr="00386EF8">
              <w:rPr>
                <w:rFonts w:eastAsia="SimSun"/>
                <w:sz w:val="21"/>
                <w:szCs w:val="21"/>
                <w:lang w:val="en-GB"/>
              </w:rPr>
              <w:t>National Environment Management Authority</w:t>
            </w:r>
          </w:p>
          <w:p w14:paraId="77413B2C" w14:textId="77777777" w:rsidR="002319B3" w:rsidRPr="00386EF8" w:rsidRDefault="002319B3" w:rsidP="00BB69E9">
            <w:pPr>
              <w:widowControl w:val="0"/>
              <w:jc w:val="both"/>
              <w:rPr>
                <w:rFonts w:eastAsia="SimSun"/>
                <w:sz w:val="21"/>
                <w:szCs w:val="21"/>
                <w:lang w:val="en-GB" w:eastAsia="zh-CN"/>
              </w:rPr>
            </w:pPr>
          </w:p>
        </w:tc>
        <w:tc>
          <w:tcPr>
            <w:tcW w:w="6946" w:type="dxa"/>
            <w:tcBorders>
              <w:top w:val="single" w:sz="4" w:space="0" w:color="auto"/>
              <w:left w:val="single" w:sz="4" w:space="0" w:color="auto"/>
              <w:bottom w:val="single" w:sz="4" w:space="0" w:color="auto"/>
              <w:right w:val="single" w:sz="4" w:space="0" w:color="auto"/>
            </w:tcBorders>
            <w:hideMark/>
          </w:tcPr>
          <w:p w14:paraId="1C87FC40" w14:textId="77777777" w:rsidR="002319B3" w:rsidRPr="00386EF8" w:rsidRDefault="002319B3" w:rsidP="001E3961">
            <w:pPr>
              <w:widowControl w:val="0"/>
              <w:numPr>
                <w:ilvl w:val="0"/>
                <w:numId w:val="78"/>
              </w:numPr>
              <w:tabs>
                <w:tab w:val="left" w:pos="420"/>
              </w:tabs>
              <w:contextualSpacing/>
              <w:jc w:val="both"/>
              <w:rPr>
                <w:rFonts w:eastAsia="SimSun"/>
                <w:sz w:val="21"/>
                <w:szCs w:val="21"/>
                <w:lang w:val="en-GB"/>
              </w:rPr>
            </w:pPr>
            <w:r w:rsidRPr="00386EF8">
              <w:rPr>
                <w:rFonts w:eastAsia="SimSun"/>
                <w:sz w:val="21"/>
                <w:szCs w:val="21"/>
                <w:lang w:val="en-GB"/>
              </w:rPr>
              <w:t>National Environment Management Authority is a government parastatal established under the Environmental Management and Coordination Act (EMCA) No.8 of 1999, amended in 2015.</w:t>
            </w:r>
          </w:p>
          <w:p w14:paraId="27E4E111" w14:textId="77777777" w:rsidR="002319B3" w:rsidRPr="00386EF8" w:rsidRDefault="002319B3" w:rsidP="001E3961">
            <w:pPr>
              <w:widowControl w:val="0"/>
              <w:numPr>
                <w:ilvl w:val="0"/>
                <w:numId w:val="78"/>
              </w:numPr>
              <w:tabs>
                <w:tab w:val="left" w:pos="420"/>
              </w:tabs>
              <w:contextualSpacing/>
              <w:jc w:val="both"/>
              <w:rPr>
                <w:rFonts w:eastAsia="SimSun"/>
                <w:sz w:val="21"/>
                <w:szCs w:val="21"/>
                <w:lang w:val="en-GB"/>
              </w:rPr>
            </w:pPr>
            <w:r w:rsidRPr="00386EF8">
              <w:rPr>
                <w:rFonts w:eastAsia="SimSun"/>
                <w:sz w:val="21"/>
                <w:szCs w:val="21"/>
                <w:lang w:val="en-GB"/>
              </w:rPr>
              <w:t xml:space="preserve">The responsibility of NEMA is to supervise and coordinate all matters relating to the environment and be the principle of government agency in the implementation of policies relating to the environment. </w:t>
            </w:r>
          </w:p>
          <w:p w14:paraId="129B1D66" w14:textId="77777777" w:rsidR="002319B3" w:rsidRPr="00386EF8" w:rsidRDefault="002319B3" w:rsidP="001E3961">
            <w:pPr>
              <w:widowControl w:val="0"/>
              <w:numPr>
                <w:ilvl w:val="0"/>
                <w:numId w:val="78"/>
              </w:numPr>
              <w:tabs>
                <w:tab w:val="left" w:pos="420"/>
              </w:tabs>
              <w:contextualSpacing/>
              <w:jc w:val="both"/>
              <w:rPr>
                <w:rFonts w:eastAsia="SimSun"/>
                <w:i/>
                <w:iCs/>
                <w:sz w:val="21"/>
                <w:szCs w:val="21"/>
                <w:lang w:val="en-GB" w:eastAsia="zh-CN"/>
              </w:rPr>
            </w:pPr>
            <w:r w:rsidRPr="00386EF8">
              <w:rPr>
                <w:rFonts w:eastAsia="SimSun"/>
                <w:sz w:val="21"/>
                <w:szCs w:val="21"/>
                <w:lang w:val="en-GB"/>
              </w:rPr>
              <w:t>The authority is responsible for granting ESIA approvals including monitoring compliance with all environment regulations for any development project, to ensure protection and sustainability of the environment and development.</w:t>
            </w:r>
            <w:r w:rsidRPr="00386EF8">
              <w:rPr>
                <w:rFonts w:eastAsia="SimSun"/>
                <w:sz w:val="21"/>
                <w:szCs w:val="21"/>
              </w:rPr>
              <w:t xml:space="preserve"> </w:t>
            </w:r>
          </w:p>
        </w:tc>
        <w:tc>
          <w:tcPr>
            <w:tcW w:w="4790" w:type="dxa"/>
            <w:tcBorders>
              <w:top w:val="single" w:sz="4" w:space="0" w:color="auto"/>
              <w:left w:val="single" w:sz="4" w:space="0" w:color="auto"/>
              <w:bottom w:val="single" w:sz="4" w:space="0" w:color="auto"/>
              <w:right w:val="single" w:sz="4" w:space="0" w:color="auto"/>
            </w:tcBorders>
          </w:tcPr>
          <w:p w14:paraId="63C38BD3" w14:textId="77777777" w:rsidR="002319B3" w:rsidRPr="00386EF8" w:rsidRDefault="002319B3" w:rsidP="00BB69E9">
            <w:pPr>
              <w:widowControl w:val="0"/>
              <w:jc w:val="both"/>
              <w:rPr>
                <w:bCs/>
                <w:sz w:val="21"/>
                <w:szCs w:val="21"/>
                <w:lang w:val="en-GB"/>
              </w:rPr>
            </w:pPr>
            <w:r w:rsidRPr="00386EF8">
              <w:rPr>
                <w:bCs/>
                <w:sz w:val="21"/>
                <w:szCs w:val="21"/>
                <w:lang w:val="en-GB"/>
              </w:rPr>
              <w:t>Some program activities shall require construction/renovation activities and environmental and social assessments will be prepared by lead experts and submitted to NEMA for review and issuance of licences.</w:t>
            </w:r>
          </w:p>
          <w:p w14:paraId="5FD7F937" w14:textId="77777777" w:rsidR="002319B3" w:rsidRPr="00386EF8" w:rsidRDefault="002319B3" w:rsidP="00BB69E9">
            <w:pPr>
              <w:widowControl w:val="0"/>
              <w:jc w:val="both"/>
              <w:rPr>
                <w:bCs/>
                <w:sz w:val="21"/>
                <w:szCs w:val="21"/>
                <w:lang w:val="en-GB"/>
              </w:rPr>
            </w:pPr>
          </w:p>
          <w:p w14:paraId="7B808B78" w14:textId="77777777" w:rsidR="002319B3" w:rsidRPr="00386EF8" w:rsidRDefault="002319B3" w:rsidP="00BB69E9">
            <w:pPr>
              <w:widowControl w:val="0"/>
              <w:jc w:val="both"/>
              <w:rPr>
                <w:rFonts w:eastAsia="DengXian"/>
                <w:bCs/>
                <w:sz w:val="21"/>
                <w:szCs w:val="21"/>
                <w:lang w:val="en-GB"/>
              </w:rPr>
            </w:pPr>
            <w:r w:rsidRPr="00386EF8">
              <w:rPr>
                <w:bCs/>
                <w:sz w:val="21"/>
                <w:szCs w:val="21"/>
                <w:lang w:val="en-GB"/>
              </w:rPr>
              <w:t>The MoE will liaise with NEMA in monitoring compliance and implementation of ESMPs.</w:t>
            </w:r>
          </w:p>
        </w:tc>
      </w:tr>
      <w:tr w:rsidR="00386EF8" w:rsidRPr="00386EF8" w14:paraId="6AD66004" w14:textId="77777777" w:rsidTr="00556D87">
        <w:tc>
          <w:tcPr>
            <w:tcW w:w="540" w:type="dxa"/>
            <w:tcBorders>
              <w:top w:val="single" w:sz="4" w:space="0" w:color="auto"/>
              <w:left w:val="single" w:sz="4" w:space="0" w:color="auto"/>
              <w:bottom w:val="single" w:sz="4" w:space="0" w:color="auto"/>
              <w:right w:val="single" w:sz="4" w:space="0" w:color="auto"/>
            </w:tcBorders>
            <w:hideMark/>
          </w:tcPr>
          <w:p w14:paraId="1F74B5BA" w14:textId="77777777" w:rsidR="002319B3" w:rsidRPr="00386EF8" w:rsidRDefault="002319B3" w:rsidP="00BB69E9">
            <w:pPr>
              <w:jc w:val="both"/>
              <w:rPr>
                <w:sz w:val="21"/>
                <w:szCs w:val="21"/>
                <w:lang w:val="en-GB"/>
              </w:rPr>
            </w:pPr>
            <w:r w:rsidRPr="00386EF8">
              <w:rPr>
                <w:sz w:val="21"/>
                <w:szCs w:val="21"/>
                <w:lang w:val="en-GB"/>
              </w:rPr>
              <w:t>c)</w:t>
            </w:r>
          </w:p>
        </w:tc>
        <w:tc>
          <w:tcPr>
            <w:tcW w:w="2694" w:type="dxa"/>
            <w:tcBorders>
              <w:top w:val="single" w:sz="4" w:space="0" w:color="auto"/>
              <w:left w:val="single" w:sz="4" w:space="0" w:color="auto"/>
              <w:bottom w:val="single" w:sz="4" w:space="0" w:color="auto"/>
              <w:right w:val="single" w:sz="4" w:space="0" w:color="auto"/>
            </w:tcBorders>
            <w:hideMark/>
          </w:tcPr>
          <w:p w14:paraId="5B6C680D" w14:textId="77777777" w:rsidR="002319B3" w:rsidRPr="00386EF8" w:rsidRDefault="002319B3" w:rsidP="00BB69E9">
            <w:pPr>
              <w:widowControl w:val="0"/>
              <w:jc w:val="both"/>
              <w:rPr>
                <w:rFonts w:eastAsia="SimSun"/>
                <w:sz w:val="21"/>
                <w:szCs w:val="21"/>
                <w:lang w:val="en-GB" w:eastAsia="zh-CN"/>
              </w:rPr>
            </w:pPr>
            <w:r w:rsidRPr="00386EF8">
              <w:rPr>
                <w:rFonts w:eastAsia="SimSun"/>
                <w:sz w:val="21"/>
                <w:szCs w:val="21"/>
                <w:lang w:val="en-GB"/>
              </w:rPr>
              <w:t>County Environmental Committees</w:t>
            </w:r>
          </w:p>
        </w:tc>
        <w:tc>
          <w:tcPr>
            <w:tcW w:w="6946" w:type="dxa"/>
            <w:tcBorders>
              <w:top w:val="single" w:sz="4" w:space="0" w:color="auto"/>
              <w:left w:val="single" w:sz="4" w:space="0" w:color="auto"/>
              <w:bottom w:val="single" w:sz="4" w:space="0" w:color="auto"/>
              <w:right w:val="single" w:sz="4" w:space="0" w:color="auto"/>
            </w:tcBorders>
            <w:hideMark/>
          </w:tcPr>
          <w:p w14:paraId="68E09F80" w14:textId="77777777" w:rsidR="002319B3" w:rsidRPr="00386EF8" w:rsidRDefault="002319B3" w:rsidP="001E3961">
            <w:pPr>
              <w:widowControl w:val="0"/>
              <w:numPr>
                <w:ilvl w:val="0"/>
                <w:numId w:val="79"/>
              </w:numPr>
              <w:tabs>
                <w:tab w:val="left" w:pos="420"/>
              </w:tabs>
              <w:contextualSpacing/>
              <w:jc w:val="both"/>
              <w:rPr>
                <w:rFonts w:eastAsia="SimSun"/>
                <w:sz w:val="21"/>
                <w:szCs w:val="21"/>
                <w:lang w:val="en-GB"/>
              </w:rPr>
            </w:pPr>
            <w:r w:rsidRPr="00386EF8">
              <w:rPr>
                <w:rFonts w:eastAsia="SimSun"/>
                <w:sz w:val="21"/>
                <w:szCs w:val="21"/>
              </w:rPr>
              <w:t>The County</w:t>
            </w:r>
            <w:r w:rsidRPr="00386EF8">
              <w:rPr>
                <w:rFonts w:eastAsia="SimSun"/>
                <w:sz w:val="21"/>
                <w:szCs w:val="21"/>
                <w:lang w:val="en-GB"/>
              </w:rPr>
              <w:t xml:space="preserve"> </w:t>
            </w:r>
            <w:r w:rsidRPr="00386EF8">
              <w:rPr>
                <w:rFonts w:eastAsia="SimSun"/>
                <w:sz w:val="21"/>
                <w:szCs w:val="21"/>
              </w:rPr>
              <w:t>environmental committees contribute to decentralization of environmental management and enable the participation of local communities</w:t>
            </w:r>
            <w:r w:rsidRPr="00386EF8">
              <w:rPr>
                <w:rFonts w:eastAsia="SimSun"/>
                <w:sz w:val="21"/>
                <w:szCs w:val="21"/>
                <w:lang w:val="en-GB"/>
              </w:rPr>
              <w:t xml:space="preserve"> including persons with disabilities, marginalised groups and women in environmental management at the county level.</w:t>
            </w:r>
          </w:p>
          <w:p w14:paraId="0C53D71B" w14:textId="77777777" w:rsidR="002319B3" w:rsidRPr="00386EF8" w:rsidRDefault="002319B3" w:rsidP="001E3961">
            <w:pPr>
              <w:widowControl w:val="0"/>
              <w:numPr>
                <w:ilvl w:val="0"/>
                <w:numId w:val="79"/>
              </w:numPr>
              <w:tabs>
                <w:tab w:val="left" w:pos="420"/>
              </w:tabs>
              <w:contextualSpacing/>
              <w:jc w:val="both"/>
              <w:rPr>
                <w:rFonts w:eastAsia="SimSun"/>
                <w:sz w:val="21"/>
                <w:szCs w:val="21"/>
                <w:lang w:val="en-GB" w:eastAsia="zh-CN"/>
              </w:rPr>
            </w:pPr>
            <w:r w:rsidRPr="00386EF8">
              <w:rPr>
                <w:rFonts w:eastAsia="SimSun"/>
                <w:sz w:val="21"/>
                <w:szCs w:val="21"/>
                <w:lang w:val="en-GB"/>
              </w:rPr>
              <w:lastRenderedPageBreak/>
              <w:t xml:space="preserve">The environmental management committees are constituted by the Governor and are responsible for the proper management of the environment within the County for which it is appointed. </w:t>
            </w:r>
          </w:p>
        </w:tc>
        <w:tc>
          <w:tcPr>
            <w:tcW w:w="4790" w:type="dxa"/>
            <w:tcBorders>
              <w:top w:val="single" w:sz="4" w:space="0" w:color="auto"/>
              <w:left w:val="single" w:sz="4" w:space="0" w:color="auto"/>
              <w:bottom w:val="single" w:sz="4" w:space="0" w:color="auto"/>
              <w:right w:val="single" w:sz="4" w:space="0" w:color="auto"/>
            </w:tcBorders>
            <w:hideMark/>
          </w:tcPr>
          <w:p w14:paraId="076FE5FA" w14:textId="77777777" w:rsidR="002319B3" w:rsidRPr="00386EF8" w:rsidRDefault="002319B3" w:rsidP="00BB69E9">
            <w:pPr>
              <w:widowControl w:val="0"/>
              <w:jc w:val="both"/>
              <w:rPr>
                <w:rFonts w:eastAsia="DengXian"/>
                <w:bCs/>
                <w:sz w:val="21"/>
                <w:szCs w:val="21"/>
                <w:lang w:val="en-GB"/>
              </w:rPr>
            </w:pPr>
            <w:r w:rsidRPr="00386EF8">
              <w:rPr>
                <w:bCs/>
                <w:sz w:val="21"/>
                <w:szCs w:val="21"/>
                <w:lang w:val="en-GB"/>
              </w:rPr>
              <w:lastRenderedPageBreak/>
              <w:t xml:space="preserve">The </w:t>
            </w:r>
            <w:r w:rsidRPr="00386EF8">
              <w:rPr>
                <w:rFonts w:eastAsia="SimSun"/>
                <w:sz w:val="21"/>
                <w:szCs w:val="21"/>
              </w:rPr>
              <w:t xml:space="preserve">committees </w:t>
            </w:r>
            <w:r w:rsidRPr="00386EF8">
              <w:rPr>
                <w:rFonts w:eastAsia="SimSun"/>
                <w:sz w:val="21"/>
                <w:szCs w:val="21"/>
                <w:lang w:val="en-GB"/>
              </w:rPr>
              <w:t xml:space="preserve">have a responsibility to </w:t>
            </w:r>
            <w:r w:rsidRPr="00386EF8">
              <w:rPr>
                <w:rFonts w:eastAsia="SimSun"/>
                <w:sz w:val="21"/>
                <w:szCs w:val="21"/>
              </w:rPr>
              <w:t>conduct site visits and review the environment related reports of the</w:t>
            </w:r>
            <w:r w:rsidRPr="00386EF8">
              <w:rPr>
                <w:rFonts w:eastAsia="SimSun"/>
                <w:sz w:val="21"/>
                <w:szCs w:val="21"/>
                <w:lang w:val="en-GB"/>
              </w:rPr>
              <w:t xml:space="preserve"> County </w:t>
            </w:r>
            <w:r w:rsidRPr="00386EF8">
              <w:rPr>
                <w:rFonts w:eastAsia="SimSun"/>
                <w:sz w:val="21"/>
                <w:szCs w:val="21"/>
              </w:rPr>
              <w:t xml:space="preserve">projects and </w:t>
            </w:r>
            <w:r w:rsidRPr="00386EF8">
              <w:rPr>
                <w:rFonts w:eastAsia="SimSun"/>
                <w:sz w:val="21"/>
                <w:szCs w:val="21"/>
                <w:lang w:val="en-GB"/>
              </w:rPr>
              <w:t xml:space="preserve">in </w:t>
            </w:r>
            <w:r w:rsidRPr="00386EF8">
              <w:rPr>
                <w:rFonts w:eastAsia="SimSun"/>
                <w:sz w:val="21"/>
                <w:szCs w:val="21"/>
              </w:rPr>
              <w:t>some</w:t>
            </w:r>
            <w:r w:rsidRPr="00386EF8">
              <w:rPr>
                <w:rFonts w:eastAsia="SimSun"/>
                <w:sz w:val="21"/>
                <w:szCs w:val="21"/>
                <w:lang w:val="en-GB"/>
              </w:rPr>
              <w:t xml:space="preserve"> cases </w:t>
            </w:r>
            <w:r w:rsidRPr="00386EF8">
              <w:rPr>
                <w:rFonts w:eastAsia="SimSun"/>
                <w:sz w:val="21"/>
                <w:szCs w:val="21"/>
              </w:rPr>
              <w:t>attend site meetings of the sub</w:t>
            </w:r>
            <w:r w:rsidRPr="00386EF8">
              <w:rPr>
                <w:rFonts w:eastAsia="SimSun"/>
                <w:sz w:val="21"/>
                <w:szCs w:val="21"/>
                <w:lang w:val="en-GB"/>
              </w:rPr>
              <w:t>-</w:t>
            </w:r>
            <w:r w:rsidRPr="00386EF8">
              <w:rPr>
                <w:rFonts w:eastAsia="SimSun"/>
                <w:sz w:val="21"/>
                <w:szCs w:val="21"/>
              </w:rPr>
              <w:t>project</w:t>
            </w:r>
            <w:r w:rsidRPr="00386EF8">
              <w:rPr>
                <w:rFonts w:eastAsia="SimSun"/>
                <w:sz w:val="21"/>
                <w:szCs w:val="21"/>
                <w:lang w:val="en-GB"/>
              </w:rPr>
              <w:t>s to follow-up on critical issues. These are in relation to construction related activities.</w:t>
            </w:r>
          </w:p>
        </w:tc>
      </w:tr>
      <w:tr w:rsidR="00386EF8" w:rsidRPr="00386EF8" w14:paraId="1427EAC6" w14:textId="77777777" w:rsidTr="00556D87">
        <w:tc>
          <w:tcPr>
            <w:tcW w:w="540" w:type="dxa"/>
            <w:tcBorders>
              <w:top w:val="single" w:sz="4" w:space="0" w:color="auto"/>
              <w:left w:val="single" w:sz="4" w:space="0" w:color="auto"/>
              <w:bottom w:val="single" w:sz="4" w:space="0" w:color="auto"/>
              <w:right w:val="single" w:sz="4" w:space="0" w:color="auto"/>
            </w:tcBorders>
            <w:hideMark/>
          </w:tcPr>
          <w:p w14:paraId="3D2E5C22" w14:textId="77777777" w:rsidR="002319B3" w:rsidRPr="00386EF8" w:rsidRDefault="002319B3" w:rsidP="00BB69E9">
            <w:pPr>
              <w:jc w:val="both"/>
              <w:rPr>
                <w:sz w:val="21"/>
                <w:szCs w:val="21"/>
                <w:lang w:val="en-GB"/>
              </w:rPr>
            </w:pPr>
            <w:r w:rsidRPr="00386EF8">
              <w:rPr>
                <w:sz w:val="21"/>
                <w:szCs w:val="21"/>
                <w:lang w:val="en-GB"/>
              </w:rPr>
              <w:t>d)</w:t>
            </w:r>
          </w:p>
        </w:tc>
        <w:tc>
          <w:tcPr>
            <w:tcW w:w="2694" w:type="dxa"/>
            <w:tcBorders>
              <w:top w:val="single" w:sz="4" w:space="0" w:color="auto"/>
              <w:left w:val="single" w:sz="4" w:space="0" w:color="auto"/>
              <w:bottom w:val="single" w:sz="4" w:space="0" w:color="auto"/>
              <w:right w:val="single" w:sz="4" w:space="0" w:color="auto"/>
            </w:tcBorders>
            <w:hideMark/>
          </w:tcPr>
          <w:p w14:paraId="369166BC" w14:textId="77777777" w:rsidR="002319B3" w:rsidRPr="00386EF8" w:rsidRDefault="002319B3" w:rsidP="00BB69E9">
            <w:pPr>
              <w:widowControl w:val="0"/>
              <w:jc w:val="both"/>
              <w:rPr>
                <w:rFonts w:eastAsia="SimSun"/>
                <w:sz w:val="21"/>
                <w:szCs w:val="21"/>
                <w:lang w:val="en-GB" w:eastAsia="zh-CN"/>
              </w:rPr>
            </w:pPr>
            <w:r w:rsidRPr="00386EF8">
              <w:rPr>
                <w:rFonts w:eastAsia="SimSun"/>
                <w:sz w:val="21"/>
                <w:szCs w:val="21"/>
                <w:lang w:val="en-GB"/>
              </w:rPr>
              <w:t>National Environmental Complaints Committee</w:t>
            </w:r>
          </w:p>
        </w:tc>
        <w:tc>
          <w:tcPr>
            <w:tcW w:w="6946" w:type="dxa"/>
            <w:tcBorders>
              <w:top w:val="single" w:sz="4" w:space="0" w:color="auto"/>
              <w:left w:val="single" w:sz="4" w:space="0" w:color="auto"/>
              <w:bottom w:val="single" w:sz="4" w:space="0" w:color="auto"/>
              <w:right w:val="single" w:sz="4" w:space="0" w:color="auto"/>
            </w:tcBorders>
            <w:hideMark/>
          </w:tcPr>
          <w:p w14:paraId="031F00BC" w14:textId="77777777" w:rsidR="002319B3" w:rsidRPr="00386EF8" w:rsidRDefault="002319B3" w:rsidP="001E3961">
            <w:pPr>
              <w:widowControl w:val="0"/>
              <w:numPr>
                <w:ilvl w:val="0"/>
                <w:numId w:val="80"/>
              </w:numPr>
              <w:tabs>
                <w:tab w:val="left" w:pos="420"/>
              </w:tabs>
              <w:contextualSpacing/>
              <w:jc w:val="both"/>
              <w:rPr>
                <w:rFonts w:eastAsia="SimSun"/>
                <w:sz w:val="21"/>
                <w:szCs w:val="21"/>
              </w:rPr>
            </w:pPr>
            <w:r w:rsidRPr="00386EF8">
              <w:rPr>
                <w:rFonts w:eastAsia="SimSun"/>
                <w:sz w:val="21"/>
                <w:szCs w:val="21"/>
              </w:rPr>
              <w:t>The</w:t>
            </w:r>
            <w:r w:rsidRPr="00386EF8">
              <w:rPr>
                <w:rFonts w:eastAsia="SimSun"/>
                <w:spacing w:val="9"/>
                <w:sz w:val="21"/>
                <w:szCs w:val="21"/>
              </w:rPr>
              <w:t xml:space="preserve"> </w:t>
            </w:r>
            <w:r w:rsidRPr="00386EF8">
              <w:rPr>
                <w:rFonts w:eastAsia="SimSun"/>
                <w:sz w:val="21"/>
                <w:szCs w:val="21"/>
              </w:rPr>
              <w:t>National</w:t>
            </w:r>
            <w:r w:rsidRPr="00386EF8">
              <w:rPr>
                <w:rFonts w:eastAsia="SimSun"/>
                <w:spacing w:val="11"/>
                <w:sz w:val="21"/>
                <w:szCs w:val="21"/>
              </w:rPr>
              <w:t xml:space="preserve"> </w:t>
            </w:r>
            <w:r w:rsidRPr="00386EF8">
              <w:rPr>
                <w:rFonts w:eastAsia="SimSun"/>
                <w:sz w:val="21"/>
                <w:szCs w:val="21"/>
              </w:rPr>
              <w:t>Environmental</w:t>
            </w:r>
            <w:r w:rsidRPr="00386EF8">
              <w:rPr>
                <w:rFonts w:eastAsia="SimSun"/>
                <w:spacing w:val="11"/>
                <w:sz w:val="21"/>
                <w:szCs w:val="21"/>
              </w:rPr>
              <w:t xml:space="preserve"> </w:t>
            </w:r>
            <w:r w:rsidRPr="00386EF8">
              <w:rPr>
                <w:rFonts w:eastAsia="SimSun"/>
                <w:sz w:val="21"/>
                <w:szCs w:val="21"/>
              </w:rPr>
              <w:t>Complaints</w:t>
            </w:r>
            <w:r w:rsidRPr="00386EF8">
              <w:rPr>
                <w:rFonts w:eastAsia="SimSun"/>
                <w:spacing w:val="8"/>
                <w:sz w:val="21"/>
                <w:szCs w:val="21"/>
              </w:rPr>
              <w:t xml:space="preserve"> </w:t>
            </w:r>
            <w:r w:rsidRPr="00386EF8">
              <w:rPr>
                <w:rFonts w:eastAsia="SimSun"/>
                <w:sz w:val="21"/>
                <w:szCs w:val="21"/>
              </w:rPr>
              <w:t>Committee</w:t>
            </w:r>
            <w:r w:rsidRPr="00386EF8">
              <w:rPr>
                <w:rFonts w:eastAsia="SimSun"/>
                <w:spacing w:val="9"/>
                <w:sz w:val="21"/>
                <w:szCs w:val="21"/>
              </w:rPr>
              <w:t xml:space="preserve"> </w:t>
            </w:r>
            <w:r w:rsidRPr="00386EF8">
              <w:rPr>
                <w:rFonts w:eastAsia="SimSun"/>
                <w:sz w:val="21"/>
                <w:szCs w:val="21"/>
              </w:rPr>
              <w:t>(NECC)</w:t>
            </w:r>
            <w:r w:rsidRPr="00386EF8">
              <w:rPr>
                <w:rFonts w:eastAsia="SimSun"/>
                <w:spacing w:val="11"/>
                <w:sz w:val="21"/>
                <w:szCs w:val="21"/>
              </w:rPr>
              <w:t xml:space="preserve"> </w:t>
            </w:r>
            <w:r w:rsidRPr="00386EF8">
              <w:rPr>
                <w:rFonts w:eastAsia="SimSun"/>
                <w:sz w:val="21"/>
                <w:szCs w:val="21"/>
              </w:rPr>
              <w:t>is</w:t>
            </w:r>
            <w:r w:rsidRPr="00386EF8">
              <w:rPr>
                <w:rFonts w:eastAsia="SimSun"/>
                <w:spacing w:val="11"/>
                <w:sz w:val="21"/>
                <w:szCs w:val="21"/>
              </w:rPr>
              <w:t xml:space="preserve"> </w:t>
            </w:r>
            <w:r w:rsidRPr="00386EF8">
              <w:rPr>
                <w:rFonts w:eastAsia="SimSun"/>
                <w:sz w:val="21"/>
                <w:szCs w:val="21"/>
              </w:rPr>
              <w:t>established</w:t>
            </w:r>
            <w:r w:rsidRPr="00386EF8">
              <w:rPr>
                <w:rFonts w:eastAsia="SimSun"/>
                <w:spacing w:val="10"/>
                <w:sz w:val="21"/>
                <w:szCs w:val="21"/>
              </w:rPr>
              <w:t xml:space="preserve"> </w:t>
            </w:r>
            <w:r w:rsidRPr="00386EF8">
              <w:rPr>
                <w:rFonts w:eastAsia="SimSun"/>
                <w:sz w:val="21"/>
                <w:szCs w:val="21"/>
              </w:rPr>
              <w:t>under</w:t>
            </w:r>
            <w:r w:rsidRPr="00386EF8">
              <w:rPr>
                <w:rFonts w:eastAsia="SimSun"/>
                <w:spacing w:val="11"/>
                <w:sz w:val="21"/>
                <w:szCs w:val="21"/>
              </w:rPr>
              <w:t xml:space="preserve"> </w:t>
            </w:r>
            <w:r w:rsidRPr="00386EF8">
              <w:rPr>
                <w:rFonts w:eastAsia="SimSun"/>
                <w:sz w:val="21"/>
                <w:szCs w:val="21"/>
              </w:rPr>
              <w:t>Section</w:t>
            </w:r>
            <w:r w:rsidRPr="00386EF8">
              <w:rPr>
                <w:rFonts w:eastAsia="SimSun"/>
                <w:sz w:val="21"/>
                <w:szCs w:val="21"/>
                <w:lang w:val="en-GB"/>
              </w:rPr>
              <w:t xml:space="preserve"> </w:t>
            </w:r>
            <w:r w:rsidRPr="00386EF8">
              <w:rPr>
                <w:rFonts w:eastAsia="SimSun"/>
                <w:sz w:val="21"/>
                <w:szCs w:val="21"/>
              </w:rPr>
              <w:t>31 of EMCA. The NECC is</w:t>
            </w:r>
            <w:r w:rsidRPr="00386EF8">
              <w:rPr>
                <w:rFonts w:eastAsia="SimSun"/>
                <w:sz w:val="21"/>
                <w:szCs w:val="21"/>
                <w:lang w:val="en-GB"/>
              </w:rPr>
              <w:t xml:space="preserve"> responsible for the </w:t>
            </w:r>
            <w:r w:rsidRPr="00386EF8">
              <w:rPr>
                <w:rFonts w:eastAsia="SimSun"/>
                <w:sz w:val="21"/>
                <w:szCs w:val="21"/>
              </w:rPr>
              <w:t xml:space="preserve"> investigation of any person or even against NEMA or on its own motion </w:t>
            </w:r>
            <w:r w:rsidRPr="00386EF8">
              <w:rPr>
                <w:rFonts w:eastAsia="SimSun"/>
                <w:sz w:val="21"/>
                <w:szCs w:val="21"/>
                <w:lang w:val="en-GB"/>
              </w:rPr>
              <w:t xml:space="preserve">on </w:t>
            </w:r>
            <w:r w:rsidRPr="00386EF8">
              <w:rPr>
                <w:rFonts w:eastAsia="SimSun"/>
                <w:sz w:val="21"/>
                <w:szCs w:val="21"/>
              </w:rPr>
              <w:t xml:space="preserve">any suspected case of environmental </w:t>
            </w:r>
            <w:r w:rsidRPr="00386EF8">
              <w:rPr>
                <w:rFonts w:eastAsia="SimSun"/>
                <w:sz w:val="21"/>
                <w:szCs w:val="21"/>
                <w:lang w:val="en-GB"/>
              </w:rPr>
              <w:t xml:space="preserve">damage and/or </w:t>
            </w:r>
            <w:r w:rsidRPr="00386EF8">
              <w:rPr>
                <w:rFonts w:eastAsia="SimSun"/>
                <w:sz w:val="21"/>
                <w:szCs w:val="21"/>
              </w:rPr>
              <w:t xml:space="preserve">degradation. </w:t>
            </w:r>
          </w:p>
          <w:p w14:paraId="576BD5E2" w14:textId="77777777" w:rsidR="002319B3" w:rsidRPr="00386EF8" w:rsidRDefault="002319B3" w:rsidP="001E3961">
            <w:pPr>
              <w:widowControl w:val="0"/>
              <w:numPr>
                <w:ilvl w:val="0"/>
                <w:numId w:val="80"/>
              </w:numPr>
              <w:tabs>
                <w:tab w:val="left" w:pos="420"/>
              </w:tabs>
              <w:contextualSpacing/>
              <w:jc w:val="both"/>
              <w:rPr>
                <w:rFonts w:eastAsia="SimSun"/>
                <w:sz w:val="21"/>
                <w:szCs w:val="21"/>
                <w:lang w:val="en-GB" w:eastAsia="en-US"/>
              </w:rPr>
            </w:pPr>
            <w:r w:rsidRPr="00386EF8">
              <w:rPr>
                <w:rFonts w:eastAsia="SimSun"/>
                <w:sz w:val="21"/>
                <w:szCs w:val="21"/>
              </w:rPr>
              <w:t>The NECC is required by law to submit reports of its findings and recommendations to NEMA.</w:t>
            </w:r>
          </w:p>
        </w:tc>
        <w:tc>
          <w:tcPr>
            <w:tcW w:w="4790" w:type="dxa"/>
            <w:tcBorders>
              <w:top w:val="single" w:sz="4" w:space="0" w:color="auto"/>
              <w:left w:val="single" w:sz="4" w:space="0" w:color="auto"/>
              <w:bottom w:val="single" w:sz="4" w:space="0" w:color="auto"/>
              <w:right w:val="single" w:sz="4" w:space="0" w:color="auto"/>
            </w:tcBorders>
            <w:hideMark/>
          </w:tcPr>
          <w:p w14:paraId="5EF911AC" w14:textId="77777777" w:rsidR="002319B3" w:rsidRPr="00386EF8" w:rsidRDefault="002319B3" w:rsidP="00BB69E9">
            <w:pPr>
              <w:widowControl w:val="0"/>
              <w:jc w:val="both"/>
              <w:rPr>
                <w:rFonts w:eastAsia="DengXian"/>
                <w:bCs/>
                <w:sz w:val="21"/>
                <w:szCs w:val="21"/>
                <w:lang w:val="en-GB"/>
              </w:rPr>
            </w:pPr>
            <w:r w:rsidRPr="00386EF8">
              <w:rPr>
                <w:rFonts w:eastAsia="SimSun"/>
                <w:sz w:val="21"/>
                <w:szCs w:val="21"/>
              </w:rPr>
              <w:t xml:space="preserve">Where </w:t>
            </w:r>
            <w:r w:rsidRPr="00386EF8">
              <w:rPr>
                <w:rFonts w:eastAsia="SimSun"/>
                <w:sz w:val="21"/>
                <w:szCs w:val="21"/>
                <w:lang w:val="en-GB"/>
              </w:rPr>
              <w:t>grievance</w:t>
            </w:r>
            <w:r w:rsidRPr="00386EF8">
              <w:rPr>
                <w:rFonts w:eastAsia="SimSun"/>
                <w:sz w:val="21"/>
                <w:szCs w:val="21"/>
              </w:rPr>
              <w:t xml:space="preserve"> cannot be resolved through the program GRM or sub</w:t>
            </w:r>
            <w:r w:rsidRPr="00386EF8">
              <w:rPr>
                <w:rFonts w:eastAsia="SimSun"/>
                <w:sz w:val="21"/>
                <w:szCs w:val="21"/>
                <w:lang w:val="en-GB"/>
              </w:rPr>
              <w:t>-</w:t>
            </w:r>
            <w:r w:rsidRPr="00386EF8">
              <w:rPr>
                <w:rFonts w:eastAsia="SimSun"/>
                <w:sz w:val="21"/>
                <w:szCs w:val="21"/>
              </w:rPr>
              <w:t xml:space="preserve">project GRM systems, the  committee shall be engaged to help address such </w:t>
            </w:r>
            <w:r w:rsidRPr="00386EF8">
              <w:rPr>
                <w:rFonts w:eastAsia="SimSun"/>
                <w:sz w:val="21"/>
                <w:szCs w:val="21"/>
                <w:lang w:val="en-GB"/>
              </w:rPr>
              <w:t xml:space="preserve">environmental related </w:t>
            </w:r>
            <w:r w:rsidRPr="00386EF8">
              <w:rPr>
                <w:rFonts w:eastAsia="SimSun"/>
                <w:sz w:val="21"/>
                <w:szCs w:val="21"/>
              </w:rPr>
              <w:t xml:space="preserve">complaints/ grievances or those </w:t>
            </w:r>
            <w:r w:rsidRPr="00386EF8">
              <w:rPr>
                <w:rFonts w:eastAsia="SimSun"/>
                <w:sz w:val="21"/>
                <w:szCs w:val="21"/>
                <w:lang w:val="en-GB"/>
              </w:rPr>
              <w:t>against</w:t>
            </w:r>
            <w:r w:rsidRPr="00386EF8">
              <w:rPr>
                <w:rFonts w:eastAsia="SimSun"/>
                <w:sz w:val="21"/>
                <w:szCs w:val="21"/>
              </w:rPr>
              <w:t xml:space="preserve"> NEMA.</w:t>
            </w:r>
            <w:r w:rsidRPr="00386EF8">
              <w:rPr>
                <w:rFonts w:eastAsia="SimSun"/>
                <w:sz w:val="21"/>
                <w:szCs w:val="21"/>
                <w:lang w:val="en-GB"/>
              </w:rPr>
              <w:t>decisions</w:t>
            </w:r>
          </w:p>
        </w:tc>
      </w:tr>
      <w:tr w:rsidR="00386EF8" w:rsidRPr="00386EF8" w14:paraId="0764B515" w14:textId="77777777" w:rsidTr="00556D87">
        <w:tc>
          <w:tcPr>
            <w:tcW w:w="540" w:type="dxa"/>
            <w:tcBorders>
              <w:top w:val="single" w:sz="4" w:space="0" w:color="auto"/>
              <w:left w:val="single" w:sz="4" w:space="0" w:color="auto"/>
              <w:bottom w:val="single" w:sz="4" w:space="0" w:color="auto"/>
              <w:right w:val="single" w:sz="4" w:space="0" w:color="auto"/>
            </w:tcBorders>
            <w:hideMark/>
          </w:tcPr>
          <w:p w14:paraId="5A6667FF" w14:textId="77777777" w:rsidR="002319B3" w:rsidRPr="00386EF8" w:rsidRDefault="002319B3" w:rsidP="00BB69E9">
            <w:pPr>
              <w:jc w:val="both"/>
              <w:rPr>
                <w:sz w:val="21"/>
                <w:szCs w:val="21"/>
                <w:lang w:val="en-GB"/>
              </w:rPr>
            </w:pPr>
            <w:r w:rsidRPr="00386EF8">
              <w:rPr>
                <w:sz w:val="21"/>
                <w:szCs w:val="21"/>
                <w:lang w:val="en-GB"/>
              </w:rPr>
              <w:t>e)</w:t>
            </w:r>
          </w:p>
        </w:tc>
        <w:tc>
          <w:tcPr>
            <w:tcW w:w="2694" w:type="dxa"/>
            <w:tcBorders>
              <w:top w:val="single" w:sz="4" w:space="0" w:color="auto"/>
              <w:left w:val="single" w:sz="4" w:space="0" w:color="auto"/>
              <w:bottom w:val="single" w:sz="4" w:space="0" w:color="auto"/>
              <w:right w:val="single" w:sz="4" w:space="0" w:color="auto"/>
            </w:tcBorders>
            <w:hideMark/>
          </w:tcPr>
          <w:p w14:paraId="25B09913" w14:textId="77777777" w:rsidR="002319B3" w:rsidRPr="00386EF8" w:rsidRDefault="002319B3" w:rsidP="00BB69E9">
            <w:pPr>
              <w:widowControl w:val="0"/>
              <w:jc w:val="both"/>
              <w:rPr>
                <w:rFonts w:eastAsia="SimSun"/>
                <w:sz w:val="21"/>
                <w:szCs w:val="21"/>
                <w:lang w:val="en-GB" w:eastAsia="zh-CN"/>
              </w:rPr>
            </w:pPr>
            <w:r w:rsidRPr="00386EF8">
              <w:rPr>
                <w:rFonts w:eastAsia="SimSun"/>
                <w:sz w:val="21"/>
                <w:szCs w:val="21"/>
                <w:lang w:val="en-GB"/>
              </w:rPr>
              <w:t>National Environment Tribunal</w:t>
            </w:r>
          </w:p>
        </w:tc>
        <w:tc>
          <w:tcPr>
            <w:tcW w:w="6946" w:type="dxa"/>
            <w:tcBorders>
              <w:top w:val="single" w:sz="4" w:space="0" w:color="auto"/>
              <w:left w:val="single" w:sz="4" w:space="0" w:color="auto"/>
              <w:bottom w:val="single" w:sz="4" w:space="0" w:color="auto"/>
              <w:right w:val="single" w:sz="4" w:space="0" w:color="auto"/>
            </w:tcBorders>
            <w:hideMark/>
          </w:tcPr>
          <w:p w14:paraId="02ED35EA" w14:textId="4CF23E15" w:rsidR="002319B3" w:rsidRPr="00386EF8" w:rsidRDefault="002319B3" w:rsidP="00BB69E9">
            <w:pPr>
              <w:widowControl w:val="0"/>
              <w:tabs>
                <w:tab w:val="left" w:pos="420"/>
              </w:tabs>
              <w:jc w:val="both"/>
              <w:rPr>
                <w:rFonts w:eastAsia="SimSun"/>
                <w:sz w:val="21"/>
                <w:szCs w:val="21"/>
                <w:lang w:val="en-GB" w:eastAsia="zh-CN"/>
              </w:rPr>
            </w:pPr>
            <w:r w:rsidRPr="00386EF8">
              <w:rPr>
                <w:rFonts w:eastAsia="SimSun"/>
                <w:sz w:val="21"/>
                <w:szCs w:val="21"/>
                <w:lang w:val="en-GB"/>
              </w:rPr>
              <w:t xml:space="preserve">National Environment Tribunal is responsible to hear disputes arising from decisions of NEMA on issuance, </w:t>
            </w:r>
            <w:r w:rsidR="00556D87" w:rsidRPr="00386EF8">
              <w:rPr>
                <w:rFonts w:eastAsia="SimSun"/>
                <w:sz w:val="21"/>
                <w:szCs w:val="21"/>
                <w:lang w:val="en-GB"/>
              </w:rPr>
              <w:t>denial,</w:t>
            </w:r>
            <w:r w:rsidRPr="00386EF8">
              <w:rPr>
                <w:rFonts w:eastAsia="SimSun"/>
                <w:sz w:val="21"/>
                <w:szCs w:val="21"/>
                <w:lang w:val="en-GB"/>
              </w:rPr>
              <w:t xml:space="preserve"> or revocation of licences.</w:t>
            </w:r>
          </w:p>
        </w:tc>
        <w:tc>
          <w:tcPr>
            <w:tcW w:w="4790" w:type="dxa"/>
            <w:tcBorders>
              <w:top w:val="single" w:sz="4" w:space="0" w:color="auto"/>
              <w:left w:val="single" w:sz="4" w:space="0" w:color="auto"/>
              <w:bottom w:val="single" w:sz="4" w:space="0" w:color="auto"/>
              <w:right w:val="single" w:sz="4" w:space="0" w:color="auto"/>
            </w:tcBorders>
            <w:hideMark/>
          </w:tcPr>
          <w:p w14:paraId="6139F479" w14:textId="77777777" w:rsidR="002319B3" w:rsidRPr="00386EF8" w:rsidRDefault="002319B3" w:rsidP="00BB69E9">
            <w:pPr>
              <w:widowControl w:val="0"/>
              <w:jc w:val="both"/>
              <w:rPr>
                <w:rFonts w:eastAsia="DengXian"/>
                <w:bCs/>
                <w:sz w:val="21"/>
                <w:szCs w:val="21"/>
                <w:lang w:val="en-GB"/>
              </w:rPr>
            </w:pPr>
            <w:r w:rsidRPr="00386EF8">
              <w:rPr>
                <w:rFonts w:eastAsia="DengXian"/>
                <w:bCs/>
                <w:sz w:val="21"/>
                <w:szCs w:val="21"/>
                <w:lang w:val="en-GB"/>
              </w:rPr>
              <w:t>The tribunal shall be engaged</w:t>
            </w:r>
            <w:r w:rsidRPr="00386EF8">
              <w:rPr>
                <w:rFonts w:eastAsia="SimSun"/>
                <w:sz w:val="21"/>
                <w:szCs w:val="21"/>
              </w:rPr>
              <w:t xml:space="preserve"> as and when disputes arise against NEMA as related to program construction activities.</w:t>
            </w:r>
          </w:p>
        </w:tc>
      </w:tr>
      <w:tr w:rsidR="00386EF8" w:rsidRPr="00386EF8" w14:paraId="0766355B" w14:textId="77777777" w:rsidTr="00556D87">
        <w:tc>
          <w:tcPr>
            <w:tcW w:w="540" w:type="dxa"/>
            <w:tcBorders>
              <w:top w:val="single" w:sz="4" w:space="0" w:color="auto"/>
              <w:left w:val="single" w:sz="4" w:space="0" w:color="auto"/>
              <w:bottom w:val="single" w:sz="4" w:space="0" w:color="auto"/>
              <w:right w:val="single" w:sz="4" w:space="0" w:color="auto"/>
            </w:tcBorders>
            <w:hideMark/>
          </w:tcPr>
          <w:p w14:paraId="3D83990E" w14:textId="77777777" w:rsidR="002319B3" w:rsidRPr="00386EF8" w:rsidRDefault="002319B3" w:rsidP="00BB69E9">
            <w:pPr>
              <w:jc w:val="both"/>
              <w:rPr>
                <w:sz w:val="21"/>
                <w:szCs w:val="21"/>
                <w:lang w:val="en-GB"/>
              </w:rPr>
            </w:pPr>
            <w:r w:rsidRPr="00386EF8">
              <w:rPr>
                <w:sz w:val="21"/>
                <w:szCs w:val="21"/>
                <w:lang w:val="en-GB"/>
              </w:rPr>
              <w:t>f)</w:t>
            </w:r>
          </w:p>
        </w:tc>
        <w:tc>
          <w:tcPr>
            <w:tcW w:w="2694" w:type="dxa"/>
            <w:tcBorders>
              <w:top w:val="single" w:sz="4" w:space="0" w:color="auto"/>
              <w:left w:val="single" w:sz="4" w:space="0" w:color="auto"/>
              <w:bottom w:val="single" w:sz="4" w:space="0" w:color="auto"/>
              <w:right w:val="single" w:sz="4" w:space="0" w:color="auto"/>
            </w:tcBorders>
            <w:hideMark/>
          </w:tcPr>
          <w:p w14:paraId="7C93914A" w14:textId="77777777" w:rsidR="002319B3" w:rsidRPr="00386EF8" w:rsidRDefault="002319B3" w:rsidP="00BB69E9">
            <w:pPr>
              <w:widowControl w:val="0"/>
              <w:jc w:val="both"/>
              <w:rPr>
                <w:rFonts w:eastAsia="SimSun"/>
                <w:sz w:val="21"/>
                <w:szCs w:val="21"/>
                <w:lang w:val="en-GB"/>
              </w:rPr>
            </w:pPr>
            <w:r w:rsidRPr="00386EF8">
              <w:rPr>
                <w:rFonts w:eastAsia="SimSun"/>
                <w:sz w:val="21"/>
                <w:szCs w:val="21"/>
                <w:lang w:val="en-GB"/>
              </w:rPr>
              <w:t>Environment and Land Court</w:t>
            </w:r>
          </w:p>
        </w:tc>
        <w:tc>
          <w:tcPr>
            <w:tcW w:w="6946" w:type="dxa"/>
            <w:tcBorders>
              <w:top w:val="single" w:sz="4" w:space="0" w:color="auto"/>
              <w:left w:val="single" w:sz="4" w:space="0" w:color="auto"/>
              <w:bottom w:val="single" w:sz="4" w:space="0" w:color="auto"/>
              <w:right w:val="single" w:sz="4" w:space="0" w:color="auto"/>
            </w:tcBorders>
          </w:tcPr>
          <w:p w14:paraId="4439B09B" w14:textId="77777777" w:rsidR="002319B3" w:rsidRPr="00386EF8" w:rsidRDefault="002319B3" w:rsidP="00BB69E9">
            <w:pPr>
              <w:widowControl w:val="0"/>
              <w:tabs>
                <w:tab w:val="left" w:pos="420"/>
              </w:tabs>
              <w:jc w:val="both"/>
              <w:rPr>
                <w:rFonts w:eastAsia="SimSun"/>
                <w:sz w:val="21"/>
                <w:szCs w:val="21"/>
              </w:rPr>
            </w:pPr>
            <w:r w:rsidRPr="00386EF8">
              <w:rPr>
                <w:rFonts w:eastAsia="SimSun"/>
                <w:sz w:val="21"/>
                <w:szCs w:val="21"/>
              </w:rPr>
              <w:t>The Court has jurisdiction over any disputes relating to the environment and land.</w:t>
            </w:r>
            <w:r w:rsidRPr="00386EF8">
              <w:rPr>
                <w:sz w:val="18"/>
                <w:szCs w:val="18"/>
                <w:lang w:eastAsia="en-US"/>
              </w:rPr>
              <w:t xml:space="preserve"> </w:t>
            </w:r>
            <w:r w:rsidRPr="00386EF8">
              <w:rPr>
                <w:rFonts w:eastAsia="SimSun"/>
                <w:sz w:val="21"/>
                <w:szCs w:val="21"/>
              </w:rPr>
              <w:t>The Court has powers to deal with disputes relating to: i) land administration and management; ii) public, private and community land and contracts, choses in action or other instruments granting any enforceable interests in land; iii) appellate jurisdiction over the decisions of subordinate courts or local tribunals in respect of matters falling within the jurisdiction of the Court; and, iv) it exercises supervisory jurisdiction over the subordinate courts, local tribunals, persons or authorities in accordance with Article 165(6) of the Constitution.</w:t>
            </w:r>
          </w:p>
          <w:p w14:paraId="7438F35C" w14:textId="77777777" w:rsidR="002319B3" w:rsidRPr="00386EF8" w:rsidRDefault="002319B3" w:rsidP="00BB69E9">
            <w:pPr>
              <w:widowControl w:val="0"/>
              <w:tabs>
                <w:tab w:val="left" w:pos="420"/>
              </w:tabs>
              <w:jc w:val="both"/>
              <w:rPr>
                <w:rFonts w:eastAsia="SimSun"/>
                <w:sz w:val="21"/>
                <w:szCs w:val="21"/>
                <w:lang w:val="en-GB"/>
              </w:rPr>
            </w:pPr>
          </w:p>
        </w:tc>
        <w:tc>
          <w:tcPr>
            <w:tcW w:w="4790" w:type="dxa"/>
            <w:tcBorders>
              <w:top w:val="single" w:sz="4" w:space="0" w:color="auto"/>
              <w:left w:val="single" w:sz="4" w:space="0" w:color="auto"/>
              <w:bottom w:val="single" w:sz="4" w:space="0" w:color="auto"/>
              <w:right w:val="single" w:sz="4" w:space="0" w:color="auto"/>
            </w:tcBorders>
            <w:hideMark/>
          </w:tcPr>
          <w:p w14:paraId="47DD1472" w14:textId="77C8F487" w:rsidR="002319B3" w:rsidRPr="00386EF8" w:rsidRDefault="002319B3" w:rsidP="00BB69E9">
            <w:pPr>
              <w:widowControl w:val="0"/>
              <w:jc w:val="both"/>
              <w:rPr>
                <w:rFonts w:eastAsia="DengXian"/>
                <w:bCs/>
                <w:sz w:val="21"/>
                <w:szCs w:val="21"/>
                <w:lang w:val="en-GB"/>
              </w:rPr>
            </w:pPr>
            <w:r w:rsidRPr="00386EF8">
              <w:rPr>
                <w:rFonts w:eastAsia="DengXian"/>
                <w:bCs/>
                <w:sz w:val="21"/>
                <w:szCs w:val="21"/>
                <w:lang w:val="en-GB"/>
              </w:rPr>
              <w:t>The Court shall be engaged</w:t>
            </w:r>
            <w:r w:rsidRPr="00386EF8">
              <w:rPr>
                <w:rFonts w:eastAsia="DengXian"/>
                <w:bCs/>
                <w:sz w:val="21"/>
                <w:szCs w:val="21"/>
              </w:rPr>
              <w:t xml:space="preserve"> as and when matters arise as related to implementation of program activities such as construction operations particularly when such </w:t>
            </w:r>
            <w:r w:rsidRPr="00386EF8">
              <w:rPr>
                <w:rFonts w:eastAsia="DengXian"/>
                <w:bCs/>
                <w:sz w:val="21"/>
                <w:szCs w:val="21"/>
                <w:lang w:val="en-GB"/>
              </w:rPr>
              <w:t xml:space="preserve">environmental related </w:t>
            </w:r>
            <w:r w:rsidRPr="00386EF8">
              <w:rPr>
                <w:rFonts w:eastAsia="DengXian"/>
                <w:bCs/>
                <w:sz w:val="21"/>
                <w:szCs w:val="21"/>
              </w:rPr>
              <w:t>complaints/ grievances cannot be resolved through program’s GRM at sub</w:t>
            </w:r>
            <w:r w:rsidRPr="00386EF8">
              <w:rPr>
                <w:rFonts w:eastAsia="DengXian"/>
                <w:bCs/>
                <w:sz w:val="21"/>
                <w:szCs w:val="21"/>
                <w:lang w:val="en-GB"/>
              </w:rPr>
              <w:t>-</w:t>
            </w:r>
            <w:r w:rsidRPr="00386EF8">
              <w:rPr>
                <w:rFonts w:eastAsia="DengXian"/>
                <w:bCs/>
                <w:sz w:val="21"/>
                <w:szCs w:val="21"/>
              </w:rPr>
              <w:t xml:space="preserve">project, </w:t>
            </w:r>
            <w:r w:rsidR="00556D87" w:rsidRPr="00386EF8">
              <w:rPr>
                <w:rFonts w:eastAsia="DengXian"/>
                <w:bCs/>
                <w:sz w:val="21"/>
                <w:szCs w:val="21"/>
              </w:rPr>
              <w:t>county,</w:t>
            </w:r>
            <w:r w:rsidRPr="00386EF8">
              <w:rPr>
                <w:rFonts w:eastAsia="DengXian"/>
                <w:bCs/>
                <w:sz w:val="21"/>
                <w:szCs w:val="21"/>
              </w:rPr>
              <w:t xml:space="preserve"> and national levels.</w:t>
            </w:r>
          </w:p>
        </w:tc>
      </w:tr>
      <w:tr w:rsidR="00386EF8" w:rsidRPr="00386EF8" w14:paraId="44FB321B" w14:textId="77777777" w:rsidTr="00556D87">
        <w:tc>
          <w:tcPr>
            <w:tcW w:w="540" w:type="dxa"/>
            <w:tcBorders>
              <w:top w:val="single" w:sz="4" w:space="0" w:color="auto"/>
              <w:left w:val="single" w:sz="4" w:space="0" w:color="auto"/>
              <w:bottom w:val="single" w:sz="4" w:space="0" w:color="auto"/>
              <w:right w:val="single" w:sz="4" w:space="0" w:color="auto"/>
            </w:tcBorders>
            <w:hideMark/>
          </w:tcPr>
          <w:p w14:paraId="771992A9" w14:textId="77777777" w:rsidR="002319B3" w:rsidRPr="00386EF8" w:rsidRDefault="002319B3" w:rsidP="00BB69E9">
            <w:pPr>
              <w:jc w:val="both"/>
              <w:rPr>
                <w:sz w:val="21"/>
                <w:szCs w:val="21"/>
                <w:lang w:val="en-GB"/>
              </w:rPr>
            </w:pPr>
            <w:r w:rsidRPr="00386EF8">
              <w:rPr>
                <w:sz w:val="21"/>
                <w:szCs w:val="21"/>
                <w:lang w:val="en-GB"/>
              </w:rPr>
              <w:t>g)</w:t>
            </w:r>
          </w:p>
        </w:tc>
        <w:tc>
          <w:tcPr>
            <w:tcW w:w="2694" w:type="dxa"/>
            <w:tcBorders>
              <w:top w:val="single" w:sz="4" w:space="0" w:color="auto"/>
              <w:left w:val="single" w:sz="4" w:space="0" w:color="auto"/>
              <w:bottom w:val="single" w:sz="4" w:space="0" w:color="auto"/>
              <w:right w:val="single" w:sz="4" w:space="0" w:color="auto"/>
            </w:tcBorders>
            <w:hideMark/>
          </w:tcPr>
          <w:p w14:paraId="2B1C5CD9" w14:textId="77777777" w:rsidR="002319B3" w:rsidRPr="00386EF8" w:rsidRDefault="002319B3" w:rsidP="00BB69E9">
            <w:pPr>
              <w:widowControl w:val="0"/>
              <w:jc w:val="both"/>
              <w:rPr>
                <w:rFonts w:eastAsia="SimSun"/>
                <w:sz w:val="21"/>
                <w:szCs w:val="21"/>
                <w:lang w:val="en-GB" w:eastAsia="zh-CN"/>
              </w:rPr>
            </w:pPr>
            <w:r w:rsidRPr="00386EF8">
              <w:rPr>
                <w:rFonts w:eastAsia="SimSun"/>
                <w:sz w:val="21"/>
                <w:szCs w:val="21"/>
                <w:lang w:val="en-GB"/>
              </w:rPr>
              <w:t>Directorate of Occupational Safety and Health Services (DOSHS)</w:t>
            </w:r>
          </w:p>
        </w:tc>
        <w:tc>
          <w:tcPr>
            <w:tcW w:w="6946" w:type="dxa"/>
            <w:tcBorders>
              <w:top w:val="single" w:sz="4" w:space="0" w:color="auto"/>
              <w:left w:val="single" w:sz="4" w:space="0" w:color="auto"/>
              <w:bottom w:val="single" w:sz="4" w:space="0" w:color="auto"/>
              <w:right w:val="single" w:sz="4" w:space="0" w:color="auto"/>
            </w:tcBorders>
            <w:hideMark/>
          </w:tcPr>
          <w:p w14:paraId="7A22C99E" w14:textId="77777777" w:rsidR="002319B3" w:rsidRPr="00386EF8" w:rsidRDefault="002319B3" w:rsidP="001E3961">
            <w:pPr>
              <w:widowControl w:val="0"/>
              <w:numPr>
                <w:ilvl w:val="0"/>
                <w:numId w:val="81"/>
              </w:numPr>
              <w:tabs>
                <w:tab w:val="left" w:pos="420"/>
              </w:tabs>
              <w:contextualSpacing/>
              <w:jc w:val="both"/>
              <w:rPr>
                <w:sz w:val="21"/>
                <w:szCs w:val="21"/>
              </w:rPr>
            </w:pPr>
            <w:r w:rsidRPr="00386EF8">
              <w:rPr>
                <w:sz w:val="21"/>
                <w:szCs w:val="21"/>
              </w:rPr>
              <w:t xml:space="preserve">The Directorate of Occupational Safety and Health Services (DOSHS) is one of departments within the Ministry of Labour and Social Protection, whose primary objective is to ensure safety, health and welfare of all workers in all workplaces. </w:t>
            </w:r>
          </w:p>
          <w:p w14:paraId="239DBBF8" w14:textId="77777777" w:rsidR="002319B3" w:rsidRPr="00386EF8" w:rsidRDefault="002319B3" w:rsidP="001E3961">
            <w:pPr>
              <w:widowControl w:val="0"/>
              <w:numPr>
                <w:ilvl w:val="0"/>
                <w:numId w:val="81"/>
              </w:numPr>
              <w:tabs>
                <w:tab w:val="left" w:pos="420"/>
              </w:tabs>
              <w:contextualSpacing/>
              <w:jc w:val="both"/>
              <w:rPr>
                <w:sz w:val="21"/>
                <w:szCs w:val="21"/>
              </w:rPr>
            </w:pPr>
            <w:r w:rsidRPr="00386EF8">
              <w:rPr>
                <w:sz w:val="21"/>
                <w:szCs w:val="21"/>
              </w:rPr>
              <w:t xml:space="preserve">The Directorate enforces Occupational Safety and Health Act, (2007) with its subsidiary legislation which aims at prevention of accidents and diseases at work. It also administers the Work Injury Benefits Act, 2007 (WIBA, 2007) which provides for compensation of workers who have been injured or have suffered a disease out of and in the course of employment. </w:t>
            </w:r>
          </w:p>
          <w:p w14:paraId="7540DF73" w14:textId="77777777" w:rsidR="002319B3" w:rsidRPr="00386EF8" w:rsidRDefault="002319B3" w:rsidP="001E3961">
            <w:pPr>
              <w:widowControl w:val="0"/>
              <w:numPr>
                <w:ilvl w:val="0"/>
                <w:numId w:val="81"/>
              </w:numPr>
              <w:tabs>
                <w:tab w:val="left" w:pos="420"/>
              </w:tabs>
              <w:contextualSpacing/>
              <w:jc w:val="both"/>
              <w:rPr>
                <w:rFonts w:eastAsia="SimSun"/>
                <w:sz w:val="21"/>
                <w:szCs w:val="21"/>
                <w:lang w:val="en-GB" w:eastAsia="zh-CN"/>
              </w:rPr>
            </w:pPr>
            <w:r w:rsidRPr="00386EF8">
              <w:rPr>
                <w:rFonts w:eastAsia="SimSun"/>
                <w:sz w:val="21"/>
                <w:szCs w:val="21"/>
              </w:rPr>
              <w:t>Inspecting workplaces to ensure compliance with safety and health laws, including:</w:t>
            </w:r>
            <w:r w:rsidRPr="00386EF8">
              <w:rPr>
                <w:rFonts w:eastAsia="SimSun"/>
                <w:sz w:val="21"/>
                <w:szCs w:val="21"/>
                <w:lang w:val="en-GB"/>
              </w:rPr>
              <w:t xml:space="preserve"> i</w:t>
            </w:r>
            <w:r w:rsidRPr="00386EF8">
              <w:rPr>
                <w:rFonts w:eastAsia="SimSun"/>
                <w:sz w:val="21"/>
                <w:szCs w:val="21"/>
              </w:rPr>
              <w:t xml:space="preserve">nvestigation of occupational accidents and diseases with a view </w:t>
            </w:r>
            <w:r w:rsidRPr="00386EF8">
              <w:rPr>
                <w:rFonts w:eastAsia="SimSun"/>
                <w:sz w:val="21"/>
                <w:szCs w:val="21"/>
                <w:lang w:val="en-GB"/>
              </w:rPr>
              <w:t xml:space="preserve"> </w:t>
            </w:r>
            <w:r w:rsidRPr="00386EF8">
              <w:rPr>
                <w:rFonts w:eastAsia="SimSun"/>
                <w:sz w:val="21"/>
                <w:szCs w:val="21"/>
              </w:rPr>
              <w:t>to preventing recurrence</w:t>
            </w:r>
            <w:r w:rsidRPr="00386EF8">
              <w:rPr>
                <w:rFonts w:eastAsia="SimSun"/>
                <w:sz w:val="21"/>
                <w:szCs w:val="21"/>
                <w:lang w:val="en-GB"/>
              </w:rPr>
              <w:t>, t</w:t>
            </w:r>
            <w:r w:rsidRPr="00386EF8">
              <w:rPr>
                <w:rFonts w:eastAsia="SimSun"/>
                <w:sz w:val="21"/>
                <w:szCs w:val="21"/>
              </w:rPr>
              <w:t>raining on OSH, first aid and fire safety</w:t>
            </w:r>
            <w:r w:rsidRPr="00386EF8">
              <w:rPr>
                <w:rFonts w:eastAsia="SimSun"/>
                <w:sz w:val="21"/>
                <w:szCs w:val="21"/>
                <w:lang w:val="en-GB"/>
              </w:rPr>
              <w:t xml:space="preserve"> and d</w:t>
            </w:r>
            <w:r w:rsidRPr="00386EF8">
              <w:rPr>
                <w:rFonts w:eastAsia="SimSun"/>
                <w:sz w:val="21"/>
                <w:szCs w:val="21"/>
              </w:rPr>
              <w:t>isseminating information on occupational safety and health to customers</w:t>
            </w:r>
            <w:r w:rsidRPr="00386EF8">
              <w:rPr>
                <w:rFonts w:eastAsia="SimSun"/>
                <w:sz w:val="21"/>
                <w:szCs w:val="21"/>
                <w:lang w:val="en-GB"/>
              </w:rPr>
              <w:t xml:space="preserve"> </w:t>
            </w:r>
            <w:r w:rsidRPr="00386EF8">
              <w:rPr>
                <w:rFonts w:eastAsia="SimSun"/>
                <w:sz w:val="21"/>
                <w:szCs w:val="21"/>
                <w:lang w:val="en-GB"/>
              </w:rPr>
              <w:lastRenderedPageBreak/>
              <w:t>among other issues</w:t>
            </w:r>
          </w:p>
        </w:tc>
        <w:tc>
          <w:tcPr>
            <w:tcW w:w="4790" w:type="dxa"/>
            <w:tcBorders>
              <w:top w:val="single" w:sz="4" w:space="0" w:color="auto"/>
              <w:left w:val="single" w:sz="4" w:space="0" w:color="auto"/>
              <w:bottom w:val="single" w:sz="4" w:space="0" w:color="auto"/>
              <w:right w:val="single" w:sz="4" w:space="0" w:color="auto"/>
            </w:tcBorders>
            <w:hideMark/>
          </w:tcPr>
          <w:p w14:paraId="54C92E1F" w14:textId="6C2FDF83" w:rsidR="002319B3" w:rsidRPr="00386EF8" w:rsidRDefault="002319B3" w:rsidP="00BB69E9">
            <w:pPr>
              <w:widowControl w:val="0"/>
              <w:jc w:val="both"/>
              <w:rPr>
                <w:rFonts w:eastAsia="DengXian"/>
                <w:bCs/>
                <w:sz w:val="21"/>
                <w:szCs w:val="21"/>
                <w:lang w:val="en-GB"/>
              </w:rPr>
            </w:pPr>
            <w:r w:rsidRPr="00386EF8">
              <w:rPr>
                <w:rFonts w:eastAsia="DengXian"/>
                <w:bCs/>
                <w:sz w:val="21"/>
                <w:szCs w:val="21"/>
                <w:lang w:val="en-GB"/>
              </w:rPr>
              <w:lastRenderedPageBreak/>
              <w:t xml:space="preserve">DOSHS will be responsible for approval of </w:t>
            </w:r>
            <w:r w:rsidR="00785747" w:rsidRPr="00386EF8">
              <w:rPr>
                <w:rFonts w:eastAsia="DengXian"/>
                <w:bCs/>
                <w:sz w:val="21"/>
                <w:szCs w:val="21"/>
                <w:lang w:val="en-GB"/>
              </w:rPr>
              <w:t>designs, issuing</w:t>
            </w:r>
            <w:r w:rsidRPr="00386EF8">
              <w:rPr>
                <w:rFonts w:eastAsia="DengXian"/>
                <w:bCs/>
                <w:sz w:val="21"/>
                <w:szCs w:val="21"/>
                <w:lang w:val="en-GB"/>
              </w:rPr>
              <w:t xml:space="preserve"> work permits for school infrastructure construction sites and supervising the program activities to ensure compliance with the safety and health laws.</w:t>
            </w:r>
          </w:p>
        </w:tc>
      </w:tr>
      <w:tr w:rsidR="00386EF8" w:rsidRPr="00386EF8" w14:paraId="0B1C60FD" w14:textId="77777777" w:rsidTr="00556D87">
        <w:tc>
          <w:tcPr>
            <w:tcW w:w="540" w:type="dxa"/>
            <w:tcBorders>
              <w:top w:val="single" w:sz="4" w:space="0" w:color="auto"/>
              <w:left w:val="single" w:sz="4" w:space="0" w:color="auto"/>
              <w:bottom w:val="single" w:sz="4" w:space="0" w:color="auto"/>
              <w:right w:val="single" w:sz="4" w:space="0" w:color="auto"/>
            </w:tcBorders>
            <w:hideMark/>
          </w:tcPr>
          <w:p w14:paraId="73BDFD4A" w14:textId="77777777" w:rsidR="002319B3" w:rsidRPr="00386EF8" w:rsidRDefault="002319B3" w:rsidP="00BB69E9">
            <w:pPr>
              <w:jc w:val="both"/>
              <w:rPr>
                <w:sz w:val="21"/>
                <w:szCs w:val="21"/>
                <w:lang w:val="en-GB"/>
              </w:rPr>
            </w:pPr>
            <w:r w:rsidRPr="00386EF8">
              <w:rPr>
                <w:sz w:val="21"/>
                <w:szCs w:val="21"/>
                <w:lang w:val="en-GB"/>
              </w:rPr>
              <w:t>h)</w:t>
            </w:r>
          </w:p>
        </w:tc>
        <w:tc>
          <w:tcPr>
            <w:tcW w:w="2694" w:type="dxa"/>
            <w:tcBorders>
              <w:top w:val="single" w:sz="4" w:space="0" w:color="auto"/>
              <w:left w:val="single" w:sz="4" w:space="0" w:color="auto"/>
              <w:bottom w:val="single" w:sz="4" w:space="0" w:color="auto"/>
              <w:right w:val="single" w:sz="4" w:space="0" w:color="auto"/>
            </w:tcBorders>
            <w:hideMark/>
          </w:tcPr>
          <w:p w14:paraId="5AAAE4A9" w14:textId="77777777" w:rsidR="002319B3" w:rsidRPr="00386EF8" w:rsidRDefault="002319B3" w:rsidP="00BB69E9">
            <w:pPr>
              <w:widowControl w:val="0"/>
              <w:jc w:val="both"/>
              <w:rPr>
                <w:rFonts w:eastAsia="SimSun"/>
                <w:sz w:val="21"/>
                <w:szCs w:val="21"/>
                <w:lang w:val="en-GB" w:eastAsia="zh-CN"/>
              </w:rPr>
            </w:pPr>
            <w:r w:rsidRPr="00386EF8">
              <w:rPr>
                <w:rFonts w:eastAsia="SimSun"/>
                <w:sz w:val="21"/>
                <w:szCs w:val="21"/>
                <w:lang w:val="en-GB"/>
              </w:rPr>
              <w:t>The National Construction Authority (NCA)</w:t>
            </w:r>
          </w:p>
        </w:tc>
        <w:tc>
          <w:tcPr>
            <w:tcW w:w="6946" w:type="dxa"/>
            <w:tcBorders>
              <w:top w:val="single" w:sz="4" w:space="0" w:color="auto"/>
              <w:left w:val="single" w:sz="4" w:space="0" w:color="auto"/>
              <w:bottom w:val="single" w:sz="4" w:space="0" w:color="auto"/>
              <w:right w:val="single" w:sz="4" w:space="0" w:color="auto"/>
            </w:tcBorders>
            <w:hideMark/>
          </w:tcPr>
          <w:p w14:paraId="69130D12" w14:textId="31064E96" w:rsidR="002319B3" w:rsidRPr="00386EF8" w:rsidRDefault="002319B3" w:rsidP="00BB69E9">
            <w:pPr>
              <w:widowControl w:val="0"/>
              <w:tabs>
                <w:tab w:val="left" w:pos="420"/>
              </w:tabs>
              <w:jc w:val="both"/>
              <w:rPr>
                <w:sz w:val="21"/>
                <w:szCs w:val="21"/>
              </w:rPr>
            </w:pPr>
            <w:r w:rsidRPr="00386EF8">
              <w:rPr>
                <w:sz w:val="21"/>
                <w:szCs w:val="21"/>
              </w:rPr>
              <w:t xml:space="preserve">The NCA </w:t>
            </w:r>
            <w:r w:rsidRPr="00386EF8">
              <w:rPr>
                <w:sz w:val="21"/>
                <w:szCs w:val="21"/>
                <w:lang w:val="en-GB"/>
              </w:rPr>
              <w:t xml:space="preserve">was constituted to regulate, streamline and build capacity in the construction industry. It oversees the Kenyan construction industry and coordinates developments in the sector to ensure an effective and sustainable industry. The authority </w:t>
            </w:r>
            <w:r w:rsidR="00556D87" w:rsidRPr="00386EF8">
              <w:rPr>
                <w:sz w:val="21"/>
                <w:szCs w:val="21"/>
                <w:lang w:val="en-GB"/>
              </w:rPr>
              <w:t>oversees</w:t>
            </w:r>
            <w:r w:rsidRPr="00386EF8">
              <w:rPr>
                <w:sz w:val="21"/>
                <w:szCs w:val="21"/>
                <w:lang w:val="en-GB"/>
              </w:rPr>
              <w:t xml:space="preserve"> i) </w:t>
            </w:r>
            <w:r w:rsidRPr="00386EF8">
              <w:rPr>
                <w:rFonts w:eastAsia="SimSun"/>
                <w:sz w:val="21"/>
                <w:szCs w:val="21"/>
                <w:lang w:val="en-GB"/>
              </w:rPr>
              <w:t>accrediting and registering c</w:t>
            </w:r>
            <w:r w:rsidRPr="00386EF8">
              <w:rPr>
                <w:rFonts w:eastAsia="SimSun"/>
                <w:sz w:val="21"/>
                <w:szCs w:val="21"/>
              </w:rPr>
              <w:t>ontractors and regulating their professional undertakings</w:t>
            </w:r>
            <w:r w:rsidRPr="00386EF8">
              <w:rPr>
                <w:rFonts w:eastAsia="SimSun"/>
                <w:sz w:val="21"/>
                <w:szCs w:val="21"/>
                <w:lang w:val="en-GB"/>
              </w:rPr>
              <w:t>, ii) registering all construction projects, iii) a</w:t>
            </w:r>
            <w:r w:rsidRPr="00386EF8">
              <w:rPr>
                <w:rFonts w:eastAsia="SimSun"/>
                <w:sz w:val="21"/>
                <w:szCs w:val="21"/>
              </w:rPr>
              <w:t>ccrediting and certif</w:t>
            </w:r>
            <w:proofErr w:type="spellStart"/>
            <w:r w:rsidRPr="00386EF8">
              <w:rPr>
                <w:rFonts w:eastAsia="SimSun"/>
                <w:sz w:val="21"/>
                <w:szCs w:val="21"/>
                <w:lang w:val="en-GB"/>
              </w:rPr>
              <w:t>yi</w:t>
            </w:r>
            <w:r w:rsidR="00556D87" w:rsidRPr="00386EF8">
              <w:rPr>
                <w:rFonts w:eastAsia="SimSun"/>
                <w:sz w:val="21"/>
                <w:szCs w:val="21"/>
                <w:lang w:val="en-GB"/>
              </w:rPr>
              <w:t>ng</w:t>
            </w:r>
            <w:proofErr w:type="spellEnd"/>
            <w:r w:rsidRPr="00386EF8">
              <w:rPr>
                <w:rFonts w:eastAsia="SimSun"/>
                <w:sz w:val="21"/>
                <w:szCs w:val="21"/>
              </w:rPr>
              <w:t xml:space="preserve"> skilled construction workers and construction site supervisors</w:t>
            </w:r>
            <w:r w:rsidRPr="00386EF8">
              <w:rPr>
                <w:rFonts w:eastAsia="SimSun"/>
                <w:sz w:val="21"/>
                <w:szCs w:val="21"/>
                <w:lang w:val="en-GB"/>
              </w:rPr>
              <w:t xml:space="preserve">, iv) </w:t>
            </w:r>
            <w:r w:rsidRPr="00386EF8">
              <w:rPr>
                <w:rFonts w:eastAsia="SimSun"/>
                <w:sz w:val="21"/>
                <w:szCs w:val="21"/>
              </w:rPr>
              <w:t>commissioning research into matters relating to the building secto</w:t>
            </w:r>
            <w:r w:rsidRPr="00386EF8">
              <w:rPr>
                <w:rFonts w:eastAsia="SimSun"/>
                <w:sz w:val="21"/>
                <w:szCs w:val="21"/>
                <w:lang w:val="en-GB"/>
              </w:rPr>
              <w:t>r.</w:t>
            </w:r>
          </w:p>
        </w:tc>
        <w:tc>
          <w:tcPr>
            <w:tcW w:w="4790" w:type="dxa"/>
            <w:tcBorders>
              <w:top w:val="single" w:sz="4" w:space="0" w:color="auto"/>
              <w:left w:val="single" w:sz="4" w:space="0" w:color="auto"/>
              <w:bottom w:val="single" w:sz="4" w:space="0" w:color="auto"/>
              <w:right w:val="single" w:sz="4" w:space="0" w:color="auto"/>
            </w:tcBorders>
          </w:tcPr>
          <w:p w14:paraId="1AE9580A" w14:textId="77777777" w:rsidR="002319B3" w:rsidRPr="00386EF8" w:rsidRDefault="002319B3" w:rsidP="00BB69E9">
            <w:pPr>
              <w:widowControl w:val="0"/>
              <w:jc w:val="both"/>
              <w:rPr>
                <w:sz w:val="21"/>
                <w:szCs w:val="21"/>
                <w:lang w:val="en-GB"/>
              </w:rPr>
            </w:pPr>
            <w:r w:rsidRPr="00386EF8">
              <w:rPr>
                <w:sz w:val="21"/>
                <w:szCs w:val="21"/>
                <w:lang w:val="en-GB"/>
              </w:rPr>
              <w:t xml:space="preserve">NCA will register sites and issue permits for construction sub-projects under KPEELP. </w:t>
            </w:r>
          </w:p>
          <w:p w14:paraId="04E32BB6" w14:textId="77777777" w:rsidR="002319B3" w:rsidRPr="00386EF8" w:rsidRDefault="002319B3" w:rsidP="00BB69E9">
            <w:pPr>
              <w:widowControl w:val="0"/>
              <w:jc w:val="both"/>
              <w:rPr>
                <w:sz w:val="21"/>
                <w:szCs w:val="21"/>
                <w:lang w:val="en-GB"/>
              </w:rPr>
            </w:pPr>
          </w:p>
          <w:p w14:paraId="1A10A1D0" w14:textId="77777777" w:rsidR="002319B3" w:rsidRPr="00386EF8" w:rsidRDefault="002319B3" w:rsidP="00BB69E9">
            <w:pPr>
              <w:widowControl w:val="0"/>
              <w:jc w:val="both"/>
              <w:rPr>
                <w:sz w:val="21"/>
                <w:szCs w:val="21"/>
              </w:rPr>
            </w:pPr>
            <w:r w:rsidRPr="00386EF8">
              <w:rPr>
                <w:sz w:val="21"/>
                <w:szCs w:val="21"/>
                <w:lang w:val="en-GB"/>
              </w:rPr>
              <w:t xml:space="preserve">It will also have a supervision role as part of its mandate to manage construction sites including safety aspects of construction of project and to assure quality of infrastructure constructed in the schools. </w:t>
            </w:r>
          </w:p>
        </w:tc>
      </w:tr>
      <w:tr w:rsidR="00386EF8" w:rsidRPr="00386EF8" w14:paraId="55F6555E" w14:textId="77777777" w:rsidTr="00556D87">
        <w:tc>
          <w:tcPr>
            <w:tcW w:w="540" w:type="dxa"/>
            <w:tcBorders>
              <w:top w:val="single" w:sz="4" w:space="0" w:color="auto"/>
              <w:left w:val="single" w:sz="4" w:space="0" w:color="auto"/>
              <w:bottom w:val="single" w:sz="4" w:space="0" w:color="auto"/>
              <w:right w:val="single" w:sz="4" w:space="0" w:color="auto"/>
            </w:tcBorders>
            <w:hideMark/>
          </w:tcPr>
          <w:p w14:paraId="5AC174C5" w14:textId="77777777" w:rsidR="002319B3" w:rsidRPr="00386EF8" w:rsidRDefault="002319B3" w:rsidP="00BB69E9">
            <w:pPr>
              <w:jc w:val="both"/>
              <w:rPr>
                <w:sz w:val="21"/>
                <w:szCs w:val="21"/>
                <w:lang w:val="en-GB"/>
              </w:rPr>
            </w:pPr>
            <w:r w:rsidRPr="00386EF8">
              <w:rPr>
                <w:sz w:val="21"/>
                <w:szCs w:val="21"/>
                <w:lang w:val="en-GB"/>
              </w:rPr>
              <w:t>i)</w:t>
            </w:r>
          </w:p>
        </w:tc>
        <w:tc>
          <w:tcPr>
            <w:tcW w:w="2694" w:type="dxa"/>
            <w:tcBorders>
              <w:top w:val="single" w:sz="4" w:space="0" w:color="auto"/>
              <w:left w:val="single" w:sz="4" w:space="0" w:color="auto"/>
              <w:bottom w:val="single" w:sz="4" w:space="0" w:color="auto"/>
              <w:right w:val="single" w:sz="4" w:space="0" w:color="auto"/>
            </w:tcBorders>
            <w:hideMark/>
          </w:tcPr>
          <w:p w14:paraId="4AA97F82" w14:textId="77777777" w:rsidR="002319B3" w:rsidRPr="00386EF8" w:rsidRDefault="002319B3" w:rsidP="00BB69E9">
            <w:pPr>
              <w:widowControl w:val="0"/>
              <w:jc w:val="both"/>
              <w:rPr>
                <w:rFonts w:eastAsia="SimSun"/>
                <w:sz w:val="21"/>
                <w:szCs w:val="21"/>
                <w:lang w:val="en-GB" w:eastAsia="zh-CN"/>
              </w:rPr>
            </w:pPr>
            <w:r w:rsidRPr="00386EF8">
              <w:rPr>
                <w:rFonts w:eastAsia="SimSun"/>
                <w:sz w:val="21"/>
                <w:szCs w:val="21"/>
                <w:lang w:val="en-GB"/>
              </w:rPr>
              <w:t>Ministry of Health (Department of Public Health)</w:t>
            </w:r>
          </w:p>
        </w:tc>
        <w:tc>
          <w:tcPr>
            <w:tcW w:w="6946" w:type="dxa"/>
            <w:tcBorders>
              <w:top w:val="single" w:sz="4" w:space="0" w:color="auto"/>
              <w:left w:val="single" w:sz="4" w:space="0" w:color="auto"/>
              <w:bottom w:val="single" w:sz="4" w:space="0" w:color="auto"/>
              <w:right w:val="single" w:sz="4" w:space="0" w:color="auto"/>
            </w:tcBorders>
          </w:tcPr>
          <w:p w14:paraId="638D852D" w14:textId="77777777" w:rsidR="002319B3" w:rsidRPr="00386EF8" w:rsidRDefault="002319B3" w:rsidP="00BB69E9">
            <w:pPr>
              <w:widowControl w:val="0"/>
              <w:tabs>
                <w:tab w:val="left" w:pos="420"/>
              </w:tabs>
              <w:jc w:val="both"/>
              <w:rPr>
                <w:sz w:val="21"/>
                <w:szCs w:val="21"/>
                <w:lang w:val="en-GB"/>
              </w:rPr>
            </w:pPr>
            <w:r w:rsidRPr="00386EF8">
              <w:rPr>
                <w:rFonts w:eastAsia="Candara"/>
                <w:sz w:val="21"/>
                <w:szCs w:val="21"/>
              </w:rPr>
              <w:t xml:space="preserve">Public health officers play a critical role in the regulation and enforcement of the public health requirements. In Schools, they are </w:t>
            </w:r>
            <w:r w:rsidRPr="00386EF8">
              <w:rPr>
                <w:rFonts w:eastAsia="Candara"/>
                <w:sz w:val="21"/>
                <w:szCs w:val="21"/>
                <w:lang w:val="en-GB"/>
              </w:rPr>
              <w:t>required to</w:t>
            </w:r>
            <w:r w:rsidRPr="00386EF8">
              <w:rPr>
                <w:rFonts w:eastAsia="Candara"/>
                <w:sz w:val="21"/>
                <w:szCs w:val="21"/>
              </w:rPr>
              <w:t xml:space="preserve">: a) </w:t>
            </w:r>
            <w:r w:rsidRPr="00386EF8">
              <w:rPr>
                <w:rFonts w:eastAsia="Candara"/>
                <w:sz w:val="21"/>
                <w:szCs w:val="21"/>
                <w:lang w:val="en-GB"/>
              </w:rPr>
              <w:t xml:space="preserve">assess </w:t>
            </w:r>
            <w:r w:rsidRPr="00386EF8">
              <w:rPr>
                <w:rFonts w:eastAsia="Candara"/>
                <w:sz w:val="21"/>
                <w:szCs w:val="21"/>
              </w:rPr>
              <w:t>food handlers’ health status, b) conduct impromptu visits to schools to check on food storage, food preparation process and sources and quality of water</w:t>
            </w:r>
            <w:r w:rsidRPr="00386EF8">
              <w:rPr>
                <w:rFonts w:eastAsia="Candara"/>
                <w:sz w:val="21"/>
                <w:szCs w:val="21"/>
                <w:lang w:val="en-GB"/>
              </w:rPr>
              <w:t xml:space="preserve"> c) g</w:t>
            </w:r>
            <w:r w:rsidRPr="00386EF8">
              <w:rPr>
                <w:rFonts w:eastAsia="MS Mincho"/>
                <w:sz w:val="21"/>
                <w:szCs w:val="21"/>
              </w:rPr>
              <w:t>ive advice bon quality standards for food and food storage and processing</w:t>
            </w:r>
            <w:r w:rsidRPr="00386EF8">
              <w:rPr>
                <w:rFonts w:eastAsia="MS Mincho"/>
                <w:sz w:val="21"/>
                <w:szCs w:val="21"/>
                <w:lang w:val="en-GB"/>
              </w:rPr>
              <w:t xml:space="preserve">, and d) approve </w:t>
            </w:r>
            <w:r w:rsidRPr="00386EF8">
              <w:rPr>
                <w:sz w:val="21"/>
                <w:szCs w:val="21"/>
                <w:lang w:val="en-GB"/>
              </w:rPr>
              <w:t>design drawings for school infrastructure  before construction.</w:t>
            </w:r>
          </w:p>
          <w:p w14:paraId="473AFF37" w14:textId="77777777" w:rsidR="002319B3" w:rsidRPr="00386EF8" w:rsidRDefault="002319B3" w:rsidP="00BB69E9">
            <w:pPr>
              <w:widowControl w:val="0"/>
              <w:tabs>
                <w:tab w:val="left" w:pos="420"/>
              </w:tabs>
              <w:jc w:val="both"/>
              <w:rPr>
                <w:sz w:val="21"/>
                <w:szCs w:val="21"/>
              </w:rPr>
            </w:pPr>
          </w:p>
        </w:tc>
        <w:tc>
          <w:tcPr>
            <w:tcW w:w="4790" w:type="dxa"/>
            <w:tcBorders>
              <w:top w:val="single" w:sz="4" w:space="0" w:color="auto"/>
              <w:left w:val="single" w:sz="4" w:space="0" w:color="auto"/>
              <w:bottom w:val="single" w:sz="4" w:space="0" w:color="auto"/>
              <w:right w:val="single" w:sz="4" w:space="0" w:color="auto"/>
            </w:tcBorders>
          </w:tcPr>
          <w:p w14:paraId="3D5DC217" w14:textId="53324F1B" w:rsidR="002319B3" w:rsidRPr="00386EF8" w:rsidRDefault="002319B3" w:rsidP="00BB69E9">
            <w:pPr>
              <w:widowControl w:val="0"/>
              <w:jc w:val="both"/>
              <w:rPr>
                <w:sz w:val="21"/>
                <w:szCs w:val="21"/>
                <w:lang w:val="en-GB"/>
              </w:rPr>
            </w:pPr>
            <w:r w:rsidRPr="00386EF8">
              <w:rPr>
                <w:sz w:val="21"/>
                <w:szCs w:val="21"/>
                <w:lang w:val="en-GB"/>
              </w:rPr>
              <w:t xml:space="preserve">Public health officers will facilitate in promoting food safety, handling, </w:t>
            </w:r>
            <w:r w:rsidR="00556D87" w:rsidRPr="00386EF8">
              <w:rPr>
                <w:sz w:val="21"/>
                <w:szCs w:val="21"/>
                <w:lang w:val="en-GB"/>
              </w:rPr>
              <w:t>sourcing,</w:t>
            </w:r>
            <w:r w:rsidRPr="00386EF8">
              <w:rPr>
                <w:sz w:val="21"/>
                <w:szCs w:val="21"/>
                <w:lang w:val="en-GB"/>
              </w:rPr>
              <w:t xml:space="preserve"> and storage in the beneficiary schools.</w:t>
            </w:r>
          </w:p>
          <w:p w14:paraId="50EBAF6A" w14:textId="77777777" w:rsidR="002319B3" w:rsidRPr="00386EF8" w:rsidRDefault="002319B3" w:rsidP="00BB69E9">
            <w:pPr>
              <w:widowControl w:val="0"/>
              <w:jc w:val="both"/>
              <w:rPr>
                <w:sz w:val="21"/>
                <w:szCs w:val="21"/>
                <w:lang w:val="en-GB"/>
              </w:rPr>
            </w:pPr>
          </w:p>
          <w:p w14:paraId="7CB56526" w14:textId="77777777" w:rsidR="002319B3" w:rsidRPr="00386EF8" w:rsidRDefault="002319B3" w:rsidP="00BB69E9">
            <w:pPr>
              <w:widowControl w:val="0"/>
              <w:jc w:val="both"/>
              <w:rPr>
                <w:sz w:val="21"/>
                <w:szCs w:val="21"/>
                <w:lang w:val="en-GB"/>
              </w:rPr>
            </w:pPr>
            <w:r w:rsidRPr="00386EF8">
              <w:rPr>
                <w:sz w:val="21"/>
                <w:szCs w:val="21"/>
                <w:lang w:val="en-GB"/>
              </w:rPr>
              <w:t>Additionally, the officers will review and approve designs of proposed school infrastructure and ensure such infrastructure adhere to public health requirements.</w:t>
            </w:r>
          </w:p>
        </w:tc>
      </w:tr>
      <w:tr w:rsidR="00386EF8" w:rsidRPr="00386EF8" w14:paraId="1103FA3D" w14:textId="77777777" w:rsidTr="00556D87">
        <w:tc>
          <w:tcPr>
            <w:tcW w:w="540" w:type="dxa"/>
            <w:tcBorders>
              <w:top w:val="single" w:sz="4" w:space="0" w:color="auto"/>
              <w:left w:val="single" w:sz="4" w:space="0" w:color="auto"/>
              <w:bottom w:val="single" w:sz="4" w:space="0" w:color="auto"/>
              <w:right w:val="single" w:sz="4" w:space="0" w:color="auto"/>
            </w:tcBorders>
            <w:hideMark/>
          </w:tcPr>
          <w:p w14:paraId="6635ED02" w14:textId="77777777" w:rsidR="002319B3" w:rsidRPr="00386EF8" w:rsidRDefault="002319B3" w:rsidP="00BB69E9">
            <w:pPr>
              <w:jc w:val="both"/>
              <w:rPr>
                <w:sz w:val="21"/>
                <w:szCs w:val="21"/>
                <w:lang w:val="en-GB"/>
              </w:rPr>
            </w:pPr>
            <w:r w:rsidRPr="00386EF8">
              <w:rPr>
                <w:sz w:val="21"/>
                <w:szCs w:val="21"/>
                <w:lang w:val="en-GB"/>
              </w:rPr>
              <w:t>j)</w:t>
            </w:r>
          </w:p>
        </w:tc>
        <w:tc>
          <w:tcPr>
            <w:tcW w:w="2694" w:type="dxa"/>
            <w:tcBorders>
              <w:top w:val="single" w:sz="4" w:space="0" w:color="auto"/>
              <w:left w:val="single" w:sz="4" w:space="0" w:color="auto"/>
              <w:bottom w:val="single" w:sz="4" w:space="0" w:color="auto"/>
              <w:right w:val="single" w:sz="4" w:space="0" w:color="auto"/>
            </w:tcBorders>
            <w:hideMark/>
          </w:tcPr>
          <w:p w14:paraId="3DD25B37" w14:textId="77777777" w:rsidR="002319B3" w:rsidRPr="00386EF8" w:rsidRDefault="002319B3" w:rsidP="00BB69E9">
            <w:pPr>
              <w:widowControl w:val="0"/>
              <w:jc w:val="both"/>
              <w:rPr>
                <w:rFonts w:eastAsia="SimSun"/>
                <w:sz w:val="21"/>
                <w:szCs w:val="21"/>
                <w:lang w:val="en-GB" w:eastAsia="zh-CN"/>
              </w:rPr>
            </w:pPr>
            <w:r w:rsidRPr="00386EF8">
              <w:rPr>
                <w:rFonts w:eastAsia="SimSun"/>
                <w:sz w:val="21"/>
                <w:szCs w:val="21"/>
                <w:lang w:val="en-GB"/>
              </w:rPr>
              <w:t>Department of Public Works (Public Works Engineers)</w:t>
            </w:r>
          </w:p>
        </w:tc>
        <w:tc>
          <w:tcPr>
            <w:tcW w:w="6946" w:type="dxa"/>
            <w:tcBorders>
              <w:top w:val="single" w:sz="4" w:space="0" w:color="auto"/>
              <w:left w:val="single" w:sz="4" w:space="0" w:color="auto"/>
              <w:bottom w:val="single" w:sz="4" w:space="0" w:color="auto"/>
              <w:right w:val="single" w:sz="4" w:space="0" w:color="auto"/>
            </w:tcBorders>
            <w:hideMark/>
          </w:tcPr>
          <w:p w14:paraId="4A021FA0" w14:textId="77777777" w:rsidR="002319B3" w:rsidRPr="00386EF8" w:rsidRDefault="002319B3" w:rsidP="00BB69E9">
            <w:pPr>
              <w:tabs>
                <w:tab w:val="left" w:pos="420"/>
              </w:tabs>
              <w:ind w:left="90"/>
              <w:contextualSpacing/>
              <w:jc w:val="both"/>
              <w:rPr>
                <w:sz w:val="21"/>
                <w:szCs w:val="21"/>
              </w:rPr>
            </w:pPr>
            <w:r w:rsidRPr="00386EF8">
              <w:rPr>
                <w:bCs/>
                <w:sz w:val="21"/>
                <w:szCs w:val="21"/>
              </w:rPr>
              <w:t xml:space="preserve">Public Works </w:t>
            </w:r>
            <w:r w:rsidRPr="00386EF8">
              <w:rPr>
                <w:bCs/>
                <w:sz w:val="21"/>
                <w:szCs w:val="21"/>
                <w:lang w:val="en-GB"/>
              </w:rPr>
              <w:t xml:space="preserve">Department support schools by providing technical advice on aspects such as siting, </w:t>
            </w:r>
            <w:r w:rsidRPr="00386EF8">
              <w:rPr>
                <w:bCs/>
                <w:sz w:val="21"/>
                <w:szCs w:val="21"/>
              </w:rPr>
              <w:t xml:space="preserve">development of designs, bill of quantities and supervision of the construction </w:t>
            </w:r>
            <w:r w:rsidRPr="00386EF8">
              <w:rPr>
                <w:bCs/>
                <w:sz w:val="21"/>
                <w:szCs w:val="21"/>
                <w:lang w:val="en-GB"/>
              </w:rPr>
              <w:t xml:space="preserve">works </w:t>
            </w:r>
            <w:r w:rsidRPr="00386EF8">
              <w:rPr>
                <w:bCs/>
                <w:sz w:val="21"/>
                <w:szCs w:val="21"/>
              </w:rPr>
              <w:t>to ensure  quality  construction of infrastructure in school</w:t>
            </w:r>
            <w:r w:rsidRPr="00386EF8">
              <w:rPr>
                <w:bCs/>
                <w:sz w:val="21"/>
                <w:szCs w:val="21"/>
                <w:lang w:val="en-GB"/>
              </w:rPr>
              <w:t>s. They also review and approve design drawings.</w:t>
            </w:r>
          </w:p>
          <w:p w14:paraId="4E842460" w14:textId="77777777" w:rsidR="002319B3" w:rsidRPr="00386EF8" w:rsidRDefault="002319B3" w:rsidP="00BB69E9">
            <w:pPr>
              <w:tabs>
                <w:tab w:val="left" w:pos="420"/>
              </w:tabs>
              <w:ind w:left="90"/>
              <w:contextualSpacing/>
              <w:jc w:val="both"/>
              <w:rPr>
                <w:sz w:val="21"/>
                <w:szCs w:val="21"/>
              </w:rPr>
            </w:pPr>
            <w:r w:rsidRPr="00386EF8">
              <w:rPr>
                <w:bCs/>
                <w:sz w:val="21"/>
                <w:szCs w:val="21"/>
                <w:lang w:val="en-GB"/>
              </w:rPr>
              <w:t>The department also issues the construction completion certificate necessary for prompting payment/handing over the facility to the schools/MoE.</w:t>
            </w:r>
          </w:p>
        </w:tc>
        <w:tc>
          <w:tcPr>
            <w:tcW w:w="4790" w:type="dxa"/>
            <w:tcBorders>
              <w:top w:val="single" w:sz="4" w:space="0" w:color="auto"/>
              <w:left w:val="single" w:sz="4" w:space="0" w:color="auto"/>
              <w:bottom w:val="single" w:sz="4" w:space="0" w:color="auto"/>
              <w:right w:val="single" w:sz="4" w:space="0" w:color="auto"/>
            </w:tcBorders>
            <w:hideMark/>
          </w:tcPr>
          <w:p w14:paraId="3E745C41" w14:textId="77777777" w:rsidR="002319B3" w:rsidRPr="00386EF8" w:rsidRDefault="002319B3" w:rsidP="00BB69E9">
            <w:pPr>
              <w:contextualSpacing/>
              <w:jc w:val="both"/>
              <w:rPr>
                <w:sz w:val="21"/>
                <w:szCs w:val="21"/>
              </w:rPr>
            </w:pPr>
            <w:r w:rsidRPr="00386EF8">
              <w:rPr>
                <w:sz w:val="21"/>
                <w:szCs w:val="21"/>
                <w:lang w:val="en-GB"/>
              </w:rPr>
              <w:t xml:space="preserve">MoE is expected to work in close collaboration with public works engineers on technical design and siting of proposed infrastructure to assure quality of such infrastructure.   </w:t>
            </w:r>
          </w:p>
        </w:tc>
      </w:tr>
      <w:tr w:rsidR="00386EF8" w:rsidRPr="00386EF8" w14:paraId="145231E8" w14:textId="77777777" w:rsidTr="00556D87">
        <w:tc>
          <w:tcPr>
            <w:tcW w:w="540" w:type="dxa"/>
            <w:tcBorders>
              <w:top w:val="single" w:sz="4" w:space="0" w:color="auto"/>
              <w:left w:val="single" w:sz="4" w:space="0" w:color="auto"/>
              <w:bottom w:val="single" w:sz="4" w:space="0" w:color="auto"/>
              <w:right w:val="single" w:sz="4" w:space="0" w:color="auto"/>
            </w:tcBorders>
            <w:hideMark/>
          </w:tcPr>
          <w:p w14:paraId="60A3BAB8" w14:textId="77777777" w:rsidR="002319B3" w:rsidRPr="00386EF8" w:rsidRDefault="002319B3" w:rsidP="00BB69E9">
            <w:pPr>
              <w:jc w:val="both"/>
              <w:rPr>
                <w:sz w:val="21"/>
                <w:szCs w:val="21"/>
                <w:lang w:val="en-GB"/>
              </w:rPr>
            </w:pPr>
            <w:r w:rsidRPr="00386EF8">
              <w:rPr>
                <w:sz w:val="21"/>
                <w:szCs w:val="21"/>
                <w:lang w:val="en-GB"/>
              </w:rPr>
              <w:t>k)</w:t>
            </w:r>
          </w:p>
        </w:tc>
        <w:tc>
          <w:tcPr>
            <w:tcW w:w="2694" w:type="dxa"/>
            <w:tcBorders>
              <w:top w:val="single" w:sz="4" w:space="0" w:color="auto"/>
              <w:left w:val="single" w:sz="4" w:space="0" w:color="auto"/>
              <w:bottom w:val="single" w:sz="4" w:space="0" w:color="auto"/>
              <w:right w:val="single" w:sz="4" w:space="0" w:color="auto"/>
            </w:tcBorders>
            <w:hideMark/>
          </w:tcPr>
          <w:p w14:paraId="043F0668" w14:textId="77777777" w:rsidR="002319B3" w:rsidRPr="00386EF8" w:rsidRDefault="002319B3" w:rsidP="00BB69E9">
            <w:pPr>
              <w:widowControl w:val="0"/>
              <w:jc w:val="both"/>
              <w:rPr>
                <w:rFonts w:eastAsia="SimSun"/>
                <w:sz w:val="21"/>
                <w:szCs w:val="21"/>
                <w:lang w:val="en-GB" w:eastAsia="zh-CN"/>
              </w:rPr>
            </w:pPr>
            <w:r w:rsidRPr="00386EF8">
              <w:rPr>
                <w:rFonts w:eastAsia="SimSun"/>
                <w:sz w:val="21"/>
                <w:szCs w:val="21"/>
                <w:lang w:val="en-GB"/>
              </w:rPr>
              <w:t>County Governments</w:t>
            </w:r>
          </w:p>
        </w:tc>
        <w:tc>
          <w:tcPr>
            <w:tcW w:w="6946" w:type="dxa"/>
            <w:tcBorders>
              <w:top w:val="single" w:sz="4" w:space="0" w:color="auto"/>
              <w:left w:val="single" w:sz="4" w:space="0" w:color="auto"/>
              <w:bottom w:val="single" w:sz="4" w:space="0" w:color="auto"/>
              <w:right w:val="single" w:sz="4" w:space="0" w:color="auto"/>
            </w:tcBorders>
            <w:hideMark/>
          </w:tcPr>
          <w:p w14:paraId="00E563EE" w14:textId="77777777" w:rsidR="002319B3" w:rsidRPr="00386EF8" w:rsidRDefault="002319B3" w:rsidP="00BB69E9">
            <w:pPr>
              <w:widowControl w:val="0"/>
              <w:tabs>
                <w:tab w:val="left" w:pos="420"/>
              </w:tabs>
              <w:jc w:val="both"/>
              <w:rPr>
                <w:sz w:val="21"/>
                <w:szCs w:val="21"/>
              </w:rPr>
            </w:pPr>
            <w:r w:rsidRPr="00386EF8">
              <w:rPr>
                <w:sz w:val="21"/>
                <w:szCs w:val="21"/>
              </w:rPr>
              <w:t>The County Governments have powers to control or prohibit all businesses, factories and other activities including the proposed program which by reason of smoke, fumes, gases, dust, noise or other cause, maybe a source of danger, discomfort or annoyance to the neighborhood. They alos have powers to prescribe conditions that such businesses, factories, and other developers must comply with</w:t>
            </w:r>
            <w:r w:rsidRPr="00386EF8">
              <w:rPr>
                <w:sz w:val="21"/>
                <w:szCs w:val="21"/>
                <w:lang w:val="en-GB"/>
              </w:rPr>
              <w:t>.</w:t>
            </w:r>
          </w:p>
        </w:tc>
        <w:tc>
          <w:tcPr>
            <w:tcW w:w="4790" w:type="dxa"/>
            <w:tcBorders>
              <w:top w:val="single" w:sz="4" w:space="0" w:color="auto"/>
              <w:left w:val="single" w:sz="4" w:space="0" w:color="auto"/>
              <w:bottom w:val="single" w:sz="4" w:space="0" w:color="auto"/>
              <w:right w:val="single" w:sz="4" w:space="0" w:color="auto"/>
            </w:tcBorders>
            <w:hideMark/>
          </w:tcPr>
          <w:p w14:paraId="7B375203" w14:textId="77777777" w:rsidR="002319B3" w:rsidRPr="00386EF8" w:rsidRDefault="002319B3" w:rsidP="00BB69E9">
            <w:pPr>
              <w:widowControl w:val="0"/>
              <w:tabs>
                <w:tab w:val="left" w:pos="420"/>
              </w:tabs>
              <w:jc w:val="both"/>
              <w:rPr>
                <w:sz w:val="21"/>
                <w:szCs w:val="21"/>
              </w:rPr>
            </w:pPr>
            <w:r w:rsidRPr="00386EF8">
              <w:rPr>
                <w:sz w:val="21"/>
                <w:szCs w:val="21"/>
              </w:rPr>
              <w:t xml:space="preserve">County Government and its relevant departments shall supervise program roll out within respective counties to ensure no activity being implemented will be a source of danger, discomfort or annoyance to the learners and the community at large. </w:t>
            </w:r>
          </w:p>
        </w:tc>
      </w:tr>
      <w:tr w:rsidR="00386EF8" w:rsidRPr="00386EF8" w14:paraId="3B8AB856" w14:textId="77777777" w:rsidTr="00556D87">
        <w:tc>
          <w:tcPr>
            <w:tcW w:w="14970" w:type="dxa"/>
            <w:gridSpan w:val="4"/>
            <w:tcBorders>
              <w:top w:val="single" w:sz="4" w:space="0" w:color="auto"/>
              <w:left w:val="single" w:sz="4" w:space="0" w:color="auto"/>
              <w:bottom w:val="single" w:sz="4" w:space="0" w:color="auto"/>
              <w:right w:val="single" w:sz="4" w:space="0" w:color="auto"/>
            </w:tcBorders>
            <w:hideMark/>
          </w:tcPr>
          <w:p w14:paraId="30515731" w14:textId="77777777" w:rsidR="002319B3" w:rsidRPr="00386EF8" w:rsidRDefault="002319B3" w:rsidP="00BB69E9">
            <w:pPr>
              <w:widowControl w:val="0"/>
              <w:jc w:val="both"/>
              <w:rPr>
                <w:b/>
                <w:bCs/>
                <w:sz w:val="21"/>
                <w:szCs w:val="21"/>
              </w:rPr>
            </w:pPr>
            <w:r w:rsidRPr="00386EF8">
              <w:rPr>
                <w:b/>
                <w:bCs/>
                <w:sz w:val="21"/>
                <w:szCs w:val="21"/>
              </w:rPr>
              <w:t>Institutional Responsibilities for Social Systems</w:t>
            </w:r>
          </w:p>
        </w:tc>
      </w:tr>
      <w:tr w:rsidR="00386EF8" w:rsidRPr="00386EF8" w14:paraId="78E2DA66" w14:textId="77777777" w:rsidTr="00556D87">
        <w:tc>
          <w:tcPr>
            <w:tcW w:w="540" w:type="dxa"/>
            <w:tcBorders>
              <w:top w:val="single" w:sz="4" w:space="0" w:color="auto"/>
              <w:left w:val="single" w:sz="4" w:space="0" w:color="auto"/>
              <w:bottom w:val="single" w:sz="4" w:space="0" w:color="auto"/>
              <w:right w:val="single" w:sz="4" w:space="0" w:color="auto"/>
            </w:tcBorders>
            <w:hideMark/>
          </w:tcPr>
          <w:p w14:paraId="53CE844C" w14:textId="77777777" w:rsidR="002319B3" w:rsidRPr="00386EF8" w:rsidRDefault="002319B3" w:rsidP="00BB69E9">
            <w:pPr>
              <w:jc w:val="both"/>
              <w:rPr>
                <w:sz w:val="21"/>
                <w:szCs w:val="21"/>
                <w:lang w:val="en-GB"/>
              </w:rPr>
            </w:pPr>
            <w:r w:rsidRPr="00386EF8">
              <w:rPr>
                <w:sz w:val="21"/>
                <w:szCs w:val="21"/>
                <w:lang w:val="en-GB"/>
              </w:rPr>
              <w:t>l)</w:t>
            </w:r>
          </w:p>
        </w:tc>
        <w:tc>
          <w:tcPr>
            <w:tcW w:w="2694" w:type="dxa"/>
            <w:tcBorders>
              <w:top w:val="single" w:sz="4" w:space="0" w:color="auto"/>
              <w:left w:val="single" w:sz="4" w:space="0" w:color="auto"/>
              <w:bottom w:val="single" w:sz="4" w:space="0" w:color="auto"/>
              <w:right w:val="single" w:sz="4" w:space="0" w:color="auto"/>
            </w:tcBorders>
            <w:hideMark/>
          </w:tcPr>
          <w:p w14:paraId="34B63545" w14:textId="77777777" w:rsidR="002319B3" w:rsidRPr="00386EF8" w:rsidRDefault="002319B3" w:rsidP="00BB69E9">
            <w:pPr>
              <w:widowControl w:val="0"/>
              <w:jc w:val="both"/>
              <w:rPr>
                <w:rFonts w:eastAsia="SimSun"/>
                <w:sz w:val="21"/>
                <w:szCs w:val="21"/>
                <w:lang w:val="en-GB" w:eastAsia="zh-CN"/>
              </w:rPr>
            </w:pPr>
            <w:r w:rsidRPr="00386EF8">
              <w:rPr>
                <w:rFonts w:eastAsia="SimSun"/>
                <w:sz w:val="21"/>
                <w:szCs w:val="21"/>
                <w:lang w:val="en-GB"/>
              </w:rPr>
              <w:t>Commission on Administrative Justice (CAJ)</w:t>
            </w:r>
          </w:p>
        </w:tc>
        <w:tc>
          <w:tcPr>
            <w:tcW w:w="6946" w:type="dxa"/>
            <w:tcBorders>
              <w:top w:val="single" w:sz="4" w:space="0" w:color="auto"/>
              <w:left w:val="single" w:sz="4" w:space="0" w:color="auto"/>
              <w:bottom w:val="single" w:sz="4" w:space="0" w:color="auto"/>
              <w:right w:val="single" w:sz="4" w:space="0" w:color="auto"/>
            </w:tcBorders>
          </w:tcPr>
          <w:p w14:paraId="4D2673DA" w14:textId="77777777" w:rsidR="002319B3" w:rsidRPr="00386EF8" w:rsidRDefault="002319B3" w:rsidP="00BB69E9">
            <w:pPr>
              <w:widowControl w:val="0"/>
              <w:tabs>
                <w:tab w:val="left" w:pos="420"/>
              </w:tabs>
              <w:jc w:val="both"/>
              <w:rPr>
                <w:sz w:val="21"/>
                <w:szCs w:val="21"/>
              </w:rPr>
            </w:pPr>
            <w:r w:rsidRPr="00386EF8">
              <w:rPr>
                <w:sz w:val="21"/>
                <w:szCs w:val="21"/>
              </w:rPr>
              <w:t xml:space="preserve">The Commission on Administrative Justice - Office of the Ombudsman is mandated to tackle maladministration in the public sector. In this regard, the Commission is empowered to, among other things, investigate complaints of delay, abuse of power, unfair treatment, manifest injustice or discourtesy. The </w:t>
            </w:r>
            <w:r w:rsidRPr="00386EF8">
              <w:rPr>
                <w:sz w:val="21"/>
                <w:szCs w:val="21"/>
              </w:rPr>
              <w:lastRenderedPageBreak/>
              <w:t>Commission is also mandated to oversee and enforce the implementation of the Access to Information Act, 2016.</w:t>
            </w:r>
          </w:p>
          <w:p w14:paraId="57375F97" w14:textId="77777777" w:rsidR="002319B3" w:rsidRPr="00386EF8" w:rsidRDefault="002319B3" w:rsidP="00BB69E9">
            <w:pPr>
              <w:widowControl w:val="0"/>
              <w:tabs>
                <w:tab w:val="left" w:pos="420"/>
              </w:tabs>
              <w:ind w:left="420"/>
              <w:jc w:val="both"/>
              <w:rPr>
                <w:sz w:val="21"/>
                <w:szCs w:val="21"/>
              </w:rPr>
            </w:pPr>
          </w:p>
        </w:tc>
        <w:tc>
          <w:tcPr>
            <w:tcW w:w="4790" w:type="dxa"/>
            <w:tcBorders>
              <w:top w:val="single" w:sz="4" w:space="0" w:color="auto"/>
              <w:left w:val="single" w:sz="4" w:space="0" w:color="auto"/>
              <w:bottom w:val="single" w:sz="4" w:space="0" w:color="auto"/>
              <w:right w:val="single" w:sz="4" w:space="0" w:color="auto"/>
            </w:tcBorders>
            <w:hideMark/>
          </w:tcPr>
          <w:p w14:paraId="025B0531" w14:textId="77777777" w:rsidR="002319B3" w:rsidRPr="00386EF8" w:rsidRDefault="002319B3" w:rsidP="00BB69E9">
            <w:pPr>
              <w:widowControl w:val="0"/>
              <w:tabs>
                <w:tab w:val="left" w:pos="420"/>
              </w:tabs>
              <w:jc w:val="both"/>
              <w:rPr>
                <w:sz w:val="21"/>
                <w:szCs w:val="21"/>
              </w:rPr>
            </w:pPr>
            <w:r w:rsidRPr="00386EF8">
              <w:rPr>
                <w:sz w:val="21"/>
                <w:szCs w:val="21"/>
              </w:rPr>
              <w:lastRenderedPageBreak/>
              <w:t xml:space="preserve">The commission shall engage with targeted Counties’ Directors of Education to facilitate the avoidance of abuse of power, delay, unfair treatment and injustice to program beneficiaries. </w:t>
            </w:r>
          </w:p>
        </w:tc>
      </w:tr>
      <w:tr w:rsidR="00386EF8" w:rsidRPr="00386EF8" w14:paraId="0DDDEB5C" w14:textId="77777777" w:rsidTr="00556D87">
        <w:trPr>
          <w:trHeight w:val="1385"/>
        </w:trPr>
        <w:tc>
          <w:tcPr>
            <w:tcW w:w="540" w:type="dxa"/>
            <w:tcBorders>
              <w:top w:val="single" w:sz="4" w:space="0" w:color="auto"/>
              <w:left w:val="single" w:sz="4" w:space="0" w:color="auto"/>
              <w:bottom w:val="single" w:sz="4" w:space="0" w:color="auto"/>
              <w:right w:val="single" w:sz="4" w:space="0" w:color="auto"/>
            </w:tcBorders>
            <w:hideMark/>
          </w:tcPr>
          <w:p w14:paraId="31E184B4" w14:textId="77777777" w:rsidR="002319B3" w:rsidRPr="00386EF8" w:rsidRDefault="002319B3" w:rsidP="00BB69E9">
            <w:pPr>
              <w:jc w:val="both"/>
              <w:rPr>
                <w:sz w:val="21"/>
                <w:szCs w:val="21"/>
                <w:lang w:val="en-GB"/>
              </w:rPr>
            </w:pPr>
            <w:r w:rsidRPr="00386EF8">
              <w:rPr>
                <w:sz w:val="21"/>
                <w:szCs w:val="21"/>
                <w:lang w:val="en-GB"/>
              </w:rPr>
              <w:t>m)</w:t>
            </w:r>
          </w:p>
        </w:tc>
        <w:tc>
          <w:tcPr>
            <w:tcW w:w="2694" w:type="dxa"/>
            <w:tcBorders>
              <w:top w:val="single" w:sz="4" w:space="0" w:color="auto"/>
              <w:left w:val="single" w:sz="4" w:space="0" w:color="auto"/>
              <w:bottom w:val="single" w:sz="4" w:space="0" w:color="auto"/>
              <w:right w:val="single" w:sz="4" w:space="0" w:color="auto"/>
            </w:tcBorders>
            <w:hideMark/>
          </w:tcPr>
          <w:p w14:paraId="33ACAB5B" w14:textId="77777777" w:rsidR="002319B3" w:rsidRPr="00386EF8" w:rsidRDefault="002319B3" w:rsidP="00BB69E9">
            <w:pPr>
              <w:widowControl w:val="0"/>
              <w:jc w:val="both"/>
              <w:rPr>
                <w:rFonts w:eastAsia="SimSun"/>
                <w:sz w:val="21"/>
                <w:szCs w:val="21"/>
                <w:lang w:val="en-GB"/>
              </w:rPr>
            </w:pPr>
            <w:r w:rsidRPr="00386EF8">
              <w:rPr>
                <w:rFonts w:eastAsia="SimSun"/>
                <w:sz w:val="21"/>
                <w:szCs w:val="21"/>
                <w:lang w:val="en-GB"/>
              </w:rPr>
              <w:t xml:space="preserve">Department of Social Protection </w:t>
            </w:r>
          </w:p>
          <w:p w14:paraId="0236A438" w14:textId="77777777" w:rsidR="002319B3" w:rsidRPr="00386EF8" w:rsidRDefault="002319B3" w:rsidP="00BB69E9">
            <w:pPr>
              <w:widowControl w:val="0"/>
              <w:jc w:val="both"/>
              <w:rPr>
                <w:rFonts w:eastAsia="SimSun"/>
                <w:sz w:val="21"/>
                <w:szCs w:val="21"/>
                <w:lang w:val="en-GB" w:eastAsia="zh-CN"/>
              </w:rPr>
            </w:pPr>
            <w:r w:rsidRPr="00386EF8">
              <w:rPr>
                <w:rFonts w:eastAsia="SimSun"/>
                <w:sz w:val="21"/>
                <w:szCs w:val="21"/>
                <w:lang w:val="en-GB" w:eastAsia="zh-CN"/>
              </w:rPr>
              <w:t xml:space="preserve"> </w:t>
            </w:r>
          </w:p>
        </w:tc>
        <w:tc>
          <w:tcPr>
            <w:tcW w:w="6946" w:type="dxa"/>
            <w:tcBorders>
              <w:top w:val="single" w:sz="4" w:space="0" w:color="auto"/>
              <w:left w:val="single" w:sz="4" w:space="0" w:color="auto"/>
              <w:bottom w:val="single" w:sz="4" w:space="0" w:color="auto"/>
              <w:right w:val="single" w:sz="4" w:space="0" w:color="auto"/>
            </w:tcBorders>
            <w:hideMark/>
          </w:tcPr>
          <w:p w14:paraId="0546A9E0" w14:textId="010287A6" w:rsidR="002319B3" w:rsidRPr="00386EF8" w:rsidRDefault="002319B3" w:rsidP="00BB69E9">
            <w:pPr>
              <w:widowControl w:val="0"/>
              <w:contextualSpacing/>
              <w:jc w:val="both"/>
              <w:rPr>
                <w:rFonts w:eastAsia="SimSun"/>
                <w:sz w:val="21"/>
                <w:szCs w:val="21"/>
              </w:rPr>
            </w:pPr>
            <w:r w:rsidRPr="00386EF8">
              <w:rPr>
                <w:rFonts w:eastAsia="SimSun"/>
                <w:sz w:val="21"/>
                <w:szCs w:val="21"/>
              </w:rPr>
              <w:t xml:space="preserve">This Department is responsible for sectoral oversight and management, of all matters concerning children, older persons and persons with disabilities. </w:t>
            </w:r>
          </w:p>
          <w:p w14:paraId="591AAEF7" w14:textId="77777777" w:rsidR="00305B76" w:rsidRPr="00386EF8" w:rsidRDefault="00305B76" w:rsidP="00BB69E9">
            <w:pPr>
              <w:widowControl w:val="0"/>
              <w:contextualSpacing/>
              <w:jc w:val="both"/>
              <w:rPr>
                <w:rFonts w:eastAsia="SimSun"/>
                <w:sz w:val="21"/>
                <w:szCs w:val="21"/>
                <w:lang w:val="en-GB" w:eastAsia="zh-CN"/>
              </w:rPr>
            </w:pPr>
          </w:p>
          <w:p w14:paraId="02EFAC54" w14:textId="77777777" w:rsidR="002319B3" w:rsidRPr="00386EF8" w:rsidRDefault="002319B3" w:rsidP="00BB69E9">
            <w:pPr>
              <w:widowControl w:val="0"/>
              <w:tabs>
                <w:tab w:val="left" w:pos="420"/>
              </w:tabs>
              <w:contextualSpacing/>
              <w:jc w:val="both"/>
              <w:rPr>
                <w:rFonts w:eastAsia="SimSun"/>
                <w:sz w:val="21"/>
                <w:szCs w:val="21"/>
                <w:lang w:val="en-GB" w:eastAsia="zh-CN"/>
              </w:rPr>
            </w:pPr>
            <w:r w:rsidRPr="00386EF8">
              <w:rPr>
                <w:rFonts w:eastAsia="SimSun"/>
                <w:sz w:val="21"/>
                <w:szCs w:val="21"/>
              </w:rPr>
              <w:t>It also overseas the development of policies on children, older persons, persons with disabilities and social development, management of statutory institutions.</w:t>
            </w:r>
          </w:p>
        </w:tc>
        <w:tc>
          <w:tcPr>
            <w:tcW w:w="4790" w:type="dxa"/>
            <w:tcBorders>
              <w:top w:val="single" w:sz="4" w:space="0" w:color="auto"/>
              <w:left w:val="single" w:sz="4" w:space="0" w:color="auto"/>
              <w:bottom w:val="single" w:sz="4" w:space="0" w:color="auto"/>
              <w:right w:val="single" w:sz="4" w:space="0" w:color="auto"/>
            </w:tcBorders>
          </w:tcPr>
          <w:p w14:paraId="75BA79C2" w14:textId="0755989A" w:rsidR="002319B3" w:rsidRPr="00386EF8" w:rsidRDefault="002319B3" w:rsidP="00BB69E9">
            <w:pPr>
              <w:widowControl w:val="0"/>
              <w:jc w:val="both"/>
              <w:rPr>
                <w:rFonts w:eastAsia="DengXian"/>
                <w:bCs/>
                <w:sz w:val="21"/>
                <w:szCs w:val="21"/>
                <w:lang w:val="en-GB"/>
              </w:rPr>
            </w:pPr>
            <w:r w:rsidRPr="00386EF8">
              <w:rPr>
                <w:rFonts w:eastAsia="DengXian"/>
                <w:bCs/>
                <w:sz w:val="21"/>
                <w:szCs w:val="21"/>
                <w:lang w:val="en-GB"/>
              </w:rPr>
              <w:t xml:space="preserve">The department will ensure the protection of children from the risks of GBV/SEA-H and child </w:t>
            </w:r>
            <w:proofErr w:type="spellStart"/>
            <w:r w:rsidRPr="00386EF8">
              <w:rPr>
                <w:rFonts w:eastAsia="DengXian"/>
                <w:bCs/>
                <w:sz w:val="21"/>
                <w:szCs w:val="21"/>
                <w:lang w:val="en-GB"/>
              </w:rPr>
              <w:t>labor</w:t>
            </w:r>
            <w:proofErr w:type="spellEnd"/>
            <w:r w:rsidRPr="00386EF8">
              <w:rPr>
                <w:rFonts w:eastAsia="DengXian"/>
                <w:bCs/>
                <w:sz w:val="21"/>
                <w:szCs w:val="21"/>
                <w:lang w:val="en-GB"/>
              </w:rPr>
              <w:t>.</w:t>
            </w:r>
          </w:p>
        </w:tc>
      </w:tr>
      <w:tr w:rsidR="00386EF8" w:rsidRPr="00386EF8" w14:paraId="02D8AA56" w14:textId="77777777" w:rsidTr="00556D87">
        <w:tc>
          <w:tcPr>
            <w:tcW w:w="540" w:type="dxa"/>
            <w:tcBorders>
              <w:top w:val="single" w:sz="4" w:space="0" w:color="auto"/>
              <w:left w:val="single" w:sz="4" w:space="0" w:color="auto"/>
              <w:bottom w:val="single" w:sz="4" w:space="0" w:color="auto"/>
              <w:right w:val="single" w:sz="4" w:space="0" w:color="auto"/>
            </w:tcBorders>
            <w:hideMark/>
          </w:tcPr>
          <w:p w14:paraId="159AE0D9" w14:textId="77777777" w:rsidR="002319B3" w:rsidRPr="00386EF8" w:rsidRDefault="002319B3" w:rsidP="00BB69E9">
            <w:pPr>
              <w:jc w:val="both"/>
              <w:rPr>
                <w:sz w:val="21"/>
                <w:szCs w:val="21"/>
                <w:lang w:val="en-GB"/>
              </w:rPr>
            </w:pPr>
            <w:r w:rsidRPr="00386EF8">
              <w:rPr>
                <w:sz w:val="21"/>
                <w:szCs w:val="21"/>
                <w:lang w:val="en-GB"/>
              </w:rPr>
              <w:t>n)</w:t>
            </w:r>
          </w:p>
        </w:tc>
        <w:tc>
          <w:tcPr>
            <w:tcW w:w="2694" w:type="dxa"/>
            <w:tcBorders>
              <w:top w:val="single" w:sz="4" w:space="0" w:color="auto"/>
              <w:left w:val="single" w:sz="4" w:space="0" w:color="auto"/>
              <w:bottom w:val="single" w:sz="4" w:space="0" w:color="auto"/>
              <w:right w:val="single" w:sz="4" w:space="0" w:color="auto"/>
            </w:tcBorders>
            <w:hideMark/>
          </w:tcPr>
          <w:p w14:paraId="71B08FB0" w14:textId="77777777" w:rsidR="002319B3" w:rsidRPr="00386EF8" w:rsidRDefault="002319B3" w:rsidP="00BB69E9">
            <w:pPr>
              <w:widowControl w:val="0"/>
              <w:jc w:val="both"/>
              <w:rPr>
                <w:rFonts w:eastAsia="SimSun"/>
                <w:sz w:val="21"/>
                <w:szCs w:val="21"/>
                <w:lang w:val="en-GB" w:eastAsia="zh-CN"/>
              </w:rPr>
            </w:pPr>
            <w:r w:rsidRPr="00386EF8">
              <w:rPr>
                <w:rFonts w:eastAsia="SimSun"/>
                <w:sz w:val="21"/>
                <w:szCs w:val="21"/>
                <w:lang w:val="en-GB"/>
              </w:rPr>
              <w:t>Department of Labour</w:t>
            </w:r>
          </w:p>
        </w:tc>
        <w:tc>
          <w:tcPr>
            <w:tcW w:w="6946" w:type="dxa"/>
            <w:tcBorders>
              <w:top w:val="single" w:sz="4" w:space="0" w:color="auto"/>
              <w:left w:val="single" w:sz="4" w:space="0" w:color="auto"/>
              <w:bottom w:val="single" w:sz="4" w:space="0" w:color="auto"/>
              <w:right w:val="single" w:sz="4" w:space="0" w:color="auto"/>
            </w:tcBorders>
          </w:tcPr>
          <w:p w14:paraId="1E3DE48D" w14:textId="2BA07B9F" w:rsidR="002319B3" w:rsidRPr="00386EF8" w:rsidRDefault="002319B3" w:rsidP="00BB69E9">
            <w:pPr>
              <w:widowControl w:val="0"/>
              <w:jc w:val="both"/>
              <w:rPr>
                <w:rFonts w:eastAsia="SimSun"/>
                <w:sz w:val="21"/>
                <w:szCs w:val="21"/>
              </w:rPr>
            </w:pPr>
            <w:r w:rsidRPr="00386EF8">
              <w:rPr>
                <w:rFonts w:eastAsia="SimSun"/>
                <w:sz w:val="21"/>
                <w:szCs w:val="21"/>
              </w:rPr>
              <w:t>Responsible for sectoral oversight and management of all matters concerning employment, labo</w:t>
            </w:r>
            <w:r w:rsidRPr="00386EF8">
              <w:rPr>
                <w:rFonts w:eastAsia="SimSun"/>
                <w:sz w:val="21"/>
                <w:szCs w:val="21"/>
                <w:lang w:val="en-GB"/>
              </w:rPr>
              <w:t>u</w:t>
            </w:r>
            <w:r w:rsidRPr="00386EF8">
              <w:rPr>
                <w:rFonts w:eastAsia="SimSun"/>
                <w:sz w:val="21"/>
                <w:szCs w:val="21"/>
              </w:rPr>
              <w:t>r relations and working condition</w:t>
            </w:r>
            <w:r w:rsidR="00785747" w:rsidRPr="00386EF8">
              <w:rPr>
                <w:rFonts w:eastAsia="SimSun"/>
                <w:sz w:val="21"/>
                <w:szCs w:val="21"/>
              </w:rPr>
              <w:t>.</w:t>
            </w:r>
            <w:r w:rsidRPr="00386EF8">
              <w:rPr>
                <w:rFonts w:eastAsia="SimSun"/>
                <w:sz w:val="21"/>
                <w:szCs w:val="21"/>
              </w:rPr>
              <w:t xml:space="preserve"> It is responsible for implementing the National Labo</w:t>
            </w:r>
            <w:r w:rsidRPr="00386EF8">
              <w:rPr>
                <w:rFonts w:eastAsia="SimSun"/>
                <w:sz w:val="21"/>
                <w:szCs w:val="21"/>
                <w:lang w:val="en-GB"/>
              </w:rPr>
              <w:t>u</w:t>
            </w:r>
            <w:r w:rsidRPr="00386EF8">
              <w:rPr>
                <w:rFonts w:eastAsia="SimSun"/>
                <w:sz w:val="21"/>
                <w:szCs w:val="21"/>
              </w:rPr>
              <w:t>r and Employment Policy Management; and</w:t>
            </w:r>
            <w:r w:rsidR="00785747" w:rsidRPr="00386EF8">
              <w:rPr>
                <w:rFonts w:eastAsia="SimSun"/>
                <w:sz w:val="21"/>
                <w:szCs w:val="21"/>
              </w:rPr>
              <w:t xml:space="preserve"> </w:t>
            </w:r>
            <w:r w:rsidRPr="00386EF8">
              <w:rPr>
                <w:rFonts w:eastAsia="SimSun"/>
                <w:sz w:val="21"/>
                <w:szCs w:val="21"/>
              </w:rPr>
              <w:t>Industrial Relations Management</w:t>
            </w:r>
          </w:p>
          <w:p w14:paraId="4775C5B2" w14:textId="77777777" w:rsidR="002319B3" w:rsidRPr="00386EF8" w:rsidRDefault="002319B3" w:rsidP="00BB69E9">
            <w:pPr>
              <w:widowControl w:val="0"/>
              <w:ind w:left="-43"/>
              <w:contextualSpacing/>
              <w:jc w:val="both"/>
              <w:rPr>
                <w:rFonts w:eastAsia="SimSun"/>
                <w:sz w:val="21"/>
                <w:szCs w:val="21"/>
              </w:rPr>
            </w:pPr>
          </w:p>
          <w:p w14:paraId="0C2E1AA7" w14:textId="77777777" w:rsidR="002319B3" w:rsidRPr="00386EF8" w:rsidRDefault="002319B3" w:rsidP="00BB69E9">
            <w:pPr>
              <w:widowControl w:val="0"/>
              <w:jc w:val="both"/>
              <w:rPr>
                <w:rFonts w:eastAsia="SimSun"/>
                <w:sz w:val="21"/>
                <w:szCs w:val="21"/>
                <w:lang w:val="en-GB" w:eastAsia="zh-CN"/>
              </w:rPr>
            </w:pPr>
            <w:r w:rsidRPr="00386EF8">
              <w:rPr>
                <w:rFonts w:eastAsia="SimSun"/>
                <w:sz w:val="21"/>
                <w:szCs w:val="21"/>
              </w:rPr>
              <w:t>The Department is also responsible for the promotion of occupational health and safety at work, carrying out workplace inspection, and implementing Workman’s Compensation Policy.</w:t>
            </w:r>
          </w:p>
        </w:tc>
        <w:tc>
          <w:tcPr>
            <w:tcW w:w="4790" w:type="dxa"/>
            <w:tcBorders>
              <w:top w:val="single" w:sz="4" w:space="0" w:color="auto"/>
              <w:left w:val="single" w:sz="4" w:space="0" w:color="auto"/>
              <w:bottom w:val="single" w:sz="4" w:space="0" w:color="auto"/>
              <w:right w:val="single" w:sz="4" w:space="0" w:color="auto"/>
            </w:tcBorders>
          </w:tcPr>
          <w:p w14:paraId="5FC13C1A" w14:textId="77777777" w:rsidR="002319B3" w:rsidRPr="00386EF8" w:rsidRDefault="002319B3" w:rsidP="00BB69E9">
            <w:pPr>
              <w:widowControl w:val="0"/>
              <w:jc w:val="both"/>
              <w:rPr>
                <w:rFonts w:eastAsia="DengXian"/>
                <w:bCs/>
                <w:sz w:val="21"/>
                <w:szCs w:val="21"/>
                <w:lang w:val="en-GB"/>
              </w:rPr>
            </w:pPr>
            <w:r w:rsidRPr="00386EF8">
              <w:rPr>
                <w:rFonts w:eastAsia="DengXian"/>
                <w:bCs/>
                <w:sz w:val="21"/>
                <w:szCs w:val="21"/>
                <w:lang w:val="en-GB"/>
              </w:rPr>
              <w:t>The Department will ensure protection of workers from risks of GBV/SEA-H.</w:t>
            </w:r>
          </w:p>
          <w:p w14:paraId="132B9D92" w14:textId="1FF63C39" w:rsidR="002319B3" w:rsidRPr="00386EF8" w:rsidRDefault="002319B3" w:rsidP="00BB69E9">
            <w:pPr>
              <w:widowControl w:val="0"/>
              <w:jc w:val="both"/>
              <w:rPr>
                <w:rFonts w:eastAsia="DengXian"/>
                <w:bCs/>
                <w:sz w:val="21"/>
                <w:szCs w:val="21"/>
                <w:lang w:val="en-GB"/>
              </w:rPr>
            </w:pPr>
          </w:p>
          <w:p w14:paraId="44711160" w14:textId="77777777" w:rsidR="004437C1" w:rsidRPr="00386EF8" w:rsidRDefault="004437C1" w:rsidP="00BB69E9">
            <w:pPr>
              <w:widowControl w:val="0"/>
              <w:jc w:val="both"/>
              <w:rPr>
                <w:rFonts w:eastAsia="DengXian"/>
                <w:bCs/>
                <w:sz w:val="21"/>
                <w:szCs w:val="21"/>
                <w:lang w:val="en-GB"/>
              </w:rPr>
            </w:pPr>
          </w:p>
          <w:p w14:paraId="18BF6D81" w14:textId="79CBF155" w:rsidR="002319B3" w:rsidRPr="00386EF8" w:rsidRDefault="002319B3" w:rsidP="00BB69E9">
            <w:pPr>
              <w:widowControl w:val="0"/>
              <w:jc w:val="both"/>
              <w:rPr>
                <w:rFonts w:eastAsia="DengXian"/>
                <w:bCs/>
                <w:sz w:val="21"/>
                <w:szCs w:val="21"/>
                <w:lang w:val="en-GB"/>
              </w:rPr>
            </w:pPr>
            <w:r w:rsidRPr="00386EF8">
              <w:rPr>
                <w:rFonts w:eastAsia="DengXian"/>
                <w:bCs/>
                <w:sz w:val="21"/>
                <w:szCs w:val="21"/>
                <w:lang w:val="en-GB"/>
              </w:rPr>
              <w:t>It will also ensure that female workers involved in construction and female teachers have equal employment opportunities.</w:t>
            </w:r>
          </w:p>
        </w:tc>
      </w:tr>
      <w:tr w:rsidR="00386EF8" w:rsidRPr="00386EF8" w14:paraId="2C3A9799" w14:textId="77777777" w:rsidTr="00556D87">
        <w:tc>
          <w:tcPr>
            <w:tcW w:w="540" w:type="dxa"/>
            <w:tcBorders>
              <w:top w:val="single" w:sz="4" w:space="0" w:color="auto"/>
              <w:left w:val="single" w:sz="4" w:space="0" w:color="auto"/>
              <w:bottom w:val="single" w:sz="4" w:space="0" w:color="auto"/>
              <w:right w:val="single" w:sz="4" w:space="0" w:color="auto"/>
            </w:tcBorders>
            <w:hideMark/>
          </w:tcPr>
          <w:p w14:paraId="4D0B48C2" w14:textId="77777777" w:rsidR="002319B3" w:rsidRPr="00386EF8" w:rsidRDefault="002319B3" w:rsidP="00BB69E9">
            <w:pPr>
              <w:jc w:val="both"/>
              <w:rPr>
                <w:sz w:val="21"/>
                <w:szCs w:val="21"/>
                <w:lang w:val="en-GB"/>
              </w:rPr>
            </w:pPr>
            <w:r w:rsidRPr="00386EF8">
              <w:rPr>
                <w:sz w:val="21"/>
                <w:szCs w:val="21"/>
                <w:lang w:val="en-GB"/>
              </w:rPr>
              <w:t>0)</w:t>
            </w:r>
          </w:p>
        </w:tc>
        <w:tc>
          <w:tcPr>
            <w:tcW w:w="2694" w:type="dxa"/>
            <w:tcBorders>
              <w:top w:val="single" w:sz="4" w:space="0" w:color="auto"/>
              <w:left w:val="single" w:sz="4" w:space="0" w:color="auto"/>
              <w:bottom w:val="single" w:sz="4" w:space="0" w:color="auto"/>
              <w:right w:val="single" w:sz="4" w:space="0" w:color="auto"/>
            </w:tcBorders>
          </w:tcPr>
          <w:p w14:paraId="44F31810" w14:textId="77777777" w:rsidR="002319B3" w:rsidRPr="00386EF8" w:rsidRDefault="002319B3" w:rsidP="00BB69E9">
            <w:pPr>
              <w:widowControl w:val="0"/>
              <w:jc w:val="both"/>
              <w:rPr>
                <w:rFonts w:eastAsia="SimSun"/>
                <w:sz w:val="21"/>
                <w:szCs w:val="21"/>
                <w:lang w:val="en-GB"/>
              </w:rPr>
            </w:pPr>
            <w:r w:rsidRPr="00386EF8">
              <w:rPr>
                <w:rFonts w:eastAsia="SimSun"/>
                <w:sz w:val="21"/>
                <w:szCs w:val="21"/>
                <w:lang w:val="en-GB"/>
              </w:rPr>
              <w:t>Ministry of Public Service and Gender</w:t>
            </w:r>
          </w:p>
          <w:p w14:paraId="3CEF09A3" w14:textId="77777777" w:rsidR="002319B3" w:rsidRPr="00386EF8" w:rsidRDefault="002319B3" w:rsidP="00BB69E9">
            <w:pPr>
              <w:widowControl w:val="0"/>
              <w:jc w:val="both"/>
              <w:rPr>
                <w:rFonts w:eastAsia="SimSun"/>
                <w:sz w:val="21"/>
                <w:szCs w:val="21"/>
                <w:lang w:val="en-GB"/>
              </w:rPr>
            </w:pPr>
          </w:p>
          <w:p w14:paraId="3951744D" w14:textId="77777777" w:rsidR="002319B3" w:rsidRPr="00386EF8" w:rsidRDefault="002319B3" w:rsidP="00BB69E9">
            <w:pPr>
              <w:widowControl w:val="0"/>
              <w:jc w:val="both"/>
              <w:rPr>
                <w:rFonts w:eastAsia="SimSun"/>
                <w:sz w:val="21"/>
                <w:szCs w:val="21"/>
                <w:lang w:val="en-GB" w:eastAsia="zh-CN"/>
              </w:rPr>
            </w:pPr>
            <w:r w:rsidRPr="00386EF8">
              <w:rPr>
                <w:rFonts w:eastAsia="SimSun"/>
                <w:sz w:val="21"/>
                <w:szCs w:val="21"/>
                <w:lang w:val="en-GB"/>
              </w:rPr>
              <w:t>State Department of Gender</w:t>
            </w:r>
          </w:p>
        </w:tc>
        <w:tc>
          <w:tcPr>
            <w:tcW w:w="6946" w:type="dxa"/>
            <w:tcBorders>
              <w:top w:val="single" w:sz="4" w:space="0" w:color="auto"/>
              <w:left w:val="single" w:sz="4" w:space="0" w:color="auto"/>
              <w:bottom w:val="single" w:sz="4" w:space="0" w:color="auto"/>
              <w:right w:val="single" w:sz="4" w:space="0" w:color="auto"/>
            </w:tcBorders>
            <w:hideMark/>
          </w:tcPr>
          <w:p w14:paraId="04E78FC2" w14:textId="77777777" w:rsidR="002319B3" w:rsidRPr="00386EF8" w:rsidRDefault="002319B3" w:rsidP="00BB69E9">
            <w:pPr>
              <w:widowControl w:val="0"/>
              <w:jc w:val="both"/>
              <w:rPr>
                <w:rFonts w:eastAsia="SimSun"/>
                <w:sz w:val="21"/>
                <w:szCs w:val="21"/>
                <w:lang w:val="en-GB" w:eastAsia="zh-CN"/>
              </w:rPr>
            </w:pPr>
            <w:r w:rsidRPr="00386EF8">
              <w:rPr>
                <w:rFonts w:eastAsia="SimSun"/>
                <w:sz w:val="21"/>
                <w:szCs w:val="21"/>
              </w:rPr>
              <w:t>Responsible for sectoral oversight and management of all matters concerning gender.  This includes implementation of the Gender Policy, special programs for women affirmative action, social empowerment of women, gender mainstreaming in ministries/departments/agencies,</w:t>
            </w:r>
            <w:r w:rsidRPr="00386EF8">
              <w:rPr>
                <w:rFonts w:eastAsia="SimSun"/>
                <w:sz w:val="21"/>
                <w:szCs w:val="21"/>
                <w:lang w:val="en-GB"/>
              </w:rPr>
              <w:t xml:space="preserve"> </w:t>
            </w:r>
            <w:r w:rsidRPr="00386EF8">
              <w:rPr>
                <w:rFonts w:eastAsia="SimSun"/>
                <w:sz w:val="21"/>
                <w:szCs w:val="21"/>
              </w:rPr>
              <w:t>community</w:t>
            </w:r>
            <w:r w:rsidRPr="00386EF8">
              <w:rPr>
                <w:rFonts w:eastAsia="SimSun"/>
                <w:sz w:val="21"/>
                <w:szCs w:val="21"/>
                <w:lang w:val="en-GB"/>
              </w:rPr>
              <w:t xml:space="preserve"> m</w:t>
            </w:r>
            <w:r w:rsidRPr="00386EF8">
              <w:rPr>
                <w:rFonts w:eastAsia="SimSun"/>
                <w:sz w:val="21"/>
                <w:szCs w:val="21"/>
              </w:rPr>
              <w:t>obilization, domestication of international treaties/conventions on gender, and policy and programmes on gender violence.</w:t>
            </w:r>
          </w:p>
        </w:tc>
        <w:tc>
          <w:tcPr>
            <w:tcW w:w="4790" w:type="dxa"/>
            <w:tcBorders>
              <w:top w:val="single" w:sz="4" w:space="0" w:color="auto"/>
              <w:left w:val="single" w:sz="4" w:space="0" w:color="auto"/>
              <w:bottom w:val="single" w:sz="4" w:space="0" w:color="auto"/>
              <w:right w:val="single" w:sz="4" w:space="0" w:color="auto"/>
            </w:tcBorders>
            <w:hideMark/>
          </w:tcPr>
          <w:p w14:paraId="6592F447" w14:textId="77777777" w:rsidR="002319B3" w:rsidRPr="00386EF8" w:rsidRDefault="002319B3" w:rsidP="00BB69E9">
            <w:pPr>
              <w:jc w:val="both"/>
              <w:rPr>
                <w:rFonts w:eastAsia="DengXian"/>
                <w:bCs/>
                <w:sz w:val="21"/>
                <w:szCs w:val="21"/>
                <w:lang w:val="en-GB"/>
              </w:rPr>
            </w:pPr>
            <w:r w:rsidRPr="00386EF8">
              <w:rPr>
                <w:rFonts w:eastAsia="DengXian"/>
                <w:bCs/>
                <w:sz w:val="21"/>
                <w:szCs w:val="21"/>
                <w:lang w:val="en-GB"/>
              </w:rPr>
              <w:t xml:space="preserve">The department will assist in promoting equitable access to program benefits between women and men; monitoring of 30% access to government procurement opportunities for women, </w:t>
            </w:r>
            <w:r w:rsidR="00556D87" w:rsidRPr="00386EF8">
              <w:rPr>
                <w:rFonts w:eastAsia="DengXian"/>
                <w:bCs/>
                <w:sz w:val="21"/>
                <w:szCs w:val="21"/>
                <w:lang w:val="en-GB"/>
              </w:rPr>
              <w:t>youth,</w:t>
            </w:r>
            <w:r w:rsidRPr="00386EF8">
              <w:rPr>
                <w:rFonts w:eastAsia="DengXian"/>
                <w:bCs/>
                <w:sz w:val="21"/>
                <w:szCs w:val="21"/>
                <w:lang w:val="en-GB"/>
              </w:rPr>
              <w:t xml:space="preserve"> and persons with disabilities; supporting activities targeting to reduce </w:t>
            </w:r>
            <w:r w:rsidR="00305B76" w:rsidRPr="00386EF8">
              <w:rPr>
                <w:rFonts w:eastAsia="DengXian"/>
                <w:bCs/>
                <w:sz w:val="21"/>
                <w:szCs w:val="21"/>
                <w:lang w:val="en-GB"/>
              </w:rPr>
              <w:t xml:space="preserve">GBV and </w:t>
            </w:r>
            <w:r w:rsidRPr="00386EF8">
              <w:rPr>
                <w:rFonts w:eastAsia="DengXian"/>
                <w:bCs/>
                <w:sz w:val="21"/>
                <w:szCs w:val="21"/>
                <w:lang w:val="en-GB"/>
              </w:rPr>
              <w:t>ensuring gender mainstreaming during the Program implementation.</w:t>
            </w:r>
          </w:p>
          <w:p w14:paraId="4282BA87" w14:textId="40B47255" w:rsidR="004437C1" w:rsidRPr="00386EF8" w:rsidRDefault="004437C1" w:rsidP="00BB69E9">
            <w:pPr>
              <w:jc w:val="both"/>
              <w:rPr>
                <w:rFonts w:eastAsia="DengXian"/>
                <w:bCs/>
                <w:sz w:val="21"/>
                <w:szCs w:val="21"/>
                <w:lang w:val="en-GB"/>
              </w:rPr>
            </w:pPr>
          </w:p>
        </w:tc>
      </w:tr>
      <w:tr w:rsidR="00386EF8" w:rsidRPr="00386EF8" w14:paraId="00551B52" w14:textId="77777777" w:rsidTr="00556D87">
        <w:tc>
          <w:tcPr>
            <w:tcW w:w="540" w:type="dxa"/>
            <w:tcBorders>
              <w:top w:val="single" w:sz="4" w:space="0" w:color="auto"/>
              <w:left w:val="single" w:sz="4" w:space="0" w:color="auto"/>
              <w:bottom w:val="single" w:sz="4" w:space="0" w:color="auto"/>
              <w:right w:val="single" w:sz="4" w:space="0" w:color="auto"/>
            </w:tcBorders>
            <w:hideMark/>
          </w:tcPr>
          <w:p w14:paraId="5ED69828" w14:textId="77777777" w:rsidR="002319B3" w:rsidRPr="00386EF8" w:rsidRDefault="002319B3" w:rsidP="00BB69E9">
            <w:pPr>
              <w:jc w:val="both"/>
              <w:rPr>
                <w:sz w:val="21"/>
                <w:szCs w:val="21"/>
                <w:lang w:val="en-GB"/>
              </w:rPr>
            </w:pPr>
            <w:r w:rsidRPr="00386EF8">
              <w:rPr>
                <w:sz w:val="21"/>
                <w:szCs w:val="21"/>
                <w:lang w:val="en-GB"/>
              </w:rPr>
              <w:t>p)</w:t>
            </w:r>
          </w:p>
        </w:tc>
        <w:tc>
          <w:tcPr>
            <w:tcW w:w="2694" w:type="dxa"/>
            <w:tcBorders>
              <w:top w:val="single" w:sz="4" w:space="0" w:color="auto"/>
              <w:left w:val="single" w:sz="4" w:space="0" w:color="auto"/>
              <w:bottom w:val="single" w:sz="4" w:space="0" w:color="auto"/>
              <w:right w:val="single" w:sz="4" w:space="0" w:color="auto"/>
            </w:tcBorders>
            <w:hideMark/>
          </w:tcPr>
          <w:p w14:paraId="69980C9F" w14:textId="77777777" w:rsidR="002319B3" w:rsidRPr="00386EF8" w:rsidRDefault="002319B3" w:rsidP="00BB69E9">
            <w:pPr>
              <w:widowControl w:val="0"/>
              <w:jc w:val="both"/>
              <w:rPr>
                <w:rFonts w:eastAsia="SimSun"/>
                <w:sz w:val="21"/>
                <w:szCs w:val="21"/>
                <w:lang w:val="en-GB" w:eastAsia="zh-CN"/>
              </w:rPr>
            </w:pPr>
            <w:r w:rsidRPr="00386EF8">
              <w:rPr>
                <w:rFonts w:eastAsia="SimSun"/>
                <w:iCs/>
                <w:sz w:val="21"/>
                <w:szCs w:val="21"/>
              </w:rPr>
              <w:t>National Gender and Equality Commission (NGEC)</w:t>
            </w:r>
          </w:p>
        </w:tc>
        <w:tc>
          <w:tcPr>
            <w:tcW w:w="6946" w:type="dxa"/>
            <w:tcBorders>
              <w:top w:val="single" w:sz="4" w:space="0" w:color="auto"/>
              <w:left w:val="single" w:sz="4" w:space="0" w:color="auto"/>
              <w:bottom w:val="single" w:sz="4" w:space="0" w:color="auto"/>
              <w:right w:val="single" w:sz="4" w:space="0" w:color="auto"/>
            </w:tcBorders>
            <w:hideMark/>
          </w:tcPr>
          <w:p w14:paraId="092924A7" w14:textId="77777777" w:rsidR="002319B3" w:rsidRPr="00386EF8" w:rsidRDefault="002319B3" w:rsidP="00BB69E9">
            <w:pPr>
              <w:widowControl w:val="0"/>
              <w:jc w:val="both"/>
              <w:rPr>
                <w:rFonts w:eastAsia="SimSun"/>
                <w:sz w:val="21"/>
                <w:szCs w:val="21"/>
                <w:lang w:val="en-GB" w:eastAsia="zh-CN"/>
              </w:rPr>
            </w:pPr>
            <w:r w:rsidRPr="00386EF8">
              <w:rPr>
                <w:rFonts w:eastAsia="SimSun"/>
                <w:sz w:val="21"/>
                <w:szCs w:val="21"/>
              </w:rPr>
              <w:t>Responsible for oversight and surveillance of all matters concerning gender equality and equity;promoting gender equality and equity; coordinating gender main-streaming in national development; and facilitating gender main-streaming in national deve</w:t>
            </w:r>
            <w:r w:rsidRPr="00386EF8">
              <w:rPr>
                <w:rFonts w:eastAsia="SimSun"/>
                <w:sz w:val="21"/>
                <w:szCs w:val="21"/>
                <w:lang w:val="en-GB"/>
              </w:rPr>
              <w:t>l</w:t>
            </w:r>
            <w:r w:rsidRPr="00386EF8">
              <w:rPr>
                <w:rFonts w:eastAsia="SimSun"/>
                <w:sz w:val="21"/>
                <w:szCs w:val="21"/>
              </w:rPr>
              <w:t>opment.</w:t>
            </w:r>
          </w:p>
        </w:tc>
        <w:tc>
          <w:tcPr>
            <w:tcW w:w="4790" w:type="dxa"/>
            <w:tcBorders>
              <w:top w:val="single" w:sz="4" w:space="0" w:color="auto"/>
              <w:left w:val="single" w:sz="4" w:space="0" w:color="auto"/>
              <w:bottom w:val="single" w:sz="4" w:space="0" w:color="auto"/>
              <w:right w:val="single" w:sz="4" w:space="0" w:color="auto"/>
            </w:tcBorders>
            <w:hideMark/>
          </w:tcPr>
          <w:p w14:paraId="3D674B7E" w14:textId="77777777" w:rsidR="002319B3" w:rsidRPr="00386EF8" w:rsidRDefault="002319B3" w:rsidP="00BB69E9">
            <w:pPr>
              <w:jc w:val="both"/>
              <w:rPr>
                <w:rFonts w:eastAsia="DengXian"/>
                <w:bCs/>
                <w:sz w:val="21"/>
                <w:szCs w:val="21"/>
                <w:lang w:val="en-GB"/>
              </w:rPr>
            </w:pPr>
            <w:r w:rsidRPr="00386EF8">
              <w:rPr>
                <w:rFonts w:eastAsia="DengXian"/>
                <w:bCs/>
                <w:sz w:val="21"/>
                <w:szCs w:val="21"/>
                <w:lang w:val="en-GB"/>
              </w:rPr>
              <w:t xml:space="preserve">NGEC will assist to ensure that there is gender equality and equity in access to program benefits including employment opportunities created through the construction activities and in teacher recruitment. </w:t>
            </w:r>
          </w:p>
          <w:p w14:paraId="0A6FDBEF" w14:textId="51B239FC" w:rsidR="004437C1" w:rsidRPr="00386EF8" w:rsidRDefault="004437C1" w:rsidP="00BB69E9">
            <w:pPr>
              <w:jc w:val="both"/>
              <w:rPr>
                <w:rFonts w:eastAsia="DengXian"/>
                <w:bCs/>
                <w:sz w:val="21"/>
                <w:szCs w:val="21"/>
                <w:lang w:val="en-GB"/>
              </w:rPr>
            </w:pPr>
          </w:p>
        </w:tc>
      </w:tr>
      <w:tr w:rsidR="00386EF8" w:rsidRPr="00386EF8" w14:paraId="758E5357" w14:textId="77777777" w:rsidTr="00556D87">
        <w:tc>
          <w:tcPr>
            <w:tcW w:w="540" w:type="dxa"/>
            <w:tcBorders>
              <w:top w:val="single" w:sz="4" w:space="0" w:color="auto"/>
              <w:left w:val="single" w:sz="4" w:space="0" w:color="auto"/>
              <w:bottom w:val="single" w:sz="4" w:space="0" w:color="auto"/>
              <w:right w:val="single" w:sz="4" w:space="0" w:color="auto"/>
            </w:tcBorders>
            <w:hideMark/>
          </w:tcPr>
          <w:p w14:paraId="5C05D4CE" w14:textId="77777777" w:rsidR="002319B3" w:rsidRPr="00386EF8" w:rsidRDefault="002319B3" w:rsidP="00BB69E9">
            <w:pPr>
              <w:jc w:val="both"/>
              <w:rPr>
                <w:sz w:val="21"/>
                <w:szCs w:val="21"/>
                <w:lang w:val="en-GB"/>
              </w:rPr>
            </w:pPr>
            <w:r w:rsidRPr="00386EF8">
              <w:rPr>
                <w:sz w:val="21"/>
                <w:szCs w:val="21"/>
                <w:lang w:val="en-GB"/>
              </w:rPr>
              <w:t>q)</w:t>
            </w:r>
          </w:p>
        </w:tc>
        <w:tc>
          <w:tcPr>
            <w:tcW w:w="2694" w:type="dxa"/>
            <w:tcBorders>
              <w:top w:val="single" w:sz="4" w:space="0" w:color="auto"/>
              <w:left w:val="single" w:sz="4" w:space="0" w:color="auto"/>
              <w:bottom w:val="single" w:sz="4" w:space="0" w:color="auto"/>
              <w:right w:val="single" w:sz="4" w:space="0" w:color="auto"/>
            </w:tcBorders>
            <w:hideMark/>
          </w:tcPr>
          <w:p w14:paraId="66C1CFA2" w14:textId="77777777" w:rsidR="002319B3" w:rsidRPr="00386EF8" w:rsidRDefault="002319B3" w:rsidP="00BB69E9">
            <w:pPr>
              <w:widowControl w:val="0"/>
              <w:jc w:val="both"/>
              <w:rPr>
                <w:rFonts w:eastAsia="SimSun"/>
                <w:iCs/>
                <w:sz w:val="21"/>
                <w:szCs w:val="21"/>
                <w:lang w:val="en-GB"/>
              </w:rPr>
            </w:pPr>
            <w:r w:rsidRPr="00386EF8">
              <w:rPr>
                <w:rFonts w:eastAsia="SimSun"/>
                <w:iCs/>
                <w:sz w:val="21"/>
                <w:szCs w:val="21"/>
                <w:lang w:val="en-GB"/>
              </w:rPr>
              <w:t>Kenya National Commission of Human Rights</w:t>
            </w:r>
          </w:p>
        </w:tc>
        <w:tc>
          <w:tcPr>
            <w:tcW w:w="6946" w:type="dxa"/>
            <w:tcBorders>
              <w:top w:val="single" w:sz="4" w:space="0" w:color="auto"/>
              <w:left w:val="single" w:sz="4" w:space="0" w:color="auto"/>
              <w:bottom w:val="single" w:sz="4" w:space="0" w:color="auto"/>
              <w:right w:val="single" w:sz="4" w:space="0" w:color="auto"/>
            </w:tcBorders>
            <w:hideMark/>
          </w:tcPr>
          <w:p w14:paraId="34475830" w14:textId="77777777" w:rsidR="002319B3" w:rsidRPr="00386EF8" w:rsidRDefault="002319B3" w:rsidP="00BB69E9">
            <w:pPr>
              <w:widowControl w:val="0"/>
              <w:jc w:val="both"/>
              <w:rPr>
                <w:rFonts w:eastAsia="SimSun"/>
                <w:sz w:val="21"/>
                <w:szCs w:val="21"/>
              </w:rPr>
            </w:pPr>
            <w:r w:rsidRPr="00386EF8">
              <w:rPr>
                <w:rFonts w:eastAsia="SimSun"/>
                <w:sz w:val="21"/>
                <w:szCs w:val="21"/>
              </w:rPr>
              <w:t>The main goal of KNCHR is to investigate and provide redress for human rights violations. It achieves this goal by researching and monitoring compliance with human rights norms and standards, carrying out education and awareness creation on human rights, facilitating training, campaigns and advocacy on human rights as well as collaboratig with other stakeholders in Kenya on human rights issues.</w:t>
            </w:r>
          </w:p>
        </w:tc>
        <w:tc>
          <w:tcPr>
            <w:tcW w:w="4790" w:type="dxa"/>
            <w:tcBorders>
              <w:top w:val="single" w:sz="4" w:space="0" w:color="auto"/>
              <w:left w:val="single" w:sz="4" w:space="0" w:color="auto"/>
              <w:bottom w:val="single" w:sz="4" w:space="0" w:color="auto"/>
              <w:right w:val="single" w:sz="4" w:space="0" w:color="auto"/>
            </w:tcBorders>
          </w:tcPr>
          <w:p w14:paraId="300EF737" w14:textId="77777777" w:rsidR="002319B3" w:rsidRPr="00386EF8" w:rsidRDefault="002319B3" w:rsidP="00BB69E9">
            <w:pPr>
              <w:jc w:val="both"/>
              <w:rPr>
                <w:rFonts w:eastAsia="DengXian"/>
                <w:bCs/>
                <w:sz w:val="21"/>
                <w:szCs w:val="21"/>
                <w:lang w:val="en-GB"/>
              </w:rPr>
            </w:pPr>
            <w:r w:rsidRPr="00386EF8">
              <w:rPr>
                <w:rFonts w:eastAsia="DengXian"/>
                <w:bCs/>
                <w:sz w:val="21"/>
                <w:szCs w:val="21"/>
                <w:lang w:val="en-GB"/>
              </w:rPr>
              <w:t>KNCHR will assist to investigate and provide redress for human rights violations, as well as in monitoring compliance with human rights norms and standards in basic education in the target Counties.</w:t>
            </w:r>
          </w:p>
          <w:p w14:paraId="21B9F23A" w14:textId="77777777" w:rsidR="002319B3" w:rsidRPr="00386EF8" w:rsidRDefault="002319B3" w:rsidP="00BB69E9">
            <w:pPr>
              <w:widowControl w:val="0"/>
              <w:jc w:val="both"/>
              <w:rPr>
                <w:rFonts w:eastAsia="DengXian"/>
                <w:bCs/>
                <w:sz w:val="22"/>
                <w:szCs w:val="22"/>
                <w:lang w:val="en-GB"/>
              </w:rPr>
            </w:pPr>
          </w:p>
        </w:tc>
      </w:tr>
      <w:tr w:rsidR="00386EF8" w:rsidRPr="00386EF8" w14:paraId="486D9696" w14:textId="77777777" w:rsidTr="00556D87">
        <w:tc>
          <w:tcPr>
            <w:tcW w:w="540" w:type="dxa"/>
            <w:tcBorders>
              <w:top w:val="single" w:sz="4" w:space="0" w:color="auto"/>
              <w:left w:val="single" w:sz="4" w:space="0" w:color="auto"/>
              <w:bottom w:val="single" w:sz="4" w:space="0" w:color="auto"/>
              <w:right w:val="single" w:sz="4" w:space="0" w:color="auto"/>
            </w:tcBorders>
          </w:tcPr>
          <w:p w14:paraId="5C89AE89" w14:textId="3B70063B" w:rsidR="00E4383C" w:rsidRPr="00386EF8" w:rsidRDefault="00E4383C" w:rsidP="00BB69E9">
            <w:pPr>
              <w:jc w:val="both"/>
              <w:rPr>
                <w:sz w:val="21"/>
                <w:szCs w:val="21"/>
                <w:lang w:val="en-GB"/>
              </w:rPr>
            </w:pPr>
            <w:r w:rsidRPr="00386EF8">
              <w:rPr>
                <w:sz w:val="21"/>
                <w:szCs w:val="21"/>
                <w:lang w:val="en-GB"/>
              </w:rPr>
              <w:lastRenderedPageBreak/>
              <w:t>r)</w:t>
            </w:r>
          </w:p>
        </w:tc>
        <w:tc>
          <w:tcPr>
            <w:tcW w:w="2694" w:type="dxa"/>
            <w:tcBorders>
              <w:top w:val="single" w:sz="4" w:space="0" w:color="auto"/>
              <w:left w:val="single" w:sz="4" w:space="0" w:color="auto"/>
              <w:bottom w:val="single" w:sz="4" w:space="0" w:color="auto"/>
              <w:right w:val="single" w:sz="4" w:space="0" w:color="auto"/>
            </w:tcBorders>
          </w:tcPr>
          <w:p w14:paraId="28F9B116" w14:textId="13159CE3" w:rsidR="00E4383C" w:rsidRPr="00386EF8" w:rsidRDefault="00E4383C" w:rsidP="00BB69E9">
            <w:pPr>
              <w:widowControl w:val="0"/>
              <w:jc w:val="both"/>
              <w:rPr>
                <w:rFonts w:eastAsia="SimSun"/>
                <w:iCs/>
                <w:sz w:val="21"/>
                <w:szCs w:val="21"/>
                <w:lang w:val="en-GB"/>
              </w:rPr>
            </w:pPr>
            <w:r w:rsidRPr="00386EF8">
              <w:rPr>
                <w:rFonts w:eastAsia="SimSun"/>
                <w:iCs/>
                <w:sz w:val="21"/>
                <w:szCs w:val="21"/>
                <w:lang w:val="en-GB"/>
              </w:rPr>
              <w:t>The Ministry of Education</w:t>
            </w:r>
          </w:p>
        </w:tc>
        <w:tc>
          <w:tcPr>
            <w:tcW w:w="6946" w:type="dxa"/>
            <w:tcBorders>
              <w:top w:val="single" w:sz="4" w:space="0" w:color="auto"/>
              <w:left w:val="single" w:sz="4" w:space="0" w:color="auto"/>
              <w:bottom w:val="single" w:sz="4" w:space="0" w:color="auto"/>
              <w:right w:val="single" w:sz="4" w:space="0" w:color="auto"/>
            </w:tcBorders>
          </w:tcPr>
          <w:p w14:paraId="0E0B6160" w14:textId="7AE6F7CA" w:rsidR="00E4383C" w:rsidRPr="00386EF8" w:rsidRDefault="00E4383C" w:rsidP="00BB69E9">
            <w:pPr>
              <w:widowControl w:val="0"/>
              <w:jc w:val="both"/>
              <w:rPr>
                <w:rFonts w:eastAsia="SimSun"/>
                <w:sz w:val="21"/>
                <w:szCs w:val="21"/>
              </w:rPr>
            </w:pPr>
            <w:r w:rsidRPr="00386EF8">
              <w:rPr>
                <w:rFonts w:eastAsia="SimSun"/>
                <w:sz w:val="21"/>
                <w:szCs w:val="21"/>
              </w:rPr>
              <w:t>The mandate of MoE is to ensure that all learners including those with special needs/disability and from minorities and marginalized groups have a right to free and compulsory basic education.</w:t>
            </w:r>
          </w:p>
        </w:tc>
        <w:tc>
          <w:tcPr>
            <w:tcW w:w="4790" w:type="dxa"/>
            <w:tcBorders>
              <w:top w:val="single" w:sz="4" w:space="0" w:color="auto"/>
              <w:left w:val="single" w:sz="4" w:space="0" w:color="auto"/>
              <w:bottom w:val="single" w:sz="4" w:space="0" w:color="auto"/>
              <w:right w:val="single" w:sz="4" w:space="0" w:color="auto"/>
            </w:tcBorders>
          </w:tcPr>
          <w:p w14:paraId="07AAB295" w14:textId="77777777" w:rsidR="00E4383C" w:rsidRPr="00386EF8" w:rsidRDefault="00E4383C" w:rsidP="00BB69E9">
            <w:pPr>
              <w:jc w:val="both"/>
              <w:rPr>
                <w:rFonts w:eastAsia="DengXian"/>
                <w:bCs/>
                <w:sz w:val="21"/>
                <w:szCs w:val="21"/>
                <w:lang w:val="en-GB"/>
              </w:rPr>
            </w:pPr>
            <w:r w:rsidRPr="00386EF8">
              <w:rPr>
                <w:rFonts w:eastAsia="DengXian"/>
                <w:bCs/>
                <w:sz w:val="21"/>
                <w:szCs w:val="21"/>
                <w:lang w:val="en-GB"/>
              </w:rPr>
              <w:t xml:space="preserve">MoE will ensure the protection of learners from the risks of GBV/SEA-H and child </w:t>
            </w:r>
            <w:proofErr w:type="spellStart"/>
            <w:r w:rsidRPr="00386EF8">
              <w:rPr>
                <w:rFonts w:eastAsia="DengXian"/>
                <w:bCs/>
                <w:sz w:val="21"/>
                <w:szCs w:val="21"/>
                <w:lang w:val="en-GB"/>
              </w:rPr>
              <w:t>labor</w:t>
            </w:r>
            <w:proofErr w:type="spellEnd"/>
          </w:p>
          <w:p w14:paraId="65A3652F" w14:textId="5A93FD4D" w:rsidR="00E4383C" w:rsidRPr="00386EF8" w:rsidRDefault="00E4383C" w:rsidP="00BB69E9">
            <w:pPr>
              <w:jc w:val="both"/>
              <w:rPr>
                <w:rFonts w:eastAsia="DengXian"/>
                <w:bCs/>
                <w:sz w:val="21"/>
                <w:szCs w:val="21"/>
                <w:lang w:val="en-GB"/>
              </w:rPr>
            </w:pPr>
            <w:r w:rsidRPr="00386EF8">
              <w:rPr>
                <w:rFonts w:eastAsia="DengXian"/>
                <w:bCs/>
                <w:sz w:val="21"/>
                <w:szCs w:val="21"/>
                <w:lang w:val="en-GB"/>
              </w:rPr>
              <w:t>The MoE will also ensure that all children have right to free and compulsory basic education</w:t>
            </w:r>
          </w:p>
        </w:tc>
      </w:tr>
    </w:tbl>
    <w:p w14:paraId="34547D1F" w14:textId="77777777" w:rsidR="00B0515B" w:rsidRPr="00386EF8" w:rsidRDefault="00B0515B" w:rsidP="00BB69E9">
      <w:pPr>
        <w:jc w:val="both"/>
      </w:pPr>
    </w:p>
    <w:p w14:paraId="2850D1EC" w14:textId="77777777" w:rsidR="00B0515B" w:rsidRPr="00386EF8" w:rsidRDefault="004C1402" w:rsidP="00BB69E9">
      <w:pPr>
        <w:jc w:val="both"/>
        <w:rPr>
          <w:sz w:val="21"/>
          <w:szCs w:val="21"/>
        </w:rPr>
      </w:pPr>
      <w:r w:rsidRPr="00386EF8">
        <w:rPr>
          <w:sz w:val="21"/>
          <w:szCs w:val="21"/>
        </w:rPr>
        <w:br w:type="page"/>
      </w:r>
    </w:p>
    <w:p w14:paraId="3F922566" w14:textId="77777777" w:rsidR="00B0515B" w:rsidRPr="00386EF8" w:rsidRDefault="00B0515B" w:rsidP="00BB69E9">
      <w:pPr>
        <w:jc w:val="both"/>
        <w:rPr>
          <w:sz w:val="21"/>
          <w:szCs w:val="21"/>
        </w:rPr>
        <w:sectPr w:rsidR="00B0515B" w:rsidRPr="00386EF8" w:rsidSect="00AA2C69">
          <w:pgSz w:w="16838" w:h="11906" w:orient="landscape"/>
          <w:pgMar w:top="1134" w:right="1135" w:bottom="1440" w:left="1440" w:header="720" w:footer="962" w:gutter="0"/>
          <w:cols w:space="720"/>
          <w:docGrid w:linePitch="360"/>
        </w:sectPr>
      </w:pPr>
    </w:p>
    <w:p w14:paraId="3D57888A" w14:textId="3FA2A843" w:rsidR="00B0515B" w:rsidRPr="00386EF8" w:rsidRDefault="004C1402" w:rsidP="001E3961">
      <w:pPr>
        <w:pStyle w:val="Heading1"/>
        <w:numPr>
          <w:ilvl w:val="0"/>
          <w:numId w:val="101"/>
        </w:numPr>
        <w:ind w:left="567" w:hanging="567"/>
        <w:jc w:val="both"/>
        <w:rPr>
          <w:rFonts w:cs="Times New Roman"/>
          <w:sz w:val="22"/>
          <w:szCs w:val="22"/>
        </w:rPr>
      </w:pPr>
      <w:bookmarkStart w:id="39" w:name="_Toc96281886"/>
      <w:r w:rsidRPr="00386EF8">
        <w:rPr>
          <w:rFonts w:cs="Times New Roman"/>
          <w:sz w:val="22"/>
          <w:szCs w:val="22"/>
        </w:rPr>
        <w:lastRenderedPageBreak/>
        <w:t xml:space="preserve">STAKEHOLDER </w:t>
      </w:r>
      <w:r w:rsidR="001C075D" w:rsidRPr="00386EF8">
        <w:rPr>
          <w:rFonts w:cs="Times New Roman"/>
          <w:sz w:val="22"/>
          <w:szCs w:val="22"/>
        </w:rPr>
        <w:t xml:space="preserve">ASSESSMENT AND </w:t>
      </w:r>
      <w:r w:rsidRPr="00386EF8">
        <w:rPr>
          <w:rFonts w:cs="Times New Roman"/>
          <w:sz w:val="22"/>
          <w:szCs w:val="22"/>
        </w:rPr>
        <w:t>CONSULTATION</w:t>
      </w:r>
      <w:bookmarkEnd w:id="39"/>
      <w:r w:rsidRPr="00386EF8">
        <w:rPr>
          <w:rFonts w:cs="Times New Roman"/>
          <w:sz w:val="22"/>
          <w:szCs w:val="22"/>
        </w:rPr>
        <w:t xml:space="preserve"> </w:t>
      </w:r>
    </w:p>
    <w:p w14:paraId="7D8739D7" w14:textId="55625E70" w:rsidR="00450D37" w:rsidRPr="00386EF8" w:rsidRDefault="00450D37" w:rsidP="007F6E4E">
      <w:pPr>
        <w:pStyle w:val="ListParagraph"/>
        <w:numPr>
          <w:ilvl w:val="0"/>
          <w:numId w:val="28"/>
        </w:numPr>
        <w:jc w:val="both"/>
        <w:rPr>
          <w:bCs/>
          <w:sz w:val="22"/>
          <w:szCs w:val="22"/>
        </w:rPr>
      </w:pPr>
      <w:r w:rsidRPr="00386EF8">
        <w:rPr>
          <w:bCs/>
          <w:sz w:val="22"/>
          <w:szCs w:val="22"/>
        </w:rPr>
        <w:t xml:space="preserve">This section </w:t>
      </w:r>
      <w:r w:rsidRPr="00386EF8">
        <w:rPr>
          <w:rFonts w:eastAsia="SimSun"/>
          <w:sz w:val="22"/>
          <w:szCs w:val="22"/>
          <w:lang w:val="en-GB"/>
        </w:rPr>
        <w:t>describes</w:t>
      </w:r>
      <w:r w:rsidRPr="00386EF8">
        <w:rPr>
          <w:bCs/>
          <w:sz w:val="22"/>
          <w:szCs w:val="22"/>
        </w:rPr>
        <w:t xml:space="preserve"> the outcome of the consultation process undertaken during the ESSA with specific highlights on some of the key issues discussed and recommendations made. </w:t>
      </w:r>
      <w:r w:rsidR="004502EA" w:rsidRPr="00386EF8">
        <w:rPr>
          <w:bCs/>
          <w:sz w:val="22"/>
          <w:szCs w:val="22"/>
        </w:rPr>
        <w:t xml:space="preserve">A detailed description of the outcome of the national level consultations </w:t>
      </w:r>
      <w:r w:rsidR="00597145" w:rsidRPr="00386EF8">
        <w:rPr>
          <w:bCs/>
          <w:sz w:val="22"/>
          <w:szCs w:val="22"/>
        </w:rPr>
        <w:t>is</w:t>
      </w:r>
      <w:r w:rsidR="004502EA" w:rsidRPr="00386EF8">
        <w:rPr>
          <w:bCs/>
          <w:sz w:val="22"/>
          <w:szCs w:val="22"/>
        </w:rPr>
        <w:t xml:space="preserve"> provided under </w:t>
      </w:r>
      <w:r w:rsidR="00597145" w:rsidRPr="00386EF8">
        <w:rPr>
          <w:bCs/>
          <w:sz w:val="22"/>
          <w:szCs w:val="22"/>
        </w:rPr>
        <w:t>Chapter 6 of this ESSA.</w:t>
      </w:r>
    </w:p>
    <w:p w14:paraId="47C2F207" w14:textId="77777777" w:rsidR="00450D37" w:rsidRPr="00386EF8" w:rsidRDefault="00450D37" w:rsidP="00685551">
      <w:pPr>
        <w:jc w:val="both"/>
        <w:rPr>
          <w:bCs/>
          <w:sz w:val="22"/>
          <w:szCs w:val="22"/>
        </w:rPr>
      </w:pPr>
    </w:p>
    <w:p w14:paraId="1CCBD960" w14:textId="77777777" w:rsidR="00450D37" w:rsidRPr="00386EF8" w:rsidRDefault="00450D37" w:rsidP="001E3961">
      <w:pPr>
        <w:pStyle w:val="Heading2"/>
        <w:numPr>
          <w:ilvl w:val="1"/>
          <w:numId w:val="101"/>
        </w:numPr>
        <w:spacing w:before="0" w:after="0"/>
        <w:ind w:left="567" w:hanging="567"/>
        <w:jc w:val="both"/>
        <w:rPr>
          <w:rFonts w:ascii="Times New Roman" w:hAnsi="Times New Roman"/>
          <w:color w:val="auto"/>
          <w:sz w:val="22"/>
          <w:szCs w:val="22"/>
        </w:rPr>
      </w:pPr>
      <w:bookmarkStart w:id="40" w:name="_Toc96281887"/>
      <w:r w:rsidRPr="00386EF8">
        <w:rPr>
          <w:rFonts w:ascii="Times New Roman" w:hAnsi="Times New Roman"/>
          <w:caps w:val="0"/>
          <w:color w:val="auto"/>
          <w:sz w:val="22"/>
          <w:szCs w:val="22"/>
        </w:rPr>
        <w:t>Consultation with Stakeholder at County Level</w:t>
      </w:r>
      <w:bookmarkEnd w:id="40"/>
    </w:p>
    <w:p w14:paraId="535F01C1" w14:textId="58B4579A" w:rsidR="00450D37" w:rsidRPr="00386EF8" w:rsidRDefault="00450D37" w:rsidP="007F6E4E">
      <w:pPr>
        <w:pStyle w:val="ListParagraph"/>
        <w:numPr>
          <w:ilvl w:val="0"/>
          <w:numId w:val="28"/>
        </w:numPr>
        <w:jc w:val="both"/>
        <w:rPr>
          <w:bCs/>
          <w:sz w:val="22"/>
          <w:szCs w:val="22"/>
        </w:rPr>
      </w:pPr>
      <w:r w:rsidRPr="00386EF8">
        <w:rPr>
          <w:bCs/>
          <w:sz w:val="22"/>
          <w:szCs w:val="22"/>
        </w:rPr>
        <w:t xml:space="preserve">The stakeholders engaged at county level comprised County Directors of Education and TSC, and staff from line agencies such Social Protection, Public Health, Public Works, National Council of People with Disability (NCPWD), NEMA, </w:t>
      </w:r>
      <w:r w:rsidR="004437C1" w:rsidRPr="00386EF8">
        <w:rPr>
          <w:bCs/>
          <w:sz w:val="22"/>
          <w:szCs w:val="22"/>
        </w:rPr>
        <w:t xml:space="preserve">DOSHS, </w:t>
      </w:r>
      <w:r w:rsidRPr="00386EF8">
        <w:rPr>
          <w:bCs/>
          <w:sz w:val="22"/>
          <w:szCs w:val="22"/>
        </w:rPr>
        <w:t xml:space="preserve">NCA among others (Annex </w:t>
      </w:r>
      <w:r w:rsidR="009419A4" w:rsidRPr="00386EF8">
        <w:rPr>
          <w:bCs/>
          <w:sz w:val="22"/>
          <w:szCs w:val="22"/>
        </w:rPr>
        <w:t>4</w:t>
      </w:r>
      <w:r w:rsidRPr="00386EF8">
        <w:rPr>
          <w:bCs/>
          <w:sz w:val="22"/>
          <w:szCs w:val="22"/>
        </w:rPr>
        <w:t>)</w:t>
      </w:r>
      <w:r w:rsidR="00685551" w:rsidRPr="00386EF8">
        <w:rPr>
          <w:bCs/>
          <w:sz w:val="22"/>
          <w:szCs w:val="22"/>
        </w:rPr>
        <w:t>.</w:t>
      </w:r>
      <w:r w:rsidRPr="00386EF8">
        <w:rPr>
          <w:bCs/>
          <w:sz w:val="22"/>
          <w:szCs w:val="22"/>
        </w:rPr>
        <w:t xml:space="preserve"> The stakeholders appreciated involvement in the consultation process as it provides an opportunity for including their input into the program design. Of particular importance to the stakeholders was the involvement of the VMGs and IP communities who are </w:t>
      </w:r>
      <w:r w:rsidR="00556D87" w:rsidRPr="00386EF8">
        <w:rPr>
          <w:bCs/>
          <w:sz w:val="22"/>
          <w:szCs w:val="22"/>
        </w:rPr>
        <w:t>often</w:t>
      </w:r>
      <w:r w:rsidRPr="00386EF8">
        <w:rPr>
          <w:bCs/>
          <w:sz w:val="22"/>
          <w:szCs w:val="22"/>
        </w:rPr>
        <w:t xml:space="preserve"> excluded from consultation processes during program design and implementation. Some of the key issues raised by the </w:t>
      </w:r>
      <w:r w:rsidR="00685551" w:rsidRPr="00386EF8">
        <w:rPr>
          <w:bCs/>
          <w:sz w:val="22"/>
          <w:szCs w:val="22"/>
        </w:rPr>
        <w:t>c</w:t>
      </w:r>
      <w:r w:rsidRPr="00386EF8">
        <w:rPr>
          <w:bCs/>
          <w:sz w:val="22"/>
          <w:szCs w:val="22"/>
        </w:rPr>
        <w:t xml:space="preserve">ounty stakeholders included: </w:t>
      </w:r>
    </w:p>
    <w:p w14:paraId="7ED326B2" w14:textId="77777777" w:rsidR="00450D37" w:rsidRPr="00386EF8" w:rsidRDefault="00450D37" w:rsidP="00685551">
      <w:pPr>
        <w:pStyle w:val="ListParagraph"/>
        <w:jc w:val="both"/>
        <w:rPr>
          <w:bCs/>
          <w:sz w:val="22"/>
          <w:szCs w:val="22"/>
        </w:rPr>
      </w:pPr>
    </w:p>
    <w:p w14:paraId="058075DA" w14:textId="3D3E8FDA" w:rsidR="00450D37" w:rsidRPr="00386EF8" w:rsidRDefault="00450D37" w:rsidP="001E3961">
      <w:pPr>
        <w:pStyle w:val="Heading3"/>
        <w:numPr>
          <w:ilvl w:val="2"/>
          <w:numId w:val="104"/>
        </w:numPr>
        <w:spacing w:before="0"/>
        <w:rPr>
          <w:rFonts w:ascii="Times New Roman" w:hAnsi="Times New Roman"/>
          <w:b/>
          <w:iCs/>
          <w:color w:val="auto"/>
          <w:sz w:val="22"/>
          <w:szCs w:val="22"/>
        </w:rPr>
      </w:pPr>
      <w:bookmarkStart w:id="41" w:name="_Toc96281888"/>
      <w:r w:rsidRPr="00386EF8">
        <w:rPr>
          <w:rFonts w:ascii="Times New Roman" w:hAnsi="Times New Roman"/>
          <w:b/>
          <w:iCs/>
          <w:color w:val="auto"/>
          <w:sz w:val="22"/>
          <w:szCs w:val="22"/>
        </w:rPr>
        <w:t>Environmental and Social Impacts Identified</w:t>
      </w:r>
      <w:bookmarkEnd w:id="41"/>
    </w:p>
    <w:p w14:paraId="2C35D0FD" w14:textId="7A1EAC98" w:rsidR="00450D37" w:rsidRPr="00386EF8" w:rsidRDefault="00450D37" w:rsidP="007F6E4E">
      <w:pPr>
        <w:pStyle w:val="ListParagraph"/>
        <w:numPr>
          <w:ilvl w:val="0"/>
          <w:numId w:val="28"/>
        </w:numPr>
        <w:jc w:val="both"/>
        <w:rPr>
          <w:b/>
          <w:sz w:val="22"/>
          <w:szCs w:val="22"/>
        </w:rPr>
      </w:pPr>
      <w:r w:rsidRPr="00386EF8">
        <w:rPr>
          <w:sz w:val="22"/>
          <w:szCs w:val="22"/>
        </w:rPr>
        <w:t xml:space="preserve">The stakeholders </w:t>
      </w:r>
      <w:r w:rsidRPr="00386EF8">
        <w:rPr>
          <w:bCs/>
          <w:sz w:val="22"/>
          <w:szCs w:val="22"/>
        </w:rPr>
        <w:t>identified additional potential E&amp;S risks and impacts and risks relevant to the program that need to be addressed for successful implementation:</w:t>
      </w:r>
    </w:p>
    <w:p w14:paraId="279F3482" w14:textId="13A09E47" w:rsidR="00450D37" w:rsidRPr="00386EF8" w:rsidRDefault="00450D37" w:rsidP="001E3961">
      <w:pPr>
        <w:numPr>
          <w:ilvl w:val="0"/>
          <w:numId w:val="82"/>
        </w:numPr>
        <w:ind w:left="709" w:hanging="425"/>
        <w:jc w:val="both"/>
        <w:rPr>
          <w:b/>
          <w:sz w:val="22"/>
          <w:szCs w:val="22"/>
        </w:rPr>
      </w:pPr>
      <w:r w:rsidRPr="00386EF8">
        <w:rPr>
          <w:b/>
          <w:sz w:val="22"/>
          <w:szCs w:val="22"/>
        </w:rPr>
        <w:t>The risk of flooding of neighboring homes and other infrastructures</w:t>
      </w:r>
      <w:r w:rsidRPr="00386EF8">
        <w:rPr>
          <w:bCs/>
          <w:sz w:val="22"/>
          <w:szCs w:val="22"/>
        </w:rPr>
        <w:t xml:space="preserve"> such as roads </w:t>
      </w:r>
      <w:r w:rsidR="00556D87" w:rsidRPr="00386EF8">
        <w:rPr>
          <w:bCs/>
          <w:sz w:val="22"/>
          <w:szCs w:val="22"/>
        </w:rPr>
        <w:t>because of</w:t>
      </w:r>
      <w:r w:rsidRPr="00386EF8">
        <w:rPr>
          <w:bCs/>
          <w:sz w:val="22"/>
          <w:szCs w:val="22"/>
        </w:rPr>
        <w:t xml:space="preserve"> the large surface provided by the school roofs</w:t>
      </w:r>
      <w:r w:rsidRPr="00386EF8">
        <w:rPr>
          <w:bCs/>
          <w:sz w:val="22"/>
          <w:szCs w:val="22"/>
          <w:lang w:val="en-GB"/>
        </w:rPr>
        <w:t xml:space="preserve"> and lack of appropriate storm water drainage channels in schools. The stakeholders recommended that designs of proposed school infrastructure to provide for roof water harvesting and storage.</w:t>
      </w:r>
    </w:p>
    <w:p w14:paraId="21AE145A" w14:textId="67304C4D" w:rsidR="00450D37" w:rsidRPr="00386EF8" w:rsidRDefault="00450D37" w:rsidP="001E3961">
      <w:pPr>
        <w:numPr>
          <w:ilvl w:val="0"/>
          <w:numId w:val="82"/>
        </w:numPr>
        <w:ind w:left="709" w:hanging="425"/>
        <w:jc w:val="both"/>
        <w:rPr>
          <w:b/>
          <w:sz w:val="22"/>
          <w:szCs w:val="22"/>
        </w:rPr>
      </w:pPr>
      <w:r w:rsidRPr="00386EF8">
        <w:rPr>
          <w:b/>
          <w:sz w:val="22"/>
          <w:szCs w:val="22"/>
          <w:lang w:val="en-GB"/>
        </w:rPr>
        <w:t>Poor infrastructure development</w:t>
      </w:r>
      <w:r w:rsidRPr="00386EF8">
        <w:rPr>
          <w:bCs/>
          <w:sz w:val="22"/>
          <w:szCs w:val="22"/>
          <w:lang w:val="en-GB"/>
        </w:rPr>
        <w:t xml:space="preserve"> due to limited involvement of the relevant institutions such as NEMA, NCA, Department of Meteorology among others to guide in infrastructure development. Limited assessment </w:t>
      </w:r>
      <w:r w:rsidR="00556D87" w:rsidRPr="00386EF8">
        <w:rPr>
          <w:bCs/>
          <w:sz w:val="22"/>
          <w:szCs w:val="22"/>
          <w:lang w:val="en-GB"/>
        </w:rPr>
        <w:t>has</w:t>
      </w:r>
      <w:r w:rsidRPr="00386EF8">
        <w:rPr>
          <w:bCs/>
          <w:sz w:val="22"/>
          <w:szCs w:val="22"/>
          <w:lang w:val="en-GB"/>
        </w:rPr>
        <w:t xml:space="preserve"> in the past led to poor siting of infrastructure in environmentally sensitive areas such as wetlands, wildlife corridors hence impacting on the ultimate learner safety. In the past some of the school </w:t>
      </w:r>
      <w:r w:rsidR="00556D87" w:rsidRPr="00386EF8">
        <w:rPr>
          <w:bCs/>
          <w:sz w:val="22"/>
          <w:szCs w:val="22"/>
          <w:lang w:val="en-GB"/>
        </w:rPr>
        <w:t>infrastructures</w:t>
      </w:r>
      <w:r w:rsidRPr="00386EF8">
        <w:rPr>
          <w:bCs/>
          <w:sz w:val="22"/>
          <w:szCs w:val="22"/>
          <w:lang w:val="en-GB"/>
        </w:rPr>
        <w:t xml:space="preserve"> have been </w:t>
      </w:r>
      <w:proofErr w:type="spellStart"/>
      <w:r w:rsidRPr="00386EF8">
        <w:rPr>
          <w:bCs/>
          <w:sz w:val="22"/>
          <w:szCs w:val="22"/>
          <w:lang w:val="en-GB"/>
        </w:rPr>
        <w:t>sited</w:t>
      </w:r>
      <w:proofErr w:type="spellEnd"/>
      <w:r w:rsidRPr="00386EF8">
        <w:rPr>
          <w:bCs/>
          <w:sz w:val="22"/>
          <w:szCs w:val="22"/>
          <w:lang w:val="en-GB"/>
        </w:rPr>
        <w:t xml:space="preserve"> in slopy areas without due consideration to wind direction resulting in roofs being blown away. Limited supervision by DPW</w:t>
      </w:r>
      <w:r w:rsidR="004437C1" w:rsidRPr="00386EF8">
        <w:rPr>
          <w:bCs/>
          <w:sz w:val="22"/>
          <w:szCs w:val="22"/>
          <w:lang w:val="en-GB"/>
        </w:rPr>
        <w:t xml:space="preserve"> officers</w:t>
      </w:r>
      <w:r w:rsidRPr="00386EF8">
        <w:rPr>
          <w:bCs/>
          <w:sz w:val="22"/>
          <w:szCs w:val="22"/>
          <w:lang w:val="en-GB"/>
        </w:rPr>
        <w:t xml:space="preserve"> have led </w:t>
      </w:r>
      <w:r w:rsidR="004437C1" w:rsidRPr="00386EF8">
        <w:rPr>
          <w:bCs/>
          <w:sz w:val="22"/>
          <w:szCs w:val="22"/>
          <w:lang w:val="en-GB"/>
        </w:rPr>
        <w:t xml:space="preserve">to </w:t>
      </w:r>
      <w:r w:rsidRPr="00386EF8">
        <w:rPr>
          <w:bCs/>
          <w:sz w:val="22"/>
          <w:szCs w:val="22"/>
          <w:lang w:val="en-GB"/>
        </w:rPr>
        <w:t xml:space="preserve">low quality infrastructure that are costly to maintain. On this basis, there is need to involve all relevant government agencies in the design, </w:t>
      </w:r>
      <w:r w:rsidR="00556D87" w:rsidRPr="00386EF8">
        <w:rPr>
          <w:bCs/>
          <w:sz w:val="22"/>
          <w:szCs w:val="22"/>
          <w:lang w:val="en-GB"/>
        </w:rPr>
        <w:t>siting,</w:t>
      </w:r>
      <w:r w:rsidRPr="00386EF8">
        <w:rPr>
          <w:bCs/>
          <w:sz w:val="22"/>
          <w:szCs w:val="22"/>
          <w:lang w:val="en-GB"/>
        </w:rPr>
        <w:t xml:space="preserve"> and supervision of school infrastructure.</w:t>
      </w:r>
    </w:p>
    <w:p w14:paraId="2E4F9238" w14:textId="77777777" w:rsidR="00450D37" w:rsidRPr="00386EF8" w:rsidRDefault="00450D37" w:rsidP="001E3961">
      <w:pPr>
        <w:numPr>
          <w:ilvl w:val="0"/>
          <w:numId w:val="82"/>
        </w:numPr>
        <w:ind w:left="709" w:hanging="425"/>
        <w:jc w:val="both"/>
        <w:rPr>
          <w:b/>
          <w:sz w:val="22"/>
          <w:szCs w:val="22"/>
        </w:rPr>
      </w:pPr>
      <w:r w:rsidRPr="00386EF8">
        <w:rPr>
          <w:rFonts w:eastAsia="Candara"/>
          <w:b/>
          <w:bCs/>
          <w:sz w:val="22"/>
          <w:szCs w:val="22"/>
          <w:lang w:val="en-GB"/>
        </w:rPr>
        <w:t>Non provision of a fence</w:t>
      </w:r>
      <w:r w:rsidRPr="00386EF8">
        <w:rPr>
          <w:rFonts w:eastAsia="Candara"/>
          <w:sz w:val="22"/>
          <w:szCs w:val="22"/>
          <w:lang w:val="en-GB"/>
        </w:rPr>
        <w:t xml:space="preserve"> around schools has resulted in increased incidences of insecurity and theft </w:t>
      </w:r>
      <w:r w:rsidRPr="00386EF8">
        <w:rPr>
          <w:rFonts w:eastAsia="Candara"/>
          <w:sz w:val="22"/>
          <w:szCs w:val="22"/>
        </w:rPr>
        <w:t xml:space="preserve">of </w:t>
      </w:r>
      <w:r w:rsidRPr="00386EF8">
        <w:rPr>
          <w:rFonts w:eastAsia="Candara"/>
          <w:sz w:val="22"/>
          <w:szCs w:val="22"/>
          <w:lang w:val="en-GB"/>
        </w:rPr>
        <w:t xml:space="preserve">building </w:t>
      </w:r>
      <w:r w:rsidRPr="00386EF8">
        <w:rPr>
          <w:rFonts w:eastAsia="Candara"/>
          <w:sz w:val="22"/>
          <w:szCs w:val="22"/>
        </w:rPr>
        <w:t>materials resulting in</w:t>
      </w:r>
      <w:r w:rsidRPr="00386EF8">
        <w:rPr>
          <w:rFonts w:eastAsia="Candara"/>
          <w:sz w:val="22"/>
          <w:szCs w:val="22"/>
          <w:lang w:val="en-GB"/>
        </w:rPr>
        <w:t xml:space="preserve"> </w:t>
      </w:r>
      <w:r w:rsidRPr="00386EF8">
        <w:rPr>
          <w:rFonts w:eastAsia="Candara"/>
          <w:sz w:val="22"/>
          <w:szCs w:val="22"/>
        </w:rPr>
        <w:t>schools</w:t>
      </w:r>
      <w:r w:rsidRPr="00386EF8">
        <w:rPr>
          <w:rFonts w:eastAsia="Candara"/>
          <w:sz w:val="22"/>
          <w:szCs w:val="22"/>
          <w:lang w:val="en-GB"/>
        </w:rPr>
        <w:t xml:space="preserve"> </w:t>
      </w:r>
      <w:r w:rsidRPr="00386EF8">
        <w:rPr>
          <w:rFonts w:eastAsia="Candara"/>
          <w:sz w:val="22"/>
          <w:szCs w:val="22"/>
        </w:rPr>
        <w:t xml:space="preserve">incurring </w:t>
      </w:r>
      <w:r w:rsidRPr="00386EF8">
        <w:rPr>
          <w:rFonts w:eastAsia="Candara"/>
          <w:sz w:val="22"/>
          <w:szCs w:val="22"/>
          <w:lang w:val="en-GB"/>
        </w:rPr>
        <w:t xml:space="preserve">additional </w:t>
      </w:r>
      <w:r w:rsidRPr="00386EF8">
        <w:rPr>
          <w:rFonts w:eastAsia="Candara"/>
          <w:sz w:val="22"/>
          <w:szCs w:val="22"/>
        </w:rPr>
        <w:t>expenses</w:t>
      </w:r>
      <w:r w:rsidRPr="00386EF8">
        <w:rPr>
          <w:rFonts w:eastAsia="Candara"/>
          <w:sz w:val="22"/>
          <w:szCs w:val="22"/>
          <w:lang w:val="en-GB"/>
        </w:rPr>
        <w:t>.</w:t>
      </w:r>
    </w:p>
    <w:p w14:paraId="3DA939CC" w14:textId="77777777" w:rsidR="00450D37" w:rsidRPr="00386EF8" w:rsidRDefault="00450D37" w:rsidP="001E3961">
      <w:pPr>
        <w:numPr>
          <w:ilvl w:val="0"/>
          <w:numId w:val="82"/>
        </w:numPr>
        <w:ind w:left="709" w:hanging="425"/>
        <w:jc w:val="both"/>
        <w:rPr>
          <w:b/>
          <w:sz w:val="22"/>
          <w:szCs w:val="22"/>
        </w:rPr>
      </w:pPr>
      <w:r w:rsidRPr="00386EF8">
        <w:rPr>
          <w:b/>
          <w:bCs/>
          <w:sz w:val="22"/>
          <w:szCs w:val="22"/>
          <w:lang w:val="en-GB"/>
        </w:rPr>
        <w:t>Unavailability of adequate land for establishment of school infrastructure</w:t>
      </w:r>
      <w:r w:rsidRPr="00386EF8">
        <w:rPr>
          <w:sz w:val="22"/>
          <w:szCs w:val="22"/>
          <w:lang w:val="en-GB"/>
        </w:rPr>
        <w:t xml:space="preserve"> may necessitate the MoE to consider storey building during the design of school infrastructure.</w:t>
      </w:r>
    </w:p>
    <w:p w14:paraId="201B1D94" w14:textId="63FA360C" w:rsidR="00450D37" w:rsidRPr="00386EF8" w:rsidRDefault="00450D37" w:rsidP="001E3961">
      <w:pPr>
        <w:numPr>
          <w:ilvl w:val="0"/>
          <w:numId w:val="82"/>
        </w:numPr>
        <w:ind w:left="709" w:hanging="425"/>
        <w:jc w:val="both"/>
        <w:rPr>
          <w:bCs/>
          <w:sz w:val="22"/>
          <w:szCs w:val="22"/>
        </w:rPr>
      </w:pPr>
      <w:r w:rsidRPr="00386EF8">
        <w:rPr>
          <w:b/>
          <w:sz w:val="22"/>
          <w:szCs w:val="22"/>
        </w:rPr>
        <w:t>Ineffective communication and disclosure of pro</w:t>
      </w:r>
      <w:r w:rsidR="00685551" w:rsidRPr="00386EF8">
        <w:rPr>
          <w:b/>
          <w:sz w:val="22"/>
          <w:szCs w:val="22"/>
        </w:rPr>
        <w:t>gram</w:t>
      </w:r>
      <w:r w:rsidRPr="00386EF8">
        <w:rPr>
          <w:b/>
          <w:sz w:val="22"/>
          <w:szCs w:val="22"/>
        </w:rPr>
        <w:t xml:space="preserve"> information</w:t>
      </w:r>
      <w:r w:rsidRPr="00386EF8">
        <w:rPr>
          <w:bCs/>
          <w:sz w:val="22"/>
          <w:szCs w:val="22"/>
        </w:rPr>
        <w:t xml:space="preserve"> may lead to increased complaints and grievances from stakeholders. For instance, the selection criteria for awarding of school grants needs to be robust as well as effectively communicated and disclosed to stakeholders. Any delays in disclosure of project information may result in increased complaints from stakeholders and especially Politicians.</w:t>
      </w:r>
    </w:p>
    <w:p w14:paraId="4B4A81C5" w14:textId="77777777" w:rsidR="00450D37" w:rsidRPr="00386EF8" w:rsidRDefault="00450D37" w:rsidP="001E3961">
      <w:pPr>
        <w:numPr>
          <w:ilvl w:val="0"/>
          <w:numId w:val="82"/>
        </w:numPr>
        <w:ind w:left="709" w:hanging="425"/>
        <w:jc w:val="both"/>
        <w:rPr>
          <w:sz w:val="22"/>
          <w:szCs w:val="22"/>
        </w:rPr>
      </w:pPr>
      <w:r w:rsidRPr="00386EF8">
        <w:rPr>
          <w:b/>
          <w:sz w:val="22"/>
          <w:szCs w:val="22"/>
        </w:rPr>
        <w:t>Climate change related impacts</w:t>
      </w:r>
      <w:r w:rsidRPr="00386EF8">
        <w:rPr>
          <w:bCs/>
          <w:sz w:val="22"/>
          <w:szCs w:val="22"/>
        </w:rPr>
        <w:t xml:space="preserve"> such </w:t>
      </w:r>
      <w:r w:rsidRPr="00386EF8">
        <w:rPr>
          <w:bCs/>
          <w:sz w:val="22"/>
          <w:szCs w:val="22"/>
          <w:lang w:val="en-GB"/>
        </w:rPr>
        <w:t xml:space="preserve">as </w:t>
      </w:r>
      <w:r w:rsidRPr="00386EF8">
        <w:rPr>
          <w:bCs/>
          <w:sz w:val="22"/>
          <w:szCs w:val="22"/>
        </w:rPr>
        <w:t xml:space="preserve">excessive rainfall leading to mudslides and flooding, </w:t>
      </w:r>
      <w:r w:rsidRPr="00386EF8">
        <w:rPr>
          <w:bCs/>
          <w:sz w:val="22"/>
          <w:szCs w:val="22"/>
          <w:lang w:val="en-GB"/>
        </w:rPr>
        <w:t xml:space="preserve">that </w:t>
      </w:r>
      <w:r w:rsidRPr="00386EF8">
        <w:rPr>
          <w:bCs/>
          <w:sz w:val="22"/>
          <w:szCs w:val="22"/>
        </w:rPr>
        <w:t>adversely affect school infrastructure and cause disruption in learning activities. It is important to ensure the planned school infrastructure are climate proofed.</w:t>
      </w:r>
      <w:r w:rsidRPr="00386EF8">
        <w:rPr>
          <w:bCs/>
          <w:sz w:val="22"/>
          <w:szCs w:val="22"/>
          <w:lang w:val="en-GB"/>
        </w:rPr>
        <w:t xml:space="preserve"> </w:t>
      </w:r>
    </w:p>
    <w:p w14:paraId="04613597" w14:textId="77777777" w:rsidR="00450D37" w:rsidRPr="00386EF8" w:rsidRDefault="00450D37" w:rsidP="001E3961">
      <w:pPr>
        <w:numPr>
          <w:ilvl w:val="0"/>
          <w:numId w:val="82"/>
        </w:numPr>
        <w:ind w:left="709" w:hanging="425"/>
        <w:jc w:val="both"/>
        <w:rPr>
          <w:bCs/>
          <w:sz w:val="22"/>
          <w:szCs w:val="22"/>
        </w:rPr>
      </w:pPr>
      <w:r w:rsidRPr="00386EF8">
        <w:rPr>
          <w:b/>
          <w:sz w:val="22"/>
          <w:szCs w:val="22"/>
        </w:rPr>
        <w:t>School fires as a result of the school meals program</w:t>
      </w:r>
      <w:r w:rsidRPr="00386EF8">
        <w:rPr>
          <w:bCs/>
          <w:sz w:val="22"/>
          <w:szCs w:val="22"/>
        </w:rPr>
        <w:t xml:space="preserve"> presents safety risk to learners and school infrastructure. This is a growing concern given the ongoing unrest in schools and increasing incidences of school fires by learners. </w:t>
      </w:r>
    </w:p>
    <w:p w14:paraId="20519F39" w14:textId="77777777" w:rsidR="00450D37" w:rsidRPr="00386EF8" w:rsidRDefault="00450D37" w:rsidP="001E3961">
      <w:pPr>
        <w:numPr>
          <w:ilvl w:val="0"/>
          <w:numId w:val="82"/>
        </w:numPr>
        <w:ind w:left="709" w:hanging="425"/>
        <w:jc w:val="both"/>
        <w:rPr>
          <w:bCs/>
          <w:sz w:val="22"/>
          <w:szCs w:val="22"/>
        </w:rPr>
      </w:pPr>
      <w:r w:rsidRPr="00386EF8">
        <w:rPr>
          <w:b/>
          <w:sz w:val="22"/>
          <w:szCs w:val="22"/>
        </w:rPr>
        <w:t>Increased demand for fuel</w:t>
      </w:r>
      <w:r w:rsidRPr="00386EF8">
        <w:rPr>
          <w:b/>
          <w:sz w:val="22"/>
          <w:szCs w:val="22"/>
          <w:lang w:val="en-GB"/>
        </w:rPr>
        <w:t xml:space="preserve"> </w:t>
      </w:r>
      <w:r w:rsidRPr="00386EF8">
        <w:rPr>
          <w:b/>
          <w:sz w:val="22"/>
          <w:szCs w:val="22"/>
        </w:rPr>
        <w:t>wood</w:t>
      </w:r>
      <w:r w:rsidRPr="00386EF8">
        <w:rPr>
          <w:bCs/>
          <w:sz w:val="22"/>
          <w:szCs w:val="22"/>
        </w:rPr>
        <w:t xml:space="preserve"> for the School Meals Program (SMP) presents the risk of child labor and environmental degradation especially in ASAL areas where availability of fuel wood is a challenge. </w:t>
      </w:r>
    </w:p>
    <w:p w14:paraId="76561E7A" w14:textId="77777777" w:rsidR="00450D37" w:rsidRPr="00386EF8" w:rsidRDefault="00450D37" w:rsidP="001E3961">
      <w:pPr>
        <w:numPr>
          <w:ilvl w:val="0"/>
          <w:numId w:val="82"/>
        </w:numPr>
        <w:ind w:left="709" w:hanging="425"/>
        <w:jc w:val="both"/>
        <w:rPr>
          <w:bCs/>
          <w:sz w:val="22"/>
          <w:szCs w:val="22"/>
        </w:rPr>
      </w:pPr>
      <w:r w:rsidRPr="00386EF8">
        <w:rPr>
          <w:sz w:val="22"/>
          <w:szCs w:val="22"/>
        </w:rPr>
        <w:t xml:space="preserve">The SMP </w:t>
      </w:r>
      <w:r w:rsidRPr="00386EF8">
        <w:rPr>
          <w:bCs/>
          <w:sz w:val="22"/>
          <w:szCs w:val="22"/>
        </w:rPr>
        <w:t xml:space="preserve">may also lead to </w:t>
      </w:r>
      <w:r w:rsidRPr="00386EF8">
        <w:rPr>
          <w:b/>
          <w:sz w:val="22"/>
          <w:szCs w:val="22"/>
        </w:rPr>
        <w:t>increased demand for water</w:t>
      </w:r>
      <w:r w:rsidRPr="00386EF8">
        <w:rPr>
          <w:bCs/>
          <w:sz w:val="22"/>
          <w:szCs w:val="22"/>
        </w:rPr>
        <w:t xml:space="preserve"> presenting a risk of increased pressure on the available water resources especially in the ASALs. This may also lead to the risk of child labor where learners are requested to carry water for food preparation.</w:t>
      </w:r>
    </w:p>
    <w:p w14:paraId="60DC272E" w14:textId="77777777" w:rsidR="00450D37" w:rsidRPr="00386EF8" w:rsidRDefault="00450D37" w:rsidP="001E3961">
      <w:pPr>
        <w:numPr>
          <w:ilvl w:val="0"/>
          <w:numId w:val="82"/>
        </w:numPr>
        <w:ind w:left="709" w:hanging="425"/>
        <w:jc w:val="both"/>
        <w:rPr>
          <w:bCs/>
          <w:sz w:val="22"/>
          <w:szCs w:val="22"/>
        </w:rPr>
      </w:pPr>
      <w:r w:rsidRPr="00386EF8">
        <w:rPr>
          <w:bCs/>
          <w:sz w:val="22"/>
          <w:szCs w:val="22"/>
        </w:rPr>
        <w:t xml:space="preserve">Lack of </w:t>
      </w:r>
      <w:r w:rsidRPr="00386EF8">
        <w:rPr>
          <w:b/>
          <w:sz w:val="22"/>
          <w:szCs w:val="22"/>
        </w:rPr>
        <w:t>guidelines for handling and disposal of sanitary waste</w:t>
      </w:r>
      <w:r w:rsidRPr="00386EF8">
        <w:rPr>
          <w:bCs/>
          <w:sz w:val="22"/>
          <w:szCs w:val="22"/>
        </w:rPr>
        <w:t xml:space="preserve"> in schools presents the risk of pollution. Presently the sanitary waste is disposed in pit latrines causing the pit latrines to fill up quickly. There</w:t>
      </w:r>
      <w:r w:rsidRPr="00386EF8">
        <w:rPr>
          <w:sz w:val="22"/>
          <w:szCs w:val="22"/>
          <w:lang w:val="en-GB"/>
        </w:rPr>
        <w:t xml:space="preserve"> is need to improve on sanitary waste management.</w:t>
      </w:r>
    </w:p>
    <w:p w14:paraId="78D7E919" w14:textId="7BB4D002" w:rsidR="00450D37" w:rsidRPr="00386EF8" w:rsidRDefault="00450D37" w:rsidP="001E3961">
      <w:pPr>
        <w:numPr>
          <w:ilvl w:val="0"/>
          <w:numId w:val="82"/>
        </w:numPr>
        <w:ind w:left="709" w:hanging="425"/>
        <w:jc w:val="both"/>
        <w:rPr>
          <w:bCs/>
          <w:sz w:val="22"/>
          <w:szCs w:val="22"/>
        </w:rPr>
      </w:pPr>
      <w:r w:rsidRPr="00386EF8">
        <w:rPr>
          <w:sz w:val="22"/>
          <w:szCs w:val="22"/>
          <w:lang w:val="en-GB"/>
        </w:rPr>
        <w:lastRenderedPageBreak/>
        <w:t xml:space="preserve">There is </w:t>
      </w:r>
      <w:r w:rsidRPr="00386EF8">
        <w:rPr>
          <w:b/>
          <w:bCs/>
          <w:sz w:val="22"/>
          <w:szCs w:val="22"/>
          <w:lang w:val="en-GB"/>
        </w:rPr>
        <w:t>increased risk of GBV/SEA-H</w:t>
      </w:r>
      <w:r w:rsidRPr="00386EF8">
        <w:rPr>
          <w:sz w:val="22"/>
          <w:szCs w:val="22"/>
          <w:lang w:val="en-GB"/>
        </w:rPr>
        <w:t xml:space="preserve"> especially where learners have to walk for long distances to and from schools. The Program should therefore put material measures for prevention, </w:t>
      </w:r>
      <w:r w:rsidR="00556D87" w:rsidRPr="00386EF8">
        <w:rPr>
          <w:sz w:val="22"/>
          <w:szCs w:val="22"/>
          <w:lang w:val="en-GB"/>
        </w:rPr>
        <w:t>response,</w:t>
      </w:r>
      <w:r w:rsidRPr="00386EF8">
        <w:rPr>
          <w:sz w:val="22"/>
          <w:szCs w:val="22"/>
          <w:lang w:val="en-GB"/>
        </w:rPr>
        <w:t xml:space="preserve"> and overall management of such risks.</w:t>
      </w:r>
    </w:p>
    <w:p w14:paraId="0E1658AC" w14:textId="1777A5EE" w:rsidR="00450D37" w:rsidRPr="00386EF8" w:rsidRDefault="00450D37" w:rsidP="001E3961">
      <w:pPr>
        <w:numPr>
          <w:ilvl w:val="0"/>
          <w:numId w:val="82"/>
        </w:numPr>
        <w:ind w:left="709" w:hanging="425"/>
        <w:jc w:val="both"/>
        <w:rPr>
          <w:bCs/>
          <w:sz w:val="22"/>
          <w:szCs w:val="22"/>
        </w:rPr>
      </w:pPr>
      <w:r w:rsidRPr="00386EF8">
        <w:rPr>
          <w:sz w:val="22"/>
          <w:szCs w:val="22"/>
          <w:lang w:val="en-GB"/>
        </w:rPr>
        <w:t>The pro</w:t>
      </w:r>
      <w:r w:rsidR="00AF2402" w:rsidRPr="00386EF8">
        <w:rPr>
          <w:sz w:val="22"/>
          <w:szCs w:val="22"/>
          <w:lang w:val="en-GB"/>
        </w:rPr>
        <w:t>gram</w:t>
      </w:r>
      <w:r w:rsidRPr="00386EF8">
        <w:rPr>
          <w:sz w:val="22"/>
          <w:szCs w:val="22"/>
          <w:lang w:val="en-GB"/>
        </w:rPr>
        <w:t xml:space="preserve"> is likely to face </w:t>
      </w:r>
      <w:r w:rsidRPr="00386EF8">
        <w:rPr>
          <w:b/>
          <w:bCs/>
          <w:sz w:val="22"/>
          <w:szCs w:val="22"/>
          <w:lang w:val="en-GB"/>
        </w:rPr>
        <w:t>sustainability challenges</w:t>
      </w:r>
      <w:r w:rsidRPr="00386EF8">
        <w:rPr>
          <w:sz w:val="22"/>
          <w:szCs w:val="22"/>
          <w:lang w:val="en-GB"/>
        </w:rPr>
        <w:t xml:space="preserve"> especially in the continuation of intervention such as the scholarships after end of the Program. The Program need to incorporate sustainability measures in all activities</w:t>
      </w:r>
      <w:r w:rsidR="00AF2402" w:rsidRPr="00386EF8">
        <w:rPr>
          <w:sz w:val="22"/>
          <w:szCs w:val="22"/>
          <w:lang w:val="en-GB"/>
        </w:rPr>
        <w:t>.</w:t>
      </w:r>
      <w:r w:rsidRPr="00386EF8">
        <w:rPr>
          <w:sz w:val="22"/>
          <w:szCs w:val="22"/>
          <w:lang w:val="en-GB"/>
        </w:rPr>
        <w:t xml:space="preserve"> </w:t>
      </w:r>
    </w:p>
    <w:p w14:paraId="0A548A3E" w14:textId="6DEC4C6F" w:rsidR="00450D37" w:rsidRPr="00386EF8" w:rsidRDefault="00450D37" w:rsidP="001E3961">
      <w:pPr>
        <w:numPr>
          <w:ilvl w:val="0"/>
          <w:numId w:val="82"/>
        </w:numPr>
        <w:ind w:left="709" w:hanging="425"/>
        <w:jc w:val="both"/>
        <w:rPr>
          <w:bCs/>
          <w:sz w:val="22"/>
          <w:szCs w:val="22"/>
        </w:rPr>
      </w:pPr>
      <w:r w:rsidRPr="00386EF8">
        <w:rPr>
          <w:sz w:val="22"/>
          <w:szCs w:val="22"/>
          <w:lang w:val="en-GB"/>
        </w:rPr>
        <w:t xml:space="preserve">The pastoral communities especially in </w:t>
      </w:r>
      <w:r w:rsidR="000B4355" w:rsidRPr="00386EF8">
        <w:rPr>
          <w:sz w:val="22"/>
          <w:szCs w:val="22"/>
          <w:lang w:val="en-GB"/>
        </w:rPr>
        <w:t>c</w:t>
      </w:r>
      <w:r w:rsidRPr="00386EF8">
        <w:rPr>
          <w:sz w:val="22"/>
          <w:szCs w:val="22"/>
          <w:lang w:val="en-GB"/>
        </w:rPr>
        <w:t xml:space="preserve">ounties such as Narok and Turkana need to be </w:t>
      </w:r>
      <w:r w:rsidRPr="00386EF8">
        <w:rPr>
          <w:b/>
          <w:bCs/>
          <w:sz w:val="22"/>
          <w:szCs w:val="22"/>
          <w:lang w:val="en-GB"/>
        </w:rPr>
        <w:t>sensitized on the importance of education</w:t>
      </w:r>
      <w:r w:rsidRPr="00386EF8">
        <w:rPr>
          <w:sz w:val="22"/>
          <w:szCs w:val="22"/>
          <w:lang w:val="en-GB"/>
        </w:rPr>
        <w:t xml:space="preserve"> so that they can appreciate the value of education and minimize engagement of learners in their pastoral lifestyle.</w:t>
      </w:r>
    </w:p>
    <w:p w14:paraId="68481223" w14:textId="77777777" w:rsidR="00450D37" w:rsidRPr="00386EF8" w:rsidRDefault="00450D37" w:rsidP="00685551">
      <w:pPr>
        <w:ind w:left="709"/>
        <w:jc w:val="both"/>
        <w:rPr>
          <w:bCs/>
          <w:sz w:val="22"/>
          <w:szCs w:val="22"/>
        </w:rPr>
      </w:pPr>
    </w:p>
    <w:p w14:paraId="2FECA999" w14:textId="77777777" w:rsidR="00450D37" w:rsidRPr="00386EF8" w:rsidRDefault="00450D37" w:rsidP="001E3961">
      <w:pPr>
        <w:pStyle w:val="Heading3"/>
        <w:numPr>
          <w:ilvl w:val="2"/>
          <w:numId w:val="104"/>
        </w:numPr>
        <w:spacing w:before="0"/>
        <w:ind w:left="567" w:hanging="567"/>
        <w:rPr>
          <w:rFonts w:ascii="Times New Roman" w:hAnsi="Times New Roman"/>
          <w:b/>
          <w:iCs/>
          <w:color w:val="auto"/>
          <w:sz w:val="22"/>
          <w:szCs w:val="22"/>
        </w:rPr>
      </w:pPr>
      <w:bookmarkStart w:id="42" w:name="_Toc96281889"/>
      <w:r w:rsidRPr="00386EF8">
        <w:rPr>
          <w:rFonts w:ascii="Times New Roman" w:hAnsi="Times New Roman"/>
          <w:b/>
          <w:iCs/>
          <w:color w:val="auto"/>
          <w:sz w:val="22"/>
          <w:szCs w:val="22"/>
        </w:rPr>
        <w:t>Additional Stakeholders To be Involved in Program Implementation</w:t>
      </w:r>
      <w:bookmarkEnd w:id="42"/>
    </w:p>
    <w:p w14:paraId="2533271A" w14:textId="45CEBC1F" w:rsidR="00450D37" w:rsidRPr="00386EF8" w:rsidRDefault="00450D37" w:rsidP="007F6E4E">
      <w:pPr>
        <w:pStyle w:val="ListParagraph"/>
        <w:numPr>
          <w:ilvl w:val="0"/>
          <w:numId w:val="28"/>
        </w:numPr>
        <w:jc w:val="both"/>
        <w:rPr>
          <w:bCs/>
          <w:sz w:val="22"/>
          <w:szCs w:val="22"/>
        </w:rPr>
      </w:pPr>
      <w:r w:rsidRPr="00386EF8">
        <w:rPr>
          <w:bCs/>
          <w:sz w:val="22"/>
          <w:szCs w:val="22"/>
        </w:rPr>
        <w:t>Due to their mandate and role additional stakeholders were identified to support successful implementation of the program. These include:</w:t>
      </w:r>
    </w:p>
    <w:p w14:paraId="366FE617" w14:textId="77777777" w:rsidR="00450D37" w:rsidRPr="00386EF8" w:rsidRDefault="00450D37" w:rsidP="001E3961">
      <w:pPr>
        <w:pStyle w:val="ListParagraph"/>
        <w:numPr>
          <w:ilvl w:val="0"/>
          <w:numId w:val="86"/>
        </w:numPr>
        <w:jc w:val="both"/>
        <w:rPr>
          <w:bCs/>
          <w:sz w:val="22"/>
          <w:szCs w:val="22"/>
        </w:rPr>
      </w:pPr>
      <w:r w:rsidRPr="00386EF8">
        <w:rPr>
          <w:bCs/>
          <w:sz w:val="22"/>
          <w:szCs w:val="22"/>
        </w:rPr>
        <w:t xml:space="preserve">The Ministry of interior plays a key role in some of the educational programs such as the Elimu scholarship, community mobilization as well as addressing grievances experienced within the education system. </w:t>
      </w:r>
    </w:p>
    <w:p w14:paraId="7DDACB6E" w14:textId="77777777" w:rsidR="00450D37" w:rsidRPr="00386EF8" w:rsidRDefault="00450D37" w:rsidP="001E3961">
      <w:pPr>
        <w:pStyle w:val="ListParagraph"/>
        <w:numPr>
          <w:ilvl w:val="0"/>
          <w:numId w:val="86"/>
        </w:numPr>
        <w:jc w:val="both"/>
        <w:rPr>
          <w:bCs/>
          <w:sz w:val="22"/>
          <w:szCs w:val="22"/>
        </w:rPr>
      </w:pPr>
      <w:r w:rsidRPr="00386EF8">
        <w:rPr>
          <w:bCs/>
          <w:sz w:val="22"/>
          <w:szCs w:val="22"/>
        </w:rPr>
        <w:t>The County Scholarship Committee composed of religious leaders, relevant County departments, VMGs and IPs for management of the Elimu scholarship. The performance of this committee has been outstanding.</w:t>
      </w:r>
    </w:p>
    <w:p w14:paraId="4DBB3B50" w14:textId="77777777" w:rsidR="00450D37" w:rsidRPr="00386EF8" w:rsidRDefault="00450D37" w:rsidP="00685551">
      <w:pPr>
        <w:pStyle w:val="ListParagraph"/>
        <w:ind w:left="851" w:hanging="425"/>
        <w:jc w:val="both"/>
        <w:rPr>
          <w:bCs/>
          <w:sz w:val="22"/>
          <w:szCs w:val="22"/>
        </w:rPr>
      </w:pPr>
    </w:p>
    <w:p w14:paraId="22DF4BBF" w14:textId="77777777" w:rsidR="00450D37" w:rsidRPr="00386EF8" w:rsidRDefault="00450D37" w:rsidP="001E3961">
      <w:pPr>
        <w:pStyle w:val="Heading3"/>
        <w:numPr>
          <w:ilvl w:val="2"/>
          <w:numId w:val="104"/>
        </w:numPr>
        <w:spacing w:before="0"/>
        <w:ind w:left="709" w:hanging="709"/>
        <w:rPr>
          <w:rFonts w:ascii="Times New Roman" w:hAnsi="Times New Roman"/>
          <w:b/>
          <w:iCs/>
          <w:color w:val="auto"/>
          <w:sz w:val="22"/>
          <w:szCs w:val="22"/>
        </w:rPr>
      </w:pPr>
      <w:bookmarkStart w:id="43" w:name="_Toc96281890"/>
      <w:r w:rsidRPr="00386EF8">
        <w:rPr>
          <w:rFonts w:ascii="Times New Roman" w:hAnsi="Times New Roman"/>
          <w:b/>
          <w:iCs/>
          <w:color w:val="auto"/>
          <w:sz w:val="22"/>
          <w:szCs w:val="22"/>
        </w:rPr>
        <w:t>Challenges impeding access to education</w:t>
      </w:r>
      <w:bookmarkEnd w:id="43"/>
      <w:r w:rsidRPr="00386EF8">
        <w:rPr>
          <w:rFonts w:ascii="Times New Roman" w:hAnsi="Times New Roman"/>
          <w:b/>
          <w:iCs/>
          <w:color w:val="auto"/>
          <w:sz w:val="22"/>
          <w:szCs w:val="22"/>
        </w:rPr>
        <w:t xml:space="preserve"> </w:t>
      </w:r>
    </w:p>
    <w:p w14:paraId="6B69B680" w14:textId="45C044BC" w:rsidR="00450D37" w:rsidRPr="00386EF8" w:rsidRDefault="00450D37" w:rsidP="007F6E4E">
      <w:pPr>
        <w:pStyle w:val="ListParagraph"/>
        <w:numPr>
          <w:ilvl w:val="0"/>
          <w:numId w:val="28"/>
        </w:numPr>
        <w:jc w:val="both"/>
        <w:rPr>
          <w:sz w:val="22"/>
          <w:szCs w:val="22"/>
        </w:rPr>
      </w:pPr>
      <w:r w:rsidRPr="00386EF8">
        <w:rPr>
          <w:sz w:val="22"/>
          <w:szCs w:val="22"/>
        </w:rPr>
        <w:t xml:space="preserve">The </w:t>
      </w:r>
      <w:r w:rsidRPr="00386EF8">
        <w:rPr>
          <w:bCs/>
          <w:sz w:val="22"/>
          <w:szCs w:val="22"/>
        </w:rPr>
        <w:t>participants</w:t>
      </w:r>
      <w:r w:rsidRPr="00386EF8">
        <w:rPr>
          <w:sz w:val="22"/>
          <w:szCs w:val="22"/>
        </w:rPr>
        <w:t xml:space="preserve"> also noted that there are numerous challenges affecting access to basic education which need to be addressed. These include:</w:t>
      </w:r>
    </w:p>
    <w:p w14:paraId="518B3DB7" w14:textId="3405C88A" w:rsidR="00450D37" w:rsidRPr="00386EF8" w:rsidRDefault="00450D37" w:rsidP="001E3961">
      <w:pPr>
        <w:pStyle w:val="ListParagraph"/>
        <w:numPr>
          <w:ilvl w:val="0"/>
          <w:numId w:val="89"/>
        </w:numPr>
        <w:jc w:val="both"/>
        <w:rPr>
          <w:sz w:val="22"/>
          <w:szCs w:val="22"/>
          <w:lang w:val="en-GB"/>
        </w:rPr>
      </w:pPr>
      <w:r w:rsidRPr="00386EF8">
        <w:rPr>
          <w:sz w:val="22"/>
          <w:szCs w:val="22"/>
          <w:lang w:val="en-GB"/>
        </w:rPr>
        <w:t xml:space="preserve">Participants noted that </w:t>
      </w:r>
      <w:r w:rsidRPr="00386EF8">
        <w:rPr>
          <w:sz w:val="22"/>
          <w:szCs w:val="22"/>
        </w:rPr>
        <w:t xml:space="preserve">efforts aimed at facilitating learner’s re-entry and reintegration in schools are constrained by lack of caregivers for the babies </w:t>
      </w:r>
      <w:r w:rsidR="00556D87" w:rsidRPr="00386EF8">
        <w:rPr>
          <w:sz w:val="22"/>
          <w:szCs w:val="22"/>
        </w:rPr>
        <w:t>and</w:t>
      </w:r>
      <w:r w:rsidRPr="00386EF8">
        <w:rPr>
          <w:sz w:val="22"/>
          <w:szCs w:val="22"/>
        </w:rPr>
        <w:t xml:space="preserve"> limited access to financial resources for child support. To address the challenge, the following were </w:t>
      </w:r>
      <w:r w:rsidRPr="00386EF8">
        <w:rPr>
          <w:sz w:val="22"/>
          <w:szCs w:val="22"/>
          <w:lang w:val="en-GB"/>
        </w:rPr>
        <w:t xml:space="preserve">recommended: </w:t>
      </w:r>
    </w:p>
    <w:p w14:paraId="65CB8100" w14:textId="2E426CF5" w:rsidR="00450D37" w:rsidRPr="00386EF8" w:rsidRDefault="00450D37" w:rsidP="004437C1">
      <w:pPr>
        <w:pStyle w:val="ListParagraph"/>
        <w:numPr>
          <w:ilvl w:val="0"/>
          <w:numId w:val="111"/>
        </w:numPr>
        <w:ind w:hanging="360"/>
        <w:jc w:val="both"/>
        <w:rPr>
          <w:sz w:val="22"/>
          <w:szCs w:val="22"/>
          <w:lang w:val="en-GB"/>
        </w:rPr>
      </w:pPr>
      <w:r w:rsidRPr="00386EF8">
        <w:rPr>
          <w:sz w:val="22"/>
          <w:szCs w:val="22"/>
          <w:lang w:val="en-GB"/>
        </w:rPr>
        <w:t xml:space="preserve">Sensitize parents and caregivers on positive parenting to enable them </w:t>
      </w:r>
      <w:r w:rsidR="00556D87" w:rsidRPr="00386EF8">
        <w:rPr>
          <w:sz w:val="22"/>
          <w:szCs w:val="22"/>
          <w:lang w:val="en-GB"/>
        </w:rPr>
        <w:t>to accept</w:t>
      </w:r>
      <w:r w:rsidRPr="00386EF8">
        <w:rPr>
          <w:sz w:val="22"/>
          <w:szCs w:val="22"/>
          <w:lang w:val="en-GB"/>
        </w:rPr>
        <w:t xml:space="preserve"> to support the young mothers. </w:t>
      </w:r>
    </w:p>
    <w:p w14:paraId="4B20CFF1" w14:textId="77777777" w:rsidR="00450D37" w:rsidRPr="00386EF8" w:rsidRDefault="00450D37" w:rsidP="004437C1">
      <w:pPr>
        <w:pStyle w:val="ListParagraph"/>
        <w:numPr>
          <w:ilvl w:val="0"/>
          <w:numId w:val="111"/>
        </w:numPr>
        <w:ind w:hanging="360"/>
        <w:jc w:val="both"/>
        <w:rPr>
          <w:sz w:val="22"/>
          <w:szCs w:val="22"/>
          <w:lang w:val="en-GB"/>
        </w:rPr>
      </w:pPr>
      <w:r w:rsidRPr="00386EF8">
        <w:rPr>
          <w:sz w:val="22"/>
          <w:szCs w:val="22"/>
          <w:lang w:val="en-GB"/>
        </w:rPr>
        <w:t xml:space="preserve">Pilot provision of caregiver services within the school to allow for the young mothers to learn. This can be modelled around the Safaricom’s caregiver services, which has been a success. </w:t>
      </w:r>
    </w:p>
    <w:p w14:paraId="1E1B2812" w14:textId="77777777" w:rsidR="00556D87" w:rsidRPr="00386EF8" w:rsidRDefault="00450D37" w:rsidP="004437C1">
      <w:pPr>
        <w:pStyle w:val="ListParagraph"/>
        <w:numPr>
          <w:ilvl w:val="0"/>
          <w:numId w:val="111"/>
        </w:numPr>
        <w:ind w:hanging="360"/>
        <w:jc w:val="both"/>
        <w:rPr>
          <w:sz w:val="22"/>
          <w:szCs w:val="22"/>
          <w:lang w:val="en-GB"/>
        </w:rPr>
      </w:pPr>
      <w:r w:rsidRPr="00386EF8">
        <w:rPr>
          <w:sz w:val="22"/>
          <w:szCs w:val="22"/>
          <w:lang w:val="en-GB"/>
        </w:rPr>
        <w:t>MoH should learner friendly advocacy services on sexual and reproductive health.</w:t>
      </w:r>
    </w:p>
    <w:p w14:paraId="74BAB9B9" w14:textId="6CB2B01D" w:rsidR="00450D37" w:rsidRPr="00386EF8" w:rsidRDefault="00450D37" w:rsidP="004437C1">
      <w:pPr>
        <w:pStyle w:val="ListParagraph"/>
        <w:numPr>
          <w:ilvl w:val="0"/>
          <w:numId w:val="111"/>
        </w:numPr>
        <w:ind w:hanging="360"/>
        <w:jc w:val="both"/>
        <w:rPr>
          <w:sz w:val="22"/>
          <w:szCs w:val="22"/>
          <w:lang w:val="en-GB"/>
        </w:rPr>
      </w:pPr>
      <w:r w:rsidRPr="00386EF8">
        <w:rPr>
          <w:sz w:val="22"/>
          <w:szCs w:val="22"/>
          <w:lang w:val="en-GB"/>
        </w:rPr>
        <w:t>MoE to ensure provision of psychosocial support to learners who have experienced teenage pregnancies.</w:t>
      </w:r>
    </w:p>
    <w:p w14:paraId="3A73E9D7" w14:textId="77777777" w:rsidR="00450D37" w:rsidRPr="00386EF8" w:rsidRDefault="00450D37" w:rsidP="001E3961">
      <w:pPr>
        <w:pStyle w:val="ListParagraph"/>
        <w:numPr>
          <w:ilvl w:val="0"/>
          <w:numId w:val="89"/>
        </w:numPr>
        <w:jc w:val="both"/>
        <w:rPr>
          <w:sz w:val="22"/>
          <w:szCs w:val="22"/>
        </w:rPr>
      </w:pPr>
      <w:proofErr w:type="spellStart"/>
      <w:r w:rsidRPr="00386EF8">
        <w:rPr>
          <w:b/>
          <w:bCs/>
          <w:sz w:val="22"/>
          <w:szCs w:val="22"/>
        </w:rPr>
        <w:t>MoE</w:t>
      </w:r>
      <w:proofErr w:type="spellEnd"/>
      <w:r w:rsidRPr="00386EF8">
        <w:rPr>
          <w:b/>
          <w:bCs/>
          <w:sz w:val="22"/>
          <w:szCs w:val="22"/>
        </w:rPr>
        <w:t xml:space="preserve"> needs to ensure that schools provide a disability friendly environment</w:t>
      </w:r>
      <w:r w:rsidRPr="00386EF8">
        <w:rPr>
          <w:sz w:val="22"/>
          <w:szCs w:val="22"/>
        </w:rPr>
        <w:t xml:space="preserve">. The limited access to requisite assistive devices, disability-friendly infrastructure has limited access to education for children with disabilities. In addition, </w:t>
      </w:r>
      <w:proofErr w:type="spellStart"/>
      <w:r w:rsidRPr="00386EF8">
        <w:rPr>
          <w:sz w:val="22"/>
          <w:szCs w:val="22"/>
        </w:rPr>
        <w:t>MoE</w:t>
      </w:r>
      <w:proofErr w:type="spellEnd"/>
      <w:r w:rsidRPr="00386EF8">
        <w:rPr>
          <w:sz w:val="22"/>
          <w:szCs w:val="22"/>
        </w:rPr>
        <w:t xml:space="preserve"> needs to ensure that teachers need to have basic skills for engaging learners with special needs and disability as this will go a long way to facilitate integration of such learners. </w:t>
      </w:r>
      <w:proofErr w:type="spellStart"/>
      <w:r w:rsidRPr="00386EF8">
        <w:rPr>
          <w:sz w:val="22"/>
          <w:szCs w:val="22"/>
        </w:rPr>
        <w:t>MoE</w:t>
      </w:r>
      <w:proofErr w:type="spellEnd"/>
      <w:r w:rsidRPr="00386EF8">
        <w:rPr>
          <w:sz w:val="22"/>
          <w:szCs w:val="22"/>
        </w:rPr>
        <w:t xml:space="preserve"> can enhance these efforts by:</w:t>
      </w:r>
    </w:p>
    <w:p w14:paraId="0BDEABDC" w14:textId="77777777" w:rsidR="00450D37" w:rsidRPr="00386EF8" w:rsidRDefault="00450D37" w:rsidP="004437C1">
      <w:pPr>
        <w:pStyle w:val="ListParagraph"/>
        <w:numPr>
          <w:ilvl w:val="0"/>
          <w:numId w:val="112"/>
        </w:numPr>
        <w:jc w:val="both"/>
        <w:rPr>
          <w:sz w:val="22"/>
          <w:szCs w:val="22"/>
        </w:rPr>
      </w:pPr>
      <w:r w:rsidRPr="00386EF8">
        <w:rPr>
          <w:sz w:val="22"/>
          <w:szCs w:val="22"/>
        </w:rPr>
        <w:t xml:space="preserve">Sensitizing parents with disabled children to encourage such learners to attend school, </w:t>
      </w:r>
    </w:p>
    <w:p w14:paraId="7873C6B9" w14:textId="77777777" w:rsidR="00450D37" w:rsidRPr="00386EF8" w:rsidRDefault="00450D37" w:rsidP="004437C1">
      <w:pPr>
        <w:pStyle w:val="ListParagraph"/>
        <w:numPr>
          <w:ilvl w:val="0"/>
          <w:numId w:val="112"/>
        </w:numPr>
        <w:jc w:val="both"/>
        <w:rPr>
          <w:sz w:val="22"/>
          <w:szCs w:val="22"/>
        </w:rPr>
      </w:pPr>
      <w:r w:rsidRPr="00386EF8">
        <w:rPr>
          <w:sz w:val="22"/>
          <w:szCs w:val="22"/>
        </w:rPr>
        <w:t>Facilitating access to bursaries and scholarships for disabled learners as in most cases such learners are not considered.</w:t>
      </w:r>
    </w:p>
    <w:p w14:paraId="0C9BA311" w14:textId="47B36F8D" w:rsidR="00450D37" w:rsidRPr="00386EF8" w:rsidRDefault="00450D37" w:rsidP="004437C1">
      <w:pPr>
        <w:pStyle w:val="ListParagraph"/>
        <w:numPr>
          <w:ilvl w:val="0"/>
          <w:numId w:val="112"/>
        </w:numPr>
        <w:jc w:val="both"/>
        <w:rPr>
          <w:sz w:val="22"/>
          <w:szCs w:val="22"/>
        </w:rPr>
      </w:pPr>
      <w:r w:rsidRPr="00386EF8">
        <w:rPr>
          <w:sz w:val="22"/>
          <w:szCs w:val="22"/>
        </w:rPr>
        <w:t xml:space="preserve">The </w:t>
      </w:r>
      <w:proofErr w:type="spellStart"/>
      <w:r w:rsidRPr="00386EF8">
        <w:rPr>
          <w:sz w:val="22"/>
          <w:szCs w:val="22"/>
        </w:rPr>
        <w:t>MoE</w:t>
      </w:r>
      <w:proofErr w:type="spellEnd"/>
      <w:r w:rsidRPr="00386EF8">
        <w:rPr>
          <w:sz w:val="22"/>
          <w:szCs w:val="22"/>
        </w:rPr>
        <w:t xml:space="preserve"> to ensure effective collection of </w:t>
      </w:r>
      <w:proofErr w:type="gramStart"/>
      <w:r w:rsidRPr="00386EF8">
        <w:rPr>
          <w:sz w:val="22"/>
          <w:szCs w:val="22"/>
        </w:rPr>
        <w:t xml:space="preserve">up to </w:t>
      </w:r>
      <w:r w:rsidR="004437C1" w:rsidRPr="00386EF8">
        <w:rPr>
          <w:sz w:val="22"/>
          <w:szCs w:val="22"/>
        </w:rPr>
        <w:t>date</w:t>
      </w:r>
      <w:proofErr w:type="gramEnd"/>
      <w:r w:rsidR="004437C1" w:rsidRPr="00386EF8">
        <w:rPr>
          <w:sz w:val="22"/>
          <w:szCs w:val="22"/>
        </w:rPr>
        <w:t xml:space="preserve"> </w:t>
      </w:r>
      <w:r w:rsidRPr="00386EF8">
        <w:rPr>
          <w:sz w:val="22"/>
          <w:szCs w:val="22"/>
        </w:rPr>
        <w:t>data on the number of disabled children and type and form of disabilities to inform planning and effective inclusion of learners with special needs in the education programs.</w:t>
      </w:r>
    </w:p>
    <w:p w14:paraId="1F096588" w14:textId="23AB4519" w:rsidR="00450D37" w:rsidRPr="00386EF8" w:rsidRDefault="00450D37" w:rsidP="004437C1">
      <w:pPr>
        <w:pStyle w:val="ListParagraph"/>
        <w:numPr>
          <w:ilvl w:val="0"/>
          <w:numId w:val="112"/>
        </w:numPr>
        <w:jc w:val="both"/>
        <w:rPr>
          <w:sz w:val="22"/>
          <w:szCs w:val="22"/>
        </w:rPr>
      </w:pPr>
      <w:r w:rsidRPr="00386EF8">
        <w:rPr>
          <w:sz w:val="22"/>
          <w:szCs w:val="22"/>
        </w:rPr>
        <w:t xml:space="preserve">Based on the data, </w:t>
      </w:r>
      <w:proofErr w:type="spellStart"/>
      <w:r w:rsidRPr="00386EF8">
        <w:rPr>
          <w:sz w:val="22"/>
          <w:szCs w:val="22"/>
        </w:rPr>
        <w:t>MoE</w:t>
      </w:r>
      <w:proofErr w:type="spellEnd"/>
      <w:r w:rsidRPr="00386EF8">
        <w:rPr>
          <w:sz w:val="22"/>
          <w:szCs w:val="22"/>
        </w:rPr>
        <w:t xml:space="preserve"> to review its policies and guidelines so as to factor issues of disability issues.</w:t>
      </w:r>
    </w:p>
    <w:p w14:paraId="4688C6C8" w14:textId="098BFE44" w:rsidR="00450D37" w:rsidRPr="00386EF8" w:rsidRDefault="00450D37" w:rsidP="001E3961">
      <w:pPr>
        <w:pStyle w:val="ListParagraph"/>
        <w:numPr>
          <w:ilvl w:val="0"/>
          <w:numId w:val="89"/>
        </w:numPr>
        <w:jc w:val="both"/>
        <w:rPr>
          <w:sz w:val="22"/>
          <w:szCs w:val="22"/>
        </w:rPr>
      </w:pPr>
      <w:r w:rsidRPr="00386EF8">
        <w:rPr>
          <w:b/>
          <w:bCs/>
          <w:sz w:val="22"/>
          <w:szCs w:val="22"/>
        </w:rPr>
        <w:t>The current unrest in schools</w:t>
      </w:r>
      <w:r w:rsidRPr="00386EF8">
        <w:rPr>
          <w:sz w:val="22"/>
          <w:szCs w:val="22"/>
        </w:rPr>
        <w:t xml:space="preserve"> has been attributed to the policy of no capital punishment in school as well as inadequate number of teachers to provide counselling support to students. This has led to </w:t>
      </w:r>
      <w:r w:rsidR="009B3FF3" w:rsidRPr="00386EF8">
        <w:rPr>
          <w:sz w:val="22"/>
          <w:szCs w:val="22"/>
        </w:rPr>
        <w:t>a few</w:t>
      </w:r>
      <w:r w:rsidRPr="00386EF8">
        <w:rPr>
          <w:sz w:val="22"/>
          <w:szCs w:val="22"/>
        </w:rPr>
        <w:t xml:space="preserve"> students being taken to court and ultimately to jail, hence impeding learning and hindering their career development. To address, the following were recommended:</w:t>
      </w:r>
    </w:p>
    <w:p w14:paraId="083EBF3A" w14:textId="77777777" w:rsidR="00450D37" w:rsidRPr="00386EF8" w:rsidRDefault="00450D37" w:rsidP="004437C1">
      <w:pPr>
        <w:pStyle w:val="ListParagraph"/>
        <w:numPr>
          <w:ilvl w:val="0"/>
          <w:numId w:val="113"/>
        </w:numPr>
        <w:jc w:val="both"/>
        <w:rPr>
          <w:sz w:val="22"/>
          <w:szCs w:val="22"/>
        </w:rPr>
      </w:pPr>
      <w:r w:rsidRPr="00386EF8">
        <w:rPr>
          <w:sz w:val="22"/>
          <w:szCs w:val="22"/>
        </w:rPr>
        <w:t xml:space="preserve">Review the policy on capital punishment in schools with a view to documenting experiences, lessons learned and developing ways for disciplining errant learners; </w:t>
      </w:r>
    </w:p>
    <w:p w14:paraId="6A3ABC01" w14:textId="77777777" w:rsidR="00450D37" w:rsidRPr="00386EF8" w:rsidRDefault="00450D37" w:rsidP="004437C1">
      <w:pPr>
        <w:pStyle w:val="ListParagraph"/>
        <w:numPr>
          <w:ilvl w:val="0"/>
          <w:numId w:val="113"/>
        </w:numPr>
        <w:jc w:val="both"/>
        <w:rPr>
          <w:sz w:val="22"/>
          <w:szCs w:val="22"/>
        </w:rPr>
      </w:pPr>
      <w:r w:rsidRPr="00386EF8">
        <w:rPr>
          <w:sz w:val="22"/>
          <w:szCs w:val="22"/>
        </w:rPr>
        <w:t xml:space="preserve">Provide more teachers in schools to offer psychosocial support to learners; </w:t>
      </w:r>
    </w:p>
    <w:p w14:paraId="6A4B6B72" w14:textId="77777777" w:rsidR="00450D37" w:rsidRPr="00386EF8" w:rsidRDefault="00450D37" w:rsidP="004437C1">
      <w:pPr>
        <w:pStyle w:val="ListParagraph"/>
        <w:numPr>
          <w:ilvl w:val="0"/>
          <w:numId w:val="113"/>
        </w:numPr>
        <w:jc w:val="both"/>
        <w:rPr>
          <w:sz w:val="22"/>
          <w:szCs w:val="22"/>
        </w:rPr>
      </w:pPr>
      <w:r w:rsidRPr="00386EF8">
        <w:rPr>
          <w:sz w:val="22"/>
          <w:szCs w:val="22"/>
        </w:rPr>
        <w:t xml:space="preserve">Engage stakeholders such as gender and social protection department to widen provision of psychosocial support to students; </w:t>
      </w:r>
    </w:p>
    <w:p w14:paraId="6A65E2A2" w14:textId="77777777" w:rsidR="00450D37" w:rsidRPr="00386EF8" w:rsidRDefault="00450D37" w:rsidP="004437C1">
      <w:pPr>
        <w:pStyle w:val="ListParagraph"/>
        <w:numPr>
          <w:ilvl w:val="0"/>
          <w:numId w:val="113"/>
        </w:numPr>
        <w:jc w:val="both"/>
        <w:rPr>
          <w:sz w:val="22"/>
          <w:szCs w:val="22"/>
        </w:rPr>
      </w:pPr>
      <w:r w:rsidRPr="00386EF8">
        <w:rPr>
          <w:sz w:val="22"/>
          <w:szCs w:val="22"/>
        </w:rPr>
        <w:t>Sensitize teachers on alternative forms of positive discipline whose uptake remains low; and</w:t>
      </w:r>
    </w:p>
    <w:p w14:paraId="5B58FD2B" w14:textId="7FC27BB6" w:rsidR="00450D37" w:rsidRPr="00386EF8" w:rsidRDefault="00450D37" w:rsidP="004437C1">
      <w:pPr>
        <w:pStyle w:val="ListParagraph"/>
        <w:numPr>
          <w:ilvl w:val="0"/>
          <w:numId w:val="113"/>
        </w:numPr>
        <w:jc w:val="both"/>
        <w:rPr>
          <w:sz w:val="22"/>
          <w:szCs w:val="22"/>
        </w:rPr>
      </w:pPr>
      <w:r w:rsidRPr="00386EF8">
        <w:rPr>
          <w:sz w:val="22"/>
          <w:szCs w:val="22"/>
        </w:rPr>
        <w:t>Sensitize parents and caregivers on positive parenting and disciplining strategies.</w:t>
      </w:r>
    </w:p>
    <w:p w14:paraId="7FF54205" w14:textId="391291BC" w:rsidR="00450D37" w:rsidRPr="00386EF8" w:rsidRDefault="00450D37" w:rsidP="001E3961">
      <w:pPr>
        <w:pStyle w:val="ListParagraph"/>
        <w:numPr>
          <w:ilvl w:val="0"/>
          <w:numId w:val="89"/>
        </w:numPr>
        <w:jc w:val="both"/>
        <w:rPr>
          <w:sz w:val="22"/>
          <w:szCs w:val="22"/>
          <w:lang w:eastAsia="sw-KE"/>
        </w:rPr>
      </w:pPr>
      <w:r w:rsidRPr="00386EF8">
        <w:rPr>
          <w:b/>
          <w:bCs/>
          <w:sz w:val="22"/>
          <w:szCs w:val="22"/>
        </w:rPr>
        <w:lastRenderedPageBreak/>
        <w:t>Drugs and substance abuse and adverse impacts of tourism</w:t>
      </w:r>
      <w:r w:rsidRPr="00386EF8">
        <w:rPr>
          <w:sz w:val="22"/>
          <w:szCs w:val="22"/>
        </w:rPr>
        <w:t xml:space="preserve"> have affected schooling in coastal towns and along the lake shores. High poverty rate is among the main cause of learners engaging in sex tourism and drugs and substance abuse. The stakeholders identified enforcement of the Children Act as priority in addressing these social ills and recommended that:</w:t>
      </w:r>
    </w:p>
    <w:p w14:paraId="2FA3A949" w14:textId="77777777" w:rsidR="009B3FF3" w:rsidRPr="00386EF8" w:rsidRDefault="00450D37" w:rsidP="004437C1">
      <w:pPr>
        <w:pStyle w:val="ListParagraph"/>
        <w:numPr>
          <w:ilvl w:val="0"/>
          <w:numId w:val="114"/>
        </w:numPr>
        <w:ind w:hanging="360"/>
        <w:jc w:val="both"/>
        <w:rPr>
          <w:sz w:val="22"/>
          <w:szCs w:val="22"/>
        </w:rPr>
      </w:pPr>
      <w:r w:rsidRPr="00386EF8">
        <w:rPr>
          <w:sz w:val="22"/>
          <w:szCs w:val="22"/>
        </w:rPr>
        <w:t xml:space="preserve">The </w:t>
      </w:r>
      <w:proofErr w:type="spellStart"/>
      <w:r w:rsidRPr="00386EF8">
        <w:rPr>
          <w:sz w:val="22"/>
          <w:szCs w:val="22"/>
        </w:rPr>
        <w:t>MoE</w:t>
      </w:r>
      <w:proofErr w:type="spellEnd"/>
      <w:r w:rsidRPr="00386EF8">
        <w:rPr>
          <w:sz w:val="22"/>
          <w:szCs w:val="22"/>
        </w:rPr>
        <w:t xml:space="preserve"> to work with the Ministry of Tourism to develop policies and measures to address sex tourism in hotels. </w:t>
      </w:r>
    </w:p>
    <w:p w14:paraId="012D068E" w14:textId="3FB220DE" w:rsidR="00450D37" w:rsidRPr="00386EF8" w:rsidRDefault="00450D37" w:rsidP="004437C1">
      <w:pPr>
        <w:pStyle w:val="ListParagraph"/>
        <w:numPr>
          <w:ilvl w:val="0"/>
          <w:numId w:val="114"/>
        </w:numPr>
        <w:ind w:hanging="360"/>
        <w:jc w:val="both"/>
        <w:rPr>
          <w:sz w:val="22"/>
          <w:szCs w:val="22"/>
        </w:rPr>
      </w:pPr>
      <w:r w:rsidRPr="00386EF8">
        <w:rPr>
          <w:sz w:val="22"/>
          <w:szCs w:val="22"/>
        </w:rPr>
        <w:t xml:space="preserve">Both Ministries to work with hoteliers to prohibit child sex tourism. </w:t>
      </w:r>
    </w:p>
    <w:p w14:paraId="37612C96" w14:textId="0C3A7D20" w:rsidR="00450D37" w:rsidRPr="00386EF8" w:rsidRDefault="00450D37" w:rsidP="001E3961">
      <w:pPr>
        <w:pStyle w:val="ListParagraph"/>
        <w:numPr>
          <w:ilvl w:val="0"/>
          <w:numId w:val="89"/>
        </w:numPr>
        <w:jc w:val="both"/>
        <w:rPr>
          <w:sz w:val="22"/>
          <w:szCs w:val="22"/>
          <w:lang w:eastAsia="sw-KE"/>
        </w:rPr>
      </w:pPr>
      <w:r w:rsidRPr="00386EF8">
        <w:rPr>
          <w:b/>
          <w:bCs/>
          <w:sz w:val="22"/>
          <w:szCs w:val="22"/>
          <w:lang w:val="en-GB"/>
        </w:rPr>
        <w:t>Prevalence of child and forced labour, which affects access to education:</w:t>
      </w:r>
      <w:r w:rsidRPr="00386EF8">
        <w:rPr>
          <w:sz w:val="22"/>
          <w:szCs w:val="22"/>
          <w:lang w:val="en-GB"/>
        </w:rPr>
        <w:t xml:space="preserve"> the stakeholders noted that child labour varies depending on the specific County’s economic activities. Examples of </w:t>
      </w:r>
      <w:r w:rsidR="009B3FF3" w:rsidRPr="00386EF8">
        <w:rPr>
          <w:sz w:val="22"/>
          <w:szCs w:val="22"/>
          <w:lang w:val="en-GB"/>
        </w:rPr>
        <w:t>child</w:t>
      </w:r>
      <w:r w:rsidRPr="00386EF8">
        <w:rPr>
          <w:rFonts w:eastAsia="Libre Baskerville"/>
          <w:sz w:val="22"/>
          <w:szCs w:val="22"/>
        </w:rPr>
        <w:t xml:space="preserve"> </w:t>
      </w:r>
      <w:r w:rsidR="009B3FF3" w:rsidRPr="00386EF8">
        <w:rPr>
          <w:rFonts w:eastAsia="Libre Baskerville"/>
          <w:sz w:val="22"/>
          <w:szCs w:val="22"/>
        </w:rPr>
        <w:t>labor</w:t>
      </w:r>
      <w:r w:rsidRPr="00386EF8">
        <w:rPr>
          <w:rFonts w:eastAsia="Libre Baskerville"/>
          <w:sz w:val="22"/>
          <w:szCs w:val="22"/>
        </w:rPr>
        <w:t xml:space="preserve"> include engagement in economic activities </w:t>
      </w:r>
      <w:r w:rsidRPr="00386EF8">
        <w:rPr>
          <w:rFonts w:eastAsia="Libre Baskerville"/>
          <w:sz w:val="22"/>
          <w:szCs w:val="22"/>
          <w:lang w:val="en-GB"/>
        </w:rPr>
        <w:t>such as</w:t>
      </w:r>
      <w:r w:rsidRPr="00386EF8">
        <w:rPr>
          <w:rFonts w:eastAsia="Libre Baskerville"/>
          <w:sz w:val="22"/>
          <w:szCs w:val="22"/>
        </w:rPr>
        <w:t xml:space="preserve"> gold mining in </w:t>
      </w:r>
      <w:r w:rsidRPr="00386EF8">
        <w:rPr>
          <w:rFonts w:eastAsia="Libre Baskerville"/>
          <w:sz w:val="22"/>
          <w:szCs w:val="22"/>
          <w:lang w:val="en-GB"/>
        </w:rPr>
        <w:t xml:space="preserve">Siaya and </w:t>
      </w:r>
      <w:proofErr w:type="spellStart"/>
      <w:r w:rsidRPr="00386EF8">
        <w:rPr>
          <w:rFonts w:eastAsia="Libre Baskerville"/>
          <w:sz w:val="22"/>
          <w:szCs w:val="22"/>
        </w:rPr>
        <w:t>Nariomoru</w:t>
      </w:r>
      <w:proofErr w:type="spellEnd"/>
      <w:r w:rsidRPr="00386EF8">
        <w:rPr>
          <w:rFonts w:eastAsia="Libre Baskerville"/>
          <w:sz w:val="22"/>
          <w:szCs w:val="22"/>
          <w:lang w:val="en-GB"/>
        </w:rPr>
        <w:t xml:space="preserve"> in Turkana</w:t>
      </w:r>
      <w:r w:rsidRPr="00386EF8">
        <w:rPr>
          <w:rFonts w:eastAsia="Libre Baskerville"/>
          <w:sz w:val="22"/>
          <w:szCs w:val="22"/>
        </w:rPr>
        <w:t xml:space="preserve">, boda-boda </w:t>
      </w:r>
      <w:r w:rsidRPr="00386EF8">
        <w:rPr>
          <w:rFonts w:eastAsia="Libre Baskerville"/>
          <w:sz w:val="22"/>
          <w:szCs w:val="22"/>
          <w:lang w:val="en-GB"/>
        </w:rPr>
        <w:t>business</w:t>
      </w:r>
      <w:r w:rsidRPr="00386EF8">
        <w:rPr>
          <w:rFonts w:eastAsia="Libre Baskerville"/>
          <w:sz w:val="22"/>
          <w:szCs w:val="22"/>
        </w:rPr>
        <w:t xml:space="preserve">, </w:t>
      </w:r>
      <w:r w:rsidRPr="00386EF8">
        <w:rPr>
          <w:rFonts w:eastAsia="MS Mincho"/>
          <w:sz w:val="22"/>
          <w:szCs w:val="22"/>
          <w:lang w:val="en-GB"/>
        </w:rPr>
        <w:t xml:space="preserve">ferrying illicit brews, sand harvesting, </w:t>
      </w:r>
      <w:r w:rsidR="009B3FF3" w:rsidRPr="00386EF8">
        <w:rPr>
          <w:rFonts w:eastAsia="MS Mincho"/>
          <w:sz w:val="22"/>
          <w:szCs w:val="22"/>
          <w:lang w:val="en-GB"/>
        </w:rPr>
        <w:t>farming,</w:t>
      </w:r>
      <w:r w:rsidRPr="00386EF8">
        <w:rPr>
          <w:rFonts w:eastAsia="Libre Baskerville"/>
          <w:sz w:val="22"/>
          <w:szCs w:val="22"/>
        </w:rPr>
        <w:t xml:space="preserve"> and fishing. All these have led high school drop</w:t>
      </w:r>
      <w:r w:rsidRPr="00386EF8">
        <w:rPr>
          <w:rFonts w:eastAsia="Libre Baskerville"/>
          <w:sz w:val="22"/>
          <w:szCs w:val="22"/>
          <w:lang w:val="en-GB"/>
        </w:rPr>
        <w:t>-</w:t>
      </w:r>
      <w:r w:rsidRPr="00386EF8">
        <w:rPr>
          <w:rFonts w:eastAsia="Libre Baskerville"/>
          <w:sz w:val="22"/>
          <w:szCs w:val="22"/>
        </w:rPr>
        <w:t>out rate</w:t>
      </w:r>
      <w:r w:rsidRPr="00386EF8">
        <w:rPr>
          <w:rFonts w:eastAsia="Libre Baskerville"/>
          <w:sz w:val="22"/>
          <w:szCs w:val="22"/>
          <w:lang w:val="en-GB"/>
        </w:rPr>
        <w:t>s. Measures recommended to address this are</w:t>
      </w:r>
      <w:r w:rsidRPr="00386EF8">
        <w:rPr>
          <w:rFonts w:eastAsia="Libre Baskerville"/>
          <w:b/>
          <w:bCs/>
          <w:sz w:val="22"/>
          <w:szCs w:val="22"/>
          <w:lang w:val="en-GB"/>
        </w:rPr>
        <w:t>:</w:t>
      </w:r>
    </w:p>
    <w:p w14:paraId="25F83669" w14:textId="28D1661C" w:rsidR="00450D37" w:rsidRPr="00386EF8" w:rsidRDefault="00450D37" w:rsidP="007848AE">
      <w:pPr>
        <w:pStyle w:val="ListParagraph"/>
        <w:numPr>
          <w:ilvl w:val="0"/>
          <w:numId w:val="27"/>
        </w:numPr>
        <w:jc w:val="both"/>
        <w:rPr>
          <w:sz w:val="22"/>
          <w:szCs w:val="22"/>
          <w:lang w:eastAsia="sw-KE"/>
        </w:rPr>
      </w:pPr>
      <w:r w:rsidRPr="00386EF8">
        <w:rPr>
          <w:sz w:val="22"/>
          <w:szCs w:val="22"/>
          <w:lang w:eastAsia="sw-KE"/>
        </w:rPr>
        <w:t>Develop a multi</w:t>
      </w:r>
      <w:r w:rsidRPr="00386EF8">
        <w:rPr>
          <w:sz w:val="22"/>
          <w:szCs w:val="22"/>
          <w:lang w:val="en-GB" w:eastAsia="sw-KE"/>
        </w:rPr>
        <w:t>-</w:t>
      </w:r>
      <w:r w:rsidRPr="00386EF8">
        <w:rPr>
          <w:sz w:val="22"/>
          <w:szCs w:val="22"/>
          <w:lang w:eastAsia="sw-KE"/>
        </w:rPr>
        <w:t>sect</w:t>
      </w:r>
      <w:r w:rsidRPr="00386EF8">
        <w:rPr>
          <w:sz w:val="22"/>
          <w:szCs w:val="22"/>
          <w:lang w:val="en-GB" w:eastAsia="sw-KE"/>
        </w:rPr>
        <w:t>o</w:t>
      </w:r>
      <w:r w:rsidRPr="00386EF8">
        <w:rPr>
          <w:sz w:val="22"/>
          <w:szCs w:val="22"/>
          <w:lang w:eastAsia="sw-KE"/>
        </w:rPr>
        <w:t>r</w:t>
      </w:r>
      <w:r w:rsidRPr="00386EF8">
        <w:rPr>
          <w:sz w:val="22"/>
          <w:szCs w:val="22"/>
          <w:lang w:val="en-GB" w:eastAsia="sw-KE"/>
        </w:rPr>
        <w:t>a</w:t>
      </w:r>
      <w:r w:rsidRPr="00386EF8">
        <w:rPr>
          <w:sz w:val="22"/>
          <w:szCs w:val="22"/>
          <w:lang w:eastAsia="sw-KE"/>
        </w:rPr>
        <w:t xml:space="preserve">l approach in mitigating child </w:t>
      </w:r>
      <w:r w:rsidR="009B3FF3" w:rsidRPr="00386EF8">
        <w:rPr>
          <w:sz w:val="22"/>
          <w:szCs w:val="22"/>
          <w:lang w:eastAsia="sw-KE"/>
        </w:rPr>
        <w:t>labor</w:t>
      </w:r>
      <w:r w:rsidRPr="00386EF8">
        <w:rPr>
          <w:sz w:val="22"/>
          <w:szCs w:val="22"/>
          <w:lang w:val="en-GB" w:eastAsia="sw-KE"/>
        </w:rPr>
        <w:t>u</w:t>
      </w:r>
      <w:r w:rsidRPr="00386EF8">
        <w:rPr>
          <w:sz w:val="22"/>
          <w:szCs w:val="22"/>
          <w:lang w:eastAsia="sw-KE"/>
        </w:rPr>
        <w:t>r/</w:t>
      </w:r>
      <w:r w:rsidRPr="00386EF8">
        <w:rPr>
          <w:sz w:val="22"/>
          <w:szCs w:val="22"/>
          <w:lang w:val="en-GB" w:eastAsia="sw-KE"/>
        </w:rPr>
        <w:t xml:space="preserve">forced </w:t>
      </w:r>
      <w:proofErr w:type="spellStart"/>
      <w:r w:rsidRPr="00386EF8">
        <w:rPr>
          <w:sz w:val="22"/>
          <w:szCs w:val="22"/>
          <w:lang w:val="en-GB" w:eastAsia="sw-KE"/>
        </w:rPr>
        <w:t>labor</w:t>
      </w:r>
      <w:proofErr w:type="spellEnd"/>
      <w:r w:rsidR="009B3FF3" w:rsidRPr="00386EF8">
        <w:rPr>
          <w:sz w:val="22"/>
          <w:szCs w:val="22"/>
          <w:lang w:val="en-GB" w:eastAsia="sw-KE"/>
        </w:rPr>
        <w:t>.</w:t>
      </w:r>
    </w:p>
    <w:p w14:paraId="77B98077" w14:textId="48DD7E63" w:rsidR="0053717B" w:rsidRPr="00386EF8" w:rsidRDefault="00450D37" w:rsidP="007848AE">
      <w:pPr>
        <w:pStyle w:val="ListParagraph"/>
        <w:numPr>
          <w:ilvl w:val="0"/>
          <w:numId w:val="27"/>
        </w:numPr>
        <w:jc w:val="both"/>
        <w:rPr>
          <w:sz w:val="22"/>
          <w:szCs w:val="22"/>
          <w:lang w:eastAsia="sw-KE"/>
        </w:rPr>
      </w:pPr>
      <w:r w:rsidRPr="00386EF8">
        <w:rPr>
          <w:sz w:val="22"/>
          <w:szCs w:val="22"/>
          <w:lang w:eastAsia="sw-KE"/>
        </w:rPr>
        <w:t>Enhance enforcement of the law</w:t>
      </w:r>
      <w:r w:rsidRPr="00386EF8">
        <w:rPr>
          <w:sz w:val="22"/>
          <w:szCs w:val="22"/>
          <w:lang w:val="en-GB" w:eastAsia="sw-KE"/>
        </w:rPr>
        <w:t xml:space="preserve"> on child labour related issues.</w:t>
      </w:r>
    </w:p>
    <w:p w14:paraId="7CE37757" w14:textId="305EDDA8" w:rsidR="0053717B" w:rsidRPr="00386EF8" w:rsidRDefault="00450D37" w:rsidP="001E3961">
      <w:pPr>
        <w:pStyle w:val="ListParagraph"/>
        <w:numPr>
          <w:ilvl w:val="0"/>
          <w:numId w:val="89"/>
        </w:numPr>
        <w:jc w:val="both"/>
        <w:rPr>
          <w:rFonts w:eastAsia="Libre Baskerville"/>
          <w:sz w:val="22"/>
          <w:szCs w:val="22"/>
        </w:rPr>
      </w:pPr>
      <w:r w:rsidRPr="00386EF8">
        <w:rPr>
          <w:rFonts w:eastAsia="Libre Baskerville"/>
          <w:b/>
          <w:bCs/>
          <w:sz w:val="22"/>
          <w:szCs w:val="22"/>
        </w:rPr>
        <w:t xml:space="preserve">Insecurity: This is especially prevalent in Turkana County </w:t>
      </w:r>
      <w:r w:rsidRPr="00386EF8">
        <w:rPr>
          <w:rFonts w:eastAsia="Libre Baskerville"/>
          <w:sz w:val="22"/>
          <w:szCs w:val="22"/>
        </w:rPr>
        <w:t xml:space="preserve">along its local and international borders. Such insecurity normally disrupts school progress </w:t>
      </w:r>
      <w:r w:rsidRPr="00386EF8">
        <w:rPr>
          <w:rFonts w:eastAsia="Libre Baskerville"/>
          <w:sz w:val="22"/>
          <w:szCs w:val="22"/>
          <w:lang w:val="en-GB"/>
        </w:rPr>
        <w:t>especially in areas around</w:t>
      </w:r>
      <w:r w:rsidRPr="00386EF8">
        <w:rPr>
          <w:rFonts w:eastAsia="Libre Baskerville"/>
          <w:sz w:val="22"/>
          <w:szCs w:val="22"/>
        </w:rPr>
        <w:t xml:space="preserve"> </w:t>
      </w:r>
      <w:proofErr w:type="spellStart"/>
      <w:r w:rsidRPr="00386EF8">
        <w:rPr>
          <w:rFonts w:eastAsia="Libre Baskerville"/>
          <w:sz w:val="22"/>
          <w:szCs w:val="22"/>
        </w:rPr>
        <w:t>Kibish</w:t>
      </w:r>
      <w:proofErr w:type="spellEnd"/>
      <w:r w:rsidRPr="00386EF8">
        <w:rPr>
          <w:rFonts w:eastAsia="Libre Baskerville"/>
          <w:sz w:val="22"/>
          <w:szCs w:val="22"/>
        </w:rPr>
        <w:t xml:space="preserve">, </w:t>
      </w:r>
      <w:r w:rsidRPr="00386EF8">
        <w:rPr>
          <w:rFonts w:eastAsia="Libre Baskerville"/>
          <w:sz w:val="22"/>
          <w:szCs w:val="22"/>
          <w:lang w:val="en-GB"/>
        </w:rPr>
        <w:t>L</w:t>
      </w:r>
      <w:proofErr w:type="spellStart"/>
      <w:r w:rsidRPr="00386EF8">
        <w:rPr>
          <w:rFonts w:eastAsia="Libre Baskerville"/>
          <w:sz w:val="22"/>
          <w:szCs w:val="22"/>
        </w:rPr>
        <w:t>oima</w:t>
      </w:r>
      <w:proofErr w:type="spellEnd"/>
      <w:r w:rsidRPr="00386EF8">
        <w:rPr>
          <w:rFonts w:eastAsia="Libre Baskerville"/>
          <w:sz w:val="22"/>
          <w:szCs w:val="22"/>
        </w:rPr>
        <w:t xml:space="preserve">, </w:t>
      </w:r>
      <w:r w:rsidRPr="00386EF8">
        <w:rPr>
          <w:rFonts w:eastAsia="Libre Baskerville"/>
          <w:sz w:val="22"/>
          <w:szCs w:val="22"/>
          <w:lang w:val="en-GB"/>
        </w:rPr>
        <w:t>K</w:t>
      </w:r>
      <w:proofErr w:type="spellStart"/>
      <w:r w:rsidRPr="00386EF8">
        <w:rPr>
          <w:rFonts w:eastAsia="Libre Baskerville"/>
          <w:sz w:val="22"/>
          <w:szCs w:val="22"/>
        </w:rPr>
        <w:t>apedo</w:t>
      </w:r>
      <w:proofErr w:type="spellEnd"/>
      <w:r w:rsidRPr="00386EF8">
        <w:rPr>
          <w:rFonts w:eastAsia="Libre Baskerville"/>
          <w:sz w:val="22"/>
          <w:szCs w:val="22"/>
        </w:rPr>
        <w:t xml:space="preserve">, </w:t>
      </w:r>
      <w:proofErr w:type="spellStart"/>
      <w:r w:rsidRPr="00386EF8">
        <w:rPr>
          <w:rFonts w:eastAsia="Libre Baskerville"/>
          <w:sz w:val="22"/>
          <w:szCs w:val="22"/>
        </w:rPr>
        <w:t>Oropoi</w:t>
      </w:r>
      <w:proofErr w:type="spellEnd"/>
      <w:r w:rsidRPr="00386EF8">
        <w:rPr>
          <w:rFonts w:eastAsia="Libre Baskerville"/>
          <w:sz w:val="22"/>
          <w:szCs w:val="22"/>
          <w:lang w:val="en-GB"/>
        </w:rPr>
        <w:t xml:space="preserve"> and K</w:t>
      </w:r>
      <w:proofErr w:type="spellStart"/>
      <w:r w:rsidRPr="00386EF8">
        <w:rPr>
          <w:rFonts w:eastAsia="Libre Baskerville"/>
          <w:sz w:val="22"/>
          <w:szCs w:val="22"/>
        </w:rPr>
        <w:t>ainuk</w:t>
      </w:r>
      <w:proofErr w:type="spellEnd"/>
      <w:r w:rsidRPr="00386EF8">
        <w:rPr>
          <w:rFonts w:eastAsia="Libre Baskerville"/>
          <w:sz w:val="22"/>
          <w:szCs w:val="22"/>
        </w:rPr>
        <w:t xml:space="preserve"> and </w:t>
      </w:r>
      <w:r w:rsidRPr="00386EF8">
        <w:rPr>
          <w:rFonts w:eastAsia="Libre Baskerville"/>
          <w:sz w:val="22"/>
          <w:szCs w:val="22"/>
          <w:lang w:val="en-GB"/>
        </w:rPr>
        <w:t xml:space="preserve">access to education for children in those areas. To address this, the MoE should adopt the </w:t>
      </w:r>
      <w:r w:rsidRPr="00386EF8">
        <w:rPr>
          <w:rFonts w:eastAsia="Libre Baskerville"/>
          <w:sz w:val="22"/>
          <w:szCs w:val="22"/>
        </w:rPr>
        <w:t>multi</w:t>
      </w:r>
      <w:r w:rsidRPr="00386EF8">
        <w:rPr>
          <w:rFonts w:eastAsia="Libre Baskerville"/>
          <w:sz w:val="22"/>
          <w:szCs w:val="22"/>
          <w:lang w:val="en-GB"/>
        </w:rPr>
        <w:t>-</w:t>
      </w:r>
      <w:r w:rsidRPr="00386EF8">
        <w:rPr>
          <w:rFonts w:eastAsia="Libre Baskerville"/>
          <w:sz w:val="22"/>
          <w:szCs w:val="22"/>
        </w:rPr>
        <w:t>agency collaborations in handling insecurity</w:t>
      </w:r>
      <w:r w:rsidRPr="00386EF8">
        <w:rPr>
          <w:rFonts w:eastAsia="Libre Baskerville"/>
          <w:sz w:val="22"/>
          <w:szCs w:val="22"/>
          <w:lang w:val="en-GB"/>
        </w:rPr>
        <w:t>.</w:t>
      </w:r>
    </w:p>
    <w:p w14:paraId="37C91860" w14:textId="50BFA5C3" w:rsidR="00450D37" w:rsidRPr="00386EF8" w:rsidRDefault="00450D37" w:rsidP="001E3961">
      <w:pPr>
        <w:pStyle w:val="ListParagraph"/>
        <w:numPr>
          <w:ilvl w:val="0"/>
          <w:numId w:val="89"/>
        </w:numPr>
        <w:jc w:val="both"/>
        <w:rPr>
          <w:rFonts w:eastAsia="Libre Baskerville"/>
          <w:sz w:val="22"/>
          <w:szCs w:val="22"/>
        </w:rPr>
      </w:pPr>
      <w:r w:rsidRPr="00386EF8">
        <w:rPr>
          <w:b/>
          <w:bCs/>
          <w:sz w:val="22"/>
          <w:szCs w:val="22"/>
          <w:lang w:val="en-GB"/>
        </w:rPr>
        <w:t>Long distances to and from schools and poor road networks</w:t>
      </w:r>
      <w:r w:rsidRPr="00386EF8">
        <w:rPr>
          <w:sz w:val="22"/>
          <w:szCs w:val="22"/>
          <w:lang w:val="en-GB"/>
        </w:rPr>
        <w:t>: vastness and terrain affect access to schools in areas such as Mt. Elgon and Turkana. This contributes to late learner enrolment and attendance to schools and, in some cases, dropout from school at early stages. To address, the</w:t>
      </w:r>
      <w:r w:rsidR="009103B9" w:rsidRPr="00386EF8">
        <w:rPr>
          <w:sz w:val="22"/>
          <w:szCs w:val="22"/>
          <w:lang w:val="en-GB"/>
        </w:rPr>
        <w:t>se</w:t>
      </w:r>
      <w:r w:rsidRPr="00386EF8">
        <w:rPr>
          <w:sz w:val="22"/>
          <w:szCs w:val="22"/>
          <w:lang w:val="en-GB"/>
        </w:rPr>
        <w:t xml:space="preserve"> stakeholders recommended the need to build more schools to reduce the distance travelled. </w:t>
      </w:r>
    </w:p>
    <w:p w14:paraId="38B8F072" w14:textId="77777777" w:rsidR="00450D37" w:rsidRPr="00386EF8" w:rsidRDefault="00450D37" w:rsidP="00685551">
      <w:pPr>
        <w:pStyle w:val="ListParagraph"/>
        <w:tabs>
          <w:tab w:val="left" w:pos="426"/>
        </w:tabs>
        <w:jc w:val="both"/>
        <w:rPr>
          <w:sz w:val="22"/>
          <w:szCs w:val="22"/>
        </w:rPr>
      </w:pPr>
    </w:p>
    <w:p w14:paraId="252CF3D9" w14:textId="4C58B27D" w:rsidR="00896C9B" w:rsidRPr="00386EF8" w:rsidRDefault="00450D37" w:rsidP="001E3961">
      <w:pPr>
        <w:pStyle w:val="Heading2"/>
        <w:numPr>
          <w:ilvl w:val="1"/>
          <w:numId w:val="104"/>
        </w:numPr>
        <w:spacing w:before="0" w:after="0"/>
        <w:ind w:left="567" w:hanging="567"/>
        <w:jc w:val="both"/>
        <w:rPr>
          <w:rFonts w:ascii="Times New Roman" w:hAnsi="Times New Roman"/>
          <w:caps w:val="0"/>
          <w:color w:val="auto"/>
          <w:sz w:val="22"/>
          <w:szCs w:val="22"/>
        </w:rPr>
      </w:pPr>
      <w:bookmarkStart w:id="44" w:name="_Toc96281891"/>
      <w:r w:rsidRPr="00386EF8">
        <w:rPr>
          <w:rFonts w:ascii="Times New Roman" w:hAnsi="Times New Roman"/>
          <w:caps w:val="0"/>
          <w:color w:val="auto"/>
          <w:sz w:val="22"/>
          <w:szCs w:val="22"/>
        </w:rPr>
        <w:t>Outcome of Consultation</w:t>
      </w:r>
      <w:r w:rsidR="006B4939" w:rsidRPr="00386EF8">
        <w:rPr>
          <w:rFonts w:ascii="Times New Roman" w:hAnsi="Times New Roman"/>
          <w:caps w:val="0"/>
          <w:color w:val="auto"/>
          <w:sz w:val="22"/>
          <w:szCs w:val="22"/>
        </w:rPr>
        <w:t>s</w:t>
      </w:r>
      <w:r w:rsidRPr="00386EF8">
        <w:rPr>
          <w:rFonts w:ascii="Times New Roman" w:hAnsi="Times New Roman"/>
          <w:caps w:val="0"/>
          <w:color w:val="auto"/>
          <w:sz w:val="22"/>
          <w:szCs w:val="22"/>
        </w:rPr>
        <w:t xml:space="preserve"> with VMG and IP Communities</w:t>
      </w:r>
      <w:bookmarkEnd w:id="44"/>
    </w:p>
    <w:p w14:paraId="7BD01F9D" w14:textId="35ED7EC6" w:rsidR="00450D37" w:rsidRPr="00386EF8" w:rsidRDefault="00450D37" w:rsidP="007F6E4E">
      <w:pPr>
        <w:pStyle w:val="ListParagraph"/>
        <w:numPr>
          <w:ilvl w:val="0"/>
          <w:numId w:val="28"/>
        </w:numPr>
        <w:jc w:val="both"/>
        <w:rPr>
          <w:bCs/>
          <w:sz w:val="22"/>
          <w:szCs w:val="22"/>
        </w:rPr>
      </w:pPr>
      <w:r w:rsidRPr="00386EF8">
        <w:rPr>
          <w:bCs/>
          <w:sz w:val="22"/>
          <w:szCs w:val="22"/>
        </w:rPr>
        <w:t xml:space="preserve">The consultation process also engaged VMG community members such as PLWDs, those from minority clans, youths, the </w:t>
      </w:r>
      <w:r w:rsidR="009B3FF3" w:rsidRPr="00386EF8">
        <w:rPr>
          <w:bCs/>
          <w:sz w:val="22"/>
          <w:szCs w:val="22"/>
        </w:rPr>
        <w:t>elderly,</w:t>
      </w:r>
      <w:r w:rsidRPr="00386EF8">
        <w:rPr>
          <w:bCs/>
          <w:sz w:val="22"/>
          <w:szCs w:val="22"/>
        </w:rPr>
        <w:t xml:space="preserve"> and women. IPs consulted included representatives from </w:t>
      </w:r>
      <w:proofErr w:type="spellStart"/>
      <w:r w:rsidRPr="00386EF8">
        <w:rPr>
          <w:bCs/>
          <w:sz w:val="22"/>
          <w:szCs w:val="22"/>
        </w:rPr>
        <w:t>Sengwer</w:t>
      </w:r>
      <w:proofErr w:type="spellEnd"/>
      <w:r w:rsidRPr="00386EF8">
        <w:rPr>
          <w:bCs/>
          <w:sz w:val="22"/>
          <w:szCs w:val="22"/>
        </w:rPr>
        <w:t xml:space="preserve"> in Narok</w:t>
      </w:r>
      <w:r w:rsidRPr="00386EF8">
        <w:rPr>
          <w:bCs/>
          <w:sz w:val="22"/>
          <w:szCs w:val="22"/>
          <w:lang w:val="en-GB"/>
        </w:rPr>
        <w:t>,</w:t>
      </w:r>
      <w:r w:rsidRPr="00386EF8">
        <w:rPr>
          <w:bCs/>
          <w:sz w:val="22"/>
          <w:szCs w:val="22"/>
        </w:rPr>
        <w:t xml:space="preserve"> </w:t>
      </w:r>
      <w:proofErr w:type="spellStart"/>
      <w:r w:rsidRPr="00386EF8">
        <w:rPr>
          <w:bCs/>
          <w:sz w:val="22"/>
          <w:szCs w:val="22"/>
        </w:rPr>
        <w:t>Ngikebotok</w:t>
      </w:r>
      <w:proofErr w:type="spellEnd"/>
      <w:r w:rsidRPr="00386EF8">
        <w:rPr>
          <w:bCs/>
          <w:sz w:val="22"/>
          <w:szCs w:val="22"/>
          <w:lang w:val="en-GB"/>
        </w:rPr>
        <w:t xml:space="preserve"> in </w:t>
      </w:r>
      <w:r w:rsidRPr="00386EF8">
        <w:rPr>
          <w:bCs/>
          <w:sz w:val="22"/>
          <w:szCs w:val="22"/>
        </w:rPr>
        <w:t>Turkana</w:t>
      </w:r>
      <w:r w:rsidRPr="00386EF8">
        <w:rPr>
          <w:bCs/>
          <w:sz w:val="22"/>
          <w:szCs w:val="22"/>
          <w:lang w:val="en-GB"/>
        </w:rPr>
        <w:t xml:space="preserve">, </w:t>
      </w:r>
      <w:proofErr w:type="spellStart"/>
      <w:r w:rsidRPr="00386EF8">
        <w:rPr>
          <w:bCs/>
          <w:sz w:val="22"/>
          <w:szCs w:val="22"/>
        </w:rPr>
        <w:t>Duruma</w:t>
      </w:r>
      <w:proofErr w:type="spellEnd"/>
      <w:r w:rsidRPr="00386EF8">
        <w:rPr>
          <w:bCs/>
          <w:sz w:val="22"/>
          <w:szCs w:val="22"/>
        </w:rPr>
        <w:t xml:space="preserve"> in Kwale, </w:t>
      </w:r>
      <w:proofErr w:type="spellStart"/>
      <w:r w:rsidRPr="00386EF8">
        <w:rPr>
          <w:bCs/>
          <w:sz w:val="22"/>
          <w:szCs w:val="22"/>
        </w:rPr>
        <w:t>Ngulia</w:t>
      </w:r>
      <w:proofErr w:type="spellEnd"/>
      <w:r w:rsidRPr="00386EF8">
        <w:rPr>
          <w:bCs/>
          <w:sz w:val="22"/>
          <w:szCs w:val="22"/>
        </w:rPr>
        <w:t xml:space="preserve"> in Makueni,</w:t>
      </w:r>
      <w:r w:rsidRPr="00386EF8">
        <w:rPr>
          <w:bCs/>
          <w:sz w:val="22"/>
          <w:szCs w:val="22"/>
          <w:lang w:val="en-GB"/>
        </w:rPr>
        <w:t xml:space="preserve"> and </w:t>
      </w:r>
      <w:proofErr w:type="spellStart"/>
      <w:r w:rsidRPr="00386EF8">
        <w:rPr>
          <w:bCs/>
          <w:sz w:val="22"/>
          <w:szCs w:val="22"/>
          <w:lang w:val="en-GB"/>
        </w:rPr>
        <w:t>Ogiek</w:t>
      </w:r>
      <w:proofErr w:type="spellEnd"/>
      <w:r w:rsidRPr="00386EF8">
        <w:rPr>
          <w:bCs/>
          <w:sz w:val="22"/>
          <w:szCs w:val="22"/>
          <w:lang w:val="en-GB"/>
        </w:rPr>
        <w:t xml:space="preserve"> in Mt. Elgon</w:t>
      </w:r>
      <w:r w:rsidRPr="00386EF8">
        <w:rPr>
          <w:bCs/>
          <w:sz w:val="22"/>
          <w:szCs w:val="22"/>
        </w:rPr>
        <w:t>. Some of the issues raised by the VMGs/IPs include:</w:t>
      </w:r>
    </w:p>
    <w:p w14:paraId="7A59C510" w14:textId="77777777" w:rsidR="00450D37" w:rsidRPr="00386EF8" w:rsidRDefault="00450D37" w:rsidP="00685551">
      <w:pPr>
        <w:pStyle w:val="ListParagraph"/>
        <w:ind w:left="0"/>
        <w:jc w:val="both"/>
        <w:rPr>
          <w:bCs/>
          <w:sz w:val="22"/>
          <w:szCs w:val="22"/>
        </w:rPr>
      </w:pPr>
    </w:p>
    <w:p w14:paraId="60EA00E7" w14:textId="57AB614D" w:rsidR="00450D37" w:rsidRPr="00386EF8" w:rsidRDefault="00450D37" w:rsidP="001E3961">
      <w:pPr>
        <w:pStyle w:val="ListParagraph"/>
        <w:numPr>
          <w:ilvl w:val="0"/>
          <w:numId w:val="89"/>
        </w:numPr>
        <w:jc w:val="both"/>
        <w:rPr>
          <w:sz w:val="22"/>
          <w:szCs w:val="22"/>
        </w:rPr>
      </w:pPr>
      <w:r w:rsidRPr="00386EF8">
        <w:rPr>
          <w:rFonts w:eastAsia="Libre Baskerville"/>
          <w:sz w:val="22"/>
          <w:szCs w:val="22"/>
        </w:rPr>
        <w:t>Inclusion</w:t>
      </w:r>
      <w:r w:rsidRPr="00386EF8">
        <w:rPr>
          <w:b/>
          <w:bCs/>
          <w:sz w:val="22"/>
          <w:szCs w:val="22"/>
        </w:rPr>
        <w:t xml:space="preserve"> of IP and VMG communities:</w:t>
      </w:r>
      <w:r w:rsidRPr="00386EF8">
        <w:rPr>
          <w:sz w:val="22"/>
          <w:szCs w:val="22"/>
        </w:rPr>
        <w:t xml:space="preserve"> while the </w:t>
      </w:r>
      <w:proofErr w:type="spellStart"/>
      <w:r w:rsidRPr="00386EF8">
        <w:rPr>
          <w:sz w:val="22"/>
          <w:szCs w:val="22"/>
        </w:rPr>
        <w:t>MoE</w:t>
      </w:r>
      <w:proofErr w:type="spellEnd"/>
      <w:r w:rsidRPr="00386EF8">
        <w:rPr>
          <w:sz w:val="22"/>
          <w:szCs w:val="22"/>
        </w:rPr>
        <w:t xml:space="preserve"> has in the past ensured effective representation VMG and IP communities in interventions such as scholarship, BOM, there is still need to such communities have access program to benefits and are routinely consulted on KPEELP activities. Some of the suggested strategies to include:</w:t>
      </w:r>
    </w:p>
    <w:p w14:paraId="0C319522" w14:textId="77777777" w:rsidR="00450D37" w:rsidRPr="00386EF8" w:rsidRDefault="00450D37" w:rsidP="001E3961">
      <w:pPr>
        <w:pStyle w:val="ListParagraph"/>
        <w:numPr>
          <w:ilvl w:val="0"/>
          <w:numId w:val="105"/>
        </w:numPr>
        <w:shd w:val="clear" w:color="auto" w:fill="FFFFFF"/>
        <w:ind w:left="1134" w:hanging="567"/>
        <w:jc w:val="both"/>
        <w:rPr>
          <w:sz w:val="22"/>
          <w:szCs w:val="22"/>
        </w:rPr>
      </w:pPr>
      <w:r w:rsidRPr="00386EF8">
        <w:rPr>
          <w:sz w:val="22"/>
          <w:szCs w:val="22"/>
        </w:rPr>
        <w:t>Ensure that the IP/VMG communities are represented in the various Scholarships Committees</w:t>
      </w:r>
    </w:p>
    <w:p w14:paraId="6532EC73" w14:textId="2CEA1C12" w:rsidR="00450D37" w:rsidRPr="00386EF8" w:rsidRDefault="00450D37" w:rsidP="001E3961">
      <w:pPr>
        <w:pStyle w:val="ListParagraph"/>
        <w:numPr>
          <w:ilvl w:val="0"/>
          <w:numId w:val="105"/>
        </w:numPr>
        <w:shd w:val="clear" w:color="auto" w:fill="FFFFFF"/>
        <w:ind w:left="1134" w:hanging="567"/>
        <w:jc w:val="both"/>
        <w:rPr>
          <w:sz w:val="22"/>
          <w:szCs w:val="22"/>
        </w:rPr>
      </w:pPr>
      <w:r w:rsidRPr="00386EF8">
        <w:rPr>
          <w:sz w:val="22"/>
          <w:szCs w:val="22"/>
        </w:rPr>
        <w:t xml:space="preserve">Ensure full involvement of the parents and school management in the identification of needy students for scholarship program. Where feasible the Head Teachers should be in the </w:t>
      </w:r>
      <w:r w:rsidR="009B3FF3" w:rsidRPr="00386EF8">
        <w:rPr>
          <w:sz w:val="22"/>
          <w:szCs w:val="22"/>
        </w:rPr>
        <w:t>beneficiary’s</w:t>
      </w:r>
      <w:r w:rsidRPr="00386EF8">
        <w:rPr>
          <w:sz w:val="22"/>
          <w:szCs w:val="22"/>
          <w:lang w:val="en-GB"/>
        </w:rPr>
        <w:t xml:space="preserve"> identification as they are more familiar with the socio-economic status of the learners</w:t>
      </w:r>
      <w:r w:rsidR="009103B9" w:rsidRPr="00386EF8">
        <w:rPr>
          <w:sz w:val="22"/>
          <w:szCs w:val="22"/>
          <w:lang w:val="en-GB"/>
        </w:rPr>
        <w:t xml:space="preserve"> in IP and VMG </w:t>
      </w:r>
      <w:proofErr w:type="gramStart"/>
      <w:r w:rsidR="009103B9" w:rsidRPr="00386EF8">
        <w:rPr>
          <w:sz w:val="22"/>
          <w:szCs w:val="22"/>
          <w:lang w:val="en-GB"/>
        </w:rPr>
        <w:t>communities.</w:t>
      </w:r>
      <w:r w:rsidRPr="00386EF8">
        <w:rPr>
          <w:sz w:val="22"/>
          <w:szCs w:val="22"/>
          <w:lang w:val="en-GB"/>
        </w:rPr>
        <w:t>.</w:t>
      </w:r>
      <w:proofErr w:type="gramEnd"/>
    </w:p>
    <w:p w14:paraId="6DA5F355" w14:textId="77777777" w:rsidR="00450D37" w:rsidRPr="00386EF8" w:rsidRDefault="00450D37" w:rsidP="001E3961">
      <w:pPr>
        <w:pStyle w:val="ListParagraph"/>
        <w:numPr>
          <w:ilvl w:val="0"/>
          <w:numId w:val="105"/>
        </w:numPr>
        <w:shd w:val="clear" w:color="auto" w:fill="FFFFFF"/>
        <w:ind w:left="1134" w:hanging="567"/>
        <w:jc w:val="both"/>
        <w:rPr>
          <w:sz w:val="22"/>
          <w:szCs w:val="22"/>
        </w:rPr>
      </w:pPr>
      <w:r w:rsidRPr="00386EF8">
        <w:rPr>
          <w:sz w:val="22"/>
          <w:szCs w:val="22"/>
        </w:rPr>
        <w:t>Ensure adequate sensitization of the community and parents on the Program include disclosure of project information and in particular, the scholarship information.</w:t>
      </w:r>
    </w:p>
    <w:p w14:paraId="1274F1E0" w14:textId="77777777" w:rsidR="00450D37" w:rsidRPr="00386EF8" w:rsidRDefault="00450D37" w:rsidP="001E3961">
      <w:pPr>
        <w:pStyle w:val="ListParagraph"/>
        <w:numPr>
          <w:ilvl w:val="0"/>
          <w:numId w:val="105"/>
        </w:numPr>
        <w:shd w:val="clear" w:color="auto" w:fill="FFFFFF"/>
        <w:ind w:left="1134" w:hanging="567"/>
        <w:jc w:val="both"/>
        <w:rPr>
          <w:sz w:val="22"/>
          <w:szCs w:val="22"/>
        </w:rPr>
      </w:pPr>
      <w:r w:rsidRPr="00386EF8">
        <w:rPr>
          <w:sz w:val="22"/>
          <w:szCs w:val="22"/>
        </w:rPr>
        <w:t xml:space="preserve">The entry qualification (cut off points) for award of scholarship needs to be lowered for candidates from VMG and IP communities as a strategy to ensure their inclusion of the scholarship cut line that is based on the performance ranking. </w:t>
      </w:r>
    </w:p>
    <w:p w14:paraId="2B6FEABA" w14:textId="77777777" w:rsidR="00450D37" w:rsidRPr="00386EF8" w:rsidRDefault="00450D37" w:rsidP="001E3961">
      <w:pPr>
        <w:pStyle w:val="ListParagraph"/>
        <w:numPr>
          <w:ilvl w:val="0"/>
          <w:numId w:val="105"/>
        </w:numPr>
        <w:shd w:val="clear" w:color="auto" w:fill="FFFFFF"/>
        <w:ind w:left="1134" w:hanging="567"/>
        <w:jc w:val="both"/>
        <w:rPr>
          <w:sz w:val="22"/>
          <w:szCs w:val="22"/>
        </w:rPr>
      </w:pPr>
      <w:r w:rsidRPr="00386EF8">
        <w:rPr>
          <w:sz w:val="22"/>
          <w:szCs w:val="22"/>
        </w:rPr>
        <w:t>Conduct routine monitoring of scholarship program to understand progress and address challenges as implementation continues.</w:t>
      </w:r>
    </w:p>
    <w:p w14:paraId="7F8CBEED" w14:textId="77777777" w:rsidR="00450D37" w:rsidRPr="00386EF8" w:rsidRDefault="00450D37" w:rsidP="001E3961">
      <w:pPr>
        <w:pStyle w:val="ListParagraph"/>
        <w:numPr>
          <w:ilvl w:val="0"/>
          <w:numId w:val="105"/>
        </w:numPr>
        <w:shd w:val="clear" w:color="auto" w:fill="FFFFFF"/>
        <w:ind w:left="1134" w:hanging="567"/>
        <w:jc w:val="both"/>
        <w:rPr>
          <w:sz w:val="22"/>
          <w:szCs w:val="22"/>
        </w:rPr>
      </w:pPr>
      <w:r w:rsidRPr="00386EF8">
        <w:rPr>
          <w:sz w:val="22"/>
          <w:szCs w:val="22"/>
        </w:rPr>
        <w:t>The scholarship program needs to consider needy students who have been admitted to private schools as some of them are in such schools through sponsorship. In the past such learners have been excluded on the assumption that they are from well off families.</w:t>
      </w:r>
    </w:p>
    <w:p w14:paraId="558596BD" w14:textId="77777777" w:rsidR="00450D37" w:rsidRPr="00386EF8" w:rsidRDefault="00450D37" w:rsidP="00311271">
      <w:pPr>
        <w:shd w:val="clear" w:color="auto" w:fill="FFFFFF"/>
        <w:ind w:left="1134" w:hanging="567"/>
        <w:jc w:val="both"/>
        <w:rPr>
          <w:sz w:val="22"/>
          <w:szCs w:val="22"/>
        </w:rPr>
      </w:pPr>
    </w:p>
    <w:p w14:paraId="3A19A515" w14:textId="77777777" w:rsidR="00A8323A" w:rsidRPr="00386EF8" w:rsidRDefault="00450D37" w:rsidP="001E3961">
      <w:pPr>
        <w:pStyle w:val="ListParagraph"/>
        <w:numPr>
          <w:ilvl w:val="0"/>
          <w:numId w:val="89"/>
        </w:numPr>
        <w:jc w:val="both"/>
        <w:rPr>
          <w:sz w:val="22"/>
          <w:szCs w:val="22"/>
        </w:rPr>
      </w:pPr>
      <w:r w:rsidRPr="00386EF8">
        <w:rPr>
          <w:b/>
          <w:bCs/>
          <w:sz w:val="22"/>
          <w:szCs w:val="22"/>
        </w:rPr>
        <w:t>Lack of basic infrastructure</w:t>
      </w:r>
      <w:r w:rsidRPr="00386EF8">
        <w:rPr>
          <w:sz w:val="22"/>
          <w:szCs w:val="22"/>
        </w:rPr>
        <w:t xml:space="preserve"> such as water, electricity</w:t>
      </w:r>
      <w:r w:rsidRPr="00386EF8">
        <w:rPr>
          <w:sz w:val="22"/>
          <w:szCs w:val="22"/>
          <w:lang w:val="en-GB"/>
        </w:rPr>
        <w:t>, teachers housing</w:t>
      </w:r>
      <w:r w:rsidRPr="00386EF8">
        <w:rPr>
          <w:sz w:val="22"/>
          <w:szCs w:val="22"/>
        </w:rPr>
        <w:t xml:space="preserve"> in many of the hard-to-reach schools located in IPs and VMGs communities. This is especially in some of the areas where </w:t>
      </w:r>
      <w:r w:rsidRPr="00386EF8">
        <w:rPr>
          <w:sz w:val="22"/>
          <w:szCs w:val="22"/>
          <w:lang w:val="en-GB"/>
        </w:rPr>
        <w:t>the</w:t>
      </w:r>
      <w:r w:rsidRPr="00386EF8">
        <w:rPr>
          <w:sz w:val="22"/>
          <w:szCs w:val="22"/>
        </w:rPr>
        <w:t xml:space="preserve"> </w:t>
      </w:r>
      <w:proofErr w:type="spellStart"/>
      <w:r w:rsidRPr="00386EF8">
        <w:rPr>
          <w:sz w:val="22"/>
          <w:szCs w:val="22"/>
        </w:rPr>
        <w:t>Sengwer</w:t>
      </w:r>
      <w:proofErr w:type="spellEnd"/>
      <w:r w:rsidRPr="00386EF8">
        <w:rPr>
          <w:sz w:val="22"/>
          <w:szCs w:val="22"/>
        </w:rPr>
        <w:t xml:space="preserve"> </w:t>
      </w:r>
      <w:r w:rsidRPr="00386EF8">
        <w:rPr>
          <w:sz w:val="22"/>
          <w:szCs w:val="22"/>
          <w:lang w:val="en-GB"/>
        </w:rPr>
        <w:t xml:space="preserve">and </w:t>
      </w:r>
      <w:proofErr w:type="spellStart"/>
      <w:r w:rsidRPr="00386EF8">
        <w:rPr>
          <w:sz w:val="22"/>
          <w:szCs w:val="22"/>
          <w:lang w:val="en-GB"/>
        </w:rPr>
        <w:t>Ogiek</w:t>
      </w:r>
      <w:proofErr w:type="spellEnd"/>
      <w:r w:rsidRPr="00386EF8">
        <w:rPr>
          <w:sz w:val="22"/>
          <w:szCs w:val="22"/>
          <w:lang w:val="en-GB"/>
        </w:rPr>
        <w:t xml:space="preserve"> </w:t>
      </w:r>
      <w:r w:rsidRPr="00386EF8">
        <w:rPr>
          <w:sz w:val="22"/>
          <w:szCs w:val="22"/>
        </w:rPr>
        <w:t>live that are completely inaccessible due to poor road network. It was therefore recommended that the design of school infrastructure to be done under the Program needs to be comprehensive to allow for provision of water harvesting, source of energy</w:t>
      </w:r>
      <w:proofErr w:type="gramStart"/>
      <w:r w:rsidRPr="00386EF8">
        <w:rPr>
          <w:sz w:val="22"/>
          <w:szCs w:val="22"/>
        </w:rPr>
        <w:t>, ,</w:t>
      </w:r>
      <w:proofErr w:type="gramEnd"/>
      <w:r w:rsidRPr="00386EF8">
        <w:rPr>
          <w:sz w:val="22"/>
          <w:szCs w:val="22"/>
        </w:rPr>
        <w:t xml:space="preserve"> teacher houses. </w:t>
      </w:r>
    </w:p>
    <w:p w14:paraId="6153A4E6" w14:textId="77777777" w:rsidR="00A8323A" w:rsidRPr="00386EF8" w:rsidRDefault="00450D37" w:rsidP="001E3961">
      <w:pPr>
        <w:pStyle w:val="ListParagraph"/>
        <w:numPr>
          <w:ilvl w:val="0"/>
          <w:numId w:val="89"/>
        </w:numPr>
        <w:jc w:val="both"/>
        <w:rPr>
          <w:sz w:val="22"/>
          <w:szCs w:val="22"/>
        </w:rPr>
      </w:pPr>
      <w:r w:rsidRPr="00386EF8">
        <w:rPr>
          <w:b/>
          <w:bCs/>
          <w:sz w:val="22"/>
          <w:szCs w:val="22"/>
        </w:rPr>
        <w:t>Some schools are also inaccessible</w:t>
      </w:r>
      <w:r w:rsidRPr="00386EF8">
        <w:rPr>
          <w:sz w:val="22"/>
          <w:szCs w:val="22"/>
        </w:rPr>
        <w:t xml:space="preserve"> due to poor road network which has impeded learning and delivery of construction materials. The stakeholders recommended the </w:t>
      </w:r>
      <w:proofErr w:type="spellStart"/>
      <w:r w:rsidRPr="00386EF8">
        <w:rPr>
          <w:sz w:val="22"/>
          <w:szCs w:val="22"/>
        </w:rPr>
        <w:t>MoE</w:t>
      </w:r>
      <w:proofErr w:type="spellEnd"/>
      <w:r w:rsidRPr="00386EF8">
        <w:rPr>
          <w:sz w:val="22"/>
          <w:szCs w:val="22"/>
        </w:rPr>
        <w:t xml:space="preserve"> to engage Kenya Rura</w:t>
      </w:r>
      <w:r w:rsidR="00114C01" w:rsidRPr="00386EF8">
        <w:rPr>
          <w:sz w:val="22"/>
          <w:szCs w:val="22"/>
        </w:rPr>
        <w:t>l</w:t>
      </w:r>
      <w:r w:rsidRPr="00386EF8">
        <w:rPr>
          <w:sz w:val="22"/>
          <w:szCs w:val="22"/>
        </w:rPr>
        <w:t xml:space="preserve"> Roads </w:t>
      </w:r>
      <w:r w:rsidRPr="00386EF8">
        <w:rPr>
          <w:sz w:val="22"/>
          <w:szCs w:val="22"/>
        </w:rPr>
        <w:lastRenderedPageBreak/>
        <w:t>Authority (KERRA) and County Departments of Public Works to consider the aspect of access roads to school.</w:t>
      </w:r>
    </w:p>
    <w:p w14:paraId="3FBE7143" w14:textId="77777777" w:rsidR="00A8323A" w:rsidRPr="00386EF8" w:rsidRDefault="00450D37" w:rsidP="001E3961">
      <w:pPr>
        <w:pStyle w:val="ListParagraph"/>
        <w:numPr>
          <w:ilvl w:val="0"/>
          <w:numId w:val="89"/>
        </w:numPr>
        <w:jc w:val="both"/>
        <w:rPr>
          <w:sz w:val="22"/>
          <w:szCs w:val="22"/>
        </w:rPr>
      </w:pPr>
      <w:r w:rsidRPr="00386EF8">
        <w:rPr>
          <w:b/>
          <w:bCs/>
          <w:sz w:val="22"/>
          <w:szCs w:val="22"/>
        </w:rPr>
        <w:t>The wide digital divide amongst schools</w:t>
      </w:r>
      <w:r w:rsidRPr="00386EF8">
        <w:rPr>
          <w:sz w:val="22"/>
          <w:szCs w:val="22"/>
        </w:rPr>
        <w:t>, which was manifested during the lock</w:t>
      </w:r>
      <w:r w:rsidRPr="00386EF8">
        <w:rPr>
          <w:sz w:val="22"/>
          <w:szCs w:val="22"/>
          <w:lang w:val="en-GB"/>
        </w:rPr>
        <w:t>-</w:t>
      </w:r>
      <w:r w:rsidRPr="00386EF8">
        <w:rPr>
          <w:sz w:val="22"/>
          <w:szCs w:val="22"/>
        </w:rPr>
        <w:t>down needs to be addressed. Digital learning in many of the schools in rural areas was impeded by the lack of electricity and internet connection. Thus, connection of schools to electricity, provision of internet and training on digital skills were recommended as some of the ways to address the digital divide. These too should be considered in the design of the Program.</w:t>
      </w:r>
    </w:p>
    <w:p w14:paraId="0D6284A7" w14:textId="77777777" w:rsidR="00A8323A" w:rsidRPr="00386EF8" w:rsidRDefault="00450D37" w:rsidP="001E3961">
      <w:pPr>
        <w:pStyle w:val="ListParagraph"/>
        <w:numPr>
          <w:ilvl w:val="0"/>
          <w:numId w:val="89"/>
        </w:numPr>
        <w:jc w:val="both"/>
        <w:rPr>
          <w:sz w:val="22"/>
          <w:szCs w:val="22"/>
        </w:rPr>
      </w:pPr>
      <w:r w:rsidRPr="00386EF8">
        <w:rPr>
          <w:b/>
          <w:bCs/>
          <w:sz w:val="22"/>
          <w:szCs w:val="22"/>
        </w:rPr>
        <w:t>Nomadism is</w:t>
      </w:r>
      <w:r w:rsidRPr="00386EF8">
        <w:rPr>
          <w:sz w:val="22"/>
          <w:szCs w:val="22"/>
        </w:rPr>
        <w:t xml:space="preserve"> a serious impediment to access to basic education affecting schooling for learners from pastoral communities leading to high school dropouts and low completion rates. Provision of boarding schools in affected areas was identified as a possible solution since it will enable the learners to stay in </w:t>
      </w:r>
      <w:r w:rsidRPr="00386EF8">
        <w:rPr>
          <w:sz w:val="22"/>
          <w:szCs w:val="22"/>
          <w:lang w:val="en-GB"/>
        </w:rPr>
        <w:t>school as parents migrate in search of pasture and water</w:t>
      </w:r>
      <w:r w:rsidRPr="00386EF8">
        <w:rPr>
          <w:sz w:val="22"/>
          <w:szCs w:val="22"/>
        </w:rPr>
        <w:t xml:space="preserve">. It was recommended that the </w:t>
      </w:r>
      <w:proofErr w:type="spellStart"/>
      <w:r w:rsidRPr="00386EF8">
        <w:rPr>
          <w:sz w:val="22"/>
          <w:szCs w:val="22"/>
        </w:rPr>
        <w:t>MoE</w:t>
      </w:r>
      <w:proofErr w:type="spellEnd"/>
      <w:r w:rsidRPr="00386EF8">
        <w:rPr>
          <w:sz w:val="22"/>
          <w:szCs w:val="22"/>
        </w:rPr>
        <w:t xml:space="preserve"> consider constructing boarding (primary and secondary) schools in the affected areas.</w:t>
      </w:r>
    </w:p>
    <w:p w14:paraId="681CBBAE" w14:textId="77777777" w:rsidR="00A8323A" w:rsidRPr="00386EF8" w:rsidRDefault="00450D37" w:rsidP="001E3961">
      <w:pPr>
        <w:pStyle w:val="ListParagraph"/>
        <w:numPr>
          <w:ilvl w:val="0"/>
          <w:numId w:val="89"/>
        </w:numPr>
        <w:jc w:val="both"/>
        <w:rPr>
          <w:sz w:val="22"/>
          <w:szCs w:val="22"/>
        </w:rPr>
      </w:pPr>
      <w:r w:rsidRPr="00386EF8">
        <w:rPr>
          <w:sz w:val="22"/>
          <w:szCs w:val="22"/>
        </w:rPr>
        <w:t xml:space="preserve">There is also </w:t>
      </w:r>
      <w:r w:rsidRPr="00386EF8">
        <w:rPr>
          <w:b/>
          <w:bCs/>
          <w:sz w:val="22"/>
          <w:szCs w:val="22"/>
        </w:rPr>
        <w:t>increased</w:t>
      </w:r>
      <w:r w:rsidRPr="00386EF8">
        <w:rPr>
          <w:sz w:val="22"/>
          <w:szCs w:val="22"/>
        </w:rPr>
        <w:t xml:space="preserve"> cases of parents taking advantage of </w:t>
      </w:r>
      <w:r w:rsidRPr="00386EF8">
        <w:rPr>
          <w:b/>
          <w:bCs/>
          <w:sz w:val="22"/>
          <w:szCs w:val="22"/>
        </w:rPr>
        <w:t>teenage pregnancies</w:t>
      </w:r>
      <w:r w:rsidRPr="00386EF8">
        <w:rPr>
          <w:sz w:val="22"/>
          <w:szCs w:val="22"/>
        </w:rPr>
        <w:t xml:space="preserve"> to marry off the young girls to elderly men thus constraining the re-entry and re integration efforts of </w:t>
      </w:r>
      <w:proofErr w:type="spellStart"/>
      <w:r w:rsidRPr="00386EF8">
        <w:rPr>
          <w:sz w:val="22"/>
          <w:szCs w:val="22"/>
        </w:rPr>
        <w:t>MoE</w:t>
      </w:r>
      <w:proofErr w:type="spellEnd"/>
      <w:r w:rsidRPr="00386EF8">
        <w:rPr>
          <w:sz w:val="22"/>
          <w:szCs w:val="22"/>
        </w:rPr>
        <w:t xml:space="preserve">. It was recommended that more advocacy and awareness on the policy and benefits of re-entering the learners back in school be undertaken. </w:t>
      </w:r>
    </w:p>
    <w:p w14:paraId="562DBC61" w14:textId="77777777" w:rsidR="00A8323A" w:rsidRPr="00386EF8" w:rsidRDefault="00450D37" w:rsidP="001E3961">
      <w:pPr>
        <w:pStyle w:val="ListParagraph"/>
        <w:numPr>
          <w:ilvl w:val="0"/>
          <w:numId w:val="89"/>
        </w:numPr>
        <w:jc w:val="both"/>
        <w:rPr>
          <w:sz w:val="22"/>
          <w:szCs w:val="22"/>
        </w:rPr>
      </w:pPr>
      <w:r w:rsidRPr="00386EF8">
        <w:rPr>
          <w:b/>
          <w:bCs/>
          <w:sz w:val="22"/>
          <w:szCs w:val="22"/>
        </w:rPr>
        <w:t>Limited access to medication by learners with long-term health conditions</w:t>
      </w:r>
      <w:r w:rsidRPr="00386EF8">
        <w:rPr>
          <w:sz w:val="22"/>
          <w:szCs w:val="22"/>
        </w:rPr>
        <w:t xml:space="preserve"> such as HIV/AIDS, Asthma, Diabetes, is a barrier to schooling participation. It was recommended that the </w:t>
      </w:r>
      <w:proofErr w:type="spellStart"/>
      <w:r w:rsidRPr="00386EF8">
        <w:rPr>
          <w:sz w:val="22"/>
          <w:szCs w:val="22"/>
        </w:rPr>
        <w:t>MoE</w:t>
      </w:r>
      <w:proofErr w:type="spellEnd"/>
      <w:r w:rsidRPr="00386EF8">
        <w:rPr>
          <w:sz w:val="22"/>
          <w:szCs w:val="22"/>
        </w:rPr>
        <w:t xml:space="preserve"> to liaise with MoH for a more consistent treatment support including provision of psychosocial support to learners with long-term health conditions.</w:t>
      </w:r>
    </w:p>
    <w:p w14:paraId="22AEC4DC" w14:textId="6F71C7E2" w:rsidR="00A8323A" w:rsidRPr="00386EF8" w:rsidRDefault="00450D37" w:rsidP="001E3961">
      <w:pPr>
        <w:pStyle w:val="ListParagraph"/>
        <w:numPr>
          <w:ilvl w:val="0"/>
          <w:numId w:val="89"/>
        </w:numPr>
        <w:jc w:val="both"/>
        <w:rPr>
          <w:sz w:val="22"/>
          <w:szCs w:val="22"/>
        </w:rPr>
      </w:pPr>
      <w:r w:rsidRPr="00386EF8">
        <w:rPr>
          <w:sz w:val="22"/>
          <w:szCs w:val="22"/>
        </w:rPr>
        <w:t xml:space="preserve">Due to the </w:t>
      </w:r>
      <w:r w:rsidRPr="00386EF8">
        <w:rPr>
          <w:b/>
          <w:bCs/>
          <w:sz w:val="22"/>
          <w:szCs w:val="22"/>
        </w:rPr>
        <w:t>increasing cases of land disputes</w:t>
      </w:r>
      <w:r w:rsidRPr="00386EF8">
        <w:rPr>
          <w:sz w:val="22"/>
          <w:szCs w:val="22"/>
        </w:rPr>
        <w:t xml:space="preserve"> affecting schools, the </w:t>
      </w:r>
      <w:proofErr w:type="spellStart"/>
      <w:r w:rsidRPr="00386EF8">
        <w:rPr>
          <w:sz w:val="22"/>
          <w:szCs w:val="22"/>
        </w:rPr>
        <w:t>MoE</w:t>
      </w:r>
      <w:proofErr w:type="spellEnd"/>
      <w:r w:rsidRPr="00386EF8">
        <w:rPr>
          <w:sz w:val="22"/>
          <w:szCs w:val="22"/>
        </w:rPr>
        <w:t xml:space="preserve"> should </w:t>
      </w:r>
      <w:r w:rsidR="009103B9" w:rsidRPr="00386EF8">
        <w:rPr>
          <w:sz w:val="22"/>
          <w:szCs w:val="22"/>
        </w:rPr>
        <w:t>no longer rely</w:t>
      </w:r>
      <w:r w:rsidRPr="00386EF8">
        <w:rPr>
          <w:sz w:val="22"/>
          <w:szCs w:val="22"/>
        </w:rPr>
        <w:t xml:space="preserve"> on community land donation</w:t>
      </w:r>
      <w:r w:rsidR="009103B9" w:rsidRPr="00386EF8">
        <w:rPr>
          <w:sz w:val="22"/>
          <w:szCs w:val="22"/>
        </w:rPr>
        <w:t xml:space="preserve">. In addition, </w:t>
      </w:r>
      <w:r w:rsidRPr="00386EF8">
        <w:rPr>
          <w:sz w:val="22"/>
          <w:szCs w:val="22"/>
        </w:rPr>
        <w:t xml:space="preserve">due to </w:t>
      </w:r>
      <w:r w:rsidR="009103B9" w:rsidRPr="00386EF8">
        <w:rPr>
          <w:sz w:val="22"/>
          <w:szCs w:val="22"/>
        </w:rPr>
        <w:t xml:space="preserve">increasing land </w:t>
      </w:r>
      <w:proofErr w:type="gramStart"/>
      <w:r w:rsidRPr="00386EF8">
        <w:rPr>
          <w:sz w:val="22"/>
          <w:szCs w:val="22"/>
        </w:rPr>
        <w:t>scarcity</w:t>
      </w:r>
      <w:r w:rsidR="009103B9" w:rsidRPr="00386EF8">
        <w:rPr>
          <w:sz w:val="22"/>
          <w:szCs w:val="22"/>
        </w:rPr>
        <w:t xml:space="preserve">, </w:t>
      </w:r>
      <w:r w:rsidRPr="00386EF8">
        <w:rPr>
          <w:sz w:val="22"/>
          <w:szCs w:val="22"/>
        </w:rPr>
        <w:t xml:space="preserve"> the</w:t>
      </w:r>
      <w:proofErr w:type="gramEnd"/>
      <w:r w:rsidRPr="00386EF8">
        <w:rPr>
          <w:sz w:val="22"/>
          <w:szCs w:val="22"/>
        </w:rPr>
        <w:t xml:space="preserve"> </w:t>
      </w:r>
      <w:proofErr w:type="spellStart"/>
      <w:r w:rsidRPr="00386EF8">
        <w:rPr>
          <w:sz w:val="22"/>
          <w:szCs w:val="22"/>
        </w:rPr>
        <w:t>MoE</w:t>
      </w:r>
      <w:proofErr w:type="spellEnd"/>
      <w:r w:rsidRPr="00386EF8">
        <w:rPr>
          <w:sz w:val="22"/>
          <w:szCs w:val="22"/>
        </w:rPr>
        <w:t xml:space="preserve"> and its partners should consider buying land to build school as private land for sale is readily available.</w:t>
      </w:r>
    </w:p>
    <w:p w14:paraId="2BC8D170" w14:textId="77777777" w:rsidR="00A8323A" w:rsidRPr="00386EF8" w:rsidRDefault="00450D37" w:rsidP="001E3961">
      <w:pPr>
        <w:pStyle w:val="ListParagraph"/>
        <w:numPr>
          <w:ilvl w:val="0"/>
          <w:numId w:val="89"/>
        </w:numPr>
        <w:jc w:val="both"/>
        <w:rPr>
          <w:sz w:val="22"/>
          <w:szCs w:val="22"/>
        </w:rPr>
      </w:pPr>
      <w:r w:rsidRPr="00386EF8">
        <w:rPr>
          <w:b/>
          <w:bCs/>
          <w:sz w:val="22"/>
          <w:szCs w:val="22"/>
        </w:rPr>
        <w:t>Increasing cases of school unrest and destruction of school property</w:t>
      </w:r>
      <w:r w:rsidRPr="00386EF8">
        <w:rPr>
          <w:sz w:val="22"/>
          <w:szCs w:val="22"/>
        </w:rPr>
        <w:t xml:space="preserve">: It was noted that there are increasing incidences of school unrest that in some instances, instigated by teachers. </w:t>
      </w:r>
      <w:proofErr w:type="spellStart"/>
      <w:r w:rsidRPr="00386EF8">
        <w:rPr>
          <w:sz w:val="22"/>
          <w:szCs w:val="22"/>
        </w:rPr>
        <w:t>MoE</w:t>
      </w:r>
      <w:proofErr w:type="spellEnd"/>
      <w:r w:rsidRPr="00386EF8">
        <w:rPr>
          <w:sz w:val="22"/>
          <w:szCs w:val="22"/>
        </w:rPr>
        <w:t xml:space="preserve"> to engage stakeholders in identifying appropriate strategies for handling such cases. </w:t>
      </w:r>
    </w:p>
    <w:p w14:paraId="3AD1C206" w14:textId="77777777" w:rsidR="00A8323A" w:rsidRPr="00386EF8" w:rsidRDefault="00450D37" w:rsidP="001E3961">
      <w:pPr>
        <w:pStyle w:val="ListParagraph"/>
        <w:numPr>
          <w:ilvl w:val="0"/>
          <w:numId w:val="89"/>
        </w:numPr>
        <w:jc w:val="both"/>
        <w:rPr>
          <w:sz w:val="22"/>
          <w:szCs w:val="22"/>
        </w:rPr>
      </w:pPr>
      <w:r w:rsidRPr="00386EF8">
        <w:rPr>
          <w:b/>
          <w:bCs/>
          <w:sz w:val="22"/>
          <w:szCs w:val="22"/>
        </w:rPr>
        <w:t>Teacher shortages especially in ASAL counties</w:t>
      </w:r>
      <w:r w:rsidRPr="00386EF8">
        <w:rPr>
          <w:sz w:val="22"/>
          <w:szCs w:val="22"/>
        </w:rPr>
        <w:t xml:space="preserve">: stakeholders observed that there </w:t>
      </w:r>
      <w:r w:rsidR="00A8323A" w:rsidRPr="00386EF8">
        <w:rPr>
          <w:sz w:val="22"/>
          <w:szCs w:val="22"/>
        </w:rPr>
        <w:t>are</w:t>
      </w:r>
      <w:r w:rsidRPr="00386EF8">
        <w:rPr>
          <w:sz w:val="22"/>
          <w:szCs w:val="22"/>
        </w:rPr>
        <w:t xml:space="preserve"> serious teacher shortages in some areas especially those inhabited by the </w:t>
      </w:r>
      <w:proofErr w:type="spellStart"/>
      <w:r w:rsidRPr="00386EF8">
        <w:rPr>
          <w:sz w:val="22"/>
          <w:szCs w:val="22"/>
        </w:rPr>
        <w:t>Sengwer</w:t>
      </w:r>
      <w:proofErr w:type="spellEnd"/>
      <w:r w:rsidRPr="00386EF8">
        <w:rPr>
          <w:sz w:val="22"/>
          <w:szCs w:val="22"/>
        </w:rPr>
        <w:t xml:space="preserve"> and </w:t>
      </w:r>
      <w:proofErr w:type="spellStart"/>
      <w:r w:rsidRPr="00386EF8">
        <w:rPr>
          <w:sz w:val="22"/>
          <w:szCs w:val="22"/>
        </w:rPr>
        <w:t>Ogiek</w:t>
      </w:r>
      <w:proofErr w:type="spellEnd"/>
      <w:r w:rsidRPr="00386EF8">
        <w:rPr>
          <w:sz w:val="22"/>
          <w:szCs w:val="22"/>
        </w:rPr>
        <w:t xml:space="preserve"> communities. Parents are forced to hire teachers whom they cannot sustain as their income levels drop thus impeding learning in such schools. It was recommended that TSC/ </w:t>
      </w:r>
      <w:proofErr w:type="spellStart"/>
      <w:r w:rsidRPr="00386EF8">
        <w:rPr>
          <w:sz w:val="22"/>
          <w:szCs w:val="22"/>
        </w:rPr>
        <w:t>MoE</w:t>
      </w:r>
      <w:proofErr w:type="spellEnd"/>
      <w:r w:rsidRPr="00386EF8">
        <w:rPr>
          <w:sz w:val="22"/>
          <w:szCs w:val="22"/>
        </w:rPr>
        <w:t xml:space="preserve"> increase the number of teachers is these areas.</w:t>
      </w:r>
      <w:r w:rsidR="00A8323A" w:rsidRPr="00386EF8">
        <w:rPr>
          <w:sz w:val="22"/>
          <w:szCs w:val="22"/>
        </w:rPr>
        <w:t xml:space="preserve"> </w:t>
      </w:r>
      <w:r w:rsidRPr="00386EF8">
        <w:rPr>
          <w:sz w:val="22"/>
          <w:szCs w:val="22"/>
        </w:rPr>
        <w:t xml:space="preserve">On teacher </w:t>
      </w:r>
      <w:r w:rsidR="00A8323A" w:rsidRPr="00386EF8">
        <w:rPr>
          <w:sz w:val="22"/>
          <w:szCs w:val="22"/>
        </w:rPr>
        <w:t>deployment</w:t>
      </w:r>
      <w:r w:rsidRPr="00386EF8">
        <w:rPr>
          <w:sz w:val="22"/>
          <w:szCs w:val="22"/>
        </w:rPr>
        <w:t>, it is important to ensure that teachers from VMGs/IPs communities to remain in specific schools</w:t>
      </w:r>
      <w:r w:rsidRPr="00386EF8">
        <w:rPr>
          <w:sz w:val="22"/>
          <w:szCs w:val="22"/>
          <w:lang w:val="en-GB"/>
        </w:rPr>
        <w:t xml:space="preserve"> as they are familiar with the local conditions (insecurity, distance covered to access schools, poor roads etc) of the area </w:t>
      </w:r>
      <w:r w:rsidRPr="00386EF8">
        <w:rPr>
          <w:sz w:val="22"/>
          <w:szCs w:val="22"/>
        </w:rPr>
        <w:t>instead of employing teachers from other areas of the nation who immediately seek for transfer.</w:t>
      </w:r>
      <w:r w:rsidR="00A8323A" w:rsidRPr="00386EF8">
        <w:rPr>
          <w:sz w:val="22"/>
          <w:szCs w:val="22"/>
        </w:rPr>
        <w:t xml:space="preserve"> </w:t>
      </w:r>
      <w:r w:rsidRPr="00386EF8">
        <w:rPr>
          <w:sz w:val="22"/>
          <w:szCs w:val="22"/>
        </w:rPr>
        <w:t xml:space="preserve">The challenge of </w:t>
      </w:r>
      <w:r w:rsidRPr="00386EF8">
        <w:rPr>
          <w:b/>
          <w:bCs/>
          <w:sz w:val="22"/>
          <w:szCs w:val="22"/>
        </w:rPr>
        <w:t>teacher shortage</w:t>
      </w:r>
      <w:r w:rsidRPr="00386EF8">
        <w:rPr>
          <w:sz w:val="22"/>
          <w:szCs w:val="22"/>
        </w:rPr>
        <w:t xml:space="preserve"> is further amplified by the lack of decent teacher housing especially in remote areas. It is important to consider teacher housing</w:t>
      </w:r>
      <w:r w:rsidRPr="00386EF8">
        <w:rPr>
          <w:sz w:val="22"/>
          <w:szCs w:val="22"/>
          <w:lang w:val="en-GB"/>
        </w:rPr>
        <w:t>/accommodation</w:t>
      </w:r>
      <w:r w:rsidRPr="00386EF8">
        <w:rPr>
          <w:sz w:val="22"/>
          <w:szCs w:val="22"/>
        </w:rPr>
        <w:t xml:space="preserve"> as part of school infrastructure under the proposed program especially in IP and VMG areas.</w:t>
      </w:r>
    </w:p>
    <w:p w14:paraId="0B8BD0F4" w14:textId="77777777" w:rsidR="00A8323A" w:rsidRPr="00386EF8" w:rsidRDefault="00450D37" w:rsidP="001E3961">
      <w:pPr>
        <w:pStyle w:val="ListParagraph"/>
        <w:numPr>
          <w:ilvl w:val="0"/>
          <w:numId w:val="89"/>
        </w:numPr>
        <w:jc w:val="both"/>
        <w:rPr>
          <w:sz w:val="22"/>
          <w:szCs w:val="22"/>
        </w:rPr>
      </w:pPr>
      <w:r w:rsidRPr="00386EF8">
        <w:rPr>
          <w:b/>
          <w:bCs/>
          <w:sz w:val="22"/>
          <w:szCs w:val="22"/>
        </w:rPr>
        <w:t>School input</w:t>
      </w:r>
      <w:r w:rsidRPr="00386EF8">
        <w:rPr>
          <w:sz w:val="22"/>
          <w:szCs w:val="22"/>
        </w:rPr>
        <w:t xml:space="preserve"> </w:t>
      </w:r>
      <w:r w:rsidRPr="00386EF8">
        <w:rPr>
          <w:b/>
          <w:bCs/>
          <w:sz w:val="22"/>
          <w:szCs w:val="22"/>
        </w:rPr>
        <w:t>should</w:t>
      </w:r>
      <w:r w:rsidRPr="00386EF8">
        <w:rPr>
          <w:sz w:val="22"/>
          <w:szCs w:val="22"/>
        </w:rPr>
        <w:t xml:space="preserve"> include provision of assistive devices for the students with disability such as hearing aids, wheelchairs among others.</w:t>
      </w:r>
    </w:p>
    <w:p w14:paraId="47015342" w14:textId="77777777" w:rsidR="00A8323A" w:rsidRPr="00386EF8" w:rsidRDefault="00450D37" w:rsidP="001E3961">
      <w:pPr>
        <w:pStyle w:val="ListParagraph"/>
        <w:numPr>
          <w:ilvl w:val="0"/>
          <w:numId w:val="89"/>
        </w:numPr>
        <w:jc w:val="both"/>
        <w:rPr>
          <w:sz w:val="22"/>
          <w:szCs w:val="22"/>
        </w:rPr>
      </w:pPr>
      <w:r w:rsidRPr="00386EF8">
        <w:rPr>
          <w:sz w:val="22"/>
          <w:szCs w:val="22"/>
        </w:rPr>
        <w:t xml:space="preserve">Ensure </w:t>
      </w:r>
      <w:r w:rsidRPr="00386EF8">
        <w:rPr>
          <w:b/>
          <w:bCs/>
          <w:sz w:val="22"/>
          <w:szCs w:val="22"/>
        </w:rPr>
        <w:t>adequate</w:t>
      </w:r>
      <w:r w:rsidRPr="00386EF8">
        <w:rPr>
          <w:sz w:val="22"/>
          <w:szCs w:val="22"/>
        </w:rPr>
        <w:t xml:space="preserve"> </w:t>
      </w:r>
      <w:r w:rsidRPr="00386EF8">
        <w:rPr>
          <w:b/>
          <w:bCs/>
          <w:sz w:val="22"/>
          <w:szCs w:val="22"/>
        </w:rPr>
        <w:t>sensitization on the education policies</w:t>
      </w:r>
      <w:r w:rsidRPr="00386EF8">
        <w:rPr>
          <w:sz w:val="22"/>
          <w:szCs w:val="22"/>
        </w:rPr>
        <w:t xml:space="preserve"> such as the guidelines on re-entry as many parents do not understand them. Due to this, many young mothers do not go back to school and are married off to older men.</w:t>
      </w:r>
    </w:p>
    <w:p w14:paraId="785850E5" w14:textId="1E27D807" w:rsidR="00A8323A" w:rsidRPr="00386EF8" w:rsidRDefault="00450D37" w:rsidP="001E3961">
      <w:pPr>
        <w:pStyle w:val="ListParagraph"/>
        <w:numPr>
          <w:ilvl w:val="0"/>
          <w:numId w:val="89"/>
        </w:numPr>
        <w:jc w:val="both"/>
        <w:rPr>
          <w:sz w:val="22"/>
          <w:szCs w:val="22"/>
        </w:rPr>
      </w:pPr>
      <w:proofErr w:type="spellStart"/>
      <w:r w:rsidRPr="00386EF8">
        <w:rPr>
          <w:sz w:val="22"/>
          <w:szCs w:val="22"/>
        </w:rPr>
        <w:t>MoE</w:t>
      </w:r>
      <w:proofErr w:type="spellEnd"/>
      <w:r w:rsidRPr="00386EF8">
        <w:rPr>
          <w:sz w:val="22"/>
          <w:szCs w:val="22"/>
        </w:rPr>
        <w:t xml:space="preserve"> to </w:t>
      </w:r>
      <w:r w:rsidRPr="00386EF8">
        <w:rPr>
          <w:b/>
          <w:bCs/>
          <w:sz w:val="22"/>
          <w:szCs w:val="22"/>
        </w:rPr>
        <w:t>provide</w:t>
      </w:r>
      <w:r w:rsidRPr="00386EF8">
        <w:rPr>
          <w:sz w:val="22"/>
          <w:szCs w:val="22"/>
        </w:rPr>
        <w:t xml:space="preserve"> </w:t>
      </w:r>
      <w:r w:rsidRPr="00386EF8">
        <w:rPr>
          <w:b/>
          <w:bCs/>
          <w:sz w:val="22"/>
          <w:szCs w:val="22"/>
        </w:rPr>
        <w:t>guidelines</w:t>
      </w:r>
      <w:r w:rsidRPr="00386EF8">
        <w:rPr>
          <w:sz w:val="22"/>
          <w:szCs w:val="22"/>
        </w:rPr>
        <w:t xml:space="preserve"> on prevention, </w:t>
      </w:r>
      <w:r w:rsidR="009B3FF3" w:rsidRPr="00386EF8">
        <w:rPr>
          <w:sz w:val="22"/>
          <w:szCs w:val="22"/>
        </w:rPr>
        <w:t>response,</w:t>
      </w:r>
      <w:r w:rsidRPr="00386EF8">
        <w:rPr>
          <w:sz w:val="22"/>
          <w:szCs w:val="22"/>
        </w:rPr>
        <w:t xml:space="preserve"> and management of survivors. This needs to be couple with sensitization of parents, </w:t>
      </w:r>
      <w:r w:rsidR="009B3FF3" w:rsidRPr="00386EF8">
        <w:rPr>
          <w:sz w:val="22"/>
          <w:szCs w:val="22"/>
        </w:rPr>
        <w:t>learners,</w:t>
      </w:r>
      <w:r w:rsidRPr="00386EF8">
        <w:rPr>
          <w:sz w:val="22"/>
          <w:szCs w:val="22"/>
        </w:rPr>
        <w:t xml:space="preserve"> and teachers on prevention of GBV/SEA risks.</w:t>
      </w:r>
    </w:p>
    <w:p w14:paraId="74F94186" w14:textId="77777777" w:rsidR="00A8323A" w:rsidRPr="00386EF8" w:rsidRDefault="00450D37" w:rsidP="001E3961">
      <w:pPr>
        <w:pStyle w:val="ListParagraph"/>
        <w:numPr>
          <w:ilvl w:val="0"/>
          <w:numId w:val="89"/>
        </w:numPr>
        <w:jc w:val="both"/>
        <w:rPr>
          <w:sz w:val="22"/>
          <w:szCs w:val="22"/>
        </w:rPr>
      </w:pPr>
      <w:r w:rsidRPr="00386EF8">
        <w:rPr>
          <w:sz w:val="22"/>
          <w:szCs w:val="22"/>
        </w:rPr>
        <w:t xml:space="preserve">The </w:t>
      </w:r>
      <w:r w:rsidRPr="00386EF8">
        <w:rPr>
          <w:b/>
          <w:bCs/>
          <w:sz w:val="22"/>
          <w:szCs w:val="22"/>
        </w:rPr>
        <w:t>selection criteria</w:t>
      </w:r>
      <w:r w:rsidRPr="00386EF8">
        <w:rPr>
          <w:sz w:val="22"/>
          <w:szCs w:val="22"/>
        </w:rPr>
        <w:t xml:space="preserve"> for the 10 educationally disadvantaged counties as well as the scholarship program needs to be very clear, robust and needs to be disclosed to avert any complaints and grievances.</w:t>
      </w:r>
    </w:p>
    <w:p w14:paraId="004E0539" w14:textId="3DCAB5C2" w:rsidR="00A8323A" w:rsidRPr="00386EF8" w:rsidRDefault="00450D37" w:rsidP="001E3961">
      <w:pPr>
        <w:pStyle w:val="ListParagraph"/>
        <w:numPr>
          <w:ilvl w:val="0"/>
          <w:numId w:val="89"/>
        </w:numPr>
        <w:jc w:val="both"/>
        <w:rPr>
          <w:sz w:val="22"/>
          <w:szCs w:val="22"/>
        </w:rPr>
      </w:pPr>
      <w:r w:rsidRPr="00386EF8">
        <w:rPr>
          <w:sz w:val="22"/>
          <w:szCs w:val="22"/>
        </w:rPr>
        <w:t xml:space="preserve">There is need to </w:t>
      </w:r>
      <w:r w:rsidRPr="00386EF8">
        <w:rPr>
          <w:b/>
          <w:bCs/>
          <w:sz w:val="22"/>
          <w:szCs w:val="22"/>
        </w:rPr>
        <w:t>provide</w:t>
      </w:r>
      <w:r w:rsidRPr="00386EF8">
        <w:rPr>
          <w:sz w:val="22"/>
          <w:szCs w:val="22"/>
        </w:rPr>
        <w:t xml:space="preserve"> </w:t>
      </w:r>
      <w:r w:rsidRPr="00386EF8">
        <w:rPr>
          <w:b/>
          <w:bCs/>
          <w:sz w:val="22"/>
          <w:szCs w:val="22"/>
        </w:rPr>
        <w:t>psychosocial and mentorship support</w:t>
      </w:r>
      <w:r w:rsidRPr="00386EF8">
        <w:rPr>
          <w:sz w:val="22"/>
          <w:szCs w:val="22"/>
        </w:rPr>
        <w:t xml:space="preserve"> for teenage mothers as they go back to school. Is it possible that teenage mothers are supported with cash transfers </w:t>
      </w:r>
      <w:r w:rsidR="009B3FF3" w:rsidRPr="00386EF8">
        <w:rPr>
          <w:sz w:val="22"/>
          <w:szCs w:val="22"/>
        </w:rPr>
        <w:t>to</w:t>
      </w:r>
      <w:r w:rsidRPr="00386EF8">
        <w:rPr>
          <w:sz w:val="22"/>
          <w:szCs w:val="22"/>
        </w:rPr>
        <w:t xml:space="preserve"> enhance implementation of the re-entry </w:t>
      </w:r>
      <w:proofErr w:type="gramStart"/>
      <w:r w:rsidRPr="00386EF8">
        <w:rPr>
          <w:sz w:val="22"/>
          <w:szCs w:val="22"/>
        </w:rPr>
        <w:t>policy</w:t>
      </w:r>
      <w:r w:rsidR="006B4939" w:rsidRPr="00386EF8">
        <w:rPr>
          <w:sz w:val="22"/>
          <w:szCs w:val="22"/>
        </w:rPr>
        <w:t>.</w:t>
      </w:r>
      <w:proofErr w:type="gramEnd"/>
      <w:r w:rsidRPr="00386EF8">
        <w:rPr>
          <w:sz w:val="22"/>
          <w:szCs w:val="22"/>
        </w:rPr>
        <w:t xml:space="preserve"> This is because many teenage mothers lack necessary resources and support for child causing them to drop out from school to provide for their children </w:t>
      </w:r>
    </w:p>
    <w:p w14:paraId="4D956BC1" w14:textId="5D627D41" w:rsidR="00A8323A" w:rsidRPr="00386EF8" w:rsidRDefault="00450D37" w:rsidP="001E3961">
      <w:pPr>
        <w:pStyle w:val="ListParagraph"/>
        <w:numPr>
          <w:ilvl w:val="0"/>
          <w:numId w:val="89"/>
        </w:numPr>
        <w:jc w:val="both"/>
        <w:rPr>
          <w:sz w:val="22"/>
          <w:szCs w:val="22"/>
        </w:rPr>
      </w:pPr>
      <w:r w:rsidRPr="00386EF8">
        <w:rPr>
          <w:sz w:val="22"/>
          <w:szCs w:val="22"/>
        </w:rPr>
        <w:t xml:space="preserve">The MOE policy on school capitation is done </w:t>
      </w:r>
      <w:r w:rsidR="009B3FF3" w:rsidRPr="00386EF8">
        <w:rPr>
          <w:sz w:val="22"/>
          <w:szCs w:val="22"/>
        </w:rPr>
        <w:t>based on</w:t>
      </w:r>
      <w:r w:rsidRPr="00386EF8">
        <w:rPr>
          <w:sz w:val="22"/>
          <w:szCs w:val="22"/>
        </w:rPr>
        <w:t xml:space="preserve"> number of leaners in a school. This needs to be reviewed so that funds are sent to school based on the needs in </w:t>
      </w:r>
      <w:r w:rsidR="009B3FF3" w:rsidRPr="00386EF8">
        <w:rPr>
          <w:sz w:val="22"/>
          <w:szCs w:val="22"/>
        </w:rPr>
        <w:t>each</w:t>
      </w:r>
      <w:r w:rsidRPr="00386EF8">
        <w:rPr>
          <w:sz w:val="22"/>
          <w:szCs w:val="22"/>
        </w:rPr>
        <w:t xml:space="preserve"> school.</w:t>
      </w:r>
    </w:p>
    <w:p w14:paraId="6A45E9AE" w14:textId="6D1C6304" w:rsidR="00A8323A" w:rsidRPr="00386EF8" w:rsidRDefault="00450D37" w:rsidP="001E3961">
      <w:pPr>
        <w:pStyle w:val="ListParagraph"/>
        <w:numPr>
          <w:ilvl w:val="0"/>
          <w:numId w:val="89"/>
        </w:numPr>
        <w:jc w:val="both"/>
        <w:rPr>
          <w:sz w:val="22"/>
          <w:szCs w:val="22"/>
        </w:rPr>
      </w:pPr>
      <w:r w:rsidRPr="00386EF8">
        <w:rPr>
          <w:sz w:val="22"/>
          <w:szCs w:val="22"/>
        </w:rPr>
        <w:t xml:space="preserve">Ensure all school inputs such as </w:t>
      </w:r>
      <w:r w:rsidR="009B3FF3" w:rsidRPr="00386EF8">
        <w:rPr>
          <w:sz w:val="22"/>
          <w:szCs w:val="22"/>
        </w:rPr>
        <w:t>textbooks</w:t>
      </w:r>
      <w:r w:rsidRPr="00386EF8">
        <w:rPr>
          <w:sz w:val="22"/>
          <w:szCs w:val="22"/>
        </w:rPr>
        <w:t xml:space="preserve">, food items need to be delivered to the school </w:t>
      </w:r>
      <w:r w:rsidR="009B3FF3" w:rsidRPr="00386EF8">
        <w:rPr>
          <w:sz w:val="22"/>
          <w:szCs w:val="22"/>
        </w:rPr>
        <w:t>to</w:t>
      </w:r>
      <w:r w:rsidRPr="00386EF8">
        <w:rPr>
          <w:sz w:val="22"/>
          <w:szCs w:val="22"/>
        </w:rPr>
        <w:t xml:space="preserve"> cut on additional logistical costs. On the same note, </w:t>
      </w:r>
      <w:proofErr w:type="spellStart"/>
      <w:r w:rsidRPr="00386EF8">
        <w:rPr>
          <w:sz w:val="22"/>
          <w:szCs w:val="22"/>
        </w:rPr>
        <w:t>MoE</w:t>
      </w:r>
      <w:proofErr w:type="spellEnd"/>
      <w:r w:rsidRPr="00386EF8">
        <w:rPr>
          <w:sz w:val="22"/>
          <w:szCs w:val="22"/>
        </w:rPr>
        <w:t xml:space="preserve"> to ensure provision of adequate sanitary towels especially for girl child in remote areas. </w:t>
      </w:r>
    </w:p>
    <w:p w14:paraId="4ED1935F" w14:textId="77777777" w:rsidR="00A8323A" w:rsidRPr="00386EF8" w:rsidRDefault="00450D37" w:rsidP="001E3961">
      <w:pPr>
        <w:pStyle w:val="ListParagraph"/>
        <w:numPr>
          <w:ilvl w:val="0"/>
          <w:numId w:val="89"/>
        </w:numPr>
        <w:jc w:val="both"/>
        <w:rPr>
          <w:sz w:val="22"/>
          <w:szCs w:val="22"/>
        </w:rPr>
      </w:pPr>
      <w:r w:rsidRPr="00386EF8">
        <w:rPr>
          <w:sz w:val="22"/>
          <w:szCs w:val="22"/>
          <w:lang w:val="en-GB"/>
        </w:rPr>
        <w:lastRenderedPageBreak/>
        <w:t xml:space="preserve">The </w:t>
      </w:r>
      <w:r w:rsidRPr="00386EF8">
        <w:rPr>
          <w:b/>
          <w:bCs/>
          <w:sz w:val="22"/>
          <w:szCs w:val="22"/>
          <w:lang w:val="en-GB"/>
        </w:rPr>
        <w:t>design of the SMP</w:t>
      </w:r>
      <w:r w:rsidRPr="00386EF8">
        <w:rPr>
          <w:sz w:val="22"/>
          <w:szCs w:val="22"/>
          <w:lang w:val="en-GB"/>
        </w:rPr>
        <w:t xml:space="preserve"> should include provision of support staff to handle food preparation water </w:t>
      </w:r>
      <w:r w:rsidRPr="00386EF8">
        <w:rPr>
          <w:sz w:val="22"/>
          <w:szCs w:val="22"/>
        </w:rPr>
        <w:t>and source of energy. The school infrastructure component needs to include construction of construction of kitchen and food store especially in schools where these are lacking.</w:t>
      </w:r>
    </w:p>
    <w:p w14:paraId="359A36D0" w14:textId="32037A4D" w:rsidR="00450D37" w:rsidRPr="00386EF8" w:rsidRDefault="00450D37" w:rsidP="001E3961">
      <w:pPr>
        <w:pStyle w:val="ListParagraph"/>
        <w:numPr>
          <w:ilvl w:val="0"/>
          <w:numId w:val="89"/>
        </w:numPr>
        <w:jc w:val="both"/>
        <w:rPr>
          <w:sz w:val="22"/>
          <w:szCs w:val="22"/>
        </w:rPr>
      </w:pPr>
      <w:r w:rsidRPr="00386EF8">
        <w:rPr>
          <w:b/>
          <w:bCs/>
          <w:sz w:val="22"/>
          <w:szCs w:val="22"/>
          <w:lang w:val="en-GB"/>
        </w:rPr>
        <w:t>Ensure</w:t>
      </w:r>
      <w:r w:rsidRPr="00386EF8">
        <w:rPr>
          <w:sz w:val="22"/>
          <w:szCs w:val="22"/>
        </w:rPr>
        <w:t xml:space="preserve"> effective </w:t>
      </w:r>
      <w:r w:rsidRPr="00386EF8">
        <w:rPr>
          <w:b/>
          <w:bCs/>
          <w:sz w:val="22"/>
          <w:szCs w:val="22"/>
        </w:rPr>
        <w:t>engagement of stakeholders</w:t>
      </w:r>
      <w:r w:rsidRPr="00386EF8">
        <w:rPr>
          <w:sz w:val="22"/>
          <w:szCs w:val="22"/>
        </w:rPr>
        <w:t xml:space="preserve"> such as officers from NCPWD in the implementation of the school infrastructure to ensure provision of facilities and features for the disabled. In </w:t>
      </w:r>
      <w:r w:rsidR="009B3FF3" w:rsidRPr="00386EF8">
        <w:rPr>
          <w:sz w:val="22"/>
          <w:szCs w:val="22"/>
        </w:rPr>
        <w:t>addition,</w:t>
      </w:r>
      <w:r w:rsidRPr="00386EF8">
        <w:rPr>
          <w:sz w:val="22"/>
          <w:szCs w:val="22"/>
        </w:rPr>
        <w:t xml:space="preserve"> stakeholders such as NCA, NEMA, Public Works are instrumental in ensuring the quality of the school infrastructure and ensuring engagement of reputable contractors.</w:t>
      </w:r>
    </w:p>
    <w:p w14:paraId="7835A905" w14:textId="77777777" w:rsidR="00450D37" w:rsidRPr="00386EF8" w:rsidRDefault="00450D37" w:rsidP="00685551">
      <w:pPr>
        <w:shd w:val="clear" w:color="auto" w:fill="FFFFFF"/>
        <w:jc w:val="both"/>
        <w:rPr>
          <w:sz w:val="22"/>
          <w:szCs w:val="22"/>
        </w:rPr>
      </w:pPr>
    </w:p>
    <w:p w14:paraId="3DA20E64" w14:textId="18A3087E" w:rsidR="00450D37" w:rsidRPr="00386EF8" w:rsidRDefault="00896C9B" w:rsidP="001E3961">
      <w:pPr>
        <w:pStyle w:val="Heading2"/>
        <w:numPr>
          <w:ilvl w:val="1"/>
          <w:numId w:val="104"/>
        </w:numPr>
        <w:rPr>
          <w:rFonts w:ascii="Times New Roman" w:hAnsi="Times New Roman" w:cs="Times New Roman"/>
          <w:color w:val="auto"/>
          <w:sz w:val="22"/>
          <w:szCs w:val="22"/>
        </w:rPr>
      </w:pPr>
      <w:bookmarkStart w:id="45" w:name="_Toc96281892"/>
      <w:r w:rsidRPr="00386EF8">
        <w:rPr>
          <w:rFonts w:ascii="Times New Roman" w:hAnsi="Times New Roman" w:cs="Times New Roman"/>
          <w:caps w:val="0"/>
          <w:color w:val="auto"/>
          <w:sz w:val="22"/>
          <w:szCs w:val="22"/>
        </w:rPr>
        <w:t>Management of Grievances at Community Level</w:t>
      </w:r>
      <w:bookmarkEnd w:id="45"/>
    </w:p>
    <w:p w14:paraId="0D0EE99F" w14:textId="35AF48A6" w:rsidR="00450D37" w:rsidRPr="00386EF8" w:rsidRDefault="00450D37" w:rsidP="00311271">
      <w:pPr>
        <w:pStyle w:val="ListParagraph"/>
        <w:numPr>
          <w:ilvl w:val="0"/>
          <w:numId w:val="28"/>
        </w:numPr>
        <w:jc w:val="both"/>
        <w:rPr>
          <w:sz w:val="22"/>
          <w:szCs w:val="22"/>
        </w:rPr>
      </w:pPr>
      <w:r w:rsidRPr="00386EF8">
        <w:rPr>
          <w:sz w:val="22"/>
          <w:szCs w:val="22"/>
        </w:rPr>
        <w:t xml:space="preserve">Various IP </w:t>
      </w:r>
      <w:r w:rsidRPr="00386EF8">
        <w:rPr>
          <w:bCs/>
          <w:sz w:val="22"/>
          <w:szCs w:val="22"/>
        </w:rPr>
        <w:t>communities</w:t>
      </w:r>
      <w:r w:rsidRPr="00386EF8">
        <w:rPr>
          <w:sz w:val="22"/>
          <w:szCs w:val="22"/>
        </w:rPr>
        <w:t xml:space="preserve"> have their own culturally appropriate grievance redress mechanism. However, when a dispute cannot be resolved through such existing mechanisms, complaints are mostly referred to the village elders referred to as </w:t>
      </w:r>
      <w:proofErr w:type="spellStart"/>
      <w:r w:rsidRPr="00386EF8">
        <w:rPr>
          <w:i/>
          <w:iCs/>
          <w:sz w:val="22"/>
          <w:szCs w:val="22"/>
        </w:rPr>
        <w:t>Nyumba</w:t>
      </w:r>
      <w:proofErr w:type="spellEnd"/>
      <w:r w:rsidRPr="00386EF8">
        <w:rPr>
          <w:i/>
          <w:iCs/>
          <w:sz w:val="22"/>
          <w:szCs w:val="22"/>
        </w:rPr>
        <w:t xml:space="preserve"> </w:t>
      </w:r>
      <w:proofErr w:type="spellStart"/>
      <w:r w:rsidRPr="00386EF8">
        <w:rPr>
          <w:i/>
          <w:iCs/>
          <w:sz w:val="22"/>
          <w:szCs w:val="22"/>
        </w:rPr>
        <w:t>Kumi</w:t>
      </w:r>
      <w:proofErr w:type="spellEnd"/>
      <w:r w:rsidRPr="00386EF8">
        <w:rPr>
          <w:sz w:val="22"/>
          <w:szCs w:val="22"/>
        </w:rPr>
        <w:t xml:space="preserve">. In cases where the complaint cannot be resolved at this level, it is referred to the sub chief, who again refers it to the chief if the dispute is still not resolved. The chief distinguishes between civil and criminal cases and refers all criminal cases to the police. For civil cases, the chief in close cooperation with the village elders, again address the complaint and if unable to resolve the matter, advises the parties to seek judicial recourse. The community were quick to add that the judicial recourse is time consuming and expensive and recommended to have an </w:t>
      </w:r>
      <w:proofErr w:type="spellStart"/>
      <w:r w:rsidRPr="00386EF8">
        <w:rPr>
          <w:sz w:val="22"/>
          <w:szCs w:val="22"/>
        </w:rPr>
        <w:t>MoE</w:t>
      </w:r>
      <w:proofErr w:type="spellEnd"/>
      <w:r w:rsidRPr="00386EF8">
        <w:rPr>
          <w:sz w:val="22"/>
          <w:szCs w:val="22"/>
        </w:rPr>
        <w:t xml:space="preserve"> wide GRM that they can fall back to when disputes related to the education sector cannot be resolved at community level. On this basis, it was recommended to establish GRM structure that can be applied in </w:t>
      </w:r>
      <w:proofErr w:type="spellStart"/>
      <w:r w:rsidRPr="00386EF8">
        <w:rPr>
          <w:sz w:val="22"/>
          <w:szCs w:val="22"/>
        </w:rPr>
        <w:t>MoE</w:t>
      </w:r>
      <w:proofErr w:type="spellEnd"/>
      <w:r w:rsidRPr="00386EF8">
        <w:rPr>
          <w:sz w:val="22"/>
          <w:szCs w:val="22"/>
        </w:rPr>
        <w:t xml:space="preserve"> and to enhance its effectiveness and utilization, the stakeholders including community members should then be sensitized on it. </w:t>
      </w:r>
    </w:p>
    <w:p w14:paraId="2082D795" w14:textId="77777777" w:rsidR="00AA0570" w:rsidRPr="00386EF8" w:rsidRDefault="00AA0570" w:rsidP="00AA0570">
      <w:pPr>
        <w:shd w:val="clear" w:color="auto" w:fill="FFFFFF"/>
        <w:jc w:val="both"/>
        <w:rPr>
          <w:sz w:val="22"/>
          <w:szCs w:val="22"/>
        </w:rPr>
      </w:pPr>
    </w:p>
    <w:p w14:paraId="7734BED7" w14:textId="5A853C6A" w:rsidR="004502EA" w:rsidRPr="00386EF8" w:rsidRDefault="004502EA">
      <w:bookmarkStart w:id="46" w:name="_Toc481993039"/>
      <w:bookmarkStart w:id="47" w:name="_Toc479594923"/>
      <w:r w:rsidRPr="00386EF8">
        <w:br w:type="page"/>
      </w:r>
    </w:p>
    <w:p w14:paraId="4C39F38C" w14:textId="480998AB" w:rsidR="00B0515B" w:rsidRPr="00386EF8" w:rsidRDefault="004C1402" w:rsidP="001E3961">
      <w:pPr>
        <w:pStyle w:val="Heading1"/>
        <w:numPr>
          <w:ilvl w:val="1"/>
          <w:numId w:val="37"/>
        </w:numPr>
        <w:ind w:left="567" w:hanging="567"/>
        <w:rPr>
          <w:sz w:val="22"/>
          <w:szCs w:val="22"/>
        </w:rPr>
      </w:pPr>
      <w:bookmarkStart w:id="48" w:name="_Toc96281893"/>
      <w:r w:rsidRPr="00386EF8">
        <w:rPr>
          <w:sz w:val="22"/>
          <w:szCs w:val="22"/>
        </w:rPr>
        <w:lastRenderedPageBreak/>
        <w:t xml:space="preserve">ASSESSMENT OF PROGRAM </w:t>
      </w:r>
      <w:r w:rsidR="00F0253E" w:rsidRPr="00386EF8">
        <w:rPr>
          <w:sz w:val="22"/>
          <w:szCs w:val="22"/>
        </w:rPr>
        <w:t>ENVIRONMENT</w:t>
      </w:r>
      <w:r w:rsidR="00050FE8" w:rsidRPr="00386EF8">
        <w:rPr>
          <w:sz w:val="22"/>
          <w:szCs w:val="22"/>
        </w:rPr>
        <w:t>AL</w:t>
      </w:r>
      <w:r w:rsidR="00F0253E" w:rsidRPr="00386EF8">
        <w:rPr>
          <w:sz w:val="22"/>
          <w:szCs w:val="22"/>
        </w:rPr>
        <w:t xml:space="preserve"> AND SOCIAL </w:t>
      </w:r>
      <w:r w:rsidR="00050FE8" w:rsidRPr="00386EF8">
        <w:rPr>
          <w:sz w:val="22"/>
          <w:szCs w:val="22"/>
        </w:rPr>
        <w:t xml:space="preserve">MANAGEMENT </w:t>
      </w:r>
      <w:r w:rsidRPr="00386EF8">
        <w:rPr>
          <w:sz w:val="22"/>
          <w:szCs w:val="22"/>
        </w:rPr>
        <w:t>SYSTEM</w:t>
      </w:r>
      <w:bookmarkEnd w:id="46"/>
      <w:bookmarkEnd w:id="47"/>
      <w:bookmarkEnd w:id="48"/>
    </w:p>
    <w:p w14:paraId="33E6628E" w14:textId="599809B5" w:rsidR="00B95685" w:rsidRPr="00386EF8" w:rsidRDefault="004C1402" w:rsidP="00311271">
      <w:pPr>
        <w:pStyle w:val="ListParagraph"/>
        <w:numPr>
          <w:ilvl w:val="0"/>
          <w:numId w:val="28"/>
        </w:numPr>
        <w:jc w:val="both"/>
        <w:rPr>
          <w:sz w:val="22"/>
          <w:szCs w:val="22"/>
        </w:rPr>
      </w:pPr>
      <w:r w:rsidRPr="00386EF8">
        <w:rPr>
          <w:sz w:val="22"/>
          <w:szCs w:val="22"/>
        </w:rPr>
        <w:t xml:space="preserve">Under the </w:t>
      </w:r>
      <w:proofErr w:type="spellStart"/>
      <w:r w:rsidRPr="00386EF8">
        <w:rPr>
          <w:sz w:val="22"/>
          <w:szCs w:val="22"/>
        </w:rPr>
        <w:t>PforR</w:t>
      </w:r>
      <w:proofErr w:type="spellEnd"/>
      <w:r w:rsidRPr="00386EF8">
        <w:rPr>
          <w:sz w:val="22"/>
          <w:szCs w:val="22"/>
        </w:rPr>
        <w:t xml:space="preserve"> financing, the borrower</w:t>
      </w:r>
      <w:r w:rsidR="00C0552F" w:rsidRPr="00386EF8">
        <w:rPr>
          <w:sz w:val="22"/>
          <w:szCs w:val="22"/>
        </w:rPr>
        <w:t>’s</w:t>
      </w:r>
      <w:r w:rsidRPr="00386EF8">
        <w:rPr>
          <w:sz w:val="22"/>
          <w:szCs w:val="22"/>
        </w:rPr>
        <w:t xml:space="preserve"> system </w:t>
      </w:r>
      <w:r w:rsidR="00C0552F" w:rsidRPr="00386EF8">
        <w:rPr>
          <w:sz w:val="22"/>
          <w:szCs w:val="22"/>
        </w:rPr>
        <w:t xml:space="preserve">– </w:t>
      </w:r>
      <w:r w:rsidRPr="00386EF8">
        <w:rPr>
          <w:sz w:val="22"/>
          <w:szCs w:val="22"/>
        </w:rPr>
        <w:t>which refers to the policy, legal</w:t>
      </w:r>
      <w:r w:rsidR="00C0552F" w:rsidRPr="00386EF8">
        <w:rPr>
          <w:sz w:val="22"/>
          <w:szCs w:val="22"/>
        </w:rPr>
        <w:t>, regulatory</w:t>
      </w:r>
      <w:r w:rsidRPr="00386EF8">
        <w:rPr>
          <w:sz w:val="22"/>
          <w:szCs w:val="22"/>
        </w:rPr>
        <w:t xml:space="preserve"> and the institutional </w:t>
      </w:r>
      <w:r w:rsidRPr="00386EF8">
        <w:rPr>
          <w:bCs/>
          <w:sz w:val="22"/>
          <w:szCs w:val="22"/>
        </w:rPr>
        <w:t>requirements</w:t>
      </w:r>
      <w:r w:rsidRPr="00386EF8">
        <w:rPr>
          <w:sz w:val="22"/>
          <w:szCs w:val="22"/>
        </w:rPr>
        <w:t xml:space="preserve"> including environment</w:t>
      </w:r>
      <w:r w:rsidR="00C0552F" w:rsidRPr="00386EF8">
        <w:rPr>
          <w:sz w:val="22"/>
          <w:szCs w:val="22"/>
        </w:rPr>
        <w:t>al</w:t>
      </w:r>
      <w:r w:rsidRPr="00386EF8">
        <w:rPr>
          <w:sz w:val="22"/>
          <w:szCs w:val="22"/>
        </w:rPr>
        <w:t xml:space="preserve"> and social management procedures </w:t>
      </w:r>
      <w:r w:rsidR="00C0552F" w:rsidRPr="00386EF8">
        <w:rPr>
          <w:sz w:val="22"/>
          <w:szCs w:val="22"/>
        </w:rPr>
        <w:t xml:space="preserve">– </w:t>
      </w:r>
      <w:r w:rsidRPr="00386EF8">
        <w:rPr>
          <w:sz w:val="22"/>
          <w:szCs w:val="22"/>
        </w:rPr>
        <w:t xml:space="preserve">will be applied in the management of </w:t>
      </w:r>
      <w:r w:rsidR="00C0552F" w:rsidRPr="00386EF8">
        <w:rPr>
          <w:sz w:val="22"/>
          <w:szCs w:val="22"/>
        </w:rPr>
        <w:t xml:space="preserve">environmental and social </w:t>
      </w:r>
      <w:r w:rsidRPr="00386EF8">
        <w:rPr>
          <w:sz w:val="22"/>
          <w:szCs w:val="22"/>
        </w:rPr>
        <w:t>risks</w:t>
      </w:r>
      <w:r w:rsidR="00C0552F" w:rsidRPr="00386EF8">
        <w:rPr>
          <w:sz w:val="22"/>
          <w:szCs w:val="22"/>
        </w:rPr>
        <w:t xml:space="preserve"> and impacts associated with the Program</w:t>
      </w:r>
      <w:r w:rsidR="00083141" w:rsidRPr="00386EF8">
        <w:rPr>
          <w:sz w:val="22"/>
          <w:szCs w:val="22"/>
        </w:rPr>
        <w:t xml:space="preserve"> activities</w:t>
      </w:r>
      <w:r w:rsidRPr="00386EF8">
        <w:rPr>
          <w:sz w:val="22"/>
          <w:szCs w:val="22"/>
        </w:rPr>
        <w:t xml:space="preserve">. In this regard, the </w:t>
      </w:r>
      <w:r w:rsidR="00083141" w:rsidRPr="00386EF8">
        <w:rPr>
          <w:sz w:val="22"/>
          <w:szCs w:val="22"/>
        </w:rPr>
        <w:t xml:space="preserve">Bank policy for </w:t>
      </w:r>
      <w:proofErr w:type="spellStart"/>
      <w:r w:rsidR="00083141" w:rsidRPr="00386EF8">
        <w:rPr>
          <w:sz w:val="22"/>
          <w:szCs w:val="22"/>
        </w:rPr>
        <w:t>PforR</w:t>
      </w:r>
      <w:proofErr w:type="spellEnd"/>
      <w:r w:rsidR="00083141" w:rsidRPr="00386EF8">
        <w:rPr>
          <w:sz w:val="22"/>
          <w:szCs w:val="22"/>
        </w:rPr>
        <w:t xml:space="preserve"> </w:t>
      </w:r>
      <w:r w:rsidRPr="00386EF8">
        <w:rPr>
          <w:sz w:val="22"/>
          <w:szCs w:val="22"/>
        </w:rPr>
        <w:t>requires that the applicable borrower systems are assessed in terms of: i) their consistency with the ESSA core principles</w:t>
      </w:r>
      <w:r w:rsidR="00C0552F" w:rsidRPr="00386EF8">
        <w:rPr>
          <w:sz w:val="22"/>
          <w:szCs w:val="22"/>
        </w:rPr>
        <w:t>;</w:t>
      </w:r>
      <w:r w:rsidRPr="00386EF8">
        <w:rPr>
          <w:sz w:val="22"/>
          <w:szCs w:val="22"/>
        </w:rPr>
        <w:t xml:space="preserve"> and ii) their effectiveness in management of the </w:t>
      </w:r>
      <w:r w:rsidR="002E5A1D" w:rsidRPr="00386EF8">
        <w:rPr>
          <w:sz w:val="22"/>
          <w:szCs w:val="22"/>
        </w:rPr>
        <w:t>P</w:t>
      </w:r>
      <w:r w:rsidRPr="00386EF8">
        <w:rPr>
          <w:sz w:val="22"/>
          <w:szCs w:val="22"/>
        </w:rPr>
        <w:t xml:space="preserve">rogram </w:t>
      </w:r>
      <w:r w:rsidR="002E5A1D" w:rsidRPr="00386EF8">
        <w:rPr>
          <w:sz w:val="22"/>
          <w:szCs w:val="22"/>
        </w:rPr>
        <w:t>environment and social</w:t>
      </w:r>
      <w:r w:rsidRPr="00386EF8">
        <w:rPr>
          <w:sz w:val="22"/>
          <w:szCs w:val="22"/>
        </w:rPr>
        <w:t xml:space="preserve"> risks.</w:t>
      </w:r>
    </w:p>
    <w:p w14:paraId="7841FD53" w14:textId="77777777" w:rsidR="00B95685" w:rsidRPr="00386EF8" w:rsidRDefault="00B95685" w:rsidP="00B95685">
      <w:pPr>
        <w:pStyle w:val="ListParagraph"/>
        <w:spacing w:before="120"/>
        <w:ind w:left="72"/>
        <w:jc w:val="both"/>
        <w:rPr>
          <w:sz w:val="22"/>
          <w:szCs w:val="22"/>
        </w:rPr>
      </w:pPr>
    </w:p>
    <w:p w14:paraId="357E96D2" w14:textId="70F6B128" w:rsidR="00F461C2" w:rsidRPr="00386EF8" w:rsidRDefault="004C1402" w:rsidP="00311271">
      <w:pPr>
        <w:pStyle w:val="ListParagraph"/>
        <w:numPr>
          <w:ilvl w:val="0"/>
          <w:numId w:val="28"/>
        </w:numPr>
        <w:jc w:val="both"/>
        <w:rPr>
          <w:sz w:val="22"/>
          <w:szCs w:val="22"/>
        </w:rPr>
      </w:pPr>
      <w:r w:rsidRPr="00386EF8">
        <w:rPr>
          <w:sz w:val="22"/>
          <w:szCs w:val="22"/>
        </w:rPr>
        <w:t xml:space="preserve">Based on the </w:t>
      </w:r>
      <w:r w:rsidRPr="00386EF8">
        <w:rPr>
          <w:bCs/>
          <w:sz w:val="22"/>
          <w:szCs w:val="22"/>
        </w:rPr>
        <w:t>findings</w:t>
      </w:r>
      <w:r w:rsidRPr="00386EF8">
        <w:rPr>
          <w:sz w:val="22"/>
          <w:szCs w:val="22"/>
        </w:rPr>
        <w:t xml:space="preserve"> of the assessment, material measures to address potential gaps and strengthen the </w:t>
      </w:r>
      <w:r w:rsidR="00DC566C" w:rsidRPr="00386EF8">
        <w:rPr>
          <w:sz w:val="22"/>
          <w:szCs w:val="22"/>
        </w:rPr>
        <w:t>P</w:t>
      </w:r>
      <w:r w:rsidRPr="00386EF8">
        <w:rPr>
          <w:sz w:val="22"/>
          <w:szCs w:val="22"/>
        </w:rPr>
        <w:t>rogram</w:t>
      </w:r>
      <w:r w:rsidR="00C0552F" w:rsidRPr="00386EF8">
        <w:rPr>
          <w:sz w:val="22"/>
          <w:szCs w:val="22"/>
        </w:rPr>
        <w:t>’s</w:t>
      </w:r>
      <w:r w:rsidRPr="00386EF8">
        <w:rPr>
          <w:sz w:val="22"/>
          <w:szCs w:val="22"/>
        </w:rPr>
        <w:t xml:space="preserve"> system for E</w:t>
      </w:r>
      <w:r w:rsidR="00DC566C" w:rsidRPr="00386EF8">
        <w:rPr>
          <w:sz w:val="22"/>
          <w:szCs w:val="22"/>
        </w:rPr>
        <w:t>&amp;</w:t>
      </w:r>
      <w:r w:rsidRPr="00386EF8">
        <w:rPr>
          <w:sz w:val="22"/>
          <w:szCs w:val="22"/>
        </w:rPr>
        <w:t xml:space="preserve">S risk management </w:t>
      </w:r>
      <w:r w:rsidR="00DC566C" w:rsidRPr="00386EF8">
        <w:rPr>
          <w:sz w:val="22"/>
          <w:szCs w:val="22"/>
        </w:rPr>
        <w:t>are</w:t>
      </w:r>
      <w:r w:rsidRPr="00386EF8">
        <w:rPr>
          <w:sz w:val="22"/>
          <w:szCs w:val="22"/>
        </w:rPr>
        <w:t xml:space="preserve"> made. Subsequently, two methods were used to assess </w:t>
      </w:r>
      <w:r w:rsidRPr="00386EF8">
        <w:rPr>
          <w:bCs/>
          <w:sz w:val="22"/>
          <w:szCs w:val="22"/>
        </w:rPr>
        <w:t>the effectiveness of the borrower</w:t>
      </w:r>
      <w:r w:rsidR="00F82B8C" w:rsidRPr="00386EF8">
        <w:rPr>
          <w:bCs/>
          <w:sz w:val="22"/>
          <w:szCs w:val="22"/>
        </w:rPr>
        <w:t>’s</w:t>
      </w:r>
      <w:r w:rsidRPr="00386EF8">
        <w:rPr>
          <w:bCs/>
          <w:sz w:val="22"/>
          <w:szCs w:val="22"/>
        </w:rPr>
        <w:t xml:space="preserve"> system in management of E</w:t>
      </w:r>
      <w:r w:rsidR="00DC566C" w:rsidRPr="00386EF8">
        <w:rPr>
          <w:bCs/>
          <w:sz w:val="22"/>
          <w:szCs w:val="22"/>
        </w:rPr>
        <w:t>&amp;</w:t>
      </w:r>
      <w:r w:rsidRPr="00386EF8">
        <w:rPr>
          <w:bCs/>
          <w:sz w:val="22"/>
          <w:szCs w:val="22"/>
        </w:rPr>
        <w:t xml:space="preserve">S risks. These </w:t>
      </w:r>
      <w:r w:rsidR="00DC566C" w:rsidRPr="00386EF8">
        <w:rPr>
          <w:bCs/>
          <w:sz w:val="22"/>
          <w:szCs w:val="22"/>
        </w:rPr>
        <w:t>included</w:t>
      </w:r>
      <w:r w:rsidRPr="00386EF8">
        <w:rPr>
          <w:bCs/>
          <w:sz w:val="22"/>
          <w:szCs w:val="22"/>
        </w:rPr>
        <w:t xml:space="preserve"> i) stakeholder consultation to assess system performance against the six (6) ESSA Core Principles </w:t>
      </w:r>
      <w:r w:rsidR="00F461C2" w:rsidRPr="00386EF8">
        <w:rPr>
          <w:bCs/>
          <w:sz w:val="22"/>
          <w:szCs w:val="22"/>
        </w:rPr>
        <w:t>in line with</w:t>
      </w:r>
      <w:r w:rsidRPr="00386EF8">
        <w:rPr>
          <w:bCs/>
          <w:sz w:val="22"/>
          <w:szCs w:val="22"/>
        </w:rPr>
        <w:t xml:space="preserve"> </w:t>
      </w:r>
      <w:r w:rsidR="00F461C2" w:rsidRPr="00386EF8">
        <w:rPr>
          <w:bCs/>
          <w:sz w:val="22"/>
          <w:szCs w:val="22"/>
        </w:rPr>
        <w:t>program</w:t>
      </w:r>
      <w:r w:rsidRPr="00386EF8">
        <w:rPr>
          <w:bCs/>
          <w:sz w:val="22"/>
          <w:szCs w:val="22"/>
        </w:rPr>
        <w:t xml:space="preserve"> activities such as school meals, teacher </w:t>
      </w:r>
      <w:r w:rsidR="00DC566C" w:rsidRPr="00386EF8">
        <w:rPr>
          <w:bCs/>
          <w:sz w:val="22"/>
          <w:szCs w:val="22"/>
        </w:rPr>
        <w:t>deployment</w:t>
      </w:r>
      <w:r w:rsidRPr="00386EF8">
        <w:rPr>
          <w:bCs/>
          <w:sz w:val="22"/>
          <w:szCs w:val="22"/>
        </w:rPr>
        <w:t xml:space="preserve"> and school infrastructure construction</w:t>
      </w:r>
      <w:r w:rsidR="00F461C2" w:rsidRPr="00386EF8">
        <w:rPr>
          <w:bCs/>
          <w:sz w:val="22"/>
          <w:szCs w:val="22"/>
        </w:rPr>
        <w:t>,</w:t>
      </w:r>
      <w:r w:rsidRPr="00386EF8">
        <w:rPr>
          <w:bCs/>
          <w:sz w:val="22"/>
          <w:szCs w:val="22"/>
        </w:rPr>
        <w:t xml:space="preserve"> </w:t>
      </w:r>
      <w:r w:rsidR="009B3FF3" w:rsidRPr="00386EF8">
        <w:rPr>
          <w:bCs/>
          <w:sz w:val="22"/>
          <w:szCs w:val="22"/>
        </w:rPr>
        <w:t>and</w:t>
      </w:r>
      <w:r w:rsidRPr="00386EF8">
        <w:rPr>
          <w:bCs/>
          <w:sz w:val="22"/>
          <w:szCs w:val="22"/>
        </w:rPr>
        <w:t xml:space="preserve"> ii) a SWOT</w:t>
      </w:r>
      <w:r w:rsidR="00F461C2" w:rsidRPr="00386EF8">
        <w:rPr>
          <w:bCs/>
          <w:sz w:val="22"/>
          <w:szCs w:val="22"/>
        </w:rPr>
        <w:t xml:space="preserve"> (Strength-Weaknesses-Opportunities-Threats) </w:t>
      </w:r>
      <w:r w:rsidR="00C0552F" w:rsidRPr="00386EF8">
        <w:rPr>
          <w:bCs/>
          <w:sz w:val="22"/>
          <w:szCs w:val="22"/>
        </w:rPr>
        <w:t>analyses</w:t>
      </w:r>
      <w:r w:rsidR="00F461C2" w:rsidRPr="00386EF8">
        <w:rPr>
          <w:bCs/>
          <w:sz w:val="22"/>
          <w:szCs w:val="22"/>
        </w:rPr>
        <w:t xml:space="preserve">, which is adapted and applied to the </w:t>
      </w:r>
      <w:proofErr w:type="spellStart"/>
      <w:r w:rsidR="00F461C2" w:rsidRPr="00386EF8">
        <w:rPr>
          <w:bCs/>
          <w:sz w:val="22"/>
          <w:szCs w:val="22"/>
        </w:rPr>
        <w:t>PfoR</w:t>
      </w:r>
      <w:proofErr w:type="spellEnd"/>
      <w:r w:rsidR="00F461C2" w:rsidRPr="00386EF8">
        <w:rPr>
          <w:bCs/>
          <w:sz w:val="22"/>
          <w:szCs w:val="22"/>
        </w:rPr>
        <w:t xml:space="preserve"> context as follows:</w:t>
      </w:r>
    </w:p>
    <w:p w14:paraId="121554A7" w14:textId="21DD8B70" w:rsidR="00083141" w:rsidRPr="00386EF8" w:rsidRDefault="00F461C2" w:rsidP="00311271">
      <w:pPr>
        <w:pStyle w:val="ListParagraph"/>
        <w:numPr>
          <w:ilvl w:val="0"/>
          <w:numId w:val="21"/>
        </w:numPr>
        <w:spacing w:before="120"/>
        <w:jc w:val="both"/>
        <w:rPr>
          <w:bCs/>
          <w:sz w:val="22"/>
          <w:szCs w:val="22"/>
        </w:rPr>
      </w:pPr>
      <w:r w:rsidRPr="00386EF8">
        <w:rPr>
          <w:bCs/>
          <w:sz w:val="22"/>
          <w:szCs w:val="22"/>
        </w:rPr>
        <w:t>Strengths of the system</w:t>
      </w:r>
      <w:r w:rsidR="00C0552F" w:rsidRPr="00386EF8">
        <w:rPr>
          <w:bCs/>
          <w:sz w:val="22"/>
          <w:szCs w:val="22"/>
        </w:rPr>
        <w:t xml:space="preserve"> in terms of </w:t>
      </w:r>
      <w:r w:rsidRPr="00386EF8">
        <w:rPr>
          <w:bCs/>
          <w:sz w:val="22"/>
          <w:szCs w:val="22"/>
        </w:rPr>
        <w:t>its functionality</w:t>
      </w:r>
      <w:r w:rsidR="00C0552F" w:rsidRPr="00386EF8">
        <w:rPr>
          <w:bCs/>
          <w:sz w:val="22"/>
          <w:szCs w:val="22"/>
        </w:rPr>
        <w:t>,</w:t>
      </w:r>
      <w:r w:rsidRPr="00386EF8">
        <w:rPr>
          <w:bCs/>
          <w:sz w:val="22"/>
          <w:szCs w:val="22"/>
        </w:rPr>
        <w:t xml:space="preserve"> effective</w:t>
      </w:r>
      <w:r w:rsidR="00C0552F" w:rsidRPr="00386EF8">
        <w:rPr>
          <w:bCs/>
          <w:sz w:val="22"/>
          <w:szCs w:val="22"/>
        </w:rPr>
        <w:t>ness</w:t>
      </w:r>
      <w:r w:rsidRPr="00386EF8">
        <w:rPr>
          <w:bCs/>
          <w:sz w:val="22"/>
          <w:szCs w:val="22"/>
        </w:rPr>
        <w:t xml:space="preserve">, </w:t>
      </w:r>
      <w:r w:rsidR="00DC566C" w:rsidRPr="00386EF8">
        <w:rPr>
          <w:bCs/>
          <w:sz w:val="22"/>
          <w:szCs w:val="22"/>
        </w:rPr>
        <w:t>efficiency,</w:t>
      </w:r>
      <w:r w:rsidRPr="00386EF8">
        <w:rPr>
          <w:bCs/>
          <w:sz w:val="22"/>
          <w:szCs w:val="22"/>
        </w:rPr>
        <w:t xml:space="preserve"> and consisten</w:t>
      </w:r>
      <w:r w:rsidR="00C0552F" w:rsidRPr="00386EF8">
        <w:rPr>
          <w:bCs/>
          <w:sz w:val="22"/>
          <w:szCs w:val="22"/>
        </w:rPr>
        <w:t>cy with</w:t>
      </w:r>
      <w:r w:rsidRPr="00386EF8">
        <w:rPr>
          <w:bCs/>
          <w:sz w:val="22"/>
          <w:szCs w:val="22"/>
        </w:rPr>
        <w:t xml:space="preserve"> </w:t>
      </w:r>
      <w:r w:rsidR="00083141" w:rsidRPr="00386EF8">
        <w:rPr>
          <w:sz w:val="22"/>
          <w:szCs w:val="22"/>
        </w:rPr>
        <w:t xml:space="preserve">Bank policy for </w:t>
      </w:r>
      <w:proofErr w:type="spellStart"/>
      <w:r w:rsidR="00083141" w:rsidRPr="00386EF8">
        <w:rPr>
          <w:sz w:val="22"/>
          <w:szCs w:val="22"/>
        </w:rPr>
        <w:t>PforR</w:t>
      </w:r>
      <w:proofErr w:type="spellEnd"/>
      <w:r w:rsidR="00083141" w:rsidRPr="00386EF8">
        <w:rPr>
          <w:sz w:val="22"/>
          <w:szCs w:val="22"/>
        </w:rPr>
        <w:t xml:space="preserve"> </w:t>
      </w:r>
    </w:p>
    <w:p w14:paraId="1DD280AA" w14:textId="691C4C98" w:rsidR="00F461C2" w:rsidRPr="00386EF8" w:rsidRDefault="00F461C2" w:rsidP="00311271">
      <w:pPr>
        <w:pStyle w:val="ListParagraph"/>
        <w:numPr>
          <w:ilvl w:val="0"/>
          <w:numId w:val="21"/>
        </w:numPr>
        <w:spacing w:before="120"/>
        <w:jc w:val="both"/>
        <w:rPr>
          <w:bCs/>
          <w:sz w:val="22"/>
          <w:szCs w:val="22"/>
        </w:rPr>
      </w:pPr>
      <w:r w:rsidRPr="00386EF8">
        <w:rPr>
          <w:bCs/>
          <w:sz w:val="22"/>
          <w:szCs w:val="22"/>
        </w:rPr>
        <w:t xml:space="preserve">Weaknesses, </w:t>
      </w:r>
      <w:r w:rsidR="00DC566C" w:rsidRPr="00386EF8">
        <w:rPr>
          <w:bCs/>
          <w:sz w:val="22"/>
          <w:szCs w:val="22"/>
        </w:rPr>
        <w:t>inconsistencies,</w:t>
      </w:r>
      <w:r w:rsidRPr="00386EF8">
        <w:rPr>
          <w:bCs/>
          <w:sz w:val="22"/>
          <w:szCs w:val="22"/>
        </w:rPr>
        <w:t xml:space="preserve"> and gaps </w:t>
      </w:r>
      <w:r w:rsidR="00F82B8C" w:rsidRPr="00386EF8">
        <w:rPr>
          <w:bCs/>
          <w:sz w:val="22"/>
          <w:szCs w:val="22"/>
        </w:rPr>
        <w:t xml:space="preserve">in the system as compared with </w:t>
      </w:r>
      <w:r w:rsidRPr="00386EF8">
        <w:rPr>
          <w:bCs/>
          <w:sz w:val="22"/>
          <w:szCs w:val="22"/>
        </w:rPr>
        <w:t xml:space="preserve">the </w:t>
      </w:r>
      <w:r w:rsidR="00083141" w:rsidRPr="00386EF8">
        <w:rPr>
          <w:bCs/>
          <w:sz w:val="22"/>
          <w:szCs w:val="22"/>
        </w:rPr>
        <w:t xml:space="preserve">Core </w:t>
      </w:r>
      <w:r w:rsidRPr="00386EF8">
        <w:rPr>
          <w:bCs/>
          <w:sz w:val="22"/>
          <w:szCs w:val="22"/>
        </w:rPr>
        <w:t xml:space="preserve">principles </w:t>
      </w:r>
      <w:r w:rsidR="00083141" w:rsidRPr="00386EF8">
        <w:rPr>
          <w:bCs/>
          <w:sz w:val="22"/>
          <w:szCs w:val="22"/>
        </w:rPr>
        <w:t>under the</w:t>
      </w:r>
      <w:r w:rsidR="009C03C9" w:rsidRPr="00386EF8">
        <w:rPr>
          <w:bCs/>
          <w:sz w:val="22"/>
          <w:szCs w:val="22"/>
        </w:rPr>
        <w:t xml:space="preserve"> </w:t>
      </w:r>
      <w:r w:rsidR="00083141" w:rsidRPr="00386EF8">
        <w:rPr>
          <w:sz w:val="22"/>
          <w:szCs w:val="22"/>
        </w:rPr>
        <w:t xml:space="preserve">Bank policy for </w:t>
      </w:r>
      <w:proofErr w:type="spellStart"/>
      <w:r w:rsidR="00083141" w:rsidRPr="00386EF8">
        <w:rPr>
          <w:sz w:val="22"/>
          <w:szCs w:val="22"/>
        </w:rPr>
        <w:t>PforR</w:t>
      </w:r>
      <w:proofErr w:type="spellEnd"/>
      <w:r w:rsidR="00083141" w:rsidRPr="00386EF8">
        <w:rPr>
          <w:sz w:val="22"/>
          <w:szCs w:val="22"/>
        </w:rPr>
        <w:t xml:space="preserve"> </w:t>
      </w:r>
      <w:r w:rsidR="009C03C9" w:rsidRPr="00386EF8">
        <w:rPr>
          <w:bCs/>
          <w:sz w:val="22"/>
          <w:szCs w:val="22"/>
        </w:rPr>
        <w:t>and capacity constraints.</w:t>
      </w:r>
    </w:p>
    <w:p w14:paraId="0EFCCD3D" w14:textId="6A5F0D21" w:rsidR="009C03C9" w:rsidRPr="00386EF8" w:rsidRDefault="009C03C9" w:rsidP="00311271">
      <w:pPr>
        <w:pStyle w:val="ListParagraph"/>
        <w:numPr>
          <w:ilvl w:val="0"/>
          <w:numId w:val="21"/>
        </w:numPr>
        <w:spacing w:before="120"/>
        <w:jc w:val="both"/>
        <w:rPr>
          <w:bCs/>
          <w:sz w:val="22"/>
          <w:szCs w:val="22"/>
        </w:rPr>
      </w:pPr>
      <w:r w:rsidRPr="00386EF8">
        <w:rPr>
          <w:bCs/>
          <w:sz w:val="22"/>
          <w:szCs w:val="22"/>
        </w:rPr>
        <w:t>Opportunities</w:t>
      </w:r>
      <w:r w:rsidR="00F82B8C" w:rsidRPr="00386EF8">
        <w:rPr>
          <w:bCs/>
          <w:sz w:val="22"/>
          <w:szCs w:val="22"/>
        </w:rPr>
        <w:t xml:space="preserve"> and </w:t>
      </w:r>
      <w:r w:rsidRPr="00386EF8">
        <w:rPr>
          <w:bCs/>
          <w:sz w:val="22"/>
          <w:szCs w:val="22"/>
        </w:rPr>
        <w:t>key actions for strengthening the existing system</w:t>
      </w:r>
      <w:r w:rsidR="00F82B8C" w:rsidRPr="00386EF8">
        <w:rPr>
          <w:bCs/>
          <w:sz w:val="22"/>
          <w:szCs w:val="22"/>
        </w:rPr>
        <w:t xml:space="preserve"> to make it effective, efficient and consistent with </w:t>
      </w:r>
      <w:r w:rsidR="00083141" w:rsidRPr="00386EF8">
        <w:rPr>
          <w:sz w:val="22"/>
          <w:szCs w:val="22"/>
        </w:rPr>
        <w:t xml:space="preserve">Bank policy for </w:t>
      </w:r>
      <w:proofErr w:type="spellStart"/>
      <w:r w:rsidR="00083141" w:rsidRPr="00386EF8">
        <w:rPr>
          <w:sz w:val="22"/>
          <w:szCs w:val="22"/>
        </w:rPr>
        <w:t>PforR</w:t>
      </w:r>
      <w:proofErr w:type="spellEnd"/>
      <w:r w:rsidRPr="00386EF8">
        <w:rPr>
          <w:bCs/>
          <w:sz w:val="22"/>
          <w:szCs w:val="22"/>
        </w:rPr>
        <w:t>.</w:t>
      </w:r>
    </w:p>
    <w:p w14:paraId="40F72A90" w14:textId="2DF887BF" w:rsidR="009C03C9" w:rsidRPr="00386EF8" w:rsidRDefault="009C03C9" w:rsidP="00311271">
      <w:pPr>
        <w:pStyle w:val="ListParagraph"/>
        <w:numPr>
          <w:ilvl w:val="0"/>
          <w:numId w:val="21"/>
        </w:numPr>
        <w:spacing w:before="120"/>
        <w:jc w:val="both"/>
        <w:rPr>
          <w:bCs/>
          <w:sz w:val="22"/>
          <w:szCs w:val="22"/>
        </w:rPr>
      </w:pPr>
      <w:r w:rsidRPr="00386EF8">
        <w:rPr>
          <w:bCs/>
          <w:sz w:val="22"/>
          <w:szCs w:val="22"/>
        </w:rPr>
        <w:t>Threats</w:t>
      </w:r>
      <w:r w:rsidR="00F82B8C" w:rsidRPr="00386EF8">
        <w:rPr>
          <w:bCs/>
          <w:sz w:val="22"/>
          <w:szCs w:val="22"/>
        </w:rPr>
        <w:t xml:space="preserve"> and</w:t>
      </w:r>
      <w:r w:rsidR="00DC566C" w:rsidRPr="00386EF8">
        <w:rPr>
          <w:bCs/>
          <w:sz w:val="22"/>
          <w:szCs w:val="22"/>
        </w:rPr>
        <w:t xml:space="preserve"> </w:t>
      </w:r>
      <w:r w:rsidRPr="00386EF8">
        <w:rPr>
          <w:bCs/>
          <w:sz w:val="22"/>
          <w:szCs w:val="22"/>
        </w:rPr>
        <w:t>risks to proposed program actions designed to strengthen the</w:t>
      </w:r>
      <w:r w:rsidR="00F82B8C" w:rsidRPr="00386EF8">
        <w:rPr>
          <w:bCs/>
          <w:sz w:val="22"/>
          <w:szCs w:val="22"/>
        </w:rPr>
        <w:t xml:space="preserve"> borrow environmental and social</w:t>
      </w:r>
      <w:r w:rsidRPr="00386EF8">
        <w:rPr>
          <w:bCs/>
          <w:sz w:val="22"/>
          <w:szCs w:val="22"/>
        </w:rPr>
        <w:t xml:space="preserve"> system.</w:t>
      </w:r>
    </w:p>
    <w:p w14:paraId="6B1B3056" w14:textId="77777777" w:rsidR="00B0515B" w:rsidRPr="00386EF8" w:rsidRDefault="00B0515B" w:rsidP="00311271">
      <w:pPr>
        <w:ind w:hanging="360"/>
        <w:jc w:val="both"/>
        <w:rPr>
          <w:sz w:val="22"/>
          <w:szCs w:val="22"/>
        </w:rPr>
      </w:pPr>
    </w:p>
    <w:p w14:paraId="2D81C7E8" w14:textId="01564F48" w:rsidR="00CB1850" w:rsidRPr="00386EF8" w:rsidRDefault="004C1402" w:rsidP="001E3961">
      <w:pPr>
        <w:pStyle w:val="Heading2"/>
        <w:numPr>
          <w:ilvl w:val="1"/>
          <w:numId w:val="92"/>
        </w:numPr>
        <w:ind w:left="567" w:hanging="567"/>
        <w:jc w:val="both"/>
        <w:rPr>
          <w:rFonts w:ascii="Times New Roman" w:hAnsi="Times New Roman" w:cs="Times New Roman"/>
          <w:caps w:val="0"/>
          <w:color w:val="auto"/>
          <w:sz w:val="22"/>
          <w:szCs w:val="22"/>
        </w:rPr>
      </w:pPr>
      <w:bookmarkStart w:id="49" w:name="_Toc96281894"/>
      <w:r w:rsidRPr="00386EF8">
        <w:rPr>
          <w:rFonts w:ascii="Times New Roman" w:hAnsi="Times New Roman" w:cs="Times New Roman"/>
          <w:caps w:val="0"/>
          <w:color w:val="auto"/>
          <w:sz w:val="22"/>
          <w:szCs w:val="22"/>
        </w:rPr>
        <w:t>Stakeholder Consultation on System Performance</w:t>
      </w:r>
      <w:bookmarkEnd w:id="49"/>
      <w:r w:rsidRPr="00386EF8">
        <w:rPr>
          <w:rFonts w:ascii="Times New Roman" w:hAnsi="Times New Roman" w:cs="Times New Roman"/>
          <w:caps w:val="0"/>
          <w:color w:val="auto"/>
          <w:sz w:val="22"/>
          <w:szCs w:val="22"/>
        </w:rPr>
        <w:t xml:space="preserve"> </w:t>
      </w:r>
    </w:p>
    <w:p w14:paraId="55FE94BB" w14:textId="11B0174B" w:rsidR="002176C1" w:rsidRPr="00386EF8" w:rsidRDefault="00CB1850" w:rsidP="00BC5B7E">
      <w:pPr>
        <w:pStyle w:val="ListParagraph"/>
        <w:numPr>
          <w:ilvl w:val="0"/>
          <w:numId w:val="28"/>
        </w:numPr>
        <w:jc w:val="both"/>
        <w:rPr>
          <w:bCs/>
          <w:sz w:val="22"/>
          <w:szCs w:val="22"/>
        </w:rPr>
      </w:pPr>
      <w:r w:rsidRPr="00386EF8">
        <w:rPr>
          <w:sz w:val="22"/>
          <w:szCs w:val="22"/>
        </w:rPr>
        <w:t>In Kenya</w:t>
      </w:r>
      <w:r w:rsidR="00084FD6" w:rsidRPr="00386EF8">
        <w:rPr>
          <w:sz w:val="22"/>
          <w:szCs w:val="22"/>
        </w:rPr>
        <w:t>,</w:t>
      </w:r>
      <w:r w:rsidRPr="00386EF8">
        <w:rPr>
          <w:b/>
          <w:bCs/>
          <w:sz w:val="22"/>
          <w:szCs w:val="22"/>
        </w:rPr>
        <w:t xml:space="preserve"> </w:t>
      </w:r>
      <w:r w:rsidR="008C40FD" w:rsidRPr="00386EF8">
        <w:rPr>
          <w:b/>
          <w:bCs/>
          <w:sz w:val="22"/>
          <w:szCs w:val="22"/>
        </w:rPr>
        <w:t>t</w:t>
      </w:r>
      <w:r w:rsidRPr="00386EF8">
        <w:rPr>
          <w:b/>
          <w:bCs/>
          <w:sz w:val="22"/>
          <w:szCs w:val="22"/>
        </w:rPr>
        <w:t>he</w:t>
      </w:r>
      <w:r w:rsidR="002176C1" w:rsidRPr="00386EF8">
        <w:rPr>
          <w:b/>
          <w:bCs/>
          <w:sz w:val="22"/>
          <w:szCs w:val="22"/>
        </w:rPr>
        <w:t xml:space="preserve"> </w:t>
      </w:r>
      <w:r w:rsidR="004C1402" w:rsidRPr="00386EF8">
        <w:rPr>
          <w:b/>
          <w:bCs/>
          <w:sz w:val="22"/>
          <w:szCs w:val="22"/>
        </w:rPr>
        <w:t xml:space="preserve">School Meals Program (SMP) </w:t>
      </w:r>
      <w:r w:rsidR="002176C1" w:rsidRPr="00386EF8">
        <w:rPr>
          <w:sz w:val="22"/>
          <w:szCs w:val="22"/>
        </w:rPr>
        <w:t xml:space="preserve">was </w:t>
      </w:r>
      <w:r w:rsidR="00084FD6" w:rsidRPr="00386EF8">
        <w:rPr>
          <w:sz w:val="22"/>
          <w:szCs w:val="22"/>
        </w:rPr>
        <w:t>initiated</w:t>
      </w:r>
      <w:r w:rsidR="002176C1" w:rsidRPr="00386EF8">
        <w:rPr>
          <w:sz w:val="22"/>
          <w:szCs w:val="22"/>
        </w:rPr>
        <w:t xml:space="preserve"> </w:t>
      </w:r>
      <w:r w:rsidR="004C1402" w:rsidRPr="00386EF8">
        <w:rPr>
          <w:sz w:val="22"/>
          <w:szCs w:val="22"/>
        </w:rPr>
        <w:t xml:space="preserve">by </w:t>
      </w:r>
      <w:r w:rsidR="00697FA0" w:rsidRPr="00386EF8">
        <w:rPr>
          <w:sz w:val="22"/>
          <w:szCs w:val="22"/>
        </w:rPr>
        <w:t xml:space="preserve">the </w:t>
      </w:r>
      <w:r w:rsidR="009C03C9" w:rsidRPr="00386EF8">
        <w:rPr>
          <w:sz w:val="22"/>
          <w:szCs w:val="22"/>
        </w:rPr>
        <w:t>World Food Program (</w:t>
      </w:r>
      <w:r w:rsidR="004C1402" w:rsidRPr="00386EF8">
        <w:rPr>
          <w:sz w:val="22"/>
          <w:szCs w:val="22"/>
        </w:rPr>
        <w:t>WFP</w:t>
      </w:r>
      <w:r w:rsidR="009C03C9" w:rsidRPr="00386EF8">
        <w:rPr>
          <w:sz w:val="22"/>
          <w:szCs w:val="22"/>
        </w:rPr>
        <w:t>)</w:t>
      </w:r>
      <w:r w:rsidR="001F0BBE" w:rsidRPr="00386EF8">
        <w:rPr>
          <w:sz w:val="22"/>
          <w:szCs w:val="22"/>
        </w:rPr>
        <w:t xml:space="preserve"> and later handed over to </w:t>
      </w:r>
      <w:proofErr w:type="spellStart"/>
      <w:r w:rsidR="001F0BBE" w:rsidRPr="00386EF8">
        <w:rPr>
          <w:sz w:val="22"/>
          <w:szCs w:val="22"/>
        </w:rPr>
        <w:t>MoE</w:t>
      </w:r>
      <w:proofErr w:type="spellEnd"/>
      <w:r w:rsidR="00697FA0" w:rsidRPr="00386EF8">
        <w:rPr>
          <w:sz w:val="22"/>
          <w:szCs w:val="22"/>
        </w:rPr>
        <w:t>.</w:t>
      </w:r>
      <w:r w:rsidR="00F82B8C" w:rsidRPr="00386EF8">
        <w:rPr>
          <w:sz w:val="22"/>
          <w:szCs w:val="22"/>
        </w:rPr>
        <w:t xml:space="preserve"> </w:t>
      </w:r>
      <w:r w:rsidR="00BB7824" w:rsidRPr="00386EF8">
        <w:rPr>
          <w:sz w:val="22"/>
          <w:szCs w:val="22"/>
        </w:rPr>
        <w:t xml:space="preserve">Before handing over, WFP had developed a manual for operationalization of the SMP including describing management structures, food handling and storage as a strategy to ensure food quality and safety. </w:t>
      </w:r>
      <w:r w:rsidR="00084FD6" w:rsidRPr="00386EF8">
        <w:rPr>
          <w:sz w:val="22"/>
          <w:szCs w:val="22"/>
        </w:rPr>
        <w:t xml:space="preserve">The </w:t>
      </w:r>
      <w:proofErr w:type="spellStart"/>
      <w:r w:rsidR="00084FD6" w:rsidRPr="00386EF8">
        <w:rPr>
          <w:sz w:val="22"/>
          <w:szCs w:val="22"/>
        </w:rPr>
        <w:t>MoE</w:t>
      </w:r>
      <w:proofErr w:type="spellEnd"/>
      <w:r w:rsidR="00084FD6" w:rsidRPr="00386EF8">
        <w:rPr>
          <w:sz w:val="22"/>
          <w:szCs w:val="22"/>
        </w:rPr>
        <w:t xml:space="preserve"> also has established guidelines for procurement of food items which provides for the formation of structures such as Tendering, Evaluation and Acceptance Committee. The role of the committee is to ensure that good quality </w:t>
      </w:r>
      <w:r w:rsidR="0078402B" w:rsidRPr="00386EF8">
        <w:rPr>
          <w:sz w:val="22"/>
          <w:szCs w:val="22"/>
        </w:rPr>
        <w:t>of food</w:t>
      </w:r>
      <w:r w:rsidR="00084FD6" w:rsidRPr="00386EF8">
        <w:rPr>
          <w:sz w:val="22"/>
          <w:szCs w:val="22"/>
        </w:rPr>
        <w:t xml:space="preserve"> items </w:t>
      </w:r>
      <w:proofErr w:type="gramStart"/>
      <w:r w:rsidR="00084FD6" w:rsidRPr="00386EF8">
        <w:rPr>
          <w:sz w:val="22"/>
          <w:szCs w:val="22"/>
        </w:rPr>
        <w:t>are</w:t>
      </w:r>
      <w:proofErr w:type="gramEnd"/>
      <w:r w:rsidR="00084FD6" w:rsidRPr="00386EF8">
        <w:rPr>
          <w:sz w:val="22"/>
          <w:szCs w:val="22"/>
        </w:rPr>
        <w:t xml:space="preserve"> procured.</w:t>
      </w:r>
      <w:r w:rsidR="0078402B" w:rsidRPr="00386EF8">
        <w:rPr>
          <w:sz w:val="22"/>
          <w:szCs w:val="22"/>
        </w:rPr>
        <w:t xml:space="preserve"> </w:t>
      </w:r>
      <w:r w:rsidR="00BB7824" w:rsidRPr="00386EF8">
        <w:rPr>
          <w:sz w:val="22"/>
          <w:szCs w:val="22"/>
        </w:rPr>
        <w:t xml:space="preserve">The manual was fully adopted for all the schools benefiting from the program and </w:t>
      </w:r>
      <w:r w:rsidR="00084FD6" w:rsidRPr="00386EF8">
        <w:rPr>
          <w:sz w:val="22"/>
          <w:szCs w:val="22"/>
        </w:rPr>
        <w:t>still</w:t>
      </w:r>
      <w:r w:rsidR="00BB7824" w:rsidRPr="00386EF8">
        <w:rPr>
          <w:sz w:val="22"/>
          <w:szCs w:val="22"/>
        </w:rPr>
        <w:t xml:space="preserve"> in use</w:t>
      </w:r>
      <w:r w:rsidR="00084FD6" w:rsidRPr="00386EF8">
        <w:t xml:space="preserve">. </w:t>
      </w:r>
      <w:r w:rsidR="00A672F9" w:rsidRPr="00386EF8">
        <w:rPr>
          <w:sz w:val="22"/>
          <w:szCs w:val="22"/>
        </w:rPr>
        <w:t>C</w:t>
      </w:r>
      <w:r w:rsidR="001F0BBE" w:rsidRPr="00386EF8">
        <w:rPr>
          <w:sz w:val="22"/>
          <w:szCs w:val="22"/>
        </w:rPr>
        <w:t>urrently</w:t>
      </w:r>
      <w:r w:rsidR="00084FD6" w:rsidRPr="00386EF8">
        <w:rPr>
          <w:sz w:val="22"/>
          <w:szCs w:val="22"/>
        </w:rPr>
        <w:t>,</w:t>
      </w:r>
      <w:r w:rsidR="001F0BBE" w:rsidRPr="00386EF8">
        <w:rPr>
          <w:sz w:val="22"/>
          <w:szCs w:val="22"/>
        </w:rPr>
        <w:t xml:space="preserve"> out of the total number of schools (12,285) to be targeted under the SMP, only 3,475 schools (15%) are benefiting from the </w:t>
      </w:r>
      <w:r w:rsidR="008B1C0D" w:rsidRPr="00386EF8">
        <w:rPr>
          <w:sz w:val="22"/>
          <w:szCs w:val="22"/>
        </w:rPr>
        <w:t xml:space="preserve">program </w:t>
      </w:r>
      <w:r w:rsidR="008B1C0D" w:rsidRPr="00386EF8">
        <w:rPr>
          <w:bCs/>
          <w:sz w:val="22"/>
          <w:szCs w:val="22"/>
        </w:rPr>
        <w:t>where about 1,841,555 leaners are provided with fortified school meals</w:t>
      </w:r>
      <w:r w:rsidR="001F0BBE" w:rsidRPr="00386EF8">
        <w:rPr>
          <w:sz w:val="22"/>
          <w:szCs w:val="22"/>
        </w:rPr>
        <w:t>.</w:t>
      </w:r>
      <w:r w:rsidR="004F7C29" w:rsidRPr="00386EF8">
        <w:rPr>
          <w:sz w:val="22"/>
          <w:szCs w:val="22"/>
        </w:rPr>
        <w:t xml:space="preserve"> </w:t>
      </w:r>
      <w:r w:rsidR="008C40FD" w:rsidRPr="00386EF8">
        <w:rPr>
          <w:sz w:val="22"/>
          <w:szCs w:val="22"/>
        </w:rPr>
        <w:t xml:space="preserve">The </w:t>
      </w:r>
      <w:r w:rsidR="005D21E4" w:rsidRPr="00386EF8">
        <w:rPr>
          <w:bCs/>
          <w:sz w:val="22"/>
          <w:szCs w:val="22"/>
        </w:rPr>
        <w:t>KPEELP</w:t>
      </w:r>
      <w:r w:rsidR="008C40FD" w:rsidRPr="00386EF8">
        <w:rPr>
          <w:bCs/>
          <w:sz w:val="22"/>
          <w:szCs w:val="22"/>
        </w:rPr>
        <w:t xml:space="preserve"> operation is informed by:</w:t>
      </w:r>
      <w:r w:rsidR="005D21E4" w:rsidRPr="00386EF8">
        <w:rPr>
          <w:bCs/>
          <w:sz w:val="22"/>
          <w:szCs w:val="22"/>
        </w:rPr>
        <w:t xml:space="preserve"> a) the experience of the </w:t>
      </w:r>
      <w:r w:rsidR="007A244A" w:rsidRPr="00386EF8">
        <w:rPr>
          <w:bCs/>
          <w:sz w:val="22"/>
          <w:szCs w:val="22"/>
        </w:rPr>
        <w:t>Kenya GPE COVID- 19 Education Response Project. Learning Continuity in Basic Education Project (LCBEP)</w:t>
      </w:r>
      <w:r w:rsidR="005D21E4" w:rsidRPr="00386EF8">
        <w:rPr>
          <w:bCs/>
          <w:sz w:val="22"/>
          <w:szCs w:val="22"/>
        </w:rPr>
        <w:t xml:space="preserve"> project that is </w:t>
      </w:r>
      <w:r w:rsidR="008B1C0D" w:rsidRPr="00386EF8">
        <w:rPr>
          <w:bCs/>
          <w:sz w:val="22"/>
          <w:szCs w:val="22"/>
        </w:rPr>
        <w:t>currently implementing the SMP</w:t>
      </w:r>
      <w:r w:rsidR="005D21E4" w:rsidRPr="00386EF8">
        <w:rPr>
          <w:bCs/>
          <w:sz w:val="22"/>
          <w:szCs w:val="22"/>
        </w:rPr>
        <w:t xml:space="preserve">; and (b) findings of an assessment conducted in June 2020, of the school meals program (SMP) supported by the World food Program (WFP). The findings indicated that the SMP is well received and appreciated by both children and parents as a key enabler for learners to attend and participate actively in school. </w:t>
      </w:r>
      <w:r w:rsidR="008C40FD" w:rsidRPr="00386EF8">
        <w:rPr>
          <w:bCs/>
          <w:sz w:val="22"/>
          <w:szCs w:val="22"/>
        </w:rPr>
        <w:t xml:space="preserve">The </w:t>
      </w:r>
      <w:r w:rsidR="004C1402" w:rsidRPr="00386EF8">
        <w:rPr>
          <w:sz w:val="22"/>
          <w:szCs w:val="22"/>
        </w:rPr>
        <w:t xml:space="preserve">WFP </w:t>
      </w:r>
      <w:r w:rsidR="005D21E4" w:rsidRPr="00386EF8">
        <w:rPr>
          <w:sz w:val="22"/>
          <w:szCs w:val="22"/>
        </w:rPr>
        <w:t xml:space="preserve">supported the </w:t>
      </w:r>
      <w:proofErr w:type="spellStart"/>
      <w:r w:rsidR="005D21E4" w:rsidRPr="00386EF8">
        <w:rPr>
          <w:sz w:val="22"/>
          <w:szCs w:val="22"/>
        </w:rPr>
        <w:t>MoE</w:t>
      </w:r>
      <w:proofErr w:type="spellEnd"/>
      <w:r w:rsidR="005D21E4" w:rsidRPr="00386EF8">
        <w:rPr>
          <w:sz w:val="22"/>
          <w:szCs w:val="22"/>
        </w:rPr>
        <w:t xml:space="preserve"> in developing </w:t>
      </w:r>
      <w:r w:rsidR="004C1402" w:rsidRPr="00386EF8">
        <w:rPr>
          <w:sz w:val="22"/>
          <w:szCs w:val="22"/>
        </w:rPr>
        <w:t xml:space="preserve">a manual for operationalization of the SMP that provided guidelines on food quality, food sourcing and storage, </w:t>
      </w:r>
      <w:r w:rsidR="00F82B8C" w:rsidRPr="00386EF8">
        <w:rPr>
          <w:sz w:val="22"/>
          <w:szCs w:val="22"/>
        </w:rPr>
        <w:t xml:space="preserve">and </w:t>
      </w:r>
      <w:r w:rsidR="004C1402" w:rsidRPr="00386EF8">
        <w:rPr>
          <w:sz w:val="22"/>
          <w:szCs w:val="22"/>
        </w:rPr>
        <w:t>overall management and monitoring</w:t>
      </w:r>
      <w:r w:rsidR="00F82B8C" w:rsidRPr="00386EF8">
        <w:rPr>
          <w:sz w:val="22"/>
          <w:szCs w:val="22"/>
        </w:rPr>
        <w:t xml:space="preserve"> of the program and</w:t>
      </w:r>
      <w:r w:rsidR="004C1402" w:rsidRPr="00386EF8">
        <w:rPr>
          <w:sz w:val="22"/>
          <w:szCs w:val="22"/>
        </w:rPr>
        <w:t xml:space="preserve"> </w:t>
      </w:r>
      <w:r w:rsidR="00F82B8C" w:rsidRPr="00386EF8">
        <w:rPr>
          <w:sz w:val="22"/>
          <w:szCs w:val="22"/>
        </w:rPr>
        <w:t>responsibilities of those involved</w:t>
      </w:r>
      <w:r w:rsidR="004C1402" w:rsidRPr="00386EF8">
        <w:rPr>
          <w:sz w:val="22"/>
          <w:szCs w:val="22"/>
        </w:rPr>
        <w:t xml:space="preserve">. The manual was fully adopted for all the schools benefiting from the program and field officers trained on how to manage the home-grown SMP. It is </w:t>
      </w:r>
      <w:r w:rsidR="008C40FD" w:rsidRPr="00386EF8">
        <w:rPr>
          <w:sz w:val="22"/>
          <w:szCs w:val="22"/>
        </w:rPr>
        <w:t>worth noting</w:t>
      </w:r>
      <w:r w:rsidR="004C1402" w:rsidRPr="00386EF8">
        <w:rPr>
          <w:sz w:val="22"/>
          <w:szCs w:val="22"/>
        </w:rPr>
        <w:t xml:space="preserve"> that schools not in the </w:t>
      </w:r>
      <w:r w:rsidR="005D21E4" w:rsidRPr="00386EF8">
        <w:rPr>
          <w:sz w:val="22"/>
          <w:szCs w:val="22"/>
        </w:rPr>
        <w:t xml:space="preserve">SMP </w:t>
      </w:r>
      <w:r w:rsidR="004C1402" w:rsidRPr="00386EF8">
        <w:rPr>
          <w:sz w:val="22"/>
          <w:szCs w:val="22"/>
        </w:rPr>
        <w:t>especially the day schools were not following the guideline</w:t>
      </w:r>
      <w:r w:rsidR="008C40FD" w:rsidRPr="00386EF8">
        <w:rPr>
          <w:sz w:val="22"/>
          <w:szCs w:val="22"/>
        </w:rPr>
        <w:t>s</w:t>
      </w:r>
      <w:r w:rsidR="004C1402" w:rsidRPr="00386EF8">
        <w:rPr>
          <w:sz w:val="22"/>
          <w:szCs w:val="22"/>
        </w:rPr>
        <w:t xml:space="preserve">. </w:t>
      </w:r>
    </w:p>
    <w:p w14:paraId="1591F77E" w14:textId="77777777" w:rsidR="005D21E4" w:rsidRPr="00386EF8" w:rsidRDefault="005D21E4" w:rsidP="00BB69E9">
      <w:pPr>
        <w:pStyle w:val="ListParagraph"/>
        <w:tabs>
          <w:tab w:val="left" w:pos="426"/>
        </w:tabs>
        <w:ind w:left="0"/>
        <w:jc w:val="both"/>
        <w:rPr>
          <w:bCs/>
          <w:sz w:val="22"/>
          <w:szCs w:val="22"/>
        </w:rPr>
      </w:pPr>
    </w:p>
    <w:p w14:paraId="7E8630DC" w14:textId="715079B6" w:rsidR="005D21E4" w:rsidRPr="00386EF8" w:rsidRDefault="005D21E4" w:rsidP="00311271">
      <w:pPr>
        <w:pStyle w:val="ListParagraph"/>
        <w:numPr>
          <w:ilvl w:val="0"/>
          <w:numId w:val="28"/>
        </w:numPr>
        <w:jc w:val="both"/>
        <w:rPr>
          <w:sz w:val="22"/>
          <w:szCs w:val="22"/>
        </w:rPr>
      </w:pPr>
      <w:r w:rsidRPr="00386EF8">
        <w:rPr>
          <w:bCs/>
          <w:sz w:val="22"/>
          <w:szCs w:val="22"/>
        </w:rPr>
        <w:t xml:space="preserve">In the </w:t>
      </w:r>
      <w:r w:rsidRPr="00386EF8">
        <w:rPr>
          <w:b/>
          <w:sz w:val="22"/>
          <w:szCs w:val="22"/>
        </w:rPr>
        <w:t>refugee camp-based schools,</w:t>
      </w:r>
      <w:r w:rsidRPr="00386EF8">
        <w:rPr>
          <w:bCs/>
          <w:sz w:val="22"/>
          <w:szCs w:val="22"/>
        </w:rPr>
        <w:t xml:space="preserve"> World Food Programme (WFP) provides in-kind food assistance to primary school learners in Dadaab and Kakuma, as well as cash transfers for primary schools in Kalobeyei to purchase food for their learners</w:t>
      </w:r>
      <w:r w:rsidR="006C30E2" w:rsidRPr="00386EF8">
        <w:rPr>
          <w:bCs/>
          <w:sz w:val="22"/>
          <w:szCs w:val="22"/>
        </w:rPr>
        <w:t>.</w:t>
      </w:r>
      <w:r w:rsidRPr="00386EF8">
        <w:rPr>
          <w:bCs/>
          <w:sz w:val="22"/>
          <w:szCs w:val="22"/>
        </w:rPr>
        <w:t xml:space="preserve"> </w:t>
      </w:r>
      <w:r w:rsidR="006C30E2" w:rsidRPr="00386EF8">
        <w:rPr>
          <w:bCs/>
          <w:sz w:val="22"/>
          <w:szCs w:val="22"/>
        </w:rPr>
        <w:t>H</w:t>
      </w:r>
      <w:r w:rsidRPr="00386EF8">
        <w:rPr>
          <w:bCs/>
          <w:sz w:val="22"/>
          <w:szCs w:val="22"/>
        </w:rPr>
        <w:t xml:space="preserve">owever, WFP has been facing funding shortfalls in their pipeline assistance to refugees. The Program will therefore support the shortfall and </w:t>
      </w:r>
      <w:proofErr w:type="spellStart"/>
      <w:r w:rsidRPr="00386EF8">
        <w:rPr>
          <w:bCs/>
          <w:sz w:val="22"/>
          <w:szCs w:val="22"/>
        </w:rPr>
        <w:t>MoE</w:t>
      </w:r>
      <w:proofErr w:type="spellEnd"/>
      <w:r w:rsidRPr="00386EF8">
        <w:rPr>
          <w:bCs/>
          <w:sz w:val="22"/>
          <w:szCs w:val="22"/>
        </w:rPr>
        <w:t xml:space="preserve"> will continue to coordinate with WFP for this intervention. </w:t>
      </w:r>
    </w:p>
    <w:p w14:paraId="11D9B04D" w14:textId="60123F9B" w:rsidR="00B0515B" w:rsidRPr="00386EF8" w:rsidRDefault="00B0515B" w:rsidP="00BB69E9">
      <w:pPr>
        <w:pStyle w:val="ListParagraph"/>
        <w:tabs>
          <w:tab w:val="left" w:pos="426"/>
        </w:tabs>
        <w:ind w:left="0"/>
        <w:jc w:val="both"/>
        <w:rPr>
          <w:sz w:val="22"/>
          <w:szCs w:val="22"/>
        </w:rPr>
      </w:pPr>
    </w:p>
    <w:p w14:paraId="674D432D" w14:textId="77AC585D" w:rsidR="00B0515B" w:rsidRPr="00386EF8" w:rsidRDefault="000B1F02" w:rsidP="00311271">
      <w:pPr>
        <w:pStyle w:val="ListParagraph"/>
        <w:numPr>
          <w:ilvl w:val="0"/>
          <w:numId w:val="28"/>
        </w:numPr>
        <w:jc w:val="both"/>
        <w:rPr>
          <w:sz w:val="22"/>
          <w:szCs w:val="22"/>
        </w:rPr>
      </w:pPr>
      <w:r w:rsidRPr="00386EF8">
        <w:rPr>
          <w:sz w:val="22"/>
          <w:szCs w:val="22"/>
        </w:rPr>
        <w:t>While the</w:t>
      </w:r>
      <w:r w:rsidR="005D21E4" w:rsidRPr="00386EF8">
        <w:rPr>
          <w:sz w:val="22"/>
          <w:szCs w:val="22"/>
        </w:rPr>
        <w:t xml:space="preserve"> SMP is instrumental in enhancing access to education </w:t>
      </w:r>
      <w:r w:rsidRPr="00386EF8">
        <w:rPr>
          <w:sz w:val="22"/>
          <w:szCs w:val="22"/>
        </w:rPr>
        <w:t xml:space="preserve">and learner retention </w:t>
      </w:r>
      <w:r w:rsidR="005D21E4" w:rsidRPr="00386EF8">
        <w:rPr>
          <w:sz w:val="22"/>
          <w:szCs w:val="22"/>
        </w:rPr>
        <w:t>its implementation is impeded by</w:t>
      </w:r>
      <w:r w:rsidRPr="00386EF8">
        <w:rPr>
          <w:sz w:val="22"/>
          <w:szCs w:val="22"/>
        </w:rPr>
        <w:t xml:space="preserve"> i)</w:t>
      </w:r>
      <w:r w:rsidR="005D21E4" w:rsidRPr="00386EF8">
        <w:rPr>
          <w:sz w:val="22"/>
          <w:szCs w:val="22"/>
        </w:rPr>
        <w:t xml:space="preserve"> </w:t>
      </w:r>
      <w:r w:rsidR="004C1402" w:rsidRPr="00386EF8">
        <w:rPr>
          <w:sz w:val="22"/>
          <w:szCs w:val="22"/>
        </w:rPr>
        <w:t xml:space="preserve">lack </w:t>
      </w:r>
      <w:r w:rsidR="004C1402" w:rsidRPr="00386EF8">
        <w:rPr>
          <w:bCs/>
          <w:sz w:val="22"/>
          <w:szCs w:val="22"/>
        </w:rPr>
        <w:t>of</w:t>
      </w:r>
      <w:r w:rsidR="004C1402" w:rsidRPr="00386EF8">
        <w:rPr>
          <w:sz w:val="22"/>
          <w:szCs w:val="22"/>
        </w:rPr>
        <w:t xml:space="preserve"> funds </w:t>
      </w:r>
      <w:r w:rsidRPr="00386EF8">
        <w:rPr>
          <w:sz w:val="22"/>
          <w:szCs w:val="22"/>
        </w:rPr>
        <w:t>limit</w:t>
      </w:r>
      <w:r w:rsidR="006C30E2" w:rsidRPr="00386EF8">
        <w:rPr>
          <w:sz w:val="22"/>
          <w:szCs w:val="22"/>
        </w:rPr>
        <w:t>ing</w:t>
      </w:r>
      <w:r w:rsidRPr="00386EF8">
        <w:rPr>
          <w:sz w:val="22"/>
          <w:szCs w:val="22"/>
        </w:rPr>
        <w:t xml:space="preserve"> the scope and scale of the SMP </w:t>
      </w:r>
      <w:r w:rsidR="004C1402" w:rsidRPr="00386EF8">
        <w:rPr>
          <w:sz w:val="22"/>
          <w:szCs w:val="22"/>
        </w:rPr>
        <w:t xml:space="preserve">to deliver on its well-intended objectives, </w:t>
      </w:r>
      <w:r w:rsidRPr="00386EF8">
        <w:rPr>
          <w:sz w:val="22"/>
          <w:szCs w:val="22"/>
        </w:rPr>
        <w:t xml:space="preserve">ii) </w:t>
      </w:r>
      <w:r w:rsidR="004C1402" w:rsidRPr="00386EF8">
        <w:rPr>
          <w:sz w:val="22"/>
          <w:szCs w:val="22"/>
        </w:rPr>
        <w:t xml:space="preserve">limited </w:t>
      </w:r>
      <w:r w:rsidRPr="00386EF8">
        <w:rPr>
          <w:sz w:val="22"/>
          <w:szCs w:val="22"/>
        </w:rPr>
        <w:t xml:space="preserve">engagement between key stakeholders </w:t>
      </w:r>
      <w:r w:rsidR="006C30E2" w:rsidRPr="00386EF8">
        <w:rPr>
          <w:sz w:val="22"/>
          <w:szCs w:val="22"/>
        </w:rPr>
        <w:t xml:space="preserve">for synergy on the </w:t>
      </w:r>
      <w:r w:rsidRPr="00386EF8">
        <w:rPr>
          <w:rFonts w:eastAsia="Calibri"/>
          <w:sz w:val="22"/>
          <w:szCs w:val="22"/>
        </w:rPr>
        <w:t xml:space="preserve">sourcing, handling, </w:t>
      </w:r>
      <w:r w:rsidRPr="00386EF8">
        <w:rPr>
          <w:rFonts w:eastAsia="Calibri"/>
          <w:sz w:val="22"/>
          <w:szCs w:val="22"/>
        </w:rPr>
        <w:lastRenderedPageBreak/>
        <w:t>delivery, distribution, and storage of food in school</w:t>
      </w:r>
      <w:r w:rsidRPr="00386EF8">
        <w:rPr>
          <w:rFonts w:eastAsia="Calibri"/>
          <w:sz w:val="22"/>
          <w:szCs w:val="22"/>
          <w:lang w:val="en-GB"/>
        </w:rPr>
        <w:t>s</w:t>
      </w:r>
      <w:r w:rsidRPr="00386EF8">
        <w:rPr>
          <w:sz w:val="22"/>
          <w:szCs w:val="22"/>
        </w:rPr>
        <w:t xml:space="preserve">, iii) </w:t>
      </w:r>
      <w:r w:rsidR="00071C0B" w:rsidRPr="00386EF8">
        <w:rPr>
          <w:sz w:val="22"/>
          <w:szCs w:val="22"/>
        </w:rPr>
        <w:t>lack of</w:t>
      </w:r>
      <w:r w:rsidR="004C1402" w:rsidRPr="00386EF8">
        <w:rPr>
          <w:sz w:val="22"/>
          <w:szCs w:val="22"/>
        </w:rPr>
        <w:t xml:space="preserve"> adequate resources </w:t>
      </w:r>
      <w:r w:rsidR="00071C0B" w:rsidRPr="00386EF8">
        <w:rPr>
          <w:sz w:val="22"/>
          <w:szCs w:val="22"/>
        </w:rPr>
        <w:t xml:space="preserve">and personnel in the </w:t>
      </w:r>
      <w:r w:rsidR="004C1402" w:rsidRPr="00386EF8">
        <w:rPr>
          <w:sz w:val="22"/>
          <w:szCs w:val="22"/>
        </w:rPr>
        <w:t xml:space="preserve">department </w:t>
      </w:r>
      <w:r w:rsidR="00071C0B" w:rsidRPr="00386EF8">
        <w:rPr>
          <w:sz w:val="22"/>
          <w:szCs w:val="22"/>
        </w:rPr>
        <w:t xml:space="preserve">of public health, thereby </w:t>
      </w:r>
      <w:r w:rsidR="004C1402" w:rsidRPr="00386EF8">
        <w:rPr>
          <w:sz w:val="22"/>
          <w:szCs w:val="22"/>
        </w:rPr>
        <w:t xml:space="preserve">limiting </w:t>
      </w:r>
      <w:r w:rsidR="00071C0B" w:rsidRPr="00386EF8">
        <w:rPr>
          <w:sz w:val="22"/>
          <w:szCs w:val="22"/>
        </w:rPr>
        <w:t>its capacity</w:t>
      </w:r>
      <w:r w:rsidR="004C1402" w:rsidRPr="00386EF8">
        <w:rPr>
          <w:sz w:val="22"/>
          <w:szCs w:val="22"/>
        </w:rPr>
        <w:t xml:space="preserve"> to </w:t>
      </w:r>
      <w:r w:rsidR="00071C0B" w:rsidRPr="00386EF8">
        <w:rPr>
          <w:sz w:val="22"/>
          <w:szCs w:val="22"/>
        </w:rPr>
        <w:t xml:space="preserve">conduct </w:t>
      </w:r>
      <w:r w:rsidR="004C1402" w:rsidRPr="00386EF8">
        <w:rPr>
          <w:sz w:val="22"/>
          <w:szCs w:val="22"/>
        </w:rPr>
        <w:t xml:space="preserve">routine spot check for </w:t>
      </w:r>
      <w:r w:rsidR="00071C0B" w:rsidRPr="00386EF8">
        <w:rPr>
          <w:sz w:val="22"/>
          <w:szCs w:val="22"/>
        </w:rPr>
        <w:t xml:space="preserve">food </w:t>
      </w:r>
      <w:r w:rsidR="004C1402" w:rsidRPr="00386EF8">
        <w:rPr>
          <w:sz w:val="22"/>
          <w:szCs w:val="22"/>
        </w:rPr>
        <w:t>quality assessment</w:t>
      </w:r>
      <w:r w:rsidR="006C30E2" w:rsidRPr="00386EF8">
        <w:rPr>
          <w:sz w:val="22"/>
          <w:szCs w:val="22"/>
        </w:rPr>
        <w:t>s</w:t>
      </w:r>
      <w:r w:rsidRPr="00386EF8">
        <w:rPr>
          <w:sz w:val="22"/>
          <w:szCs w:val="22"/>
        </w:rPr>
        <w:t>, iv)</w:t>
      </w:r>
      <w:r w:rsidR="004C1402" w:rsidRPr="00386EF8">
        <w:rPr>
          <w:sz w:val="22"/>
          <w:szCs w:val="22"/>
        </w:rPr>
        <w:t xml:space="preserve"> laxity in adherence to the PH Act guidelines</w:t>
      </w:r>
      <w:r w:rsidR="00071C0B" w:rsidRPr="00386EF8">
        <w:rPr>
          <w:sz w:val="22"/>
          <w:szCs w:val="22"/>
        </w:rPr>
        <w:t xml:space="preserve"> by schools</w:t>
      </w:r>
      <w:r w:rsidRPr="00386EF8">
        <w:rPr>
          <w:sz w:val="22"/>
          <w:szCs w:val="22"/>
        </w:rPr>
        <w:t xml:space="preserve"> such as the requisite public health certificates, v) limited financial resources for schools to hire support staff to assist in food preparation in schools, v)</w:t>
      </w:r>
      <w:r w:rsidR="008C40FD" w:rsidRPr="00386EF8">
        <w:rPr>
          <w:sz w:val="22"/>
          <w:szCs w:val="22"/>
        </w:rPr>
        <w:t xml:space="preserve"> limited </w:t>
      </w:r>
      <w:r w:rsidR="004C1402" w:rsidRPr="00386EF8">
        <w:rPr>
          <w:sz w:val="22"/>
          <w:szCs w:val="22"/>
        </w:rPr>
        <w:t>availability of water and energy for food preparatio</w:t>
      </w:r>
      <w:r w:rsidR="008C40FD" w:rsidRPr="00386EF8">
        <w:rPr>
          <w:sz w:val="22"/>
          <w:szCs w:val="22"/>
        </w:rPr>
        <w:t>n especially in</w:t>
      </w:r>
      <w:r w:rsidR="004C1402" w:rsidRPr="00386EF8">
        <w:rPr>
          <w:sz w:val="22"/>
          <w:szCs w:val="22"/>
        </w:rPr>
        <w:t xml:space="preserve"> ASAL </w:t>
      </w:r>
      <w:r w:rsidR="0085455F" w:rsidRPr="00386EF8">
        <w:rPr>
          <w:sz w:val="22"/>
          <w:szCs w:val="22"/>
        </w:rPr>
        <w:t>C</w:t>
      </w:r>
      <w:r w:rsidR="004C1402" w:rsidRPr="00386EF8">
        <w:rPr>
          <w:sz w:val="22"/>
          <w:szCs w:val="22"/>
        </w:rPr>
        <w:t>ounties such as Kwale, Turkana, Garissa, Wajir</w:t>
      </w:r>
      <w:r w:rsidR="008C40FD" w:rsidRPr="00386EF8">
        <w:rPr>
          <w:sz w:val="22"/>
          <w:szCs w:val="22"/>
        </w:rPr>
        <w:t>.</w:t>
      </w:r>
    </w:p>
    <w:p w14:paraId="1A1700F3" w14:textId="77777777" w:rsidR="00B0515B" w:rsidRPr="00386EF8" w:rsidRDefault="00B0515B" w:rsidP="00BB69E9">
      <w:pPr>
        <w:pStyle w:val="ListParagraph"/>
        <w:tabs>
          <w:tab w:val="left" w:pos="426"/>
        </w:tabs>
        <w:ind w:left="0"/>
        <w:jc w:val="both"/>
        <w:rPr>
          <w:sz w:val="22"/>
          <w:szCs w:val="22"/>
        </w:rPr>
      </w:pPr>
    </w:p>
    <w:p w14:paraId="7F8C1775" w14:textId="5A03B2C8" w:rsidR="00B0515B" w:rsidRPr="00386EF8" w:rsidRDefault="004C1402" w:rsidP="00311271">
      <w:pPr>
        <w:pStyle w:val="ListParagraph"/>
        <w:numPr>
          <w:ilvl w:val="0"/>
          <w:numId w:val="28"/>
        </w:numPr>
        <w:jc w:val="both"/>
        <w:rPr>
          <w:sz w:val="22"/>
          <w:szCs w:val="22"/>
        </w:rPr>
      </w:pPr>
      <w:r w:rsidRPr="00386EF8">
        <w:rPr>
          <w:sz w:val="22"/>
          <w:szCs w:val="22"/>
        </w:rPr>
        <w:t>Based on above findings</w:t>
      </w:r>
      <w:r w:rsidRPr="00386EF8">
        <w:rPr>
          <w:i/>
          <w:iCs/>
          <w:sz w:val="22"/>
          <w:szCs w:val="22"/>
        </w:rPr>
        <w:t xml:space="preserve">, </w:t>
      </w:r>
      <w:r w:rsidRPr="00386EF8">
        <w:rPr>
          <w:sz w:val="22"/>
          <w:szCs w:val="22"/>
        </w:rPr>
        <w:t xml:space="preserve">it </w:t>
      </w:r>
      <w:r w:rsidR="000E71E0" w:rsidRPr="00386EF8">
        <w:rPr>
          <w:sz w:val="22"/>
          <w:szCs w:val="22"/>
        </w:rPr>
        <w:t>was</w:t>
      </w:r>
      <w:r w:rsidRPr="00386EF8">
        <w:rPr>
          <w:sz w:val="22"/>
          <w:szCs w:val="22"/>
        </w:rPr>
        <w:t xml:space="preserve"> noted that the </w:t>
      </w:r>
      <w:r w:rsidR="00995E8E" w:rsidRPr="00386EF8">
        <w:rPr>
          <w:sz w:val="22"/>
          <w:szCs w:val="22"/>
        </w:rPr>
        <w:t xml:space="preserve">borrower’s </w:t>
      </w:r>
      <w:r w:rsidRPr="00386EF8">
        <w:rPr>
          <w:sz w:val="22"/>
          <w:szCs w:val="22"/>
        </w:rPr>
        <w:t xml:space="preserve">system does not </w:t>
      </w:r>
      <w:r w:rsidRPr="00386EF8">
        <w:rPr>
          <w:bCs/>
          <w:sz w:val="22"/>
          <w:szCs w:val="22"/>
        </w:rPr>
        <w:t>provide</w:t>
      </w:r>
      <w:r w:rsidRPr="00386EF8">
        <w:rPr>
          <w:sz w:val="22"/>
          <w:szCs w:val="22"/>
        </w:rPr>
        <w:t xml:space="preserve"> for a nation-wide mechanism for management of E</w:t>
      </w:r>
      <w:r w:rsidR="008C40FD" w:rsidRPr="00386EF8">
        <w:rPr>
          <w:sz w:val="22"/>
          <w:szCs w:val="22"/>
        </w:rPr>
        <w:t>&amp;</w:t>
      </w:r>
      <w:r w:rsidRPr="00386EF8">
        <w:rPr>
          <w:sz w:val="22"/>
          <w:szCs w:val="22"/>
        </w:rPr>
        <w:t xml:space="preserve">S risks associated with the SMP. However, </w:t>
      </w:r>
      <w:r w:rsidR="008C40FD" w:rsidRPr="00386EF8">
        <w:rPr>
          <w:sz w:val="22"/>
          <w:szCs w:val="22"/>
        </w:rPr>
        <w:t>SOPs</w:t>
      </w:r>
      <w:r w:rsidR="000E71E0" w:rsidRPr="00386EF8">
        <w:rPr>
          <w:sz w:val="22"/>
          <w:szCs w:val="22"/>
        </w:rPr>
        <w:t xml:space="preserve"> o</w:t>
      </w:r>
      <w:r w:rsidR="008C40FD" w:rsidRPr="00386EF8">
        <w:rPr>
          <w:sz w:val="22"/>
          <w:szCs w:val="22"/>
        </w:rPr>
        <w:t>n</w:t>
      </w:r>
      <w:r w:rsidR="000E71E0" w:rsidRPr="00386EF8">
        <w:rPr>
          <w:sz w:val="22"/>
          <w:szCs w:val="22"/>
        </w:rPr>
        <w:t xml:space="preserve"> food </w:t>
      </w:r>
      <w:r w:rsidR="008C40FD" w:rsidRPr="00386EF8">
        <w:rPr>
          <w:sz w:val="22"/>
          <w:szCs w:val="22"/>
        </w:rPr>
        <w:t xml:space="preserve">sourcing, handling, transport, </w:t>
      </w:r>
      <w:r w:rsidR="009B3FF3" w:rsidRPr="00386EF8">
        <w:rPr>
          <w:sz w:val="22"/>
          <w:szCs w:val="22"/>
        </w:rPr>
        <w:t>storage,</w:t>
      </w:r>
      <w:r w:rsidR="008C40FD" w:rsidRPr="00386EF8">
        <w:rPr>
          <w:sz w:val="22"/>
          <w:szCs w:val="22"/>
        </w:rPr>
        <w:t xml:space="preserve"> and preparation, </w:t>
      </w:r>
      <w:r w:rsidR="000E71E0" w:rsidRPr="00386EF8">
        <w:rPr>
          <w:sz w:val="22"/>
          <w:szCs w:val="22"/>
        </w:rPr>
        <w:t xml:space="preserve">need to be </w:t>
      </w:r>
      <w:r w:rsidR="006C30E2" w:rsidRPr="00386EF8">
        <w:rPr>
          <w:sz w:val="22"/>
          <w:szCs w:val="22"/>
        </w:rPr>
        <w:t>prepared and operationalized in the Program</w:t>
      </w:r>
      <w:r w:rsidR="000E71E0" w:rsidRPr="00386EF8">
        <w:rPr>
          <w:sz w:val="22"/>
          <w:szCs w:val="22"/>
        </w:rPr>
        <w:t>.</w:t>
      </w:r>
      <w:r w:rsidRPr="00386EF8">
        <w:rPr>
          <w:sz w:val="22"/>
          <w:szCs w:val="22"/>
        </w:rPr>
        <w:t xml:space="preserve"> </w:t>
      </w:r>
    </w:p>
    <w:p w14:paraId="3C6CD1A6" w14:textId="77777777" w:rsidR="00B0515B" w:rsidRPr="00386EF8" w:rsidRDefault="00B0515B" w:rsidP="00BB69E9">
      <w:pPr>
        <w:pStyle w:val="ListParagraph"/>
        <w:tabs>
          <w:tab w:val="left" w:pos="426"/>
        </w:tabs>
        <w:ind w:left="0"/>
        <w:jc w:val="both"/>
        <w:rPr>
          <w:sz w:val="22"/>
          <w:szCs w:val="22"/>
        </w:rPr>
      </w:pPr>
    </w:p>
    <w:p w14:paraId="47853A76" w14:textId="092E5E14" w:rsidR="00995E8E" w:rsidRPr="00386EF8" w:rsidRDefault="004C1402" w:rsidP="002F3085">
      <w:pPr>
        <w:pStyle w:val="ListParagraph"/>
        <w:numPr>
          <w:ilvl w:val="0"/>
          <w:numId w:val="28"/>
        </w:numPr>
        <w:jc w:val="both"/>
        <w:rPr>
          <w:sz w:val="22"/>
          <w:szCs w:val="22"/>
        </w:rPr>
      </w:pPr>
      <w:r w:rsidRPr="00386EF8">
        <w:rPr>
          <w:b/>
          <w:bCs/>
          <w:sz w:val="22"/>
          <w:szCs w:val="22"/>
        </w:rPr>
        <w:t>Scholarship program:</w:t>
      </w:r>
      <w:r w:rsidRPr="00386EF8">
        <w:rPr>
          <w:sz w:val="22"/>
          <w:szCs w:val="22"/>
        </w:rPr>
        <w:t xml:space="preserve"> The </w:t>
      </w:r>
      <w:proofErr w:type="spellStart"/>
      <w:r w:rsidRPr="00386EF8">
        <w:rPr>
          <w:sz w:val="22"/>
          <w:szCs w:val="22"/>
        </w:rPr>
        <w:t>Elimu</w:t>
      </w:r>
      <w:proofErr w:type="spellEnd"/>
      <w:r w:rsidRPr="00386EF8">
        <w:rPr>
          <w:sz w:val="22"/>
          <w:szCs w:val="22"/>
        </w:rPr>
        <w:t xml:space="preserve"> Scholarship Program</w:t>
      </w:r>
      <w:r w:rsidR="00BE364F" w:rsidRPr="00386EF8">
        <w:rPr>
          <w:sz w:val="22"/>
          <w:szCs w:val="22"/>
        </w:rPr>
        <w:t>me</w:t>
      </w:r>
      <w:r w:rsidRPr="00386EF8">
        <w:rPr>
          <w:sz w:val="22"/>
          <w:szCs w:val="22"/>
        </w:rPr>
        <w:t xml:space="preserve"> (ESP) is implemented under the Equity Bank Group. The system provides guidelines for implementing the ESP</w:t>
      </w:r>
      <w:r w:rsidR="00995E8E" w:rsidRPr="00386EF8">
        <w:rPr>
          <w:sz w:val="22"/>
          <w:szCs w:val="22"/>
        </w:rPr>
        <w:t>,</w:t>
      </w:r>
      <w:r w:rsidRPr="00386EF8">
        <w:rPr>
          <w:sz w:val="22"/>
          <w:szCs w:val="22"/>
        </w:rPr>
        <w:t xml:space="preserve"> which outlines the application process, beneficiary targeting, including verification of genuine and needy applicants. The guidelines have also outlined the established structures for management of the ESP where the County committee composed of representatives from </w:t>
      </w:r>
      <w:proofErr w:type="spellStart"/>
      <w:r w:rsidR="00995E8E" w:rsidRPr="00386EF8">
        <w:rPr>
          <w:sz w:val="22"/>
          <w:szCs w:val="22"/>
        </w:rPr>
        <w:t>MoE</w:t>
      </w:r>
      <w:proofErr w:type="spellEnd"/>
      <w:r w:rsidRPr="00386EF8">
        <w:rPr>
          <w:sz w:val="22"/>
          <w:szCs w:val="22"/>
        </w:rPr>
        <w:t>, TSC, religious leaders, Ministry of Interior</w:t>
      </w:r>
      <w:r w:rsidR="00F834E2" w:rsidRPr="00386EF8">
        <w:rPr>
          <w:sz w:val="22"/>
          <w:szCs w:val="22"/>
        </w:rPr>
        <w:t xml:space="preserve">, </w:t>
      </w:r>
      <w:r w:rsidRPr="00386EF8">
        <w:rPr>
          <w:sz w:val="22"/>
          <w:szCs w:val="22"/>
        </w:rPr>
        <w:t xml:space="preserve">IPs and VMGs, is the main unit responsible for implementation of the ESP.  The County committee is rated as effective in the targeting process and has </w:t>
      </w:r>
      <w:r w:rsidR="00995E8E" w:rsidRPr="00386EF8">
        <w:rPr>
          <w:sz w:val="22"/>
          <w:szCs w:val="22"/>
        </w:rPr>
        <w:t>ensure</w:t>
      </w:r>
      <w:r w:rsidR="00F834E2" w:rsidRPr="00386EF8">
        <w:rPr>
          <w:sz w:val="22"/>
          <w:szCs w:val="22"/>
        </w:rPr>
        <w:t>d</w:t>
      </w:r>
      <w:r w:rsidRPr="00386EF8">
        <w:rPr>
          <w:sz w:val="22"/>
          <w:szCs w:val="22"/>
        </w:rPr>
        <w:t xml:space="preserve"> inclusion of IP</w:t>
      </w:r>
      <w:r w:rsidR="00F834E2" w:rsidRPr="00386EF8">
        <w:rPr>
          <w:sz w:val="22"/>
          <w:szCs w:val="22"/>
        </w:rPr>
        <w:t>s</w:t>
      </w:r>
      <w:r w:rsidRPr="00386EF8">
        <w:rPr>
          <w:sz w:val="22"/>
          <w:szCs w:val="22"/>
        </w:rPr>
        <w:t xml:space="preserve"> and VMGs. </w:t>
      </w:r>
      <w:r w:rsidR="00995E8E" w:rsidRPr="00386EF8">
        <w:rPr>
          <w:sz w:val="22"/>
          <w:szCs w:val="22"/>
        </w:rPr>
        <w:t xml:space="preserve">In Turkana County, for example, </w:t>
      </w:r>
      <w:r w:rsidR="00F834E2" w:rsidRPr="00386EF8">
        <w:rPr>
          <w:sz w:val="22"/>
          <w:szCs w:val="22"/>
        </w:rPr>
        <w:t xml:space="preserve">learners in </w:t>
      </w:r>
      <w:r w:rsidR="00995E8E" w:rsidRPr="00386EF8">
        <w:rPr>
          <w:sz w:val="22"/>
          <w:szCs w:val="22"/>
        </w:rPr>
        <w:t>refugee host schools have benefited from scholarships provided by government under the ESP. The ESP has also enabled a few refugee learners to access free primary and secondary schooling, further attesting to the robustness of the County Committee in ensuring inclusion of IPs/VMGs</w:t>
      </w:r>
      <w:r w:rsidR="00F834E2" w:rsidRPr="00386EF8">
        <w:rPr>
          <w:sz w:val="22"/>
          <w:szCs w:val="22"/>
        </w:rPr>
        <w:t xml:space="preserve"> and refugees</w:t>
      </w:r>
      <w:r w:rsidR="00995E8E" w:rsidRPr="00386EF8">
        <w:rPr>
          <w:sz w:val="22"/>
          <w:szCs w:val="22"/>
        </w:rPr>
        <w:t xml:space="preserve">. Further, the ESP also provides scholarships for learners who want to study in secondary schools other than those located within and around the refugee camps. </w:t>
      </w:r>
    </w:p>
    <w:p w14:paraId="4747D98C" w14:textId="77777777" w:rsidR="00BE364F" w:rsidRPr="00386EF8" w:rsidRDefault="00BE364F" w:rsidP="00BB69E9">
      <w:pPr>
        <w:pStyle w:val="ListParagraph"/>
        <w:tabs>
          <w:tab w:val="left" w:pos="426"/>
        </w:tabs>
        <w:ind w:left="0"/>
        <w:jc w:val="both"/>
        <w:rPr>
          <w:sz w:val="22"/>
          <w:szCs w:val="22"/>
        </w:rPr>
      </w:pPr>
    </w:p>
    <w:p w14:paraId="35B3A7BE" w14:textId="3AB827ED" w:rsidR="00B0515B" w:rsidRPr="00386EF8" w:rsidRDefault="004C1402" w:rsidP="002F3085">
      <w:pPr>
        <w:pStyle w:val="ListParagraph"/>
        <w:numPr>
          <w:ilvl w:val="0"/>
          <w:numId w:val="28"/>
        </w:numPr>
        <w:jc w:val="both"/>
        <w:rPr>
          <w:sz w:val="22"/>
          <w:szCs w:val="22"/>
        </w:rPr>
      </w:pPr>
      <w:r w:rsidRPr="00386EF8">
        <w:rPr>
          <w:sz w:val="22"/>
          <w:szCs w:val="22"/>
        </w:rPr>
        <w:t xml:space="preserve">From the implementation of the </w:t>
      </w:r>
      <w:proofErr w:type="spellStart"/>
      <w:r w:rsidRPr="00386EF8">
        <w:rPr>
          <w:sz w:val="22"/>
          <w:szCs w:val="22"/>
        </w:rPr>
        <w:t>Elimu</w:t>
      </w:r>
      <w:proofErr w:type="spellEnd"/>
      <w:r w:rsidRPr="00386EF8">
        <w:rPr>
          <w:sz w:val="22"/>
          <w:szCs w:val="22"/>
        </w:rPr>
        <w:t xml:space="preserve"> </w:t>
      </w:r>
      <w:r w:rsidR="00BE364F" w:rsidRPr="00386EF8">
        <w:rPr>
          <w:sz w:val="22"/>
          <w:szCs w:val="22"/>
        </w:rPr>
        <w:t>S</w:t>
      </w:r>
      <w:r w:rsidRPr="00386EF8">
        <w:rPr>
          <w:sz w:val="22"/>
          <w:szCs w:val="22"/>
        </w:rPr>
        <w:t>cholarship</w:t>
      </w:r>
      <w:r w:rsidR="00334961" w:rsidRPr="00386EF8">
        <w:rPr>
          <w:sz w:val="22"/>
          <w:szCs w:val="22"/>
        </w:rPr>
        <w:t xml:space="preserve"> Programme</w:t>
      </w:r>
      <w:r w:rsidRPr="00386EF8">
        <w:rPr>
          <w:sz w:val="22"/>
          <w:szCs w:val="22"/>
        </w:rPr>
        <w:t xml:space="preserve">, it was evident that there was limited visibility of the </w:t>
      </w:r>
      <w:proofErr w:type="spellStart"/>
      <w:r w:rsidR="00995E8E" w:rsidRPr="00386EF8">
        <w:rPr>
          <w:sz w:val="22"/>
          <w:szCs w:val="22"/>
        </w:rPr>
        <w:t>MoE</w:t>
      </w:r>
      <w:proofErr w:type="spellEnd"/>
      <w:r w:rsidR="00995E8E" w:rsidRPr="00386EF8">
        <w:rPr>
          <w:sz w:val="22"/>
          <w:szCs w:val="22"/>
        </w:rPr>
        <w:t xml:space="preserve"> </w:t>
      </w:r>
      <w:r w:rsidRPr="00386EF8">
        <w:rPr>
          <w:sz w:val="22"/>
          <w:szCs w:val="22"/>
        </w:rPr>
        <w:t>even though the resources of the program are provided by government</w:t>
      </w:r>
      <w:r w:rsidR="00995E8E" w:rsidRPr="00386EF8">
        <w:rPr>
          <w:sz w:val="22"/>
          <w:szCs w:val="22"/>
        </w:rPr>
        <w:t xml:space="preserve"> (</w:t>
      </w:r>
      <w:r w:rsidR="009B3FF3" w:rsidRPr="00386EF8">
        <w:rPr>
          <w:sz w:val="22"/>
          <w:szCs w:val="22"/>
        </w:rPr>
        <w:t>i.e.,</w:t>
      </w:r>
      <w:r w:rsidR="00995E8E" w:rsidRPr="00386EF8">
        <w:rPr>
          <w:sz w:val="22"/>
          <w:szCs w:val="22"/>
        </w:rPr>
        <w:t xml:space="preserve"> </w:t>
      </w:r>
      <w:proofErr w:type="spellStart"/>
      <w:r w:rsidR="00995E8E" w:rsidRPr="00386EF8">
        <w:rPr>
          <w:sz w:val="22"/>
          <w:szCs w:val="22"/>
        </w:rPr>
        <w:t>MoE</w:t>
      </w:r>
      <w:proofErr w:type="spellEnd"/>
      <w:r w:rsidR="00995E8E" w:rsidRPr="00386EF8">
        <w:rPr>
          <w:sz w:val="22"/>
          <w:szCs w:val="22"/>
        </w:rPr>
        <w:t>)</w:t>
      </w:r>
      <w:r w:rsidRPr="00386EF8">
        <w:rPr>
          <w:sz w:val="22"/>
          <w:szCs w:val="22"/>
        </w:rPr>
        <w:t xml:space="preserve">. </w:t>
      </w:r>
      <w:r w:rsidR="00995E8E" w:rsidRPr="00386EF8">
        <w:rPr>
          <w:sz w:val="22"/>
          <w:szCs w:val="22"/>
        </w:rPr>
        <w:t>Visibility of the government (</w:t>
      </w:r>
      <w:proofErr w:type="spellStart"/>
      <w:r w:rsidR="00995E8E" w:rsidRPr="00386EF8">
        <w:rPr>
          <w:sz w:val="22"/>
          <w:szCs w:val="22"/>
        </w:rPr>
        <w:t>MoE</w:t>
      </w:r>
      <w:proofErr w:type="spellEnd"/>
      <w:r w:rsidR="00995E8E" w:rsidRPr="00386EF8">
        <w:rPr>
          <w:sz w:val="22"/>
          <w:szCs w:val="22"/>
        </w:rPr>
        <w:t xml:space="preserve">) in providing scholarships to different groups of learners will need to be strengthened under this </w:t>
      </w:r>
      <w:proofErr w:type="spellStart"/>
      <w:r w:rsidR="00995E8E" w:rsidRPr="00386EF8">
        <w:rPr>
          <w:sz w:val="22"/>
          <w:szCs w:val="22"/>
        </w:rPr>
        <w:t>PforR</w:t>
      </w:r>
      <w:proofErr w:type="spellEnd"/>
      <w:r w:rsidR="00995E8E" w:rsidRPr="00386EF8">
        <w:rPr>
          <w:sz w:val="22"/>
          <w:szCs w:val="22"/>
        </w:rPr>
        <w:t>.</w:t>
      </w:r>
    </w:p>
    <w:p w14:paraId="48370714" w14:textId="77777777" w:rsidR="00B0515B" w:rsidRPr="00386EF8" w:rsidRDefault="00B0515B" w:rsidP="00BB69E9">
      <w:pPr>
        <w:pStyle w:val="ListParagraph"/>
        <w:tabs>
          <w:tab w:val="left" w:pos="426"/>
        </w:tabs>
        <w:ind w:left="0"/>
        <w:jc w:val="both"/>
        <w:rPr>
          <w:sz w:val="22"/>
          <w:szCs w:val="22"/>
        </w:rPr>
      </w:pPr>
    </w:p>
    <w:p w14:paraId="5725E8F2" w14:textId="653C6AB8" w:rsidR="00B0515B" w:rsidRPr="00386EF8" w:rsidRDefault="004C1402" w:rsidP="007A244A">
      <w:pPr>
        <w:pStyle w:val="ListParagraph"/>
        <w:numPr>
          <w:ilvl w:val="0"/>
          <w:numId w:val="28"/>
        </w:numPr>
        <w:jc w:val="both"/>
        <w:rPr>
          <w:sz w:val="22"/>
          <w:szCs w:val="22"/>
        </w:rPr>
      </w:pPr>
      <w:r w:rsidRPr="00386EF8">
        <w:rPr>
          <w:sz w:val="22"/>
          <w:szCs w:val="22"/>
        </w:rPr>
        <w:t xml:space="preserve">The assessment revealed that besides the ESP, there are other scholarship programs in the </w:t>
      </w:r>
      <w:r w:rsidR="00334961" w:rsidRPr="00386EF8">
        <w:rPr>
          <w:sz w:val="22"/>
          <w:szCs w:val="22"/>
        </w:rPr>
        <w:t>C</w:t>
      </w:r>
      <w:r w:rsidRPr="00386EF8">
        <w:rPr>
          <w:sz w:val="22"/>
          <w:szCs w:val="22"/>
        </w:rPr>
        <w:t>ounties by the County Governments, Banks (K</w:t>
      </w:r>
      <w:r w:rsidR="00995E8E" w:rsidRPr="00386EF8">
        <w:rPr>
          <w:sz w:val="22"/>
          <w:szCs w:val="22"/>
        </w:rPr>
        <w:t xml:space="preserve">enya </w:t>
      </w:r>
      <w:r w:rsidRPr="00386EF8">
        <w:rPr>
          <w:sz w:val="22"/>
          <w:szCs w:val="22"/>
        </w:rPr>
        <w:t>C</w:t>
      </w:r>
      <w:r w:rsidR="00995E8E" w:rsidRPr="00386EF8">
        <w:rPr>
          <w:sz w:val="22"/>
          <w:szCs w:val="22"/>
        </w:rPr>
        <w:t>ommercial Bank</w:t>
      </w:r>
      <w:r w:rsidRPr="00386EF8">
        <w:rPr>
          <w:sz w:val="22"/>
          <w:szCs w:val="22"/>
        </w:rPr>
        <w:t>, Cooperative</w:t>
      </w:r>
      <w:r w:rsidR="00995E8E" w:rsidRPr="00386EF8">
        <w:rPr>
          <w:sz w:val="22"/>
          <w:szCs w:val="22"/>
        </w:rPr>
        <w:t xml:space="preserve"> Bank</w:t>
      </w:r>
      <w:r w:rsidRPr="00386EF8">
        <w:rPr>
          <w:sz w:val="22"/>
          <w:szCs w:val="22"/>
          <w:lang w:val="en-GB"/>
        </w:rPr>
        <w:t>, Family</w:t>
      </w:r>
      <w:r w:rsidR="00995E8E" w:rsidRPr="00386EF8">
        <w:rPr>
          <w:sz w:val="22"/>
          <w:szCs w:val="22"/>
          <w:lang w:val="en-GB"/>
        </w:rPr>
        <w:t xml:space="preserve"> Bank, just to name but a few</w:t>
      </w:r>
      <w:r w:rsidRPr="00386EF8">
        <w:rPr>
          <w:sz w:val="22"/>
          <w:szCs w:val="22"/>
        </w:rPr>
        <w:t xml:space="preserve">) and other </w:t>
      </w:r>
      <w:r w:rsidR="00334961" w:rsidRPr="00386EF8">
        <w:rPr>
          <w:sz w:val="22"/>
          <w:szCs w:val="22"/>
        </w:rPr>
        <w:t>i</w:t>
      </w:r>
      <w:r w:rsidRPr="00386EF8">
        <w:rPr>
          <w:sz w:val="22"/>
          <w:szCs w:val="22"/>
        </w:rPr>
        <w:t>nstitutions such as the Jomo Kenyatta Foundation,</w:t>
      </w:r>
      <w:r w:rsidRPr="00386EF8">
        <w:rPr>
          <w:sz w:val="22"/>
          <w:szCs w:val="22"/>
          <w:lang w:val="en-GB"/>
        </w:rPr>
        <w:t xml:space="preserve"> Presidential Secondary Bursary,</w:t>
      </w:r>
      <w:r w:rsidRPr="00386EF8">
        <w:rPr>
          <w:sz w:val="22"/>
          <w:szCs w:val="22"/>
        </w:rPr>
        <w:t xml:space="preserve"> C</w:t>
      </w:r>
      <w:r w:rsidR="00995E8E" w:rsidRPr="00386EF8">
        <w:rPr>
          <w:sz w:val="22"/>
          <w:szCs w:val="22"/>
        </w:rPr>
        <w:t>onstituency Development Fund (C</w:t>
      </w:r>
      <w:r w:rsidRPr="00386EF8">
        <w:rPr>
          <w:sz w:val="22"/>
          <w:szCs w:val="22"/>
        </w:rPr>
        <w:t>DF</w:t>
      </w:r>
      <w:r w:rsidR="00995E8E" w:rsidRPr="00386EF8">
        <w:rPr>
          <w:sz w:val="22"/>
          <w:szCs w:val="22"/>
        </w:rPr>
        <w:t>)</w:t>
      </w:r>
      <w:r w:rsidRPr="00386EF8">
        <w:rPr>
          <w:sz w:val="22"/>
          <w:szCs w:val="22"/>
        </w:rPr>
        <w:t xml:space="preserve"> </w:t>
      </w:r>
      <w:r w:rsidR="003B0F1B" w:rsidRPr="00386EF8">
        <w:rPr>
          <w:sz w:val="22"/>
          <w:szCs w:val="22"/>
        </w:rPr>
        <w:t xml:space="preserve">that </w:t>
      </w:r>
      <w:r w:rsidRPr="00386EF8">
        <w:rPr>
          <w:sz w:val="22"/>
          <w:szCs w:val="22"/>
        </w:rPr>
        <w:t>have also established their own guidelines for identifying target students. All these varied scholarship programs have i) different terms and condition</w:t>
      </w:r>
      <w:r w:rsidR="00334961" w:rsidRPr="00386EF8">
        <w:rPr>
          <w:sz w:val="22"/>
          <w:szCs w:val="22"/>
        </w:rPr>
        <w:t>s</w:t>
      </w:r>
      <w:r w:rsidRPr="00386EF8">
        <w:rPr>
          <w:sz w:val="22"/>
          <w:szCs w:val="22"/>
        </w:rPr>
        <w:t>; ii) provide different form</w:t>
      </w:r>
      <w:r w:rsidR="00334961" w:rsidRPr="00386EF8">
        <w:rPr>
          <w:sz w:val="22"/>
          <w:szCs w:val="22"/>
        </w:rPr>
        <w:t>s</w:t>
      </w:r>
      <w:r w:rsidRPr="00386EF8">
        <w:rPr>
          <w:sz w:val="22"/>
          <w:szCs w:val="22"/>
        </w:rPr>
        <w:t xml:space="preserve"> and level of support (some provide psychosocial support to the beneficiaries while others do not); iii) others provide insufficient</w:t>
      </w:r>
      <w:r w:rsidRPr="00386EF8">
        <w:rPr>
          <w:sz w:val="22"/>
          <w:szCs w:val="22"/>
          <w:lang w:val="en-GB"/>
        </w:rPr>
        <w:t>/inconsistent</w:t>
      </w:r>
      <w:r w:rsidRPr="00386EF8">
        <w:rPr>
          <w:sz w:val="22"/>
          <w:szCs w:val="22"/>
        </w:rPr>
        <w:t xml:space="preserve"> financial resources that do not make any meaningful impact</w:t>
      </w:r>
      <w:r w:rsidR="003B0F1B" w:rsidRPr="00386EF8">
        <w:rPr>
          <w:sz w:val="22"/>
          <w:szCs w:val="22"/>
        </w:rPr>
        <w:t xml:space="preserve">; that is, the amount of scholarship provided is too small to enable the learner </w:t>
      </w:r>
      <w:r w:rsidR="009B3FF3" w:rsidRPr="00386EF8">
        <w:rPr>
          <w:sz w:val="22"/>
          <w:szCs w:val="22"/>
        </w:rPr>
        <w:t>to complete</w:t>
      </w:r>
      <w:r w:rsidR="003B0F1B" w:rsidRPr="00386EF8">
        <w:rPr>
          <w:sz w:val="22"/>
          <w:szCs w:val="22"/>
        </w:rPr>
        <w:t xml:space="preserve"> the learning program</w:t>
      </w:r>
      <w:r w:rsidRPr="00386EF8">
        <w:rPr>
          <w:sz w:val="22"/>
          <w:szCs w:val="22"/>
        </w:rPr>
        <w:t>. The ESP also excludes learners from private schools who may also be needy</w:t>
      </w:r>
      <w:r w:rsidR="003B0F1B" w:rsidRPr="00386EF8">
        <w:rPr>
          <w:sz w:val="22"/>
          <w:szCs w:val="22"/>
        </w:rPr>
        <w:t xml:space="preserve">, which can be seen as being discriminatory. </w:t>
      </w:r>
      <w:r w:rsidR="0046042D" w:rsidRPr="00386EF8">
        <w:rPr>
          <w:sz w:val="22"/>
          <w:szCs w:val="22"/>
        </w:rPr>
        <w:t>T</w:t>
      </w:r>
      <w:r w:rsidR="003B0F1B" w:rsidRPr="00386EF8">
        <w:rPr>
          <w:sz w:val="22"/>
          <w:szCs w:val="22"/>
        </w:rPr>
        <w:t>he</w:t>
      </w:r>
      <w:r w:rsidR="00320DCB" w:rsidRPr="00386EF8">
        <w:rPr>
          <w:sz w:val="22"/>
          <w:szCs w:val="22"/>
        </w:rPr>
        <w:t xml:space="preserve"> KPEELP </w:t>
      </w:r>
      <w:r w:rsidR="00C51D85" w:rsidRPr="00386EF8">
        <w:rPr>
          <w:sz w:val="22"/>
          <w:szCs w:val="22"/>
        </w:rPr>
        <w:t xml:space="preserve">will </w:t>
      </w:r>
      <w:r w:rsidR="007A244A" w:rsidRPr="00386EF8">
        <w:rPr>
          <w:sz w:val="22"/>
          <w:szCs w:val="22"/>
        </w:rPr>
        <w:t>complete the ongoing process to institutionalize the process and procedures for administration and management of scholarships by Jomo Kenyatta Foundation (JKF).</w:t>
      </w:r>
    </w:p>
    <w:p w14:paraId="59D711F9" w14:textId="77777777" w:rsidR="007A244A" w:rsidRPr="00386EF8" w:rsidRDefault="007A244A" w:rsidP="007A244A">
      <w:pPr>
        <w:pStyle w:val="ListParagraph"/>
        <w:ind w:left="72"/>
        <w:jc w:val="both"/>
        <w:rPr>
          <w:sz w:val="22"/>
          <w:szCs w:val="22"/>
        </w:rPr>
      </w:pPr>
    </w:p>
    <w:p w14:paraId="1372A782" w14:textId="4E739B43" w:rsidR="003B0F1B" w:rsidRPr="00386EF8" w:rsidRDefault="004C1402" w:rsidP="002F3085">
      <w:pPr>
        <w:pStyle w:val="ListParagraph"/>
        <w:numPr>
          <w:ilvl w:val="0"/>
          <w:numId w:val="28"/>
        </w:numPr>
        <w:jc w:val="both"/>
        <w:rPr>
          <w:sz w:val="22"/>
          <w:szCs w:val="22"/>
        </w:rPr>
      </w:pPr>
      <w:r w:rsidRPr="00386EF8">
        <w:rPr>
          <w:b/>
          <w:bCs/>
          <w:sz w:val="22"/>
          <w:szCs w:val="22"/>
        </w:rPr>
        <w:t>School Infrastructure ES Risks Management:</w:t>
      </w:r>
      <w:r w:rsidRPr="00386EF8">
        <w:rPr>
          <w:sz w:val="22"/>
          <w:szCs w:val="22"/>
        </w:rPr>
        <w:t xml:space="preserve"> Through </w:t>
      </w:r>
      <w:r w:rsidR="0093019A" w:rsidRPr="00386EF8">
        <w:rPr>
          <w:sz w:val="22"/>
          <w:szCs w:val="22"/>
        </w:rPr>
        <w:t xml:space="preserve">the </w:t>
      </w:r>
      <w:r w:rsidRPr="00386EF8">
        <w:rPr>
          <w:sz w:val="22"/>
          <w:szCs w:val="22"/>
        </w:rPr>
        <w:t>school capitation fund, schools have been undertaking infrastructure improvement through renovations and</w:t>
      </w:r>
      <w:r w:rsidR="007303BF" w:rsidRPr="00386EF8">
        <w:rPr>
          <w:sz w:val="22"/>
          <w:szCs w:val="22"/>
        </w:rPr>
        <w:t>/</w:t>
      </w:r>
      <w:r w:rsidRPr="00386EF8">
        <w:rPr>
          <w:sz w:val="22"/>
          <w:szCs w:val="22"/>
        </w:rPr>
        <w:t>or new construction</w:t>
      </w:r>
      <w:r w:rsidR="007303BF" w:rsidRPr="00386EF8">
        <w:rPr>
          <w:sz w:val="22"/>
          <w:szCs w:val="22"/>
        </w:rPr>
        <w:t>s</w:t>
      </w:r>
      <w:r w:rsidRPr="00386EF8">
        <w:rPr>
          <w:sz w:val="22"/>
          <w:szCs w:val="22"/>
        </w:rPr>
        <w:t xml:space="preserve">. The </w:t>
      </w:r>
      <w:proofErr w:type="spellStart"/>
      <w:r w:rsidRPr="00386EF8">
        <w:rPr>
          <w:sz w:val="22"/>
          <w:szCs w:val="22"/>
        </w:rPr>
        <w:t>M</w:t>
      </w:r>
      <w:r w:rsidR="00CB1850" w:rsidRPr="00386EF8">
        <w:rPr>
          <w:sz w:val="22"/>
          <w:szCs w:val="22"/>
        </w:rPr>
        <w:t>o</w:t>
      </w:r>
      <w:r w:rsidRPr="00386EF8">
        <w:rPr>
          <w:sz w:val="22"/>
          <w:szCs w:val="22"/>
        </w:rPr>
        <w:t>E</w:t>
      </w:r>
      <w:proofErr w:type="spellEnd"/>
      <w:r w:rsidRPr="00386EF8">
        <w:rPr>
          <w:sz w:val="22"/>
          <w:szCs w:val="22"/>
        </w:rPr>
        <w:t xml:space="preserve"> provides guidelines for use of the school capitation grants with emphasis on strict adherence to the Public Procurement and Asset Disposal Act. The schools also develop School Infrastructure Development Plans (SIDP), which prioritizes the infrastructure to be undertaken in a particular school. Boards of Management work with the Public Works Officers to ensure adherence to the </w:t>
      </w:r>
      <w:r w:rsidR="00CB1850" w:rsidRPr="00386EF8">
        <w:rPr>
          <w:sz w:val="22"/>
          <w:szCs w:val="22"/>
        </w:rPr>
        <w:t>designs</w:t>
      </w:r>
      <w:r w:rsidRPr="00386EF8">
        <w:rPr>
          <w:sz w:val="22"/>
          <w:szCs w:val="22"/>
        </w:rPr>
        <w:t xml:space="preserve"> as well as quality of infrastructural work</w:t>
      </w:r>
      <w:r w:rsidR="00A05896" w:rsidRPr="00386EF8">
        <w:rPr>
          <w:sz w:val="22"/>
          <w:szCs w:val="22"/>
        </w:rPr>
        <w:t>.</w:t>
      </w:r>
      <w:r w:rsidRPr="00386EF8">
        <w:rPr>
          <w:sz w:val="22"/>
          <w:szCs w:val="22"/>
        </w:rPr>
        <w:t xml:space="preserve"> </w:t>
      </w:r>
      <w:r w:rsidR="003B0F1B" w:rsidRPr="00386EF8">
        <w:rPr>
          <w:sz w:val="22"/>
          <w:szCs w:val="22"/>
        </w:rPr>
        <w:t xml:space="preserve">To this end, officers </w:t>
      </w:r>
      <w:r w:rsidRPr="00386EF8">
        <w:rPr>
          <w:sz w:val="22"/>
          <w:szCs w:val="22"/>
        </w:rPr>
        <w:t xml:space="preserve">from the Public Works </w:t>
      </w:r>
      <w:r w:rsidR="00CB1850" w:rsidRPr="00386EF8">
        <w:rPr>
          <w:sz w:val="22"/>
          <w:szCs w:val="22"/>
        </w:rPr>
        <w:t xml:space="preserve">Department </w:t>
      </w:r>
      <w:r w:rsidRPr="00386EF8">
        <w:rPr>
          <w:sz w:val="22"/>
          <w:szCs w:val="22"/>
        </w:rPr>
        <w:t xml:space="preserve">are engaged to provide technical advice on aspects such as siting, development of technical designs, </w:t>
      </w:r>
      <w:r w:rsidR="003B0F1B" w:rsidRPr="00386EF8">
        <w:rPr>
          <w:sz w:val="22"/>
          <w:szCs w:val="22"/>
        </w:rPr>
        <w:t>b</w:t>
      </w:r>
      <w:r w:rsidRPr="00386EF8">
        <w:rPr>
          <w:sz w:val="22"/>
          <w:szCs w:val="22"/>
        </w:rPr>
        <w:t xml:space="preserve">ills of quantity, </w:t>
      </w:r>
      <w:r w:rsidR="003B0F1B" w:rsidRPr="00386EF8">
        <w:rPr>
          <w:sz w:val="22"/>
          <w:szCs w:val="22"/>
        </w:rPr>
        <w:t xml:space="preserve">support </w:t>
      </w:r>
      <w:r w:rsidRPr="00386EF8">
        <w:rPr>
          <w:sz w:val="22"/>
          <w:szCs w:val="22"/>
          <w:lang w:val="en-GB"/>
        </w:rPr>
        <w:t xml:space="preserve">contractor selection process, </w:t>
      </w:r>
      <w:r w:rsidR="003B0F1B" w:rsidRPr="00386EF8">
        <w:rPr>
          <w:sz w:val="22"/>
          <w:szCs w:val="22"/>
          <w:lang w:val="en-GB"/>
        </w:rPr>
        <w:t xml:space="preserve">ensure </w:t>
      </w:r>
      <w:r w:rsidRPr="00386EF8">
        <w:rPr>
          <w:sz w:val="22"/>
          <w:szCs w:val="22"/>
        </w:rPr>
        <w:t>adherence to construction related standards as well as issuance of completion certificate necessary for prompting payment and handing over of the infrastructure</w:t>
      </w:r>
      <w:r w:rsidR="003B0F1B" w:rsidRPr="00386EF8">
        <w:rPr>
          <w:sz w:val="22"/>
          <w:szCs w:val="22"/>
        </w:rPr>
        <w:t xml:space="preserve"> to schools upon completion</w:t>
      </w:r>
      <w:r w:rsidRPr="00386EF8">
        <w:rPr>
          <w:sz w:val="22"/>
          <w:szCs w:val="22"/>
        </w:rPr>
        <w:t xml:space="preserve">. </w:t>
      </w:r>
    </w:p>
    <w:p w14:paraId="5410E1E8" w14:textId="77777777" w:rsidR="003B0F1B" w:rsidRPr="00386EF8" w:rsidRDefault="003B0F1B" w:rsidP="00BB69E9">
      <w:pPr>
        <w:pStyle w:val="ListParagraph"/>
        <w:tabs>
          <w:tab w:val="left" w:pos="426"/>
        </w:tabs>
        <w:ind w:left="0"/>
        <w:jc w:val="both"/>
        <w:rPr>
          <w:sz w:val="22"/>
          <w:szCs w:val="22"/>
        </w:rPr>
      </w:pPr>
    </w:p>
    <w:p w14:paraId="1F716342" w14:textId="77777777" w:rsidR="00CF1819" w:rsidRPr="00386EF8" w:rsidRDefault="00335DAA" w:rsidP="002F3085">
      <w:pPr>
        <w:pStyle w:val="ListParagraph"/>
        <w:numPr>
          <w:ilvl w:val="0"/>
          <w:numId w:val="28"/>
        </w:numPr>
        <w:jc w:val="both"/>
        <w:rPr>
          <w:sz w:val="22"/>
          <w:szCs w:val="22"/>
        </w:rPr>
      </w:pPr>
      <w:r w:rsidRPr="00386EF8">
        <w:rPr>
          <w:sz w:val="22"/>
          <w:szCs w:val="22"/>
        </w:rPr>
        <w:t xml:space="preserve">The consultations showed that there is sporadic screening and assessment of school infrastructure for environmental and social risks, which points to partial non-compliance with the legal requirement as enshrined under the EMCA, 1999 (amended in 2015). The implication is that the; i) requisite instruments for E&amp;S risk management are not often developed, thereby presenting an environmental and social </w:t>
      </w:r>
      <w:r w:rsidRPr="00386EF8">
        <w:rPr>
          <w:sz w:val="22"/>
          <w:szCs w:val="22"/>
        </w:rPr>
        <w:lastRenderedPageBreak/>
        <w:t>sustainability risks to the school infrastructure, and ii)</w:t>
      </w:r>
      <w:r w:rsidRPr="00386EF8">
        <w:rPr>
          <w:sz w:val="22"/>
          <w:szCs w:val="22"/>
          <w:lang w:val="en-GB"/>
        </w:rPr>
        <w:t xml:space="preserve"> there is </w:t>
      </w:r>
      <w:r w:rsidRPr="00386EF8">
        <w:rPr>
          <w:sz w:val="22"/>
          <w:szCs w:val="22"/>
        </w:rPr>
        <w:t xml:space="preserve">limited understanding of environmental and social risk management by the </w:t>
      </w:r>
      <w:proofErr w:type="spellStart"/>
      <w:r w:rsidRPr="00386EF8">
        <w:rPr>
          <w:sz w:val="22"/>
          <w:szCs w:val="22"/>
        </w:rPr>
        <w:t>MoE</w:t>
      </w:r>
      <w:proofErr w:type="spellEnd"/>
      <w:r w:rsidRPr="00386EF8">
        <w:rPr>
          <w:sz w:val="22"/>
          <w:szCs w:val="22"/>
        </w:rPr>
        <w:t xml:space="preserve">. </w:t>
      </w:r>
    </w:p>
    <w:p w14:paraId="5BF99AF7" w14:textId="77777777" w:rsidR="00CF1819" w:rsidRPr="00386EF8" w:rsidRDefault="00CF1819" w:rsidP="00CF1819">
      <w:pPr>
        <w:pStyle w:val="ListParagraph"/>
        <w:rPr>
          <w:sz w:val="22"/>
          <w:szCs w:val="22"/>
        </w:rPr>
      </w:pPr>
    </w:p>
    <w:p w14:paraId="2C157FA3" w14:textId="77777777" w:rsidR="00CF1819" w:rsidRPr="00386EF8" w:rsidRDefault="004C1402" w:rsidP="002F3085">
      <w:pPr>
        <w:pStyle w:val="ListParagraph"/>
        <w:numPr>
          <w:ilvl w:val="0"/>
          <w:numId w:val="28"/>
        </w:numPr>
        <w:jc w:val="both"/>
        <w:rPr>
          <w:sz w:val="22"/>
          <w:szCs w:val="22"/>
        </w:rPr>
      </w:pPr>
      <w:r w:rsidRPr="00386EF8">
        <w:rPr>
          <w:sz w:val="22"/>
          <w:szCs w:val="22"/>
        </w:rPr>
        <w:t>Although Public Works are involved in school infrastructure development process</w:t>
      </w:r>
      <w:r w:rsidR="00A05896" w:rsidRPr="00386EF8">
        <w:rPr>
          <w:sz w:val="22"/>
          <w:szCs w:val="22"/>
        </w:rPr>
        <w:t>es</w:t>
      </w:r>
      <w:r w:rsidRPr="00386EF8">
        <w:rPr>
          <w:sz w:val="22"/>
          <w:szCs w:val="22"/>
        </w:rPr>
        <w:t xml:space="preserve">, </w:t>
      </w:r>
      <w:r w:rsidR="003B0F1B" w:rsidRPr="00386EF8">
        <w:rPr>
          <w:sz w:val="22"/>
          <w:szCs w:val="22"/>
        </w:rPr>
        <w:t xml:space="preserve">their involvement </w:t>
      </w:r>
      <w:r w:rsidRPr="00386EF8">
        <w:rPr>
          <w:sz w:val="22"/>
          <w:szCs w:val="22"/>
        </w:rPr>
        <w:t xml:space="preserve">is limited due to the inadequate number of public works </w:t>
      </w:r>
      <w:r w:rsidR="00A05896" w:rsidRPr="00386EF8">
        <w:rPr>
          <w:sz w:val="22"/>
          <w:szCs w:val="22"/>
        </w:rPr>
        <w:t>o</w:t>
      </w:r>
      <w:r w:rsidRPr="00386EF8">
        <w:rPr>
          <w:sz w:val="22"/>
          <w:szCs w:val="22"/>
        </w:rPr>
        <w:t>fficers in the country</w:t>
      </w:r>
      <w:r w:rsidR="003B0F1B" w:rsidRPr="00386EF8">
        <w:rPr>
          <w:sz w:val="22"/>
          <w:szCs w:val="22"/>
        </w:rPr>
        <w:t xml:space="preserve"> and lack of logistical support to facilitate their visits to schools to oversee infrastructure construction</w:t>
      </w:r>
      <w:r w:rsidRPr="00386EF8">
        <w:rPr>
          <w:sz w:val="22"/>
          <w:szCs w:val="22"/>
        </w:rPr>
        <w:t xml:space="preserve">. Furthermore, there is hardly engagement with other regulatory institutions such as NEMA and Public Health to inform the design as well as other technical aspects of the construction of school infrastructure projects. </w:t>
      </w:r>
      <w:r w:rsidR="003B0F1B" w:rsidRPr="00386EF8">
        <w:rPr>
          <w:sz w:val="22"/>
          <w:szCs w:val="22"/>
        </w:rPr>
        <w:t xml:space="preserve">While the Public Works have supported the development of a “model school” design to guide not only the design but also the </w:t>
      </w:r>
      <w:proofErr w:type="spellStart"/>
      <w:r w:rsidR="003B0F1B" w:rsidRPr="00386EF8">
        <w:rPr>
          <w:sz w:val="22"/>
          <w:szCs w:val="22"/>
          <w:lang w:val="en-GB"/>
        </w:rPr>
        <w:t>si</w:t>
      </w:r>
      <w:proofErr w:type="spellEnd"/>
      <w:r w:rsidR="003B0F1B" w:rsidRPr="00386EF8">
        <w:rPr>
          <w:sz w:val="22"/>
          <w:szCs w:val="22"/>
        </w:rPr>
        <w:t>ting of the various infrastructure within the school compound for complementarity, its application remains limited. There is need therefore for engagement of Public Works and other regulatory agencies (NEMA, NCA) in reviewing the design of proposed school infrastructure and supervising the construction to ensure compliance with requi</w:t>
      </w:r>
      <w:r w:rsidR="00347E00" w:rsidRPr="00386EF8">
        <w:rPr>
          <w:sz w:val="22"/>
          <w:szCs w:val="22"/>
        </w:rPr>
        <w:t>si</w:t>
      </w:r>
      <w:r w:rsidR="003B0F1B" w:rsidRPr="00386EF8">
        <w:rPr>
          <w:sz w:val="22"/>
          <w:szCs w:val="22"/>
        </w:rPr>
        <w:t>te policies, laws, regulations and procedures</w:t>
      </w:r>
      <w:r w:rsidRPr="00386EF8">
        <w:rPr>
          <w:sz w:val="22"/>
          <w:szCs w:val="22"/>
        </w:rPr>
        <w:t xml:space="preserve">. </w:t>
      </w:r>
    </w:p>
    <w:p w14:paraId="4FCE4EDB" w14:textId="77777777" w:rsidR="00CF1819" w:rsidRPr="00386EF8" w:rsidRDefault="00CF1819" w:rsidP="00CF1819">
      <w:pPr>
        <w:pStyle w:val="ListParagraph"/>
        <w:rPr>
          <w:sz w:val="22"/>
          <w:szCs w:val="22"/>
        </w:rPr>
      </w:pPr>
    </w:p>
    <w:p w14:paraId="6DB65EDD" w14:textId="77777777" w:rsidR="00CF1819" w:rsidRPr="00386EF8" w:rsidRDefault="00335DAA" w:rsidP="002F3085">
      <w:pPr>
        <w:pStyle w:val="ListParagraph"/>
        <w:numPr>
          <w:ilvl w:val="0"/>
          <w:numId w:val="28"/>
        </w:numPr>
        <w:jc w:val="both"/>
        <w:rPr>
          <w:sz w:val="22"/>
          <w:szCs w:val="22"/>
        </w:rPr>
      </w:pPr>
      <w:r w:rsidRPr="00386EF8">
        <w:rPr>
          <w:sz w:val="22"/>
          <w:szCs w:val="22"/>
        </w:rPr>
        <w:t xml:space="preserve">In </w:t>
      </w:r>
      <w:r w:rsidRPr="00386EF8">
        <w:rPr>
          <w:b/>
          <w:bCs/>
          <w:sz w:val="22"/>
          <w:szCs w:val="22"/>
        </w:rPr>
        <w:t>refugee host schools</w:t>
      </w:r>
      <w:r w:rsidRPr="00386EF8">
        <w:rPr>
          <w:sz w:val="22"/>
          <w:szCs w:val="22"/>
        </w:rPr>
        <w:t xml:space="preserve">, structures exist, between the </w:t>
      </w:r>
      <w:proofErr w:type="spellStart"/>
      <w:r w:rsidRPr="00386EF8">
        <w:rPr>
          <w:sz w:val="22"/>
          <w:szCs w:val="22"/>
        </w:rPr>
        <w:t>MoE</w:t>
      </w:r>
      <w:proofErr w:type="spellEnd"/>
      <w:r w:rsidRPr="00386EF8">
        <w:rPr>
          <w:sz w:val="22"/>
          <w:szCs w:val="22"/>
        </w:rPr>
        <w:t xml:space="preserve"> and development partners such as the UNHCR. The Education Working Group in Turkana West Sub-County coordinates refugee’s education including deployment of teachers and school supplies. Infrastructure at refugee host schools is insufficient and inappropriate. Few buildings exist in schools contributing to high pupil classroom ratios. In boarding schools, buildings are utilized as classrooms during the day and dormitories at night. Laboratories have insufficient equipment hindering effective learning. Refugee learners are not included in the national education system thus they are not benefitting wholly from the system. </w:t>
      </w:r>
    </w:p>
    <w:p w14:paraId="086242D8" w14:textId="77777777" w:rsidR="00CF1819" w:rsidRPr="00386EF8" w:rsidRDefault="00CF1819" w:rsidP="00CF1819">
      <w:pPr>
        <w:pStyle w:val="ListParagraph"/>
        <w:rPr>
          <w:sz w:val="22"/>
          <w:szCs w:val="22"/>
        </w:rPr>
      </w:pPr>
    </w:p>
    <w:p w14:paraId="0BBE3CF7" w14:textId="77777777" w:rsidR="00CF1819" w:rsidRPr="00386EF8" w:rsidRDefault="004A2C1A" w:rsidP="002F3085">
      <w:pPr>
        <w:pStyle w:val="ListParagraph"/>
        <w:numPr>
          <w:ilvl w:val="0"/>
          <w:numId w:val="28"/>
        </w:numPr>
        <w:jc w:val="both"/>
        <w:rPr>
          <w:sz w:val="22"/>
          <w:szCs w:val="22"/>
        </w:rPr>
      </w:pPr>
      <w:r w:rsidRPr="00386EF8">
        <w:rPr>
          <w:sz w:val="22"/>
          <w:szCs w:val="22"/>
        </w:rPr>
        <w:t>The assess</w:t>
      </w:r>
      <w:r w:rsidR="00AA2600" w:rsidRPr="00386EF8">
        <w:rPr>
          <w:sz w:val="22"/>
          <w:szCs w:val="22"/>
        </w:rPr>
        <w:t>ment</w:t>
      </w:r>
      <w:r w:rsidRPr="00386EF8">
        <w:rPr>
          <w:sz w:val="22"/>
          <w:szCs w:val="22"/>
        </w:rPr>
        <w:t xml:space="preserve"> observed th</w:t>
      </w:r>
      <w:r w:rsidR="00335DAA" w:rsidRPr="00386EF8">
        <w:rPr>
          <w:sz w:val="22"/>
          <w:szCs w:val="22"/>
        </w:rPr>
        <w:t>e</w:t>
      </w:r>
      <w:r w:rsidRPr="00386EF8">
        <w:rPr>
          <w:sz w:val="22"/>
          <w:szCs w:val="22"/>
        </w:rPr>
        <w:t xml:space="preserve"> </w:t>
      </w:r>
      <w:r w:rsidR="00335DAA" w:rsidRPr="00386EF8">
        <w:rPr>
          <w:sz w:val="22"/>
          <w:szCs w:val="22"/>
        </w:rPr>
        <w:t xml:space="preserve">acknowledgement of </w:t>
      </w:r>
      <w:r w:rsidRPr="00386EF8">
        <w:rPr>
          <w:sz w:val="22"/>
          <w:szCs w:val="22"/>
        </w:rPr>
        <w:t xml:space="preserve">the </w:t>
      </w:r>
      <w:proofErr w:type="spellStart"/>
      <w:r w:rsidRPr="00386EF8">
        <w:rPr>
          <w:sz w:val="22"/>
          <w:szCs w:val="22"/>
        </w:rPr>
        <w:t>MoE</w:t>
      </w:r>
      <w:proofErr w:type="spellEnd"/>
      <w:r w:rsidRPr="00386EF8">
        <w:rPr>
          <w:sz w:val="22"/>
          <w:szCs w:val="22"/>
        </w:rPr>
        <w:t xml:space="preserve"> </w:t>
      </w:r>
      <w:r w:rsidR="00335DAA" w:rsidRPr="00386EF8">
        <w:rPr>
          <w:sz w:val="22"/>
          <w:szCs w:val="22"/>
        </w:rPr>
        <w:t xml:space="preserve">in related </w:t>
      </w:r>
      <w:r w:rsidRPr="00386EF8">
        <w:rPr>
          <w:sz w:val="22"/>
          <w:szCs w:val="22"/>
        </w:rPr>
        <w:t>weakness</w:t>
      </w:r>
      <w:r w:rsidR="00335DAA" w:rsidRPr="00386EF8">
        <w:rPr>
          <w:sz w:val="22"/>
          <w:szCs w:val="22"/>
        </w:rPr>
        <w:t>es</w:t>
      </w:r>
      <w:r w:rsidRPr="00386EF8">
        <w:rPr>
          <w:sz w:val="22"/>
          <w:szCs w:val="22"/>
        </w:rPr>
        <w:t xml:space="preserve"> and </w:t>
      </w:r>
      <w:r w:rsidR="00DD2A68" w:rsidRPr="00386EF8">
        <w:rPr>
          <w:sz w:val="22"/>
          <w:szCs w:val="22"/>
        </w:rPr>
        <w:t>recommend</w:t>
      </w:r>
      <w:r w:rsidR="00335DAA" w:rsidRPr="00386EF8">
        <w:rPr>
          <w:sz w:val="22"/>
          <w:szCs w:val="22"/>
        </w:rPr>
        <w:t>s</w:t>
      </w:r>
      <w:r w:rsidR="00DD2A68" w:rsidRPr="00386EF8">
        <w:rPr>
          <w:sz w:val="22"/>
          <w:szCs w:val="22"/>
        </w:rPr>
        <w:t xml:space="preserve"> </w:t>
      </w:r>
      <w:r w:rsidR="00335DAA" w:rsidRPr="00386EF8">
        <w:rPr>
          <w:sz w:val="22"/>
          <w:szCs w:val="22"/>
        </w:rPr>
        <w:t xml:space="preserve">the </w:t>
      </w:r>
      <w:r w:rsidR="00DD2A68" w:rsidRPr="00386EF8">
        <w:rPr>
          <w:sz w:val="22"/>
          <w:szCs w:val="22"/>
        </w:rPr>
        <w:t>revis</w:t>
      </w:r>
      <w:r w:rsidR="00335DAA" w:rsidRPr="00386EF8">
        <w:rPr>
          <w:sz w:val="22"/>
          <w:szCs w:val="22"/>
        </w:rPr>
        <w:t>ion of</w:t>
      </w:r>
      <w:r w:rsidR="00DD2A68" w:rsidRPr="00386EF8">
        <w:rPr>
          <w:sz w:val="22"/>
          <w:szCs w:val="22"/>
        </w:rPr>
        <w:t xml:space="preserve"> their safety manual for schools to ensure inclusion of ESHS aspects</w:t>
      </w:r>
      <w:r w:rsidRPr="00386EF8">
        <w:rPr>
          <w:sz w:val="22"/>
          <w:szCs w:val="22"/>
        </w:rPr>
        <w:t xml:space="preserve">. </w:t>
      </w:r>
      <w:r w:rsidR="00335DAA" w:rsidRPr="00386EF8">
        <w:rPr>
          <w:sz w:val="22"/>
          <w:szCs w:val="22"/>
        </w:rPr>
        <w:t>T</w:t>
      </w:r>
      <w:r w:rsidRPr="00386EF8">
        <w:rPr>
          <w:sz w:val="22"/>
          <w:szCs w:val="22"/>
        </w:rPr>
        <w:t xml:space="preserve">he </w:t>
      </w:r>
      <w:proofErr w:type="spellStart"/>
      <w:r w:rsidRPr="00386EF8">
        <w:rPr>
          <w:sz w:val="22"/>
          <w:szCs w:val="22"/>
        </w:rPr>
        <w:t>MoE</w:t>
      </w:r>
      <w:proofErr w:type="spellEnd"/>
      <w:r w:rsidRPr="00386EF8">
        <w:rPr>
          <w:sz w:val="22"/>
          <w:szCs w:val="22"/>
        </w:rPr>
        <w:t xml:space="preserve"> does not have dedicated E</w:t>
      </w:r>
      <w:r w:rsidR="00DD2A68" w:rsidRPr="00386EF8">
        <w:rPr>
          <w:sz w:val="22"/>
          <w:szCs w:val="22"/>
        </w:rPr>
        <w:t>&amp;</w:t>
      </w:r>
      <w:r w:rsidRPr="00386EF8">
        <w:rPr>
          <w:sz w:val="22"/>
          <w:szCs w:val="22"/>
        </w:rPr>
        <w:t>S officers</w:t>
      </w:r>
      <w:r w:rsidR="00335DAA" w:rsidRPr="00386EF8">
        <w:rPr>
          <w:sz w:val="22"/>
          <w:szCs w:val="22"/>
        </w:rPr>
        <w:t xml:space="preserve"> and thus need to be capacitated. Additionally</w:t>
      </w:r>
      <w:r w:rsidRPr="00386EF8">
        <w:rPr>
          <w:sz w:val="22"/>
          <w:szCs w:val="22"/>
        </w:rPr>
        <w:t xml:space="preserve">, there is need </w:t>
      </w:r>
      <w:r w:rsidR="00335DAA" w:rsidRPr="00386EF8">
        <w:rPr>
          <w:sz w:val="22"/>
          <w:szCs w:val="22"/>
        </w:rPr>
        <w:t>for capacity building for</w:t>
      </w:r>
      <w:r w:rsidRPr="00386EF8">
        <w:rPr>
          <w:sz w:val="22"/>
          <w:szCs w:val="22"/>
        </w:rPr>
        <w:t xml:space="preserve"> the </w:t>
      </w:r>
      <w:proofErr w:type="spellStart"/>
      <w:r w:rsidRPr="00386EF8">
        <w:rPr>
          <w:sz w:val="22"/>
          <w:szCs w:val="22"/>
        </w:rPr>
        <w:t>MoE</w:t>
      </w:r>
      <w:proofErr w:type="spellEnd"/>
      <w:r w:rsidRPr="00386EF8">
        <w:rPr>
          <w:sz w:val="22"/>
          <w:szCs w:val="22"/>
        </w:rPr>
        <w:t xml:space="preserve"> </w:t>
      </w:r>
      <w:r w:rsidR="00335DAA" w:rsidRPr="00386EF8">
        <w:rPr>
          <w:sz w:val="22"/>
          <w:szCs w:val="22"/>
        </w:rPr>
        <w:t xml:space="preserve">officers </w:t>
      </w:r>
      <w:r w:rsidRPr="00386EF8">
        <w:rPr>
          <w:sz w:val="22"/>
          <w:szCs w:val="22"/>
        </w:rPr>
        <w:t>o</w:t>
      </w:r>
      <w:r w:rsidR="00DD2A68" w:rsidRPr="00386EF8">
        <w:rPr>
          <w:sz w:val="22"/>
          <w:szCs w:val="22"/>
        </w:rPr>
        <w:t>n</w:t>
      </w:r>
      <w:r w:rsidRPr="00386EF8">
        <w:rPr>
          <w:sz w:val="22"/>
          <w:szCs w:val="22"/>
        </w:rPr>
        <w:t xml:space="preserve"> E</w:t>
      </w:r>
      <w:r w:rsidR="00DD2A68" w:rsidRPr="00386EF8">
        <w:rPr>
          <w:sz w:val="22"/>
          <w:szCs w:val="22"/>
        </w:rPr>
        <w:t>&amp;</w:t>
      </w:r>
      <w:r w:rsidRPr="00386EF8">
        <w:rPr>
          <w:sz w:val="22"/>
          <w:szCs w:val="22"/>
        </w:rPr>
        <w:t xml:space="preserve">S </w:t>
      </w:r>
      <w:r w:rsidR="00335DAA" w:rsidRPr="00386EF8">
        <w:rPr>
          <w:sz w:val="22"/>
          <w:szCs w:val="22"/>
        </w:rPr>
        <w:t xml:space="preserve">management. </w:t>
      </w:r>
    </w:p>
    <w:p w14:paraId="07CF3B82" w14:textId="77777777" w:rsidR="00CF1819" w:rsidRPr="00386EF8" w:rsidRDefault="00CF1819" w:rsidP="009B3FF3">
      <w:pPr>
        <w:rPr>
          <w:sz w:val="22"/>
          <w:szCs w:val="22"/>
          <w:lang w:val="en-GB"/>
        </w:rPr>
      </w:pPr>
    </w:p>
    <w:p w14:paraId="4233C214" w14:textId="77777777" w:rsidR="00CF1819" w:rsidRPr="00386EF8" w:rsidRDefault="00B55432" w:rsidP="002F3085">
      <w:pPr>
        <w:pStyle w:val="ListParagraph"/>
        <w:numPr>
          <w:ilvl w:val="0"/>
          <w:numId w:val="28"/>
        </w:numPr>
        <w:jc w:val="both"/>
        <w:rPr>
          <w:sz w:val="22"/>
          <w:szCs w:val="22"/>
        </w:rPr>
      </w:pPr>
      <w:r w:rsidRPr="00386EF8">
        <w:rPr>
          <w:sz w:val="22"/>
          <w:szCs w:val="22"/>
          <w:lang w:val="en-GB"/>
        </w:rPr>
        <w:t xml:space="preserve">To address these </w:t>
      </w:r>
      <w:r w:rsidRPr="00386EF8">
        <w:rPr>
          <w:sz w:val="22"/>
          <w:szCs w:val="22"/>
        </w:rPr>
        <w:t>challenges</w:t>
      </w:r>
      <w:r w:rsidRPr="00386EF8">
        <w:rPr>
          <w:sz w:val="22"/>
          <w:szCs w:val="22"/>
          <w:lang w:val="en-GB"/>
        </w:rPr>
        <w:t xml:space="preserve">, the KPEELP will </w:t>
      </w:r>
      <w:r w:rsidR="00C62930" w:rsidRPr="00386EF8">
        <w:rPr>
          <w:bCs/>
          <w:sz w:val="22"/>
          <w:szCs w:val="22"/>
        </w:rPr>
        <w:t>improv</w:t>
      </w:r>
      <w:r w:rsidRPr="00386EF8">
        <w:rPr>
          <w:bCs/>
          <w:sz w:val="22"/>
          <w:szCs w:val="22"/>
        </w:rPr>
        <w:t>e</w:t>
      </w:r>
      <w:r w:rsidR="00C62930" w:rsidRPr="00386EF8">
        <w:rPr>
          <w:bCs/>
          <w:sz w:val="22"/>
          <w:szCs w:val="22"/>
        </w:rPr>
        <w:t xml:space="preserve"> teacher deployment in target schools with the highest PTR address</w:t>
      </w:r>
      <w:r w:rsidRPr="00386EF8">
        <w:rPr>
          <w:bCs/>
          <w:sz w:val="22"/>
          <w:szCs w:val="22"/>
        </w:rPr>
        <w:t>ing</w:t>
      </w:r>
      <w:r w:rsidR="00C62930" w:rsidRPr="00386EF8">
        <w:rPr>
          <w:bCs/>
          <w:sz w:val="22"/>
          <w:szCs w:val="22"/>
        </w:rPr>
        <w:t xml:space="preserve"> low learning achievement in the target schools. </w:t>
      </w:r>
      <w:r w:rsidRPr="00386EF8">
        <w:rPr>
          <w:bCs/>
          <w:sz w:val="22"/>
          <w:szCs w:val="22"/>
        </w:rPr>
        <w:t>Additionally, the</w:t>
      </w:r>
      <w:r w:rsidR="00C62930" w:rsidRPr="00386EF8">
        <w:rPr>
          <w:bCs/>
          <w:sz w:val="22"/>
          <w:szCs w:val="22"/>
        </w:rPr>
        <w:t xml:space="preserve"> TSC </w:t>
      </w:r>
      <w:r w:rsidRPr="00386EF8">
        <w:rPr>
          <w:bCs/>
          <w:sz w:val="22"/>
          <w:szCs w:val="22"/>
        </w:rPr>
        <w:t xml:space="preserve">will </w:t>
      </w:r>
      <w:r w:rsidR="00C62930" w:rsidRPr="00386EF8">
        <w:rPr>
          <w:bCs/>
          <w:sz w:val="22"/>
          <w:szCs w:val="22"/>
        </w:rPr>
        <w:t>implement an equitable teacher allocation and deployment initiative</w:t>
      </w:r>
      <w:r w:rsidRPr="00386EF8">
        <w:rPr>
          <w:bCs/>
          <w:sz w:val="22"/>
          <w:szCs w:val="22"/>
        </w:rPr>
        <w:t xml:space="preserve"> under the Program</w:t>
      </w:r>
      <w:r w:rsidR="00C62930" w:rsidRPr="00386EF8">
        <w:rPr>
          <w:bCs/>
          <w:sz w:val="22"/>
          <w:szCs w:val="22"/>
        </w:rPr>
        <w:t xml:space="preserve">. </w:t>
      </w:r>
    </w:p>
    <w:p w14:paraId="56A93FFF" w14:textId="77777777" w:rsidR="00CF1819" w:rsidRPr="00386EF8" w:rsidRDefault="00CF1819" w:rsidP="00CF1819">
      <w:pPr>
        <w:pStyle w:val="ListParagraph"/>
        <w:rPr>
          <w:b/>
          <w:bCs/>
          <w:sz w:val="22"/>
          <w:szCs w:val="22"/>
        </w:rPr>
      </w:pPr>
    </w:p>
    <w:p w14:paraId="2D20F7F0" w14:textId="77777777" w:rsidR="00CF1819" w:rsidRPr="00386EF8" w:rsidRDefault="004C1402" w:rsidP="002F3085">
      <w:pPr>
        <w:pStyle w:val="ListParagraph"/>
        <w:numPr>
          <w:ilvl w:val="0"/>
          <w:numId w:val="28"/>
        </w:numPr>
        <w:jc w:val="both"/>
        <w:rPr>
          <w:sz w:val="22"/>
          <w:szCs w:val="22"/>
        </w:rPr>
      </w:pPr>
      <w:r w:rsidRPr="00386EF8">
        <w:rPr>
          <w:b/>
          <w:bCs/>
          <w:sz w:val="22"/>
          <w:szCs w:val="22"/>
        </w:rPr>
        <w:t>Grievance Management:</w:t>
      </w:r>
      <w:r w:rsidRPr="00386EF8">
        <w:rPr>
          <w:sz w:val="22"/>
          <w:szCs w:val="22"/>
        </w:rPr>
        <w:t xml:space="preserve"> The MOE at both national, </w:t>
      </w:r>
      <w:r w:rsidR="002953D6" w:rsidRPr="00386EF8">
        <w:rPr>
          <w:sz w:val="22"/>
          <w:szCs w:val="22"/>
        </w:rPr>
        <w:t>C</w:t>
      </w:r>
      <w:r w:rsidRPr="00386EF8">
        <w:rPr>
          <w:sz w:val="22"/>
          <w:szCs w:val="22"/>
        </w:rPr>
        <w:t xml:space="preserve">ounty </w:t>
      </w:r>
      <w:r w:rsidR="002953D6" w:rsidRPr="00386EF8">
        <w:rPr>
          <w:sz w:val="22"/>
          <w:szCs w:val="22"/>
        </w:rPr>
        <w:t>and</w:t>
      </w:r>
      <w:r w:rsidRPr="00386EF8">
        <w:rPr>
          <w:sz w:val="22"/>
          <w:szCs w:val="22"/>
        </w:rPr>
        <w:t xml:space="preserve"> school management have a GRM system in place that is documented in its service Charter which has provisions on grievance redress including the reporting channel and grievance handling procedure. </w:t>
      </w:r>
      <w:r w:rsidR="00014BD3" w:rsidRPr="00386EF8">
        <w:rPr>
          <w:sz w:val="22"/>
          <w:szCs w:val="22"/>
        </w:rPr>
        <w:t>Complaints received at school level are recorded</w:t>
      </w:r>
      <w:r w:rsidR="00014BD3" w:rsidRPr="00386EF8">
        <w:rPr>
          <w:sz w:val="22"/>
          <w:szCs w:val="22"/>
          <w:lang w:val="en-GB"/>
        </w:rPr>
        <w:t xml:space="preserve"> in the grievance registers</w:t>
      </w:r>
      <w:r w:rsidR="00014BD3" w:rsidRPr="00386EF8">
        <w:rPr>
          <w:sz w:val="22"/>
          <w:szCs w:val="22"/>
        </w:rPr>
        <w:t xml:space="preserve"> and appropriate responses provided in writing. The GRM allows complaints to be lodged through anonymous letters or verbally. In addition, complaint and suggestion boxes are provided as additional avenues for reporting. Furthermore, grievances are responded to within a stipulated time frame. For instance, sexual offences grievances must be addressed within 3 months. At school level, there are also teachers who provide guidance and counselling services to students and to whom the learners can report complaints. In case a complaint cannot be resolved at school level, it is escalated to County or National level without fear of retribution. At the national level, the </w:t>
      </w:r>
      <w:proofErr w:type="spellStart"/>
      <w:r w:rsidR="00014BD3" w:rsidRPr="00386EF8">
        <w:rPr>
          <w:sz w:val="22"/>
          <w:szCs w:val="22"/>
        </w:rPr>
        <w:t>MoE</w:t>
      </w:r>
      <w:proofErr w:type="spellEnd"/>
      <w:r w:rsidR="00014BD3" w:rsidRPr="00386EF8">
        <w:rPr>
          <w:sz w:val="22"/>
          <w:szCs w:val="22"/>
        </w:rPr>
        <w:t xml:space="preserve"> has an Education Tribunal that deals with education complaints/grievances. </w:t>
      </w:r>
    </w:p>
    <w:p w14:paraId="64D484C2" w14:textId="77777777" w:rsidR="00CF1819" w:rsidRPr="00386EF8" w:rsidRDefault="00CF1819" w:rsidP="00CF1819">
      <w:pPr>
        <w:pStyle w:val="ListParagraph"/>
        <w:rPr>
          <w:sz w:val="22"/>
          <w:szCs w:val="22"/>
        </w:rPr>
      </w:pPr>
    </w:p>
    <w:p w14:paraId="336F8406" w14:textId="602CAE20" w:rsidR="00F834E2" w:rsidRPr="00386EF8" w:rsidRDefault="00014BD3" w:rsidP="002F3085">
      <w:pPr>
        <w:pStyle w:val="ListParagraph"/>
        <w:numPr>
          <w:ilvl w:val="0"/>
          <w:numId w:val="28"/>
        </w:numPr>
        <w:jc w:val="both"/>
        <w:rPr>
          <w:sz w:val="22"/>
          <w:szCs w:val="22"/>
        </w:rPr>
      </w:pPr>
      <w:r w:rsidRPr="00386EF8">
        <w:rPr>
          <w:sz w:val="22"/>
          <w:szCs w:val="22"/>
        </w:rPr>
        <w:t xml:space="preserve">However, the </w:t>
      </w:r>
      <w:r w:rsidRPr="00386EF8">
        <w:rPr>
          <w:b/>
          <w:bCs/>
          <w:sz w:val="22"/>
          <w:szCs w:val="22"/>
        </w:rPr>
        <w:t>GRM system</w:t>
      </w:r>
      <w:r w:rsidRPr="00386EF8">
        <w:rPr>
          <w:sz w:val="22"/>
          <w:szCs w:val="22"/>
        </w:rPr>
        <w:t xml:space="preserve"> has some challenges. </w:t>
      </w:r>
      <w:r w:rsidR="00F834E2" w:rsidRPr="00386EF8">
        <w:rPr>
          <w:sz w:val="22"/>
          <w:szCs w:val="22"/>
        </w:rPr>
        <w:t>Th</w:t>
      </w:r>
      <w:r w:rsidRPr="00386EF8">
        <w:rPr>
          <w:sz w:val="22"/>
          <w:szCs w:val="22"/>
        </w:rPr>
        <w:t xml:space="preserve">e </w:t>
      </w:r>
      <w:proofErr w:type="spellStart"/>
      <w:r w:rsidRPr="00386EF8">
        <w:rPr>
          <w:sz w:val="22"/>
          <w:szCs w:val="22"/>
        </w:rPr>
        <w:t>MoE</w:t>
      </w:r>
      <w:proofErr w:type="spellEnd"/>
      <w:r w:rsidRPr="00386EF8">
        <w:rPr>
          <w:sz w:val="22"/>
          <w:szCs w:val="22"/>
        </w:rPr>
        <w:t xml:space="preserve"> has established different GRMs for the various World Bank financed projects</w:t>
      </w:r>
      <w:r w:rsidRPr="00386EF8">
        <w:rPr>
          <w:sz w:val="22"/>
          <w:szCs w:val="22"/>
          <w:lang w:val="en-GB"/>
        </w:rPr>
        <w:t xml:space="preserve"> such as SEQIP, but these are not harmonized. </w:t>
      </w:r>
      <w:r w:rsidRPr="00386EF8">
        <w:rPr>
          <w:sz w:val="22"/>
          <w:szCs w:val="22"/>
        </w:rPr>
        <w:t xml:space="preserve">Thus, there is need to </w:t>
      </w:r>
      <w:r w:rsidR="00F834E2" w:rsidRPr="00386EF8">
        <w:rPr>
          <w:sz w:val="22"/>
          <w:szCs w:val="22"/>
        </w:rPr>
        <w:t>design and develop a GRM MIS module compatible with NEMIS and interoperable between agencies to create</w:t>
      </w:r>
      <w:r w:rsidRPr="00386EF8">
        <w:rPr>
          <w:sz w:val="22"/>
          <w:szCs w:val="22"/>
        </w:rPr>
        <w:t xml:space="preserve"> a harmonized </w:t>
      </w:r>
      <w:proofErr w:type="spellStart"/>
      <w:r w:rsidRPr="00386EF8">
        <w:rPr>
          <w:sz w:val="22"/>
          <w:szCs w:val="22"/>
        </w:rPr>
        <w:t>M</w:t>
      </w:r>
      <w:r w:rsidR="004F26DF" w:rsidRPr="00386EF8">
        <w:rPr>
          <w:sz w:val="22"/>
          <w:szCs w:val="22"/>
        </w:rPr>
        <w:t>oE</w:t>
      </w:r>
      <w:proofErr w:type="spellEnd"/>
      <w:r w:rsidR="004F26DF" w:rsidRPr="00386EF8">
        <w:rPr>
          <w:sz w:val="22"/>
          <w:szCs w:val="22"/>
        </w:rPr>
        <w:t>-</w:t>
      </w:r>
      <w:r w:rsidRPr="00386EF8">
        <w:rPr>
          <w:sz w:val="22"/>
          <w:szCs w:val="22"/>
        </w:rPr>
        <w:t>wide GRM system</w:t>
      </w:r>
      <w:r w:rsidR="00F834E2" w:rsidRPr="00386EF8">
        <w:rPr>
          <w:sz w:val="22"/>
          <w:szCs w:val="22"/>
        </w:rPr>
        <w:t>.</w:t>
      </w:r>
    </w:p>
    <w:p w14:paraId="013D03A3" w14:textId="77777777" w:rsidR="00B0515B" w:rsidRPr="00386EF8" w:rsidRDefault="00B0515B" w:rsidP="00BB69E9">
      <w:pPr>
        <w:jc w:val="both"/>
        <w:rPr>
          <w:sz w:val="22"/>
          <w:szCs w:val="22"/>
        </w:rPr>
      </w:pPr>
    </w:p>
    <w:p w14:paraId="1CC13705" w14:textId="77777777" w:rsidR="00B0515B" w:rsidRPr="00386EF8" w:rsidRDefault="00B0515B" w:rsidP="00BB69E9">
      <w:pPr>
        <w:jc w:val="both"/>
        <w:sectPr w:rsidR="00B0515B" w:rsidRPr="00386EF8">
          <w:pgSz w:w="11906" w:h="16838"/>
          <w:pgMar w:top="1135" w:right="1440" w:bottom="1134" w:left="960" w:header="720" w:footer="720" w:gutter="0"/>
          <w:cols w:space="720"/>
          <w:docGrid w:linePitch="360"/>
        </w:sectPr>
      </w:pPr>
    </w:p>
    <w:p w14:paraId="3B687423" w14:textId="320ABA6D" w:rsidR="00B0515B" w:rsidRPr="00386EF8" w:rsidRDefault="005F44A0" w:rsidP="001E3961">
      <w:pPr>
        <w:pStyle w:val="Heading2"/>
        <w:numPr>
          <w:ilvl w:val="1"/>
          <w:numId w:val="92"/>
        </w:numPr>
        <w:ind w:left="567" w:hanging="567"/>
        <w:jc w:val="both"/>
        <w:rPr>
          <w:rFonts w:ascii="Times New Roman" w:hAnsi="Times New Roman" w:cs="Times New Roman"/>
          <w:iCs/>
          <w:color w:val="auto"/>
          <w:sz w:val="22"/>
          <w:szCs w:val="22"/>
        </w:rPr>
      </w:pPr>
      <w:bookmarkStart w:id="50" w:name="_Toc479594924"/>
      <w:bookmarkStart w:id="51" w:name="_Toc481993040"/>
      <w:bookmarkStart w:id="52" w:name="_Toc96281895"/>
      <w:r w:rsidRPr="00386EF8">
        <w:rPr>
          <w:rFonts w:ascii="Times New Roman" w:hAnsi="Times New Roman" w:cs="Times New Roman"/>
          <w:iCs/>
          <w:caps w:val="0"/>
          <w:color w:val="auto"/>
          <w:sz w:val="22"/>
          <w:szCs w:val="22"/>
        </w:rPr>
        <w:lastRenderedPageBreak/>
        <w:t xml:space="preserve">Strength, </w:t>
      </w:r>
      <w:r w:rsidRPr="00386EF8">
        <w:rPr>
          <w:rFonts w:ascii="Times New Roman" w:hAnsi="Times New Roman" w:cs="Times New Roman"/>
          <w:caps w:val="0"/>
          <w:color w:val="auto"/>
          <w:sz w:val="22"/>
          <w:szCs w:val="22"/>
        </w:rPr>
        <w:t>Weaknesses</w:t>
      </w:r>
      <w:r w:rsidRPr="00386EF8">
        <w:rPr>
          <w:rFonts w:ascii="Times New Roman" w:hAnsi="Times New Roman" w:cs="Times New Roman"/>
          <w:iCs/>
          <w:caps w:val="0"/>
          <w:color w:val="auto"/>
          <w:sz w:val="22"/>
          <w:szCs w:val="22"/>
        </w:rPr>
        <w:t>, Opportunities and Threats (</w:t>
      </w:r>
      <w:r w:rsidR="004C1402" w:rsidRPr="00386EF8">
        <w:rPr>
          <w:rFonts w:ascii="Times New Roman" w:hAnsi="Times New Roman" w:cs="Times New Roman"/>
          <w:iCs/>
          <w:caps w:val="0"/>
          <w:color w:val="auto"/>
          <w:sz w:val="22"/>
          <w:szCs w:val="22"/>
        </w:rPr>
        <w:t>S</w:t>
      </w:r>
      <w:r w:rsidR="004C1402" w:rsidRPr="00386EF8">
        <w:rPr>
          <w:rFonts w:ascii="Times New Roman" w:hAnsi="Times New Roman" w:cs="Times New Roman"/>
          <w:iCs/>
          <w:caps w:val="0"/>
          <w:color w:val="auto"/>
          <w:sz w:val="22"/>
          <w:szCs w:val="22"/>
          <w:lang w:val="en-GB"/>
        </w:rPr>
        <w:t>WOT</w:t>
      </w:r>
      <w:r w:rsidRPr="00386EF8">
        <w:rPr>
          <w:rFonts w:ascii="Times New Roman" w:hAnsi="Times New Roman" w:cs="Times New Roman"/>
          <w:iCs/>
          <w:caps w:val="0"/>
          <w:color w:val="auto"/>
          <w:sz w:val="22"/>
          <w:szCs w:val="22"/>
          <w:lang w:val="en-GB"/>
        </w:rPr>
        <w:t>)</w:t>
      </w:r>
      <w:r w:rsidR="004C1402" w:rsidRPr="00386EF8">
        <w:rPr>
          <w:rFonts w:ascii="Times New Roman" w:hAnsi="Times New Roman" w:cs="Times New Roman"/>
          <w:iCs/>
          <w:caps w:val="0"/>
          <w:color w:val="auto"/>
          <w:sz w:val="22"/>
          <w:szCs w:val="22"/>
          <w:lang w:val="en-GB"/>
        </w:rPr>
        <w:t xml:space="preserve"> </w:t>
      </w:r>
      <w:r w:rsidR="004C1402" w:rsidRPr="00386EF8">
        <w:rPr>
          <w:rFonts w:ascii="Times New Roman" w:hAnsi="Times New Roman" w:cs="Times New Roman"/>
          <w:iCs/>
          <w:caps w:val="0"/>
          <w:color w:val="auto"/>
          <w:sz w:val="22"/>
          <w:szCs w:val="22"/>
        </w:rPr>
        <w:t xml:space="preserve">Analysis of </w:t>
      </w:r>
      <w:r w:rsidR="00F92EF3" w:rsidRPr="00386EF8">
        <w:rPr>
          <w:rFonts w:ascii="Times New Roman" w:hAnsi="Times New Roman" w:cs="Times New Roman"/>
          <w:iCs/>
          <w:caps w:val="0"/>
          <w:color w:val="auto"/>
          <w:sz w:val="22"/>
          <w:szCs w:val="22"/>
        </w:rPr>
        <w:t>the</w:t>
      </w:r>
      <w:r w:rsidR="004C1402" w:rsidRPr="00386EF8">
        <w:rPr>
          <w:rFonts w:ascii="Times New Roman" w:hAnsi="Times New Roman" w:cs="Times New Roman"/>
          <w:iCs/>
          <w:caps w:val="0"/>
          <w:color w:val="auto"/>
          <w:sz w:val="22"/>
          <w:szCs w:val="22"/>
        </w:rPr>
        <w:t xml:space="preserve"> Program Systems</w:t>
      </w:r>
      <w:bookmarkEnd w:id="50"/>
      <w:bookmarkEnd w:id="51"/>
      <w:r w:rsidR="004C1402" w:rsidRPr="00386EF8">
        <w:rPr>
          <w:rFonts w:ascii="Times New Roman" w:hAnsi="Times New Roman" w:cs="Times New Roman"/>
          <w:iCs/>
          <w:caps w:val="0"/>
          <w:color w:val="auto"/>
          <w:sz w:val="22"/>
          <w:szCs w:val="22"/>
        </w:rPr>
        <w:t xml:space="preserve"> Against </w:t>
      </w:r>
      <w:r w:rsidR="00F92EF3" w:rsidRPr="00386EF8">
        <w:rPr>
          <w:rFonts w:ascii="Times New Roman" w:hAnsi="Times New Roman" w:cs="Times New Roman"/>
          <w:iCs/>
          <w:caps w:val="0"/>
          <w:color w:val="auto"/>
          <w:sz w:val="22"/>
          <w:szCs w:val="22"/>
        </w:rPr>
        <w:t xml:space="preserve">the </w:t>
      </w:r>
      <w:r w:rsidR="004C1402" w:rsidRPr="00386EF8">
        <w:rPr>
          <w:rFonts w:ascii="Times New Roman" w:hAnsi="Times New Roman" w:cs="Times New Roman"/>
          <w:iCs/>
          <w:caps w:val="0"/>
          <w:color w:val="auto"/>
          <w:sz w:val="22"/>
          <w:szCs w:val="22"/>
        </w:rPr>
        <w:t>ESSA Core Principles</w:t>
      </w:r>
      <w:bookmarkEnd w:id="52"/>
    </w:p>
    <w:p w14:paraId="313C4655" w14:textId="15DD8349" w:rsidR="00B0515B" w:rsidRPr="00386EF8" w:rsidRDefault="00F92EF3" w:rsidP="002F3085">
      <w:pPr>
        <w:pStyle w:val="ListParagraph"/>
        <w:ind w:left="72"/>
        <w:jc w:val="both"/>
        <w:rPr>
          <w:sz w:val="22"/>
          <w:szCs w:val="22"/>
        </w:rPr>
      </w:pPr>
      <w:r w:rsidRPr="00386EF8">
        <w:rPr>
          <w:sz w:val="22"/>
          <w:szCs w:val="22"/>
        </w:rPr>
        <w:t xml:space="preserve">This section presents the analyses of Strength, Weaknesses, Opportunities and Threats against the ESSA Core Principles. </w:t>
      </w:r>
    </w:p>
    <w:p w14:paraId="07D047AD" w14:textId="77777777" w:rsidR="009B3FF3" w:rsidRPr="00386EF8" w:rsidRDefault="009B3FF3" w:rsidP="002F3085">
      <w:pPr>
        <w:pStyle w:val="ListParagraph"/>
        <w:rPr>
          <w:b/>
          <w:bCs/>
          <w:i/>
          <w:iCs/>
          <w:sz w:val="22"/>
          <w:szCs w:val="22"/>
        </w:rPr>
      </w:pPr>
    </w:p>
    <w:p w14:paraId="2785562E" w14:textId="31B3E7EE" w:rsidR="009B3FF3" w:rsidRPr="00386EF8" w:rsidRDefault="009B3FF3" w:rsidP="009B3FF3">
      <w:pPr>
        <w:pStyle w:val="Caption"/>
        <w:keepNext/>
        <w:rPr>
          <w:b/>
          <w:bCs/>
          <w:i w:val="0"/>
          <w:iCs w:val="0"/>
          <w:color w:val="auto"/>
          <w:sz w:val="22"/>
          <w:szCs w:val="22"/>
        </w:rPr>
      </w:pPr>
      <w:bookmarkStart w:id="53" w:name="_Toc95471515"/>
      <w:r w:rsidRPr="00386EF8">
        <w:rPr>
          <w:b/>
          <w:bCs/>
          <w:i w:val="0"/>
          <w:iCs w:val="0"/>
          <w:color w:val="auto"/>
          <w:sz w:val="22"/>
          <w:szCs w:val="22"/>
        </w:rPr>
        <w:t xml:space="preserve">Table </w:t>
      </w:r>
      <w:r w:rsidRPr="00386EF8">
        <w:rPr>
          <w:b/>
          <w:bCs/>
          <w:i w:val="0"/>
          <w:iCs w:val="0"/>
          <w:color w:val="auto"/>
          <w:sz w:val="22"/>
          <w:szCs w:val="22"/>
        </w:rPr>
        <w:fldChar w:fldCharType="begin"/>
      </w:r>
      <w:r w:rsidRPr="00386EF8">
        <w:rPr>
          <w:b/>
          <w:bCs/>
          <w:i w:val="0"/>
          <w:iCs w:val="0"/>
          <w:color w:val="auto"/>
          <w:sz w:val="22"/>
          <w:szCs w:val="22"/>
        </w:rPr>
        <w:instrText xml:space="preserve"> SEQ Table \* ARABIC </w:instrText>
      </w:r>
      <w:r w:rsidRPr="00386EF8">
        <w:rPr>
          <w:b/>
          <w:bCs/>
          <w:i w:val="0"/>
          <w:iCs w:val="0"/>
          <w:color w:val="auto"/>
          <w:sz w:val="22"/>
          <w:szCs w:val="22"/>
        </w:rPr>
        <w:fldChar w:fldCharType="separate"/>
      </w:r>
      <w:r w:rsidR="008B4F5D" w:rsidRPr="00386EF8">
        <w:rPr>
          <w:b/>
          <w:bCs/>
          <w:i w:val="0"/>
          <w:iCs w:val="0"/>
          <w:noProof/>
          <w:color w:val="auto"/>
          <w:sz w:val="22"/>
          <w:szCs w:val="22"/>
        </w:rPr>
        <w:t>5</w:t>
      </w:r>
      <w:r w:rsidRPr="00386EF8">
        <w:rPr>
          <w:b/>
          <w:bCs/>
          <w:i w:val="0"/>
          <w:iCs w:val="0"/>
          <w:color w:val="auto"/>
          <w:sz w:val="22"/>
          <w:szCs w:val="22"/>
        </w:rPr>
        <w:fldChar w:fldCharType="end"/>
      </w:r>
      <w:r w:rsidRPr="00386EF8">
        <w:rPr>
          <w:b/>
          <w:bCs/>
          <w:i w:val="0"/>
          <w:iCs w:val="0"/>
          <w:color w:val="auto"/>
          <w:sz w:val="22"/>
          <w:szCs w:val="22"/>
        </w:rPr>
        <w:t xml:space="preserve">: Core Principle </w:t>
      </w:r>
      <w:r w:rsidRPr="00386EF8">
        <w:rPr>
          <w:b/>
          <w:i w:val="0"/>
          <w:iCs w:val="0"/>
          <w:color w:val="auto"/>
          <w:sz w:val="22"/>
          <w:szCs w:val="22"/>
        </w:rPr>
        <w:t>#</w:t>
      </w:r>
      <w:r w:rsidRPr="00386EF8">
        <w:rPr>
          <w:b/>
          <w:bCs/>
          <w:i w:val="0"/>
          <w:iCs w:val="0"/>
          <w:color w:val="auto"/>
          <w:sz w:val="22"/>
          <w:szCs w:val="22"/>
        </w:rPr>
        <w:t>1: General Principle of Environmental and Social Management</w:t>
      </w:r>
      <w:bookmarkEnd w:id="5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7001"/>
      </w:tblGrid>
      <w:tr w:rsidR="00386EF8" w:rsidRPr="00386EF8" w14:paraId="23F707F7" w14:textId="77777777">
        <w:trPr>
          <w:tblHeader/>
        </w:trPr>
        <w:tc>
          <w:tcPr>
            <w:tcW w:w="12950" w:type="dxa"/>
            <w:gridSpan w:val="2"/>
            <w:shd w:val="clear" w:color="auto" w:fill="auto"/>
          </w:tcPr>
          <w:p w14:paraId="21AA792A" w14:textId="77777777" w:rsidR="00B0515B" w:rsidRPr="00386EF8" w:rsidRDefault="004C1402" w:rsidP="00BB69E9">
            <w:pPr>
              <w:pStyle w:val="Default"/>
              <w:jc w:val="both"/>
              <w:rPr>
                <w:rFonts w:ascii="Times New Roman" w:hAnsi="Times New Roman" w:cs="Times New Roman"/>
                <w:b/>
                <w:i/>
                <w:iCs/>
                <w:color w:val="auto"/>
                <w:sz w:val="22"/>
                <w:szCs w:val="22"/>
              </w:rPr>
            </w:pPr>
            <w:r w:rsidRPr="00386EF8">
              <w:rPr>
                <w:rFonts w:ascii="Times New Roman" w:hAnsi="Times New Roman" w:cs="Times New Roman"/>
                <w:b/>
                <w:color w:val="auto"/>
                <w:sz w:val="22"/>
                <w:szCs w:val="22"/>
              </w:rPr>
              <w:t>Core Principle 1: General Principle of Environmental and Social Management</w:t>
            </w:r>
          </w:p>
        </w:tc>
      </w:tr>
      <w:tr w:rsidR="00386EF8" w:rsidRPr="00386EF8" w14:paraId="383365F7" w14:textId="77777777">
        <w:tc>
          <w:tcPr>
            <w:tcW w:w="12950" w:type="dxa"/>
            <w:gridSpan w:val="2"/>
            <w:shd w:val="clear" w:color="auto" w:fill="auto"/>
          </w:tcPr>
          <w:p w14:paraId="56F9620D" w14:textId="0C194CB0" w:rsidR="00B0515B" w:rsidRPr="00386EF8" w:rsidRDefault="00F437AC" w:rsidP="00BB69E9">
            <w:pPr>
              <w:pStyle w:val="Default"/>
              <w:jc w:val="both"/>
              <w:rPr>
                <w:rFonts w:ascii="Times New Roman" w:hAnsi="Times New Roman" w:cs="Times New Roman"/>
                <w:color w:val="auto"/>
                <w:sz w:val="22"/>
                <w:szCs w:val="22"/>
              </w:rPr>
            </w:pPr>
            <w:r w:rsidRPr="00386EF8">
              <w:rPr>
                <w:rFonts w:ascii="Times New Roman" w:hAnsi="Times New Roman" w:cs="Times New Roman"/>
                <w:color w:val="auto"/>
                <w:sz w:val="22"/>
                <w:szCs w:val="22"/>
                <w:bdr w:val="none" w:sz="0" w:space="0" w:color="auto" w:frame="1"/>
                <w:lang w:val="en-GB"/>
              </w:rPr>
              <w:t xml:space="preserve">Bank policy for </w:t>
            </w:r>
            <w:proofErr w:type="spellStart"/>
            <w:r w:rsidRPr="00386EF8">
              <w:rPr>
                <w:rFonts w:ascii="Times New Roman" w:hAnsi="Times New Roman" w:cs="Times New Roman"/>
                <w:color w:val="auto"/>
                <w:sz w:val="22"/>
                <w:szCs w:val="22"/>
                <w:bdr w:val="none" w:sz="0" w:space="0" w:color="auto" w:frame="1"/>
                <w:lang w:val="en-GB"/>
              </w:rPr>
              <w:t>PforR</w:t>
            </w:r>
            <w:proofErr w:type="spellEnd"/>
            <w:r w:rsidR="00661751" w:rsidRPr="00386EF8">
              <w:rPr>
                <w:rFonts w:ascii="Times New Roman" w:hAnsi="Times New Roman" w:cs="Times New Roman"/>
                <w:i/>
                <w:iCs/>
                <w:color w:val="auto"/>
                <w:sz w:val="22"/>
                <w:szCs w:val="22"/>
              </w:rPr>
              <w:t xml:space="preserve">: </w:t>
            </w:r>
            <w:r w:rsidR="004C1402" w:rsidRPr="00386EF8">
              <w:rPr>
                <w:rFonts w:ascii="Times New Roman" w:hAnsi="Times New Roman" w:cs="Times New Roman"/>
                <w:i/>
                <w:iCs/>
                <w:color w:val="auto"/>
                <w:sz w:val="22"/>
                <w:szCs w:val="22"/>
              </w:rPr>
              <w:t>Environmental and social management procedures and processes are designed to (a) promote environmental and social sustainability in the program design; (b) avoid, minimize, or mitigate against adverse impacts; and (c) promote informed decision-making relating to a program’s environmental and social effects</w:t>
            </w:r>
          </w:p>
        </w:tc>
      </w:tr>
      <w:tr w:rsidR="00386EF8" w:rsidRPr="00386EF8" w14:paraId="15883F50" w14:textId="77777777">
        <w:tc>
          <w:tcPr>
            <w:tcW w:w="12950" w:type="dxa"/>
            <w:gridSpan w:val="2"/>
            <w:shd w:val="clear" w:color="auto" w:fill="auto"/>
          </w:tcPr>
          <w:p w14:paraId="26DB7505" w14:textId="62CD8B4F" w:rsidR="00B0515B" w:rsidRPr="00386EF8" w:rsidRDefault="00F437AC" w:rsidP="00BB69E9">
            <w:pPr>
              <w:pStyle w:val="Default"/>
              <w:jc w:val="both"/>
              <w:rPr>
                <w:rFonts w:ascii="Times New Roman" w:hAnsi="Times New Roman" w:cs="Times New Roman"/>
                <w:color w:val="auto"/>
                <w:sz w:val="22"/>
                <w:szCs w:val="22"/>
              </w:rPr>
            </w:pPr>
            <w:r w:rsidRPr="00386EF8">
              <w:rPr>
                <w:rFonts w:ascii="Times New Roman" w:hAnsi="Times New Roman" w:cs="Times New Roman"/>
                <w:color w:val="auto"/>
                <w:sz w:val="22"/>
                <w:szCs w:val="22"/>
                <w:bdr w:val="none" w:sz="0" w:space="0" w:color="auto" w:frame="1"/>
                <w:lang w:val="en-GB"/>
              </w:rPr>
              <w:t xml:space="preserve">Bank policy for </w:t>
            </w:r>
            <w:proofErr w:type="spellStart"/>
            <w:r w:rsidRPr="00386EF8">
              <w:rPr>
                <w:rFonts w:ascii="Times New Roman" w:hAnsi="Times New Roman" w:cs="Times New Roman"/>
                <w:color w:val="auto"/>
                <w:sz w:val="22"/>
                <w:szCs w:val="22"/>
                <w:bdr w:val="none" w:sz="0" w:space="0" w:color="auto" w:frame="1"/>
                <w:lang w:val="en-GB"/>
              </w:rPr>
              <w:t>PforR</w:t>
            </w:r>
            <w:proofErr w:type="spellEnd"/>
            <w:r w:rsidR="00661751" w:rsidRPr="00386EF8">
              <w:rPr>
                <w:rFonts w:ascii="Times New Roman" w:hAnsi="Times New Roman" w:cs="Times New Roman"/>
                <w:color w:val="auto"/>
                <w:sz w:val="22"/>
                <w:szCs w:val="22"/>
              </w:rPr>
              <w:t xml:space="preserve">: </w:t>
            </w:r>
            <w:r w:rsidR="004C1402" w:rsidRPr="00386EF8">
              <w:rPr>
                <w:rFonts w:ascii="Times New Roman" w:hAnsi="Times New Roman" w:cs="Times New Roman"/>
                <w:color w:val="auto"/>
                <w:sz w:val="22"/>
                <w:szCs w:val="22"/>
              </w:rPr>
              <w:t>Program procedures will</w:t>
            </w:r>
            <w:r w:rsidR="00661751" w:rsidRPr="00386EF8">
              <w:rPr>
                <w:rFonts w:ascii="Times New Roman" w:hAnsi="Times New Roman" w:cs="Times New Roman"/>
                <w:color w:val="auto"/>
                <w:sz w:val="22"/>
                <w:szCs w:val="22"/>
              </w:rPr>
              <w:t>:</w:t>
            </w:r>
          </w:p>
          <w:p w14:paraId="4C2514D0" w14:textId="77777777" w:rsidR="00B0515B" w:rsidRPr="00386EF8" w:rsidRDefault="004C1402" w:rsidP="007848AE">
            <w:pPr>
              <w:numPr>
                <w:ilvl w:val="0"/>
                <w:numId w:val="17"/>
              </w:numPr>
              <w:tabs>
                <w:tab w:val="left" w:pos="360"/>
              </w:tabs>
              <w:jc w:val="both"/>
              <w:rPr>
                <w:sz w:val="22"/>
                <w:szCs w:val="22"/>
              </w:rPr>
            </w:pPr>
            <w:r w:rsidRPr="00386EF8">
              <w:rPr>
                <w:sz w:val="22"/>
                <w:szCs w:val="22"/>
              </w:rPr>
              <w:t>Operate within an adequate legal and regulatory framework to guide environmental and social impact assessments at the Program level</w:t>
            </w:r>
          </w:p>
          <w:p w14:paraId="459C3ACA" w14:textId="6A558F80" w:rsidR="00B0515B" w:rsidRPr="00386EF8" w:rsidRDefault="004C1402" w:rsidP="007848AE">
            <w:pPr>
              <w:numPr>
                <w:ilvl w:val="0"/>
                <w:numId w:val="17"/>
              </w:numPr>
              <w:tabs>
                <w:tab w:val="left" w:pos="360"/>
              </w:tabs>
              <w:jc w:val="both"/>
              <w:rPr>
                <w:sz w:val="22"/>
                <w:szCs w:val="22"/>
              </w:rPr>
            </w:pPr>
            <w:r w:rsidRPr="00386EF8">
              <w:rPr>
                <w:sz w:val="22"/>
                <w:szCs w:val="22"/>
              </w:rPr>
              <w:t xml:space="preserve">Incorporate recognized elements of environmental and social assessment good practice, including (a) early screening of potential effects of all the projects; (b) consideration of strategic, technical, and site alternatives (including the “no action” alternative); (c) explicit assessment of potential induced, cumulative, and trans-boundary impacts; (d) identification of measures to mitigate adverse environmental or social impacts that cannot be otherwise avoided or minimized; </w:t>
            </w:r>
            <w:r w:rsidR="00661751" w:rsidRPr="00386EF8">
              <w:rPr>
                <w:sz w:val="22"/>
                <w:szCs w:val="22"/>
              </w:rPr>
              <w:t>€</w:t>
            </w:r>
            <w:r w:rsidRPr="00386EF8">
              <w:rPr>
                <w:sz w:val="22"/>
                <w:szCs w:val="22"/>
              </w:rPr>
              <w:t xml:space="preserve"> clear articulation of institutional responsibilities and resources to support implementation of plans; and (f) responsiveness and accountability through stakeholder consultation, timely dissemination of program information, and responsive grievance redress measures</w:t>
            </w:r>
          </w:p>
        </w:tc>
      </w:tr>
      <w:tr w:rsidR="00386EF8" w:rsidRPr="00386EF8" w14:paraId="52509FD5" w14:textId="77777777" w:rsidTr="005351BB">
        <w:trPr>
          <w:trHeight w:val="2218"/>
        </w:trPr>
        <w:tc>
          <w:tcPr>
            <w:tcW w:w="12950" w:type="dxa"/>
            <w:gridSpan w:val="2"/>
            <w:shd w:val="clear" w:color="auto" w:fill="auto"/>
          </w:tcPr>
          <w:p w14:paraId="37F3914F" w14:textId="122B2D92" w:rsidR="00B05581" w:rsidRPr="00386EF8" w:rsidRDefault="00B05581" w:rsidP="00BB69E9">
            <w:pPr>
              <w:pStyle w:val="Default"/>
              <w:jc w:val="both"/>
              <w:rPr>
                <w:rFonts w:ascii="Times New Roman" w:hAnsi="Times New Roman" w:cs="Times New Roman"/>
                <w:b/>
                <w:color w:val="auto"/>
                <w:sz w:val="22"/>
                <w:szCs w:val="22"/>
              </w:rPr>
            </w:pPr>
            <w:r w:rsidRPr="00386EF8">
              <w:rPr>
                <w:rFonts w:ascii="Times New Roman" w:hAnsi="Times New Roman" w:cs="Times New Roman"/>
                <w:b/>
                <w:color w:val="auto"/>
                <w:sz w:val="22"/>
                <w:szCs w:val="22"/>
              </w:rPr>
              <w:t xml:space="preserve">Applicability </w:t>
            </w:r>
          </w:p>
          <w:p w14:paraId="1C570B13" w14:textId="1F0ECC36" w:rsidR="00B05581" w:rsidRPr="00386EF8" w:rsidRDefault="00047568" w:rsidP="00BB69E9">
            <w:pPr>
              <w:pStyle w:val="Default"/>
              <w:jc w:val="both"/>
              <w:rPr>
                <w:rFonts w:ascii="Times New Roman" w:hAnsi="Times New Roman" w:cs="Times New Roman"/>
                <w:color w:val="auto"/>
                <w:sz w:val="22"/>
                <w:szCs w:val="22"/>
              </w:rPr>
            </w:pPr>
            <w:r w:rsidRPr="00386EF8">
              <w:rPr>
                <w:rFonts w:ascii="Times New Roman" w:hAnsi="Times New Roman" w:cs="Times New Roman"/>
                <w:bCs/>
                <w:color w:val="auto"/>
                <w:sz w:val="22"/>
                <w:szCs w:val="22"/>
              </w:rPr>
              <w:t xml:space="preserve">Kenya has </w:t>
            </w:r>
            <w:r w:rsidR="00B05581" w:rsidRPr="00386EF8">
              <w:rPr>
                <w:rFonts w:ascii="Times New Roman" w:hAnsi="Times New Roman" w:cs="Times New Roman"/>
                <w:bCs/>
                <w:color w:val="auto"/>
                <w:sz w:val="22"/>
                <w:szCs w:val="22"/>
              </w:rPr>
              <w:t xml:space="preserve">an adequate national </w:t>
            </w:r>
            <w:r w:rsidRPr="00386EF8">
              <w:rPr>
                <w:rFonts w:ascii="Times New Roman" w:hAnsi="Times New Roman" w:cs="Times New Roman"/>
                <w:bCs/>
                <w:color w:val="auto"/>
                <w:sz w:val="22"/>
                <w:szCs w:val="22"/>
              </w:rPr>
              <w:t xml:space="preserve">policy, legal and </w:t>
            </w:r>
            <w:r w:rsidR="00B05581" w:rsidRPr="00386EF8">
              <w:rPr>
                <w:rFonts w:ascii="Times New Roman" w:hAnsi="Times New Roman" w:cs="Times New Roman"/>
                <w:bCs/>
                <w:color w:val="auto"/>
                <w:sz w:val="22"/>
                <w:szCs w:val="22"/>
              </w:rPr>
              <w:t>regulatory framework</w:t>
            </w:r>
            <w:r w:rsidRPr="00386EF8">
              <w:rPr>
                <w:rFonts w:ascii="Times New Roman" w:hAnsi="Times New Roman" w:cs="Times New Roman"/>
                <w:bCs/>
                <w:color w:val="auto"/>
                <w:sz w:val="22"/>
                <w:szCs w:val="22"/>
              </w:rPr>
              <w:t xml:space="preserve"> for environmental and social management</w:t>
            </w:r>
            <w:r w:rsidR="00B05581" w:rsidRPr="00386EF8">
              <w:rPr>
                <w:rFonts w:ascii="Times New Roman" w:hAnsi="Times New Roman" w:cs="Times New Roman"/>
                <w:bCs/>
                <w:color w:val="auto"/>
                <w:sz w:val="22"/>
                <w:szCs w:val="22"/>
              </w:rPr>
              <w:t xml:space="preserve">. Technical guidelines for environmental and social due diligence exists in relation to potential impacts of the program. Under existing World Bank funded programs, environmental and social procedures have been satisfactory. However, implementation has not consistently been up to standard, </w:t>
            </w:r>
            <w:r w:rsidRPr="00386EF8">
              <w:rPr>
                <w:rFonts w:ascii="Times New Roman" w:hAnsi="Times New Roman" w:cs="Times New Roman"/>
                <w:bCs/>
                <w:color w:val="auto"/>
                <w:sz w:val="22"/>
                <w:szCs w:val="22"/>
              </w:rPr>
              <w:t xml:space="preserve">and are </w:t>
            </w:r>
            <w:r w:rsidR="00B05581" w:rsidRPr="00386EF8">
              <w:rPr>
                <w:rFonts w:ascii="Times New Roman" w:hAnsi="Times New Roman" w:cs="Times New Roman"/>
                <w:bCs/>
                <w:color w:val="auto"/>
                <w:sz w:val="22"/>
                <w:szCs w:val="22"/>
              </w:rPr>
              <w:t xml:space="preserve">challenged </w:t>
            </w:r>
            <w:r w:rsidRPr="00386EF8">
              <w:rPr>
                <w:rFonts w:ascii="Times New Roman" w:hAnsi="Times New Roman" w:cs="Times New Roman"/>
                <w:bCs/>
                <w:color w:val="auto"/>
                <w:sz w:val="22"/>
                <w:szCs w:val="22"/>
              </w:rPr>
              <w:t>by</w:t>
            </w:r>
            <w:r w:rsidR="00B05581" w:rsidRPr="00386EF8">
              <w:rPr>
                <w:rFonts w:ascii="Times New Roman" w:hAnsi="Times New Roman" w:cs="Times New Roman"/>
                <w:bCs/>
                <w:color w:val="auto"/>
                <w:sz w:val="22"/>
                <w:szCs w:val="22"/>
              </w:rPr>
              <w:t xml:space="preserve"> insufficient resources and systemic weaknesses </w:t>
            </w:r>
            <w:r w:rsidRPr="00386EF8">
              <w:rPr>
                <w:rFonts w:ascii="Times New Roman" w:hAnsi="Times New Roman" w:cs="Times New Roman"/>
                <w:bCs/>
                <w:color w:val="auto"/>
                <w:sz w:val="22"/>
                <w:szCs w:val="22"/>
              </w:rPr>
              <w:t xml:space="preserve">in, for example, </w:t>
            </w:r>
            <w:r w:rsidR="00B05581" w:rsidRPr="00386EF8">
              <w:rPr>
                <w:rFonts w:ascii="Times New Roman" w:hAnsi="Times New Roman" w:cs="Times New Roman"/>
                <w:bCs/>
                <w:color w:val="auto"/>
                <w:sz w:val="22"/>
                <w:szCs w:val="22"/>
              </w:rPr>
              <w:t>preparing and implementing E</w:t>
            </w:r>
            <w:r w:rsidR="001241CF" w:rsidRPr="00386EF8">
              <w:rPr>
                <w:rFonts w:ascii="Times New Roman" w:hAnsi="Times New Roman" w:cs="Times New Roman"/>
                <w:bCs/>
                <w:color w:val="auto"/>
                <w:sz w:val="22"/>
                <w:szCs w:val="22"/>
              </w:rPr>
              <w:t>S</w:t>
            </w:r>
            <w:r w:rsidR="00B05581" w:rsidRPr="00386EF8">
              <w:rPr>
                <w:rFonts w:ascii="Times New Roman" w:hAnsi="Times New Roman" w:cs="Times New Roman"/>
                <w:bCs/>
                <w:color w:val="auto"/>
                <w:sz w:val="22"/>
                <w:szCs w:val="22"/>
              </w:rPr>
              <w:t xml:space="preserve">IAs and monitoring implementation of impact management measures. </w:t>
            </w:r>
            <w:r w:rsidR="00B05581" w:rsidRPr="00386EF8">
              <w:rPr>
                <w:rFonts w:ascii="Times New Roman" w:hAnsi="Times New Roman" w:cs="Times New Roman"/>
                <w:color w:val="auto"/>
                <w:sz w:val="22"/>
                <w:szCs w:val="22"/>
              </w:rPr>
              <w:t xml:space="preserve">Core Principle 1 is considered </w:t>
            </w:r>
            <w:r w:rsidRPr="00386EF8">
              <w:rPr>
                <w:rFonts w:ascii="Times New Roman" w:hAnsi="Times New Roman" w:cs="Times New Roman"/>
                <w:color w:val="auto"/>
                <w:sz w:val="22"/>
                <w:szCs w:val="22"/>
              </w:rPr>
              <w:t xml:space="preserve">relevant as </w:t>
            </w:r>
            <w:r w:rsidR="00B05581" w:rsidRPr="00386EF8">
              <w:rPr>
                <w:rFonts w:ascii="Times New Roman" w:hAnsi="Times New Roman" w:cs="Times New Roman"/>
                <w:color w:val="auto"/>
                <w:sz w:val="22"/>
                <w:szCs w:val="22"/>
              </w:rPr>
              <w:t xml:space="preserve">environmental and social management (ESM) </w:t>
            </w:r>
            <w:r w:rsidRPr="00386EF8">
              <w:rPr>
                <w:rFonts w:ascii="Times New Roman" w:hAnsi="Times New Roman" w:cs="Times New Roman"/>
                <w:color w:val="auto"/>
                <w:sz w:val="22"/>
                <w:szCs w:val="22"/>
              </w:rPr>
              <w:t>will be required for</w:t>
            </w:r>
            <w:r w:rsidR="00B05581" w:rsidRPr="00386EF8">
              <w:rPr>
                <w:rFonts w:ascii="Times New Roman" w:hAnsi="Times New Roman" w:cs="Times New Roman"/>
                <w:color w:val="auto"/>
                <w:sz w:val="22"/>
                <w:szCs w:val="22"/>
              </w:rPr>
              <w:t xml:space="preserve"> civil works </w:t>
            </w:r>
            <w:r w:rsidRPr="00386EF8">
              <w:rPr>
                <w:rFonts w:ascii="Times New Roman" w:hAnsi="Times New Roman" w:cs="Times New Roman"/>
                <w:color w:val="auto"/>
                <w:sz w:val="22"/>
                <w:szCs w:val="22"/>
              </w:rPr>
              <w:t xml:space="preserve">such </w:t>
            </w:r>
            <w:r w:rsidR="00B05581" w:rsidRPr="00386EF8">
              <w:rPr>
                <w:rFonts w:ascii="Times New Roman" w:hAnsi="Times New Roman" w:cs="Times New Roman"/>
                <w:color w:val="auto"/>
                <w:sz w:val="22"/>
                <w:szCs w:val="22"/>
              </w:rPr>
              <w:t>as renovation, construction and expansion of school infrastructure</w:t>
            </w:r>
            <w:r w:rsidRPr="00386EF8">
              <w:rPr>
                <w:rFonts w:ascii="Times New Roman" w:hAnsi="Times New Roman" w:cs="Times New Roman"/>
                <w:color w:val="auto"/>
                <w:sz w:val="22"/>
                <w:szCs w:val="22"/>
              </w:rPr>
              <w:t xml:space="preserve"> under the Program</w:t>
            </w:r>
            <w:r w:rsidR="000110B7" w:rsidRPr="00386EF8">
              <w:rPr>
                <w:rFonts w:ascii="Times New Roman" w:hAnsi="Times New Roman" w:cs="Times New Roman"/>
                <w:color w:val="auto"/>
                <w:sz w:val="22"/>
                <w:szCs w:val="22"/>
              </w:rPr>
              <w:t xml:space="preserve">. Measures will also be needed </w:t>
            </w:r>
            <w:r w:rsidR="00B05581" w:rsidRPr="00386EF8">
              <w:rPr>
                <w:rFonts w:ascii="Times New Roman" w:hAnsi="Times New Roman" w:cs="Times New Roman"/>
                <w:color w:val="auto"/>
                <w:sz w:val="22"/>
                <w:szCs w:val="22"/>
              </w:rPr>
              <w:t>for quality assurance</w:t>
            </w:r>
            <w:r w:rsidR="000110B7" w:rsidRPr="00386EF8">
              <w:rPr>
                <w:rFonts w:ascii="Times New Roman" w:hAnsi="Times New Roman" w:cs="Times New Roman"/>
                <w:color w:val="auto"/>
                <w:sz w:val="22"/>
                <w:szCs w:val="22"/>
              </w:rPr>
              <w:t xml:space="preserve"> to enable construction of</w:t>
            </w:r>
            <w:r w:rsidR="00B05581" w:rsidRPr="00386EF8">
              <w:rPr>
                <w:rFonts w:ascii="Times New Roman" w:hAnsi="Times New Roman" w:cs="Times New Roman"/>
                <w:color w:val="auto"/>
                <w:sz w:val="22"/>
                <w:szCs w:val="22"/>
              </w:rPr>
              <w:t xml:space="preserve"> habitab</w:t>
            </w:r>
            <w:r w:rsidR="000110B7" w:rsidRPr="00386EF8">
              <w:rPr>
                <w:rFonts w:ascii="Times New Roman" w:hAnsi="Times New Roman" w:cs="Times New Roman"/>
                <w:color w:val="auto"/>
                <w:sz w:val="22"/>
                <w:szCs w:val="22"/>
              </w:rPr>
              <w:t>le</w:t>
            </w:r>
            <w:r w:rsidR="00B05581" w:rsidRPr="00386EF8">
              <w:rPr>
                <w:rFonts w:ascii="Times New Roman" w:hAnsi="Times New Roman" w:cs="Times New Roman"/>
                <w:color w:val="auto"/>
                <w:sz w:val="22"/>
                <w:szCs w:val="22"/>
              </w:rPr>
              <w:t xml:space="preserve"> and safe </w:t>
            </w:r>
            <w:r w:rsidR="000110B7" w:rsidRPr="00386EF8">
              <w:rPr>
                <w:rFonts w:ascii="Times New Roman" w:hAnsi="Times New Roman" w:cs="Times New Roman"/>
                <w:color w:val="auto"/>
                <w:sz w:val="22"/>
                <w:szCs w:val="22"/>
              </w:rPr>
              <w:t>infrastructure</w:t>
            </w:r>
            <w:r w:rsidR="005229F0" w:rsidRPr="00386EF8">
              <w:rPr>
                <w:rFonts w:ascii="Times New Roman" w:hAnsi="Times New Roman" w:cs="Times New Roman"/>
                <w:color w:val="auto"/>
                <w:sz w:val="22"/>
                <w:szCs w:val="22"/>
              </w:rPr>
              <w:t>.</w:t>
            </w:r>
            <w:r w:rsidR="00B05581" w:rsidRPr="00386EF8">
              <w:rPr>
                <w:rFonts w:ascii="Times New Roman" w:hAnsi="Times New Roman" w:cs="Times New Roman"/>
                <w:color w:val="auto"/>
                <w:sz w:val="22"/>
                <w:szCs w:val="22"/>
              </w:rPr>
              <w:t xml:space="preserve"> </w:t>
            </w:r>
          </w:p>
        </w:tc>
      </w:tr>
      <w:tr w:rsidR="00386EF8" w:rsidRPr="00386EF8" w14:paraId="3173EC19" w14:textId="77777777">
        <w:tc>
          <w:tcPr>
            <w:tcW w:w="5949" w:type="dxa"/>
            <w:shd w:val="clear" w:color="auto" w:fill="auto"/>
          </w:tcPr>
          <w:p w14:paraId="7A10969A" w14:textId="77777777" w:rsidR="00B0515B" w:rsidRPr="00386EF8" w:rsidRDefault="004C1402" w:rsidP="00BB69E9">
            <w:pPr>
              <w:pStyle w:val="Default"/>
              <w:jc w:val="both"/>
              <w:rPr>
                <w:rFonts w:ascii="Times New Roman" w:hAnsi="Times New Roman" w:cs="Times New Roman"/>
                <w:b/>
                <w:color w:val="auto"/>
                <w:sz w:val="22"/>
                <w:szCs w:val="22"/>
                <w:lang w:val="en-GB"/>
              </w:rPr>
            </w:pPr>
            <w:r w:rsidRPr="00386EF8">
              <w:rPr>
                <w:rFonts w:ascii="Times New Roman" w:hAnsi="Times New Roman" w:cs="Times New Roman"/>
                <w:b/>
                <w:color w:val="auto"/>
                <w:sz w:val="22"/>
                <w:szCs w:val="22"/>
                <w:lang w:val="en-GB"/>
              </w:rPr>
              <w:t>STRENGTHS</w:t>
            </w:r>
          </w:p>
          <w:p w14:paraId="696E852F" w14:textId="0480BF6D" w:rsidR="00B0515B" w:rsidRPr="00386EF8" w:rsidRDefault="004C1402" w:rsidP="007848AE">
            <w:pPr>
              <w:numPr>
                <w:ilvl w:val="0"/>
                <w:numId w:val="17"/>
              </w:numPr>
              <w:tabs>
                <w:tab w:val="left" w:pos="360"/>
              </w:tabs>
              <w:jc w:val="both"/>
              <w:rPr>
                <w:sz w:val="22"/>
                <w:szCs w:val="22"/>
              </w:rPr>
            </w:pPr>
            <w:r w:rsidRPr="00386EF8">
              <w:rPr>
                <w:sz w:val="22"/>
                <w:szCs w:val="22"/>
              </w:rPr>
              <w:t>The Government has robust systems</w:t>
            </w:r>
            <w:r w:rsidR="005229F0" w:rsidRPr="00386EF8">
              <w:rPr>
                <w:sz w:val="22"/>
                <w:szCs w:val="22"/>
              </w:rPr>
              <w:t xml:space="preserve">: (a) </w:t>
            </w:r>
            <w:r w:rsidRPr="00386EF8">
              <w:rPr>
                <w:sz w:val="22"/>
                <w:szCs w:val="22"/>
              </w:rPr>
              <w:t>to promote environmental and social sustainability in the program design; (b) avoid, minimize, or mitigate against adverse impacts; and (c) promote informed decision-making relating to a program’s environmental and social effects</w:t>
            </w:r>
          </w:p>
          <w:p w14:paraId="4FF84400" w14:textId="77777777" w:rsidR="00B0515B" w:rsidRPr="00386EF8" w:rsidRDefault="004C1402" w:rsidP="007848AE">
            <w:pPr>
              <w:numPr>
                <w:ilvl w:val="0"/>
                <w:numId w:val="17"/>
              </w:numPr>
              <w:tabs>
                <w:tab w:val="left" w:pos="360"/>
              </w:tabs>
              <w:jc w:val="both"/>
              <w:rPr>
                <w:sz w:val="22"/>
                <w:szCs w:val="22"/>
              </w:rPr>
            </w:pPr>
            <w:r w:rsidRPr="00386EF8">
              <w:rPr>
                <w:sz w:val="22"/>
                <w:szCs w:val="22"/>
              </w:rPr>
              <w:t>There is clear articulation of institutional responsibilities to support implementation of ES plans in the regulations.</w:t>
            </w:r>
          </w:p>
          <w:p w14:paraId="02558B5F" w14:textId="5A3C5CC9" w:rsidR="00B0515B" w:rsidRPr="00386EF8" w:rsidRDefault="004C1402" w:rsidP="007848AE">
            <w:pPr>
              <w:numPr>
                <w:ilvl w:val="0"/>
                <w:numId w:val="17"/>
              </w:numPr>
              <w:tabs>
                <w:tab w:val="left" w:pos="360"/>
              </w:tabs>
              <w:jc w:val="both"/>
              <w:rPr>
                <w:sz w:val="22"/>
                <w:szCs w:val="22"/>
              </w:rPr>
            </w:pPr>
            <w:r w:rsidRPr="00386EF8">
              <w:rPr>
                <w:sz w:val="22"/>
                <w:szCs w:val="22"/>
                <w:lang w:val="en-GB"/>
              </w:rPr>
              <w:t xml:space="preserve">The </w:t>
            </w:r>
            <w:bookmarkStart w:id="54" w:name="_Hlk94025002"/>
            <w:r w:rsidRPr="00386EF8">
              <w:rPr>
                <w:sz w:val="22"/>
                <w:szCs w:val="22"/>
                <w:lang w:val="en-GB"/>
              </w:rPr>
              <w:t xml:space="preserve">National ESIA system provides a comprehensive framework for environmental screening and broad impact </w:t>
            </w:r>
            <w:r w:rsidRPr="00386EF8">
              <w:rPr>
                <w:sz w:val="22"/>
                <w:szCs w:val="22"/>
                <w:lang w:val="en-GB"/>
              </w:rPr>
              <w:lastRenderedPageBreak/>
              <w:t xml:space="preserve">assessment and management of E&amp;S risks </w:t>
            </w:r>
            <w:bookmarkEnd w:id="54"/>
            <w:r w:rsidRPr="00386EF8">
              <w:rPr>
                <w:sz w:val="22"/>
                <w:szCs w:val="22"/>
                <w:lang w:val="en-GB"/>
              </w:rPr>
              <w:t>consistent with the Core principle 1</w:t>
            </w:r>
            <w:r w:rsidR="005229F0" w:rsidRPr="00386EF8">
              <w:rPr>
                <w:sz w:val="22"/>
                <w:szCs w:val="22"/>
                <w:lang w:val="en-GB"/>
              </w:rPr>
              <w:t>.</w:t>
            </w:r>
          </w:p>
          <w:p w14:paraId="26D0670C" w14:textId="58C080F5" w:rsidR="00B0515B" w:rsidRPr="00386EF8" w:rsidRDefault="004C1402" w:rsidP="007848AE">
            <w:pPr>
              <w:numPr>
                <w:ilvl w:val="0"/>
                <w:numId w:val="17"/>
              </w:numPr>
              <w:tabs>
                <w:tab w:val="left" w:pos="360"/>
              </w:tabs>
              <w:jc w:val="both"/>
              <w:rPr>
                <w:sz w:val="22"/>
                <w:szCs w:val="22"/>
              </w:rPr>
            </w:pPr>
            <w:bookmarkStart w:id="55" w:name="_Hlk94025019"/>
            <w:r w:rsidRPr="00386EF8">
              <w:rPr>
                <w:sz w:val="22"/>
                <w:szCs w:val="22"/>
                <w:lang w:val="en-GB"/>
              </w:rPr>
              <w:t>Country systems have policies and legislations on public consultation</w:t>
            </w:r>
            <w:r w:rsidR="005229F0" w:rsidRPr="00386EF8">
              <w:rPr>
                <w:sz w:val="22"/>
                <w:szCs w:val="22"/>
                <w:lang w:val="en-GB"/>
              </w:rPr>
              <w:t>.</w:t>
            </w:r>
          </w:p>
          <w:bookmarkEnd w:id="55"/>
          <w:p w14:paraId="240DFF4B" w14:textId="77777777" w:rsidR="00B0515B" w:rsidRPr="00386EF8" w:rsidRDefault="00B0515B" w:rsidP="00BB69E9">
            <w:pPr>
              <w:tabs>
                <w:tab w:val="left" w:pos="360"/>
              </w:tabs>
              <w:jc w:val="both"/>
              <w:rPr>
                <w:sz w:val="22"/>
                <w:szCs w:val="22"/>
              </w:rPr>
            </w:pPr>
          </w:p>
          <w:p w14:paraId="4807B91C" w14:textId="77777777" w:rsidR="00B0515B" w:rsidRPr="00386EF8" w:rsidRDefault="00B0515B" w:rsidP="00BB69E9">
            <w:pPr>
              <w:tabs>
                <w:tab w:val="left" w:pos="360"/>
              </w:tabs>
              <w:jc w:val="both"/>
              <w:rPr>
                <w:sz w:val="22"/>
                <w:szCs w:val="22"/>
              </w:rPr>
            </w:pPr>
          </w:p>
        </w:tc>
        <w:tc>
          <w:tcPr>
            <w:tcW w:w="7001" w:type="dxa"/>
            <w:shd w:val="clear" w:color="auto" w:fill="auto"/>
          </w:tcPr>
          <w:p w14:paraId="6B555158" w14:textId="77777777" w:rsidR="00B0515B" w:rsidRPr="00386EF8" w:rsidRDefault="004C1402" w:rsidP="00BB69E9">
            <w:pPr>
              <w:tabs>
                <w:tab w:val="left" w:pos="360"/>
              </w:tabs>
              <w:jc w:val="both"/>
              <w:rPr>
                <w:b/>
                <w:sz w:val="22"/>
                <w:szCs w:val="22"/>
              </w:rPr>
            </w:pPr>
            <w:r w:rsidRPr="00386EF8">
              <w:rPr>
                <w:b/>
                <w:sz w:val="22"/>
                <w:szCs w:val="22"/>
              </w:rPr>
              <w:lastRenderedPageBreak/>
              <w:t>WEAKNESSES</w:t>
            </w:r>
          </w:p>
          <w:p w14:paraId="431E8592" w14:textId="4CC5ADC3" w:rsidR="00B0515B" w:rsidRPr="00386EF8" w:rsidRDefault="004C1402" w:rsidP="00BB69E9">
            <w:pPr>
              <w:tabs>
                <w:tab w:val="left" w:pos="360"/>
              </w:tabs>
              <w:jc w:val="both"/>
              <w:rPr>
                <w:sz w:val="22"/>
                <w:szCs w:val="22"/>
              </w:rPr>
            </w:pPr>
            <w:r w:rsidRPr="00386EF8">
              <w:rPr>
                <w:sz w:val="22"/>
                <w:szCs w:val="22"/>
              </w:rPr>
              <w:t xml:space="preserve">The implementation of the existing </w:t>
            </w:r>
            <w:r w:rsidR="000110B7" w:rsidRPr="00386EF8">
              <w:rPr>
                <w:sz w:val="22"/>
                <w:szCs w:val="22"/>
              </w:rPr>
              <w:t xml:space="preserve">policy, </w:t>
            </w:r>
            <w:r w:rsidRPr="00386EF8">
              <w:rPr>
                <w:sz w:val="22"/>
                <w:szCs w:val="22"/>
              </w:rPr>
              <w:t>legal</w:t>
            </w:r>
            <w:r w:rsidR="000110B7" w:rsidRPr="00386EF8">
              <w:rPr>
                <w:sz w:val="22"/>
                <w:szCs w:val="22"/>
              </w:rPr>
              <w:t xml:space="preserve"> and </w:t>
            </w:r>
            <w:r w:rsidRPr="00386EF8">
              <w:rPr>
                <w:sz w:val="22"/>
                <w:szCs w:val="22"/>
              </w:rPr>
              <w:t xml:space="preserve">regulatory provisions </w:t>
            </w:r>
            <w:proofErr w:type="gramStart"/>
            <w:r w:rsidRPr="00386EF8">
              <w:rPr>
                <w:sz w:val="22"/>
                <w:szCs w:val="22"/>
              </w:rPr>
              <w:t>faces</w:t>
            </w:r>
            <w:proofErr w:type="gramEnd"/>
            <w:r w:rsidRPr="00386EF8">
              <w:rPr>
                <w:sz w:val="22"/>
                <w:szCs w:val="22"/>
              </w:rPr>
              <w:t xml:space="preserve"> challenges such as:</w:t>
            </w:r>
          </w:p>
          <w:p w14:paraId="04F6FB66" w14:textId="61537E5E" w:rsidR="00B0515B" w:rsidRPr="00386EF8" w:rsidRDefault="004C1402" w:rsidP="007848AE">
            <w:pPr>
              <w:numPr>
                <w:ilvl w:val="0"/>
                <w:numId w:val="17"/>
              </w:numPr>
              <w:tabs>
                <w:tab w:val="left" w:pos="360"/>
              </w:tabs>
              <w:jc w:val="both"/>
              <w:rPr>
                <w:sz w:val="22"/>
                <w:szCs w:val="22"/>
              </w:rPr>
            </w:pPr>
            <w:r w:rsidRPr="00386EF8">
              <w:rPr>
                <w:sz w:val="22"/>
                <w:szCs w:val="22"/>
              </w:rPr>
              <w:t>Limited familiarity and understanding of the legal requirement’s related to ES screening and assessments</w:t>
            </w:r>
            <w:r w:rsidR="000110B7" w:rsidRPr="00386EF8">
              <w:rPr>
                <w:sz w:val="22"/>
                <w:szCs w:val="22"/>
              </w:rPr>
              <w:t xml:space="preserve"> by the Implementing Agency (</w:t>
            </w:r>
            <w:proofErr w:type="spellStart"/>
            <w:r w:rsidR="000110B7" w:rsidRPr="00386EF8">
              <w:rPr>
                <w:sz w:val="22"/>
                <w:szCs w:val="22"/>
              </w:rPr>
              <w:t>MoE</w:t>
            </w:r>
            <w:proofErr w:type="spellEnd"/>
            <w:r w:rsidR="000110B7" w:rsidRPr="00386EF8">
              <w:rPr>
                <w:sz w:val="22"/>
                <w:szCs w:val="22"/>
              </w:rPr>
              <w:t>)</w:t>
            </w:r>
          </w:p>
          <w:p w14:paraId="121724DD" w14:textId="7EBDD555" w:rsidR="00B0515B" w:rsidRPr="00386EF8" w:rsidRDefault="004C1402" w:rsidP="007848AE">
            <w:pPr>
              <w:numPr>
                <w:ilvl w:val="0"/>
                <w:numId w:val="17"/>
              </w:numPr>
              <w:tabs>
                <w:tab w:val="left" w:pos="360"/>
              </w:tabs>
              <w:jc w:val="both"/>
              <w:rPr>
                <w:sz w:val="22"/>
                <w:szCs w:val="22"/>
              </w:rPr>
            </w:pPr>
            <w:r w:rsidRPr="00386EF8">
              <w:rPr>
                <w:sz w:val="22"/>
                <w:szCs w:val="22"/>
              </w:rPr>
              <w:t xml:space="preserve">Insufficient human and financial resources </w:t>
            </w:r>
            <w:r w:rsidR="000110B7" w:rsidRPr="00386EF8">
              <w:rPr>
                <w:sz w:val="22"/>
                <w:szCs w:val="22"/>
              </w:rPr>
              <w:t xml:space="preserve">at </w:t>
            </w:r>
            <w:proofErr w:type="spellStart"/>
            <w:r w:rsidR="000110B7" w:rsidRPr="00386EF8">
              <w:rPr>
                <w:sz w:val="22"/>
                <w:szCs w:val="22"/>
              </w:rPr>
              <w:t>MoE</w:t>
            </w:r>
            <w:proofErr w:type="spellEnd"/>
            <w:r w:rsidR="000110B7" w:rsidRPr="00386EF8">
              <w:rPr>
                <w:sz w:val="22"/>
                <w:szCs w:val="22"/>
              </w:rPr>
              <w:t xml:space="preserve"> </w:t>
            </w:r>
            <w:r w:rsidRPr="00386EF8">
              <w:rPr>
                <w:sz w:val="22"/>
                <w:szCs w:val="22"/>
              </w:rPr>
              <w:t>to ensure fidelity of implementation of the systems and compliance monitoring</w:t>
            </w:r>
          </w:p>
          <w:p w14:paraId="1CEDFD97" w14:textId="56A7F92A" w:rsidR="00B0515B" w:rsidRPr="00386EF8" w:rsidRDefault="004C1402" w:rsidP="007848AE">
            <w:pPr>
              <w:numPr>
                <w:ilvl w:val="0"/>
                <w:numId w:val="17"/>
              </w:numPr>
              <w:tabs>
                <w:tab w:val="left" w:pos="360"/>
              </w:tabs>
              <w:jc w:val="both"/>
              <w:rPr>
                <w:sz w:val="22"/>
                <w:szCs w:val="22"/>
              </w:rPr>
            </w:pPr>
            <w:r w:rsidRPr="00386EF8">
              <w:rPr>
                <w:sz w:val="22"/>
                <w:szCs w:val="22"/>
              </w:rPr>
              <w:t>Inadequate qualified human capacity within the implementing agencies and at County levels to support management of ES risks</w:t>
            </w:r>
          </w:p>
          <w:p w14:paraId="71265262" w14:textId="0F927D31" w:rsidR="00B0515B" w:rsidRPr="00386EF8" w:rsidRDefault="009B3FF3" w:rsidP="007848AE">
            <w:pPr>
              <w:numPr>
                <w:ilvl w:val="0"/>
                <w:numId w:val="17"/>
              </w:numPr>
              <w:autoSpaceDE w:val="0"/>
              <w:autoSpaceDN w:val="0"/>
              <w:adjustRightInd w:val="0"/>
              <w:jc w:val="both"/>
              <w:rPr>
                <w:rFonts w:eastAsia="MS Mincho"/>
                <w:sz w:val="22"/>
                <w:szCs w:val="22"/>
              </w:rPr>
            </w:pPr>
            <w:r w:rsidRPr="00386EF8">
              <w:rPr>
                <w:rFonts w:eastAsia="MS Mincho"/>
                <w:sz w:val="22"/>
                <w:szCs w:val="22"/>
              </w:rPr>
              <w:lastRenderedPageBreak/>
              <w:t>Unavailability</w:t>
            </w:r>
            <w:r w:rsidR="004C1402" w:rsidRPr="00386EF8">
              <w:rPr>
                <w:rFonts w:eastAsia="MS Mincho"/>
                <w:sz w:val="22"/>
                <w:szCs w:val="22"/>
              </w:rPr>
              <w:t xml:space="preserve"> of guidelines for social risks screening potentially resulting in non-inclusion of social risk mitigation measures</w:t>
            </w:r>
            <w:r w:rsidR="000110B7" w:rsidRPr="00386EF8">
              <w:rPr>
                <w:rFonts w:eastAsia="MS Mincho"/>
                <w:sz w:val="22"/>
                <w:szCs w:val="22"/>
              </w:rPr>
              <w:t xml:space="preserve"> in ESIAs</w:t>
            </w:r>
            <w:r w:rsidR="005229F0" w:rsidRPr="00386EF8">
              <w:rPr>
                <w:rFonts w:eastAsia="MS Mincho"/>
                <w:sz w:val="22"/>
                <w:szCs w:val="22"/>
              </w:rPr>
              <w:t>.</w:t>
            </w:r>
          </w:p>
          <w:p w14:paraId="66337335" w14:textId="727D0F2A" w:rsidR="00B0515B" w:rsidRPr="00386EF8" w:rsidRDefault="004C1402" w:rsidP="007848AE">
            <w:pPr>
              <w:numPr>
                <w:ilvl w:val="0"/>
                <w:numId w:val="17"/>
              </w:numPr>
              <w:autoSpaceDE w:val="0"/>
              <w:autoSpaceDN w:val="0"/>
              <w:adjustRightInd w:val="0"/>
              <w:jc w:val="both"/>
              <w:rPr>
                <w:rFonts w:eastAsia="MS Mincho"/>
                <w:sz w:val="22"/>
                <w:szCs w:val="22"/>
              </w:rPr>
            </w:pPr>
            <w:r w:rsidRPr="00386EF8">
              <w:rPr>
                <w:rFonts w:eastAsia="MS Mincho"/>
                <w:sz w:val="22"/>
                <w:szCs w:val="22"/>
              </w:rPr>
              <w:t>Low quality ES assessment that do</w:t>
            </w:r>
            <w:r w:rsidR="005229F0" w:rsidRPr="00386EF8">
              <w:rPr>
                <w:rFonts w:eastAsia="MS Mincho"/>
                <w:sz w:val="22"/>
                <w:szCs w:val="22"/>
              </w:rPr>
              <w:t>es</w:t>
            </w:r>
            <w:r w:rsidRPr="00386EF8">
              <w:rPr>
                <w:rFonts w:eastAsia="MS Mincho"/>
                <w:sz w:val="22"/>
                <w:szCs w:val="22"/>
              </w:rPr>
              <w:t xml:space="preserve"> not comprehensively describe the ES risks as well provide feasible </w:t>
            </w:r>
            <w:r w:rsidR="005229F0" w:rsidRPr="00386EF8">
              <w:rPr>
                <w:rFonts w:eastAsia="MS Mincho"/>
                <w:sz w:val="22"/>
                <w:szCs w:val="22"/>
              </w:rPr>
              <w:t xml:space="preserve">mitigation </w:t>
            </w:r>
            <w:r w:rsidRPr="00386EF8">
              <w:rPr>
                <w:rFonts w:eastAsia="MS Mincho"/>
                <w:sz w:val="22"/>
                <w:szCs w:val="22"/>
              </w:rPr>
              <w:t>measures</w:t>
            </w:r>
            <w:r w:rsidR="005229F0" w:rsidRPr="00386EF8">
              <w:rPr>
                <w:rFonts w:eastAsia="MS Mincho"/>
                <w:sz w:val="22"/>
                <w:szCs w:val="22"/>
              </w:rPr>
              <w:t>.</w:t>
            </w:r>
          </w:p>
          <w:p w14:paraId="5ED7B0F6" w14:textId="71EB7F3C" w:rsidR="00B0515B" w:rsidRPr="00386EF8" w:rsidRDefault="000110B7" w:rsidP="007848AE">
            <w:pPr>
              <w:numPr>
                <w:ilvl w:val="0"/>
                <w:numId w:val="17"/>
              </w:numPr>
              <w:autoSpaceDE w:val="0"/>
              <w:autoSpaceDN w:val="0"/>
              <w:adjustRightInd w:val="0"/>
              <w:jc w:val="both"/>
              <w:rPr>
                <w:rFonts w:eastAsia="MS Mincho"/>
                <w:sz w:val="22"/>
                <w:szCs w:val="22"/>
              </w:rPr>
            </w:pPr>
            <w:r w:rsidRPr="00386EF8">
              <w:rPr>
                <w:rFonts w:eastAsia="MS Mincho"/>
                <w:sz w:val="22"/>
                <w:szCs w:val="22"/>
              </w:rPr>
              <w:t xml:space="preserve">Inadequate </w:t>
            </w:r>
            <w:r w:rsidR="004C1402" w:rsidRPr="00386EF8">
              <w:rPr>
                <w:rFonts w:eastAsia="MS Mincho"/>
                <w:sz w:val="22"/>
                <w:szCs w:val="22"/>
              </w:rPr>
              <w:t>follow up on compliance after issuance of the NEMA license</w:t>
            </w:r>
            <w:r w:rsidRPr="00386EF8">
              <w:rPr>
                <w:rFonts w:eastAsia="MS Mincho"/>
                <w:sz w:val="22"/>
                <w:szCs w:val="22"/>
              </w:rPr>
              <w:t xml:space="preserve"> and other statutory approvals.</w:t>
            </w:r>
            <w:r w:rsidR="004C1402" w:rsidRPr="00386EF8">
              <w:rPr>
                <w:rFonts w:eastAsia="MS Mincho"/>
                <w:sz w:val="22"/>
                <w:szCs w:val="22"/>
              </w:rPr>
              <w:t xml:space="preserve"> </w:t>
            </w:r>
          </w:p>
          <w:p w14:paraId="13ACBF1D" w14:textId="118DA164" w:rsidR="00B0515B" w:rsidRPr="00386EF8" w:rsidRDefault="005229F0" w:rsidP="007848AE">
            <w:pPr>
              <w:numPr>
                <w:ilvl w:val="0"/>
                <w:numId w:val="17"/>
              </w:numPr>
              <w:autoSpaceDE w:val="0"/>
              <w:autoSpaceDN w:val="0"/>
              <w:adjustRightInd w:val="0"/>
              <w:jc w:val="both"/>
              <w:rPr>
                <w:rFonts w:eastAsia="MS Mincho"/>
                <w:sz w:val="22"/>
                <w:szCs w:val="22"/>
              </w:rPr>
            </w:pPr>
            <w:r w:rsidRPr="00386EF8">
              <w:rPr>
                <w:rFonts w:eastAsia="MS Mincho"/>
                <w:sz w:val="22"/>
                <w:szCs w:val="22"/>
              </w:rPr>
              <w:t>L</w:t>
            </w:r>
            <w:r w:rsidR="004C1402" w:rsidRPr="00386EF8">
              <w:rPr>
                <w:rFonts w:eastAsia="MS Mincho"/>
                <w:sz w:val="22"/>
                <w:szCs w:val="22"/>
              </w:rPr>
              <w:t>imited audit of ES management plans to allow for feedback and integration of ES measures during implementation of projects</w:t>
            </w:r>
            <w:r w:rsidRPr="00386EF8">
              <w:rPr>
                <w:rFonts w:eastAsia="MS Mincho"/>
                <w:sz w:val="22"/>
                <w:szCs w:val="22"/>
              </w:rPr>
              <w:t>.</w:t>
            </w:r>
          </w:p>
          <w:p w14:paraId="652C64AB" w14:textId="01754516" w:rsidR="00B0515B" w:rsidRPr="00386EF8" w:rsidRDefault="000110B7" w:rsidP="007848AE">
            <w:pPr>
              <w:numPr>
                <w:ilvl w:val="0"/>
                <w:numId w:val="17"/>
              </w:numPr>
              <w:autoSpaceDE w:val="0"/>
              <w:autoSpaceDN w:val="0"/>
              <w:adjustRightInd w:val="0"/>
              <w:jc w:val="both"/>
              <w:rPr>
                <w:rFonts w:eastAsia="MS Mincho"/>
                <w:sz w:val="22"/>
                <w:szCs w:val="22"/>
              </w:rPr>
            </w:pPr>
            <w:r w:rsidRPr="00386EF8">
              <w:rPr>
                <w:rFonts w:eastAsia="MS Mincho"/>
                <w:sz w:val="22"/>
                <w:szCs w:val="22"/>
              </w:rPr>
              <w:t>I</w:t>
            </w:r>
            <w:r w:rsidR="004C1402" w:rsidRPr="00386EF8">
              <w:rPr>
                <w:rFonts w:eastAsia="MS Mincho"/>
                <w:sz w:val="22"/>
                <w:szCs w:val="22"/>
              </w:rPr>
              <w:t xml:space="preserve">mplementation of the ES management plans that outline mitigation measures is challenged by the lack of clarity on the </w:t>
            </w:r>
            <w:r w:rsidRPr="00386EF8">
              <w:rPr>
                <w:rFonts w:eastAsia="MS Mincho"/>
                <w:sz w:val="22"/>
                <w:szCs w:val="22"/>
              </w:rPr>
              <w:t xml:space="preserve">roles and </w:t>
            </w:r>
            <w:r w:rsidR="004C1402" w:rsidRPr="00386EF8">
              <w:rPr>
                <w:rFonts w:eastAsia="MS Mincho"/>
                <w:sz w:val="22"/>
                <w:szCs w:val="22"/>
              </w:rPr>
              <w:t>responsib</w:t>
            </w:r>
            <w:r w:rsidRPr="00386EF8">
              <w:rPr>
                <w:rFonts w:eastAsia="MS Mincho"/>
                <w:sz w:val="22"/>
                <w:szCs w:val="22"/>
              </w:rPr>
              <w:t>ilities of the different agencies</w:t>
            </w:r>
            <w:r w:rsidR="005229F0" w:rsidRPr="00386EF8">
              <w:rPr>
                <w:rFonts w:eastAsia="MS Mincho"/>
                <w:sz w:val="22"/>
                <w:szCs w:val="22"/>
              </w:rPr>
              <w:t>.</w:t>
            </w:r>
          </w:p>
          <w:p w14:paraId="731EE99B" w14:textId="35B667E9" w:rsidR="00B0515B" w:rsidRPr="00386EF8" w:rsidRDefault="004C1402" w:rsidP="007848AE">
            <w:pPr>
              <w:numPr>
                <w:ilvl w:val="0"/>
                <w:numId w:val="17"/>
              </w:numPr>
              <w:autoSpaceDE w:val="0"/>
              <w:autoSpaceDN w:val="0"/>
              <w:adjustRightInd w:val="0"/>
              <w:jc w:val="both"/>
              <w:rPr>
                <w:rFonts w:eastAsia="MS Mincho"/>
                <w:sz w:val="22"/>
                <w:szCs w:val="22"/>
              </w:rPr>
            </w:pPr>
            <w:r w:rsidRPr="00386EF8">
              <w:rPr>
                <w:rFonts w:eastAsia="MS Mincho"/>
                <w:sz w:val="22"/>
                <w:szCs w:val="22"/>
              </w:rPr>
              <w:t>Assessment of project alternatives is a requirement before finalizing site, design and technology. However, the</w:t>
            </w:r>
            <w:r w:rsidR="00111010" w:rsidRPr="00386EF8">
              <w:rPr>
                <w:rFonts w:eastAsia="MS Mincho"/>
                <w:sz w:val="22"/>
                <w:szCs w:val="22"/>
              </w:rPr>
              <w:t>se analyses of alternatives are usually</w:t>
            </w:r>
            <w:r w:rsidRPr="00386EF8">
              <w:rPr>
                <w:rFonts w:eastAsia="MS Mincho"/>
                <w:sz w:val="22"/>
                <w:szCs w:val="22"/>
              </w:rPr>
              <w:t xml:space="preserve"> done retrospect</w:t>
            </w:r>
            <w:r w:rsidR="00111010" w:rsidRPr="00386EF8">
              <w:rPr>
                <w:rFonts w:eastAsia="MS Mincho"/>
                <w:sz w:val="22"/>
                <w:szCs w:val="22"/>
              </w:rPr>
              <w:t>ively</w:t>
            </w:r>
            <w:r w:rsidRPr="00386EF8">
              <w:rPr>
                <w:rFonts w:eastAsia="MS Mincho"/>
                <w:sz w:val="22"/>
                <w:szCs w:val="22"/>
              </w:rPr>
              <w:t xml:space="preserve"> to justify the selected site, design and technologies without due consideration to ES risks.</w:t>
            </w:r>
          </w:p>
          <w:p w14:paraId="03F4D852" w14:textId="0AE8029C" w:rsidR="00B0515B" w:rsidRPr="00386EF8" w:rsidRDefault="004C1402" w:rsidP="007848AE">
            <w:pPr>
              <w:numPr>
                <w:ilvl w:val="0"/>
                <w:numId w:val="17"/>
              </w:numPr>
              <w:autoSpaceDE w:val="0"/>
              <w:autoSpaceDN w:val="0"/>
              <w:adjustRightInd w:val="0"/>
              <w:jc w:val="both"/>
              <w:rPr>
                <w:rFonts w:eastAsia="MS Mincho"/>
                <w:sz w:val="22"/>
                <w:szCs w:val="22"/>
              </w:rPr>
            </w:pPr>
            <w:r w:rsidRPr="00386EF8">
              <w:rPr>
                <w:rFonts w:eastAsia="MS Mincho"/>
                <w:sz w:val="22"/>
                <w:szCs w:val="22"/>
              </w:rPr>
              <w:t>Limited documentation of the GRM to allow for prompt feedback and addressing of stakeholder complaints</w:t>
            </w:r>
            <w:r w:rsidR="005229F0" w:rsidRPr="00386EF8">
              <w:rPr>
                <w:rFonts w:eastAsia="MS Mincho"/>
                <w:sz w:val="22"/>
                <w:szCs w:val="22"/>
              </w:rPr>
              <w:t>.</w:t>
            </w:r>
          </w:p>
          <w:p w14:paraId="24A051EE" w14:textId="77777777" w:rsidR="00B0515B" w:rsidRPr="00386EF8" w:rsidRDefault="004C1402" w:rsidP="007848AE">
            <w:pPr>
              <w:numPr>
                <w:ilvl w:val="0"/>
                <w:numId w:val="17"/>
              </w:numPr>
              <w:tabs>
                <w:tab w:val="left" w:pos="360"/>
              </w:tabs>
              <w:jc w:val="both"/>
              <w:rPr>
                <w:rFonts w:eastAsia="MS Mincho"/>
                <w:sz w:val="22"/>
                <w:szCs w:val="22"/>
              </w:rPr>
            </w:pPr>
            <w:r w:rsidRPr="00386EF8">
              <w:rPr>
                <w:sz w:val="22"/>
                <w:szCs w:val="22"/>
              </w:rPr>
              <w:t>Limited engagement of relevant stakeholders during consultation for ES risk screening and assessment</w:t>
            </w:r>
            <w:r w:rsidR="005229F0" w:rsidRPr="00386EF8">
              <w:rPr>
                <w:sz w:val="22"/>
                <w:szCs w:val="22"/>
              </w:rPr>
              <w:t>.</w:t>
            </w:r>
          </w:p>
          <w:p w14:paraId="631B82C0" w14:textId="3566653C" w:rsidR="00615C23" w:rsidRPr="00386EF8" w:rsidRDefault="00615C23" w:rsidP="007848AE">
            <w:pPr>
              <w:numPr>
                <w:ilvl w:val="0"/>
                <w:numId w:val="17"/>
              </w:numPr>
              <w:tabs>
                <w:tab w:val="left" w:pos="360"/>
              </w:tabs>
              <w:jc w:val="both"/>
              <w:rPr>
                <w:rFonts w:eastAsia="MS Mincho"/>
                <w:sz w:val="22"/>
                <w:szCs w:val="22"/>
              </w:rPr>
            </w:pPr>
            <w:r w:rsidRPr="00386EF8">
              <w:rPr>
                <w:sz w:val="22"/>
                <w:szCs w:val="22"/>
              </w:rPr>
              <w:t xml:space="preserve">Both the </w:t>
            </w:r>
            <w:proofErr w:type="spellStart"/>
            <w:r w:rsidRPr="00386EF8">
              <w:rPr>
                <w:sz w:val="22"/>
                <w:szCs w:val="22"/>
              </w:rPr>
              <w:t>MoE</w:t>
            </w:r>
            <w:proofErr w:type="spellEnd"/>
            <w:r w:rsidRPr="00386EF8">
              <w:rPr>
                <w:sz w:val="22"/>
                <w:szCs w:val="22"/>
              </w:rPr>
              <w:t xml:space="preserve"> and TSC have </w:t>
            </w:r>
            <w:r w:rsidRPr="00386EF8">
              <w:rPr>
                <w:sz w:val="22"/>
                <w:szCs w:val="22"/>
                <w:lang w:val="en-GB"/>
              </w:rPr>
              <w:t>familiarity with the ESF presenting a risk of ineffective management of the downstream impacts of IPF component.</w:t>
            </w:r>
          </w:p>
        </w:tc>
      </w:tr>
      <w:tr w:rsidR="006C30E2" w:rsidRPr="00386EF8" w14:paraId="34A5FA1E" w14:textId="77777777">
        <w:tc>
          <w:tcPr>
            <w:tcW w:w="5949" w:type="dxa"/>
            <w:shd w:val="clear" w:color="auto" w:fill="auto"/>
          </w:tcPr>
          <w:p w14:paraId="47354795" w14:textId="77777777" w:rsidR="00B0515B" w:rsidRPr="00386EF8" w:rsidRDefault="004C1402" w:rsidP="00BB69E9">
            <w:pPr>
              <w:pStyle w:val="Default"/>
              <w:jc w:val="both"/>
              <w:rPr>
                <w:rFonts w:ascii="Times New Roman" w:hAnsi="Times New Roman" w:cs="Times New Roman"/>
                <w:b/>
                <w:color w:val="auto"/>
                <w:sz w:val="22"/>
                <w:szCs w:val="22"/>
              </w:rPr>
            </w:pPr>
            <w:r w:rsidRPr="00386EF8">
              <w:rPr>
                <w:rFonts w:ascii="Times New Roman" w:hAnsi="Times New Roman" w:cs="Times New Roman"/>
                <w:b/>
                <w:color w:val="auto"/>
                <w:sz w:val="22"/>
                <w:szCs w:val="22"/>
              </w:rPr>
              <w:lastRenderedPageBreak/>
              <w:t>OPPORTUNITIES</w:t>
            </w:r>
          </w:p>
          <w:p w14:paraId="62080A6D" w14:textId="551D1789" w:rsidR="00B0515B" w:rsidRPr="00386EF8" w:rsidRDefault="004C1402" w:rsidP="007848AE">
            <w:pPr>
              <w:numPr>
                <w:ilvl w:val="0"/>
                <w:numId w:val="17"/>
              </w:numPr>
              <w:tabs>
                <w:tab w:val="left" w:pos="360"/>
              </w:tabs>
              <w:jc w:val="both"/>
              <w:rPr>
                <w:sz w:val="22"/>
                <w:szCs w:val="22"/>
              </w:rPr>
            </w:pPr>
            <w:r w:rsidRPr="00386EF8">
              <w:rPr>
                <w:rFonts w:eastAsia="MS Mincho"/>
                <w:sz w:val="22"/>
                <w:szCs w:val="22"/>
              </w:rPr>
              <w:t xml:space="preserve">The MOE and TSC who are the key implementing agencies have </w:t>
            </w:r>
            <w:r w:rsidR="009B3FF3" w:rsidRPr="00386EF8">
              <w:rPr>
                <w:rFonts w:eastAsia="MS Mincho"/>
                <w:sz w:val="22"/>
                <w:szCs w:val="22"/>
              </w:rPr>
              <w:t>experience</w:t>
            </w:r>
            <w:r w:rsidRPr="00386EF8">
              <w:rPr>
                <w:rFonts w:eastAsia="MS Mincho"/>
                <w:sz w:val="22"/>
                <w:szCs w:val="22"/>
              </w:rPr>
              <w:t xml:space="preserve"> in implementing </w:t>
            </w:r>
            <w:r w:rsidR="00272B57" w:rsidRPr="00386EF8">
              <w:rPr>
                <w:rFonts w:eastAsia="MS Mincho"/>
                <w:sz w:val="22"/>
                <w:szCs w:val="22"/>
              </w:rPr>
              <w:t xml:space="preserve">World </w:t>
            </w:r>
            <w:r w:rsidRPr="00386EF8">
              <w:rPr>
                <w:rFonts w:eastAsia="MS Mincho"/>
                <w:sz w:val="22"/>
                <w:szCs w:val="22"/>
                <w:lang w:val="en-GB"/>
              </w:rPr>
              <w:t>B</w:t>
            </w:r>
            <w:proofErr w:type="spellStart"/>
            <w:r w:rsidRPr="00386EF8">
              <w:rPr>
                <w:rFonts w:eastAsia="MS Mincho"/>
                <w:sz w:val="22"/>
                <w:szCs w:val="22"/>
              </w:rPr>
              <w:t>ank</w:t>
            </w:r>
            <w:proofErr w:type="spellEnd"/>
            <w:r w:rsidRPr="00386EF8">
              <w:rPr>
                <w:rFonts w:eastAsia="MS Mincho"/>
                <w:sz w:val="22"/>
                <w:szCs w:val="22"/>
              </w:rPr>
              <w:t xml:space="preserve"> funded projects</w:t>
            </w:r>
            <w:r w:rsidRPr="00386EF8">
              <w:rPr>
                <w:rFonts w:eastAsia="MS Mincho"/>
                <w:sz w:val="22"/>
                <w:szCs w:val="22"/>
                <w:lang w:val="en-GB"/>
              </w:rPr>
              <w:t xml:space="preserve"> </w:t>
            </w:r>
            <w:r w:rsidRPr="00386EF8">
              <w:rPr>
                <w:sz w:val="22"/>
                <w:szCs w:val="22"/>
                <w:lang w:val="en-GB"/>
              </w:rPr>
              <w:t>under the IPF financing</w:t>
            </w:r>
            <w:r w:rsidR="004C4D06" w:rsidRPr="00386EF8">
              <w:rPr>
                <w:sz w:val="22"/>
                <w:szCs w:val="22"/>
                <w:lang w:val="en-GB"/>
              </w:rPr>
              <w:t xml:space="preserve">. As such, they have knowledge and </w:t>
            </w:r>
            <w:r w:rsidRPr="00386EF8">
              <w:rPr>
                <w:sz w:val="22"/>
                <w:szCs w:val="22"/>
                <w:lang w:val="en-GB"/>
              </w:rPr>
              <w:t xml:space="preserve">experience in </w:t>
            </w:r>
            <w:r w:rsidR="00857453" w:rsidRPr="00386EF8">
              <w:rPr>
                <w:sz w:val="22"/>
                <w:szCs w:val="22"/>
                <w:lang w:val="en-GB"/>
              </w:rPr>
              <w:t xml:space="preserve">the World </w:t>
            </w:r>
            <w:r w:rsidR="004C4D06" w:rsidRPr="00386EF8">
              <w:rPr>
                <w:sz w:val="22"/>
                <w:szCs w:val="22"/>
                <w:lang w:val="en-GB"/>
              </w:rPr>
              <w:t xml:space="preserve">Bank’s </w:t>
            </w:r>
            <w:r w:rsidR="00857453" w:rsidRPr="00386EF8">
              <w:rPr>
                <w:sz w:val="22"/>
                <w:szCs w:val="22"/>
                <w:lang w:val="en-GB"/>
              </w:rPr>
              <w:t xml:space="preserve">safeguards policies. </w:t>
            </w:r>
            <w:r w:rsidR="00811F3C" w:rsidRPr="00386EF8">
              <w:rPr>
                <w:sz w:val="22"/>
                <w:szCs w:val="22"/>
                <w:lang w:val="en-GB"/>
              </w:rPr>
              <w:t xml:space="preserve">However, both the MoE and </w:t>
            </w:r>
            <w:r w:rsidR="00615C23" w:rsidRPr="00386EF8">
              <w:rPr>
                <w:sz w:val="22"/>
                <w:szCs w:val="22"/>
                <w:lang w:val="en-GB"/>
              </w:rPr>
              <w:t xml:space="preserve">TSC have limited familiarity with the ESF and this Program and in particular the IPF Component, provides them a great opportunity to familiarise with its requirement and implementation </w:t>
            </w:r>
          </w:p>
          <w:p w14:paraId="6984D5A1" w14:textId="06CF4104" w:rsidR="00B0515B" w:rsidRPr="00386EF8" w:rsidRDefault="004C4D06" w:rsidP="007848AE">
            <w:pPr>
              <w:numPr>
                <w:ilvl w:val="0"/>
                <w:numId w:val="18"/>
              </w:numPr>
              <w:autoSpaceDE w:val="0"/>
              <w:autoSpaceDN w:val="0"/>
              <w:adjustRightInd w:val="0"/>
              <w:jc w:val="both"/>
              <w:rPr>
                <w:rFonts w:eastAsia="MS Mincho"/>
                <w:sz w:val="22"/>
                <w:szCs w:val="22"/>
              </w:rPr>
            </w:pPr>
            <w:r w:rsidRPr="00386EF8">
              <w:rPr>
                <w:rFonts w:eastAsia="MS Mincho"/>
                <w:sz w:val="22"/>
                <w:szCs w:val="22"/>
              </w:rPr>
              <w:t xml:space="preserve">The </w:t>
            </w:r>
            <w:proofErr w:type="spellStart"/>
            <w:r w:rsidRPr="00386EF8">
              <w:rPr>
                <w:rFonts w:eastAsia="MS Mincho"/>
                <w:sz w:val="22"/>
                <w:szCs w:val="22"/>
              </w:rPr>
              <w:t>MoE</w:t>
            </w:r>
            <w:proofErr w:type="spellEnd"/>
            <w:r w:rsidRPr="00386EF8">
              <w:rPr>
                <w:rFonts w:eastAsia="MS Mincho"/>
                <w:sz w:val="22"/>
                <w:szCs w:val="22"/>
              </w:rPr>
              <w:t xml:space="preserve"> is </w:t>
            </w:r>
            <w:r w:rsidR="00C368F0" w:rsidRPr="00386EF8">
              <w:rPr>
                <w:rFonts w:eastAsia="MS Mincho"/>
                <w:sz w:val="22"/>
                <w:szCs w:val="22"/>
              </w:rPr>
              <w:t>receptive to</w:t>
            </w:r>
            <w:r w:rsidRPr="00386EF8">
              <w:rPr>
                <w:rFonts w:eastAsia="MS Mincho"/>
                <w:sz w:val="22"/>
                <w:szCs w:val="22"/>
              </w:rPr>
              <w:t xml:space="preserve"> the </w:t>
            </w:r>
            <w:r w:rsidR="004C1402" w:rsidRPr="00386EF8">
              <w:rPr>
                <w:rFonts w:eastAsia="MS Mincho"/>
                <w:sz w:val="22"/>
                <w:szCs w:val="22"/>
              </w:rPr>
              <w:t xml:space="preserve">opportunity for capacity development and system strengthening to enhance ES risk management </w:t>
            </w:r>
            <w:r w:rsidRPr="00386EF8">
              <w:rPr>
                <w:rFonts w:eastAsia="MS Mincho"/>
                <w:sz w:val="22"/>
                <w:szCs w:val="22"/>
              </w:rPr>
              <w:t>under the Program</w:t>
            </w:r>
            <w:r w:rsidR="00C368F0" w:rsidRPr="00386EF8">
              <w:rPr>
                <w:rFonts w:eastAsia="MS Mincho"/>
                <w:sz w:val="22"/>
                <w:szCs w:val="22"/>
              </w:rPr>
              <w:t>.</w:t>
            </w:r>
          </w:p>
          <w:p w14:paraId="2804801E" w14:textId="7609F736" w:rsidR="00B0515B" w:rsidRPr="00386EF8" w:rsidRDefault="004C4D06" w:rsidP="007848AE">
            <w:pPr>
              <w:numPr>
                <w:ilvl w:val="0"/>
                <w:numId w:val="18"/>
              </w:numPr>
              <w:autoSpaceDE w:val="0"/>
              <w:autoSpaceDN w:val="0"/>
              <w:adjustRightInd w:val="0"/>
              <w:jc w:val="both"/>
              <w:rPr>
                <w:rFonts w:eastAsia="MS Mincho"/>
                <w:sz w:val="22"/>
                <w:szCs w:val="22"/>
              </w:rPr>
            </w:pPr>
            <w:r w:rsidRPr="00386EF8">
              <w:rPr>
                <w:rFonts w:eastAsia="MS Mincho"/>
                <w:sz w:val="22"/>
                <w:szCs w:val="22"/>
              </w:rPr>
              <w:t xml:space="preserve">There is already good collaboration </w:t>
            </w:r>
            <w:r w:rsidR="004C1402" w:rsidRPr="00386EF8">
              <w:rPr>
                <w:rFonts w:eastAsia="MS Mincho"/>
                <w:sz w:val="22"/>
                <w:szCs w:val="22"/>
              </w:rPr>
              <w:t xml:space="preserve">and engagement of other </w:t>
            </w:r>
            <w:r w:rsidRPr="00386EF8">
              <w:rPr>
                <w:rFonts w:eastAsia="MS Mincho"/>
                <w:sz w:val="22"/>
                <w:szCs w:val="22"/>
              </w:rPr>
              <w:t xml:space="preserve">government agencies in the design and implementation of </w:t>
            </w:r>
            <w:r w:rsidRPr="00386EF8">
              <w:rPr>
                <w:rFonts w:eastAsia="MS Mincho"/>
                <w:sz w:val="22"/>
                <w:szCs w:val="22"/>
              </w:rPr>
              <w:lastRenderedPageBreak/>
              <w:t>infrastructure and in</w:t>
            </w:r>
            <w:r w:rsidR="004C1402" w:rsidRPr="00386EF8">
              <w:rPr>
                <w:rFonts w:eastAsia="MS Mincho"/>
                <w:sz w:val="22"/>
                <w:szCs w:val="22"/>
              </w:rPr>
              <w:t xml:space="preserve"> management of ES risks at the County and national level</w:t>
            </w:r>
            <w:r w:rsidRPr="00386EF8">
              <w:rPr>
                <w:rFonts w:eastAsia="MS Mincho"/>
                <w:sz w:val="22"/>
                <w:szCs w:val="22"/>
              </w:rPr>
              <w:t>. Examples include the existing collaboration with Public Works and Ministry of Health.</w:t>
            </w:r>
          </w:p>
          <w:p w14:paraId="4FB3D7B0" w14:textId="43AAD9A2" w:rsidR="00B0515B" w:rsidRPr="00386EF8" w:rsidRDefault="004C4D06" w:rsidP="007848AE">
            <w:pPr>
              <w:numPr>
                <w:ilvl w:val="0"/>
                <w:numId w:val="18"/>
              </w:numPr>
              <w:autoSpaceDE w:val="0"/>
              <w:autoSpaceDN w:val="0"/>
              <w:adjustRightInd w:val="0"/>
              <w:jc w:val="both"/>
              <w:rPr>
                <w:rFonts w:eastAsia="MS Mincho"/>
                <w:sz w:val="22"/>
                <w:szCs w:val="22"/>
              </w:rPr>
            </w:pPr>
            <w:r w:rsidRPr="00386EF8">
              <w:rPr>
                <w:rFonts w:eastAsia="MS Mincho"/>
                <w:sz w:val="22"/>
                <w:szCs w:val="22"/>
              </w:rPr>
              <w:t xml:space="preserve">The </w:t>
            </w:r>
            <w:proofErr w:type="spellStart"/>
            <w:r w:rsidRPr="00386EF8">
              <w:rPr>
                <w:rFonts w:eastAsia="MS Mincho"/>
                <w:sz w:val="22"/>
                <w:szCs w:val="22"/>
              </w:rPr>
              <w:t>MoE</w:t>
            </w:r>
            <w:proofErr w:type="spellEnd"/>
            <w:r w:rsidRPr="00386EF8">
              <w:rPr>
                <w:rFonts w:eastAsia="MS Mincho"/>
                <w:sz w:val="22"/>
                <w:szCs w:val="22"/>
              </w:rPr>
              <w:t xml:space="preserve"> is open to the opportunity </w:t>
            </w:r>
            <w:r w:rsidR="004C1402" w:rsidRPr="00386EF8">
              <w:rPr>
                <w:rFonts w:eastAsia="MS Mincho"/>
                <w:sz w:val="22"/>
                <w:szCs w:val="22"/>
              </w:rPr>
              <w:t xml:space="preserve">of hiring external </w:t>
            </w:r>
            <w:r w:rsidRPr="00386EF8">
              <w:rPr>
                <w:rFonts w:eastAsia="MS Mincho"/>
                <w:sz w:val="22"/>
                <w:szCs w:val="22"/>
              </w:rPr>
              <w:t xml:space="preserve">environmental and social </w:t>
            </w:r>
            <w:r w:rsidR="004C1402" w:rsidRPr="00386EF8">
              <w:rPr>
                <w:rFonts w:eastAsia="MS Mincho"/>
                <w:sz w:val="22"/>
                <w:szCs w:val="22"/>
              </w:rPr>
              <w:t>expertise to enhance ES risk management</w:t>
            </w:r>
            <w:r w:rsidRPr="00386EF8">
              <w:rPr>
                <w:rFonts w:eastAsia="MS Mincho"/>
                <w:sz w:val="22"/>
                <w:szCs w:val="22"/>
              </w:rPr>
              <w:t xml:space="preserve"> in its operations</w:t>
            </w:r>
            <w:r w:rsidR="00C368F0" w:rsidRPr="00386EF8">
              <w:rPr>
                <w:rFonts w:eastAsia="MS Mincho"/>
                <w:sz w:val="22"/>
                <w:szCs w:val="22"/>
              </w:rPr>
              <w:t>.</w:t>
            </w:r>
          </w:p>
        </w:tc>
        <w:tc>
          <w:tcPr>
            <w:tcW w:w="7001" w:type="dxa"/>
            <w:shd w:val="clear" w:color="auto" w:fill="auto"/>
          </w:tcPr>
          <w:p w14:paraId="41665E25" w14:textId="77777777" w:rsidR="00B0515B" w:rsidRPr="00386EF8" w:rsidRDefault="004C1402" w:rsidP="00BB69E9">
            <w:pPr>
              <w:tabs>
                <w:tab w:val="left" w:pos="360"/>
              </w:tabs>
              <w:jc w:val="both"/>
              <w:rPr>
                <w:b/>
                <w:sz w:val="22"/>
                <w:szCs w:val="22"/>
              </w:rPr>
            </w:pPr>
            <w:r w:rsidRPr="00386EF8">
              <w:rPr>
                <w:b/>
                <w:sz w:val="22"/>
                <w:szCs w:val="22"/>
              </w:rPr>
              <w:lastRenderedPageBreak/>
              <w:t>RISKS</w:t>
            </w:r>
          </w:p>
          <w:p w14:paraId="0F3677CD" w14:textId="77777777" w:rsidR="00B0515B" w:rsidRPr="00386EF8" w:rsidRDefault="004C1402" w:rsidP="007848AE">
            <w:pPr>
              <w:numPr>
                <w:ilvl w:val="0"/>
                <w:numId w:val="17"/>
              </w:numPr>
              <w:tabs>
                <w:tab w:val="left" w:pos="360"/>
              </w:tabs>
              <w:jc w:val="both"/>
              <w:rPr>
                <w:sz w:val="22"/>
                <w:szCs w:val="22"/>
              </w:rPr>
            </w:pPr>
            <w:r w:rsidRPr="00386EF8">
              <w:rPr>
                <w:sz w:val="22"/>
                <w:szCs w:val="22"/>
              </w:rPr>
              <w:t>Limited engagement of relevant stakeholders for management of ES risks</w:t>
            </w:r>
          </w:p>
          <w:p w14:paraId="379EBC74" w14:textId="77777777" w:rsidR="00B0515B" w:rsidRPr="00386EF8" w:rsidRDefault="004C1402" w:rsidP="007848AE">
            <w:pPr>
              <w:numPr>
                <w:ilvl w:val="0"/>
                <w:numId w:val="17"/>
              </w:numPr>
              <w:tabs>
                <w:tab w:val="left" w:pos="360"/>
              </w:tabs>
              <w:jc w:val="both"/>
              <w:rPr>
                <w:sz w:val="22"/>
                <w:szCs w:val="22"/>
              </w:rPr>
            </w:pPr>
            <w:r w:rsidRPr="00386EF8">
              <w:rPr>
                <w:sz w:val="22"/>
                <w:szCs w:val="22"/>
              </w:rPr>
              <w:t>Inadequate resourcing (human, financial) of key implementing institutions for ES risk management.</w:t>
            </w:r>
          </w:p>
          <w:p w14:paraId="5FB084D5" w14:textId="281CF3A1" w:rsidR="00B0515B" w:rsidRPr="00386EF8" w:rsidRDefault="003E0579" w:rsidP="007848AE">
            <w:pPr>
              <w:numPr>
                <w:ilvl w:val="0"/>
                <w:numId w:val="17"/>
              </w:numPr>
              <w:tabs>
                <w:tab w:val="left" w:pos="360"/>
              </w:tabs>
              <w:jc w:val="both"/>
              <w:rPr>
                <w:sz w:val="22"/>
                <w:szCs w:val="22"/>
              </w:rPr>
            </w:pPr>
            <w:r w:rsidRPr="00386EF8">
              <w:rPr>
                <w:sz w:val="22"/>
                <w:szCs w:val="22"/>
                <w:lang w:val="en-GB"/>
              </w:rPr>
              <w:t>Inadequate</w:t>
            </w:r>
            <w:r w:rsidR="00536412" w:rsidRPr="00386EF8">
              <w:rPr>
                <w:sz w:val="22"/>
                <w:szCs w:val="22"/>
                <w:lang w:val="en-GB"/>
              </w:rPr>
              <w:t xml:space="preserve"> </w:t>
            </w:r>
            <w:r w:rsidR="004C1402" w:rsidRPr="00386EF8">
              <w:rPr>
                <w:sz w:val="22"/>
                <w:szCs w:val="22"/>
                <w:lang w:val="en-GB"/>
              </w:rPr>
              <w:t>capacity building of implementing agencies on E&amp;S management</w:t>
            </w:r>
          </w:p>
          <w:p w14:paraId="11E4BF4A" w14:textId="4787C16E" w:rsidR="00B0515B" w:rsidRPr="00386EF8" w:rsidRDefault="004C1402" w:rsidP="007848AE">
            <w:pPr>
              <w:numPr>
                <w:ilvl w:val="0"/>
                <w:numId w:val="17"/>
              </w:numPr>
              <w:tabs>
                <w:tab w:val="left" w:pos="360"/>
              </w:tabs>
              <w:jc w:val="both"/>
              <w:rPr>
                <w:sz w:val="22"/>
                <w:szCs w:val="22"/>
              </w:rPr>
            </w:pPr>
            <w:r w:rsidRPr="00386EF8">
              <w:rPr>
                <w:sz w:val="22"/>
                <w:szCs w:val="22"/>
              </w:rPr>
              <w:t>L</w:t>
            </w:r>
            <w:r w:rsidR="003E0579" w:rsidRPr="00386EF8">
              <w:rPr>
                <w:sz w:val="22"/>
                <w:szCs w:val="22"/>
              </w:rPr>
              <w:t>imited</w:t>
            </w:r>
            <w:r w:rsidRPr="00386EF8">
              <w:rPr>
                <w:sz w:val="22"/>
                <w:szCs w:val="22"/>
              </w:rPr>
              <w:t xml:space="preserve"> supervision, monitoring and reporting on ES risk management</w:t>
            </w:r>
          </w:p>
          <w:p w14:paraId="0F8B408B" w14:textId="77777777" w:rsidR="00B0515B" w:rsidRPr="00386EF8" w:rsidRDefault="00B0515B" w:rsidP="00BB69E9">
            <w:pPr>
              <w:tabs>
                <w:tab w:val="left" w:pos="360"/>
              </w:tabs>
              <w:jc w:val="both"/>
              <w:rPr>
                <w:sz w:val="22"/>
                <w:szCs w:val="22"/>
              </w:rPr>
            </w:pPr>
          </w:p>
          <w:p w14:paraId="6C37D2FC" w14:textId="7E8DE2B6" w:rsidR="00B0515B" w:rsidRPr="00386EF8" w:rsidRDefault="002D647C" w:rsidP="00BB69E9">
            <w:pPr>
              <w:tabs>
                <w:tab w:val="left" w:pos="360"/>
              </w:tabs>
              <w:jc w:val="both"/>
              <w:rPr>
                <w:b/>
                <w:bCs/>
                <w:sz w:val="22"/>
                <w:szCs w:val="22"/>
              </w:rPr>
            </w:pPr>
            <w:r w:rsidRPr="00386EF8">
              <w:rPr>
                <w:b/>
                <w:bCs/>
                <w:sz w:val="22"/>
                <w:szCs w:val="22"/>
              </w:rPr>
              <w:t>LEVEL OF RISK - MODERATE</w:t>
            </w:r>
          </w:p>
        </w:tc>
      </w:tr>
    </w:tbl>
    <w:p w14:paraId="564B28D7" w14:textId="1C6AB5BF" w:rsidR="00B6771F" w:rsidRPr="00386EF8" w:rsidRDefault="00B6771F" w:rsidP="00BB69E9">
      <w:pPr>
        <w:pStyle w:val="Default"/>
        <w:jc w:val="both"/>
        <w:rPr>
          <w:rFonts w:ascii="Times New Roman" w:hAnsi="Times New Roman" w:cs="Times New Roman"/>
          <w:color w:val="auto"/>
          <w:sz w:val="22"/>
          <w:szCs w:val="22"/>
        </w:rPr>
      </w:pPr>
    </w:p>
    <w:p w14:paraId="44CB1A9B" w14:textId="77777777" w:rsidR="00B6771F" w:rsidRPr="00386EF8" w:rsidRDefault="00B6771F" w:rsidP="00BB69E9">
      <w:pPr>
        <w:pStyle w:val="Default"/>
        <w:jc w:val="both"/>
        <w:rPr>
          <w:rFonts w:ascii="Times New Roman" w:hAnsi="Times New Roman" w:cs="Times New Roman"/>
          <w:color w:val="auto"/>
          <w:sz w:val="22"/>
          <w:szCs w:val="22"/>
        </w:rPr>
      </w:pPr>
    </w:p>
    <w:p w14:paraId="5F077A18" w14:textId="3A4A47FA" w:rsidR="009B3FF3" w:rsidRPr="00386EF8" w:rsidRDefault="009B3FF3" w:rsidP="009B3FF3">
      <w:pPr>
        <w:pStyle w:val="Caption"/>
        <w:keepNext/>
        <w:rPr>
          <w:b/>
          <w:bCs/>
          <w:i w:val="0"/>
          <w:iCs w:val="0"/>
          <w:color w:val="auto"/>
          <w:sz w:val="22"/>
          <w:szCs w:val="22"/>
        </w:rPr>
      </w:pPr>
      <w:bookmarkStart w:id="56" w:name="_Toc95471516"/>
      <w:r w:rsidRPr="00386EF8">
        <w:rPr>
          <w:b/>
          <w:bCs/>
          <w:i w:val="0"/>
          <w:iCs w:val="0"/>
          <w:color w:val="auto"/>
          <w:sz w:val="22"/>
          <w:szCs w:val="22"/>
        </w:rPr>
        <w:t xml:space="preserve">Table </w:t>
      </w:r>
      <w:r w:rsidRPr="00386EF8">
        <w:rPr>
          <w:b/>
          <w:bCs/>
          <w:i w:val="0"/>
          <w:iCs w:val="0"/>
          <w:color w:val="auto"/>
          <w:sz w:val="22"/>
          <w:szCs w:val="22"/>
        </w:rPr>
        <w:fldChar w:fldCharType="begin"/>
      </w:r>
      <w:r w:rsidRPr="00386EF8">
        <w:rPr>
          <w:b/>
          <w:bCs/>
          <w:i w:val="0"/>
          <w:iCs w:val="0"/>
          <w:color w:val="auto"/>
          <w:sz w:val="22"/>
          <w:szCs w:val="22"/>
        </w:rPr>
        <w:instrText xml:space="preserve"> SEQ Table \* ARABIC </w:instrText>
      </w:r>
      <w:r w:rsidRPr="00386EF8">
        <w:rPr>
          <w:b/>
          <w:bCs/>
          <w:i w:val="0"/>
          <w:iCs w:val="0"/>
          <w:color w:val="auto"/>
          <w:sz w:val="22"/>
          <w:szCs w:val="22"/>
        </w:rPr>
        <w:fldChar w:fldCharType="separate"/>
      </w:r>
      <w:r w:rsidR="008B4F5D" w:rsidRPr="00386EF8">
        <w:rPr>
          <w:b/>
          <w:bCs/>
          <w:i w:val="0"/>
          <w:iCs w:val="0"/>
          <w:noProof/>
          <w:color w:val="auto"/>
          <w:sz w:val="22"/>
          <w:szCs w:val="22"/>
        </w:rPr>
        <w:t>6</w:t>
      </w:r>
      <w:r w:rsidRPr="00386EF8">
        <w:rPr>
          <w:b/>
          <w:bCs/>
          <w:i w:val="0"/>
          <w:iCs w:val="0"/>
          <w:color w:val="auto"/>
          <w:sz w:val="22"/>
          <w:szCs w:val="22"/>
        </w:rPr>
        <w:fldChar w:fldCharType="end"/>
      </w:r>
      <w:r w:rsidRPr="00386EF8">
        <w:rPr>
          <w:b/>
          <w:bCs/>
          <w:i w:val="0"/>
          <w:iCs w:val="0"/>
          <w:color w:val="auto"/>
          <w:sz w:val="22"/>
          <w:szCs w:val="22"/>
        </w:rPr>
        <w:t>:</w:t>
      </w:r>
      <w:r w:rsidRPr="00386EF8">
        <w:rPr>
          <w:b/>
          <w:bCs/>
          <w:i w:val="0"/>
          <w:iCs w:val="0"/>
          <w:color w:val="auto"/>
          <w:sz w:val="22"/>
          <w:szCs w:val="22"/>
          <w:lang w:eastAsia="ja-JP"/>
        </w:rPr>
        <w:t xml:space="preserve"> </w:t>
      </w:r>
      <w:r w:rsidRPr="00386EF8">
        <w:rPr>
          <w:b/>
          <w:bCs/>
          <w:i w:val="0"/>
          <w:iCs w:val="0"/>
          <w:color w:val="auto"/>
          <w:sz w:val="22"/>
          <w:szCs w:val="22"/>
        </w:rPr>
        <w:t>Core Principle #2: Natural Habitats and Physical Cultural Resources</w:t>
      </w:r>
      <w:bookmarkEnd w:id="5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9"/>
        <w:gridCol w:w="6471"/>
      </w:tblGrid>
      <w:tr w:rsidR="00386EF8" w:rsidRPr="00386EF8" w14:paraId="3E1DADF9" w14:textId="77777777" w:rsidTr="00B6771F">
        <w:trPr>
          <w:tblHeader/>
        </w:trPr>
        <w:tc>
          <w:tcPr>
            <w:tcW w:w="12950" w:type="dxa"/>
            <w:gridSpan w:val="2"/>
            <w:shd w:val="clear" w:color="auto" w:fill="auto"/>
          </w:tcPr>
          <w:p w14:paraId="7B95D51D" w14:textId="77777777" w:rsidR="00B0515B" w:rsidRPr="00386EF8" w:rsidRDefault="004C1402" w:rsidP="00BB69E9">
            <w:pPr>
              <w:pStyle w:val="Default"/>
              <w:jc w:val="both"/>
              <w:rPr>
                <w:rFonts w:ascii="Times New Roman" w:hAnsi="Times New Roman" w:cs="Times New Roman"/>
                <w:b/>
                <w:i/>
                <w:iCs/>
                <w:color w:val="auto"/>
                <w:sz w:val="22"/>
                <w:szCs w:val="22"/>
              </w:rPr>
            </w:pPr>
            <w:r w:rsidRPr="00386EF8">
              <w:rPr>
                <w:rFonts w:ascii="Times New Roman" w:hAnsi="Times New Roman" w:cs="Times New Roman"/>
                <w:b/>
                <w:color w:val="auto"/>
                <w:sz w:val="22"/>
                <w:szCs w:val="22"/>
              </w:rPr>
              <w:t>Core Principle # 2: Natural Habitats and Physical Cultural Resources</w:t>
            </w:r>
          </w:p>
        </w:tc>
      </w:tr>
      <w:tr w:rsidR="00386EF8" w:rsidRPr="00386EF8" w14:paraId="3125BA2D" w14:textId="77777777" w:rsidTr="00B6771F">
        <w:tc>
          <w:tcPr>
            <w:tcW w:w="12950" w:type="dxa"/>
            <w:gridSpan w:val="2"/>
            <w:shd w:val="clear" w:color="auto" w:fill="auto"/>
          </w:tcPr>
          <w:p w14:paraId="13A80DCA" w14:textId="25EE291F" w:rsidR="00B0515B" w:rsidRPr="00386EF8" w:rsidRDefault="00F437AC" w:rsidP="00BB69E9">
            <w:pPr>
              <w:pStyle w:val="Default"/>
              <w:jc w:val="both"/>
              <w:rPr>
                <w:rFonts w:ascii="Times New Roman" w:hAnsi="Times New Roman" w:cs="Times New Roman"/>
                <w:color w:val="auto"/>
                <w:sz w:val="22"/>
                <w:szCs w:val="22"/>
              </w:rPr>
            </w:pPr>
            <w:r w:rsidRPr="00386EF8">
              <w:rPr>
                <w:rFonts w:ascii="Times New Roman" w:hAnsi="Times New Roman" w:cs="Times New Roman"/>
                <w:color w:val="auto"/>
                <w:sz w:val="20"/>
                <w:szCs w:val="20"/>
                <w:bdr w:val="none" w:sz="0" w:space="0" w:color="auto" w:frame="1"/>
                <w:lang w:val="en-GB"/>
              </w:rPr>
              <w:t xml:space="preserve">Bank policy for </w:t>
            </w:r>
            <w:proofErr w:type="spellStart"/>
            <w:r w:rsidRPr="00386EF8">
              <w:rPr>
                <w:rFonts w:ascii="Times New Roman" w:hAnsi="Times New Roman" w:cs="Times New Roman"/>
                <w:color w:val="auto"/>
                <w:sz w:val="20"/>
                <w:szCs w:val="20"/>
                <w:bdr w:val="none" w:sz="0" w:space="0" w:color="auto" w:frame="1"/>
                <w:lang w:val="en-GB"/>
              </w:rPr>
              <w:t>PforR</w:t>
            </w:r>
            <w:proofErr w:type="spellEnd"/>
            <w:r w:rsidR="005E5DD3" w:rsidRPr="00386EF8">
              <w:rPr>
                <w:rFonts w:ascii="Times New Roman" w:hAnsi="Times New Roman" w:cs="Times New Roman"/>
                <w:i/>
                <w:color w:val="auto"/>
                <w:sz w:val="22"/>
                <w:szCs w:val="22"/>
              </w:rPr>
              <w:t xml:space="preserve">: </w:t>
            </w:r>
            <w:r w:rsidR="004C1402" w:rsidRPr="00386EF8">
              <w:rPr>
                <w:rFonts w:ascii="Times New Roman" w:hAnsi="Times New Roman" w:cs="Times New Roman"/>
                <w:i/>
                <w:color w:val="auto"/>
                <w:sz w:val="22"/>
                <w:szCs w:val="22"/>
              </w:rPr>
              <w:t xml:space="preserve">Environmental and social management procedures and processes are designed to avoid, </w:t>
            </w:r>
            <w:proofErr w:type="gramStart"/>
            <w:r w:rsidR="004C1402" w:rsidRPr="00386EF8">
              <w:rPr>
                <w:rFonts w:ascii="Times New Roman" w:hAnsi="Times New Roman" w:cs="Times New Roman"/>
                <w:i/>
                <w:color w:val="auto"/>
                <w:sz w:val="22"/>
                <w:szCs w:val="22"/>
              </w:rPr>
              <w:t>minimize</w:t>
            </w:r>
            <w:proofErr w:type="gramEnd"/>
            <w:r w:rsidR="004C1402" w:rsidRPr="00386EF8">
              <w:rPr>
                <w:rFonts w:ascii="Times New Roman" w:hAnsi="Times New Roman" w:cs="Times New Roman"/>
                <w:i/>
                <w:color w:val="auto"/>
                <w:sz w:val="22"/>
                <w:szCs w:val="22"/>
              </w:rPr>
              <w:t xml:space="preserve"> and mitigate against adverse effects on natural habitats and physical cultural resources resulting from program.</w:t>
            </w:r>
          </w:p>
        </w:tc>
      </w:tr>
      <w:tr w:rsidR="00386EF8" w:rsidRPr="00386EF8" w14:paraId="2FBE304B" w14:textId="77777777" w:rsidTr="00B6771F">
        <w:tc>
          <w:tcPr>
            <w:tcW w:w="12950" w:type="dxa"/>
            <w:gridSpan w:val="2"/>
            <w:shd w:val="clear" w:color="auto" w:fill="auto"/>
          </w:tcPr>
          <w:p w14:paraId="0F64283E" w14:textId="4911468A" w:rsidR="00B0515B" w:rsidRPr="00386EF8" w:rsidRDefault="00F437AC" w:rsidP="00BB69E9">
            <w:pPr>
              <w:pStyle w:val="Default"/>
              <w:jc w:val="both"/>
              <w:rPr>
                <w:rFonts w:ascii="Times New Roman" w:hAnsi="Times New Roman" w:cs="Times New Roman"/>
                <w:color w:val="auto"/>
                <w:sz w:val="22"/>
                <w:szCs w:val="22"/>
              </w:rPr>
            </w:pPr>
            <w:r w:rsidRPr="00386EF8">
              <w:rPr>
                <w:rFonts w:ascii="Times New Roman" w:hAnsi="Times New Roman" w:cs="Times New Roman"/>
                <w:color w:val="auto"/>
                <w:sz w:val="20"/>
                <w:szCs w:val="20"/>
                <w:bdr w:val="none" w:sz="0" w:space="0" w:color="auto" w:frame="1"/>
                <w:lang w:val="en-GB"/>
              </w:rPr>
              <w:t xml:space="preserve">Bank policy for </w:t>
            </w:r>
            <w:proofErr w:type="spellStart"/>
            <w:r w:rsidRPr="00386EF8">
              <w:rPr>
                <w:rFonts w:ascii="Times New Roman" w:hAnsi="Times New Roman" w:cs="Times New Roman"/>
                <w:color w:val="auto"/>
                <w:sz w:val="20"/>
                <w:szCs w:val="20"/>
                <w:bdr w:val="none" w:sz="0" w:space="0" w:color="auto" w:frame="1"/>
                <w:lang w:val="en-GB"/>
              </w:rPr>
              <w:t>PforR</w:t>
            </w:r>
            <w:proofErr w:type="spellEnd"/>
            <w:r w:rsidR="005E5DD3" w:rsidRPr="00386EF8">
              <w:rPr>
                <w:rFonts w:ascii="Times New Roman" w:hAnsi="Times New Roman" w:cs="Times New Roman"/>
                <w:color w:val="auto"/>
                <w:sz w:val="22"/>
                <w:szCs w:val="22"/>
              </w:rPr>
              <w:t xml:space="preserve">: </w:t>
            </w:r>
            <w:r w:rsidR="004C1402" w:rsidRPr="00386EF8">
              <w:rPr>
                <w:rFonts w:ascii="Times New Roman" w:hAnsi="Times New Roman" w:cs="Times New Roman"/>
                <w:color w:val="auto"/>
                <w:sz w:val="22"/>
                <w:szCs w:val="22"/>
              </w:rPr>
              <w:t>As relevant, the program to be supported:</w:t>
            </w:r>
          </w:p>
          <w:p w14:paraId="1068887A" w14:textId="77777777" w:rsidR="00B0515B" w:rsidRPr="00386EF8" w:rsidRDefault="004C1402" w:rsidP="007848AE">
            <w:pPr>
              <w:numPr>
                <w:ilvl w:val="0"/>
                <w:numId w:val="18"/>
              </w:numPr>
              <w:autoSpaceDE w:val="0"/>
              <w:autoSpaceDN w:val="0"/>
              <w:adjustRightInd w:val="0"/>
              <w:jc w:val="both"/>
              <w:rPr>
                <w:rFonts w:eastAsia="MS Mincho"/>
                <w:sz w:val="22"/>
                <w:szCs w:val="22"/>
              </w:rPr>
            </w:pPr>
            <w:r w:rsidRPr="00386EF8">
              <w:rPr>
                <w:rFonts w:eastAsia="MS Mincho"/>
                <w:sz w:val="22"/>
                <w:szCs w:val="22"/>
              </w:rPr>
              <w:t xml:space="preserve">Includes appropriate measures for early identification and screening of potentially important biodiversity and cultural resource areas. </w:t>
            </w:r>
          </w:p>
          <w:p w14:paraId="15485B68" w14:textId="77777777" w:rsidR="00B0515B" w:rsidRPr="00386EF8" w:rsidRDefault="004C1402" w:rsidP="007848AE">
            <w:pPr>
              <w:numPr>
                <w:ilvl w:val="0"/>
                <w:numId w:val="18"/>
              </w:numPr>
              <w:autoSpaceDE w:val="0"/>
              <w:autoSpaceDN w:val="0"/>
              <w:adjustRightInd w:val="0"/>
              <w:jc w:val="both"/>
              <w:rPr>
                <w:rFonts w:eastAsia="MS Mincho"/>
                <w:sz w:val="22"/>
                <w:szCs w:val="22"/>
              </w:rPr>
            </w:pPr>
            <w:r w:rsidRPr="00386EF8">
              <w:rPr>
                <w:rFonts w:eastAsia="MS Mincho"/>
                <w:sz w:val="22"/>
                <w:szCs w:val="22"/>
              </w:rPr>
              <w:t xml:space="preserve">Supports and promotes the conservation, maintenance, and rehabilitation of natural habitats; avoids the significant conversion or degradation of critical natural habitats, and if avoiding the significant conversion of natural habitats is not technically feasible, includes measures to mitigate or offset impacts or program activities. </w:t>
            </w:r>
          </w:p>
          <w:p w14:paraId="13E76945" w14:textId="77777777" w:rsidR="00B0515B" w:rsidRPr="00386EF8" w:rsidRDefault="004C1402" w:rsidP="007848AE">
            <w:pPr>
              <w:numPr>
                <w:ilvl w:val="0"/>
                <w:numId w:val="18"/>
              </w:numPr>
              <w:autoSpaceDE w:val="0"/>
              <w:autoSpaceDN w:val="0"/>
              <w:adjustRightInd w:val="0"/>
              <w:jc w:val="both"/>
              <w:rPr>
                <w:sz w:val="22"/>
                <w:szCs w:val="22"/>
              </w:rPr>
            </w:pPr>
            <w:r w:rsidRPr="00386EF8">
              <w:rPr>
                <w:rFonts w:eastAsia="MS Mincho"/>
                <w:sz w:val="22"/>
                <w:szCs w:val="22"/>
              </w:rPr>
              <w:t>Takes into account potential adverse effects on physical cultural property and, as warranted, provides adequate measures to avoid, minimize, or mitigate such effects.</w:t>
            </w:r>
          </w:p>
        </w:tc>
      </w:tr>
      <w:tr w:rsidR="00386EF8" w:rsidRPr="00386EF8" w14:paraId="2AD0A9C1" w14:textId="77777777" w:rsidTr="005351BB">
        <w:trPr>
          <w:trHeight w:val="2218"/>
        </w:trPr>
        <w:tc>
          <w:tcPr>
            <w:tcW w:w="12950" w:type="dxa"/>
            <w:gridSpan w:val="2"/>
            <w:shd w:val="clear" w:color="auto" w:fill="auto"/>
          </w:tcPr>
          <w:p w14:paraId="7EDC3287" w14:textId="77777777" w:rsidR="00B05581" w:rsidRPr="00386EF8" w:rsidRDefault="00B05581" w:rsidP="00BB69E9">
            <w:pPr>
              <w:pStyle w:val="Default"/>
              <w:jc w:val="both"/>
              <w:rPr>
                <w:rFonts w:ascii="Times New Roman" w:hAnsi="Times New Roman" w:cs="Times New Roman"/>
                <w:b/>
                <w:color w:val="auto"/>
                <w:sz w:val="22"/>
                <w:szCs w:val="22"/>
              </w:rPr>
            </w:pPr>
            <w:r w:rsidRPr="00386EF8">
              <w:rPr>
                <w:rFonts w:ascii="Times New Roman" w:hAnsi="Times New Roman" w:cs="Times New Roman"/>
                <w:b/>
                <w:color w:val="auto"/>
                <w:sz w:val="22"/>
                <w:szCs w:val="22"/>
              </w:rPr>
              <w:t>Applicability</w:t>
            </w:r>
          </w:p>
          <w:p w14:paraId="20E275DF" w14:textId="27C848BE" w:rsidR="00B05581" w:rsidRPr="00386EF8" w:rsidRDefault="00B05581" w:rsidP="00BB69E9">
            <w:pPr>
              <w:pStyle w:val="Default"/>
              <w:jc w:val="both"/>
              <w:rPr>
                <w:rFonts w:ascii="Times New Roman" w:hAnsi="Times New Roman" w:cs="Times New Roman"/>
                <w:color w:val="auto"/>
                <w:sz w:val="22"/>
                <w:szCs w:val="22"/>
              </w:rPr>
            </w:pPr>
            <w:r w:rsidRPr="00386EF8">
              <w:rPr>
                <w:rFonts w:ascii="Times New Roman" w:hAnsi="Times New Roman" w:cs="Times New Roman"/>
                <w:bCs/>
                <w:color w:val="auto"/>
                <w:sz w:val="22"/>
                <w:szCs w:val="22"/>
              </w:rPr>
              <w:t xml:space="preserve">The provisions in Core Principle </w:t>
            </w:r>
            <w:r w:rsidR="0070663E" w:rsidRPr="00386EF8">
              <w:rPr>
                <w:color w:val="auto"/>
                <w:sz w:val="22"/>
                <w:szCs w:val="22"/>
              </w:rPr>
              <w:t xml:space="preserve"># </w:t>
            </w:r>
            <w:r w:rsidRPr="00386EF8">
              <w:rPr>
                <w:rFonts w:ascii="Times New Roman" w:hAnsi="Times New Roman" w:cs="Times New Roman"/>
                <w:bCs/>
                <w:color w:val="auto"/>
                <w:sz w:val="22"/>
                <w:szCs w:val="22"/>
              </w:rPr>
              <w:t xml:space="preserve">2 are considered as part of the ESIA process analyzed under Core Principle </w:t>
            </w:r>
            <w:r w:rsidR="0070663E" w:rsidRPr="00386EF8">
              <w:rPr>
                <w:color w:val="auto"/>
                <w:sz w:val="22"/>
                <w:szCs w:val="22"/>
              </w:rPr>
              <w:t>#</w:t>
            </w:r>
            <w:r w:rsidRPr="00386EF8">
              <w:rPr>
                <w:rFonts w:ascii="Times New Roman" w:hAnsi="Times New Roman" w:cs="Times New Roman"/>
                <w:bCs/>
                <w:color w:val="auto"/>
                <w:sz w:val="22"/>
                <w:szCs w:val="22"/>
              </w:rPr>
              <w:t xml:space="preserve">1. The program will not support activities that will </w:t>
            </w:r>
            <w:r w:rsidR="00DD5A5E" w:rsidRPr="00386EF8">
              <w:rPr>
                <w:rFonts w:ascii="Times New Roman" w:hAnsi="Times New Roman" w:cs="Times New Roman"/>
                <w:bCs/>
                <w:color w:val="auto"/>
                <w:sz w:val="22"/>
                <w:szCs w:val="22"/>
              </w:rPr>
              <w:t xml:space="preserve">either </w:t>
            </w:r>
            <w:r w:rsidRPr="00386EF8">
              <w:rPr>
                <w:rFonts w:ascii="Times New Roman" w:hAnsi="Times New Roman" w:cs="Times New Roman"/>
                <w:bCs/>
                <w:color w:val="auto"/>
                <w:sz w:val="22"/>
                <w:szCs w:val="22"/>
              </w:rPr>
              <w:t xml:space="preserve">impact or </w:t>
            </w:r>
            <w:r w:rsidR="00DD5A5E" w:rsidRPr="00386EF8">
              <w:rPr>
                <w:rFonts w:ascii="Times New Roman" w:hAnsi="Times New Roman" w:cs="Times New Roman"/>
                <w:bCs/>
                <w:color w:val="auto"/>
                <w:sz w:val="22"/>
                <w:szCs w:val="22"/>
              </w:rPr>
              <w:t xml:space="preserve">be implemented in </w:t>
            </w:r>
            <w:r w:rsidRPr="00386EF8">
              <w:rPr>
                <w:rFonts w:ascii="Times New Roman" w:hAnsi="Times New Roman" w:cs="Times New Roman"/>
                <w:bCs/>
                <w:color w:val="auto"/>
                <w:sz w:val="22"/>
                <w:szCs w:val="22"/>
              </w:rPr>
              <w:t>natural habitats</w:t>
            </w:r>
            <w:r w:rsidR="00DD5A5E" w:rsidRPr="00386EF8">
              <w:rPr>
                <w:rFonts w:ascii="Times New Roman" w:hAnsi="Times New Roman" w:cs="Times New Roman"/>
                <w:bCs/>
                <w:color w:val="auto"/>
                <w:sz w:val="22"/>
                <w:szCs w:val="22"/>
              </w:rPr>
              <w:t xml:space="preserve"> and areas of </w:t>
            </w:r>
            <w:r w:rsidR="003E0579" w:rsidRPr="00386EF8">
              <w:rPr>
                <w:rFonts w:ascii="Times New Roman" w:hAnsi="Times New Roman" w:cs="Times New Roman"/>
                <w:bCs/>
                <w:color w:val="auto"/>
                <w:sz w:val="22"/>
                <w:szCs w:val="22"/>
              </w:rPr>
              <w:t>c</w:t>
            </w:r>
            <w:r w:rsidR="00DD5A5E" w:rsidRPr="00386EF8">
              <w:rPr>
                <w:rFonts w:ascii="Times New Roman" w:hAnsi="Times New Roman" w:cs="Times New Roman"/>
                <w:bCs/>
                <w:color w:val="auto"/>
                <w:sz w:val="22"/>
                <w:szCs w:val="22"/>
              </w:rPr>
              <w:t>ultural significance</w:t>
            </w:r>
            <w:r w:rsidRPr="00386EF8">
              <w:rPr>
                <w:rFonts w:ascii="Times New Roman" w:hAnsi="Times New Roman" w:cs="Times New Roman"/>
                <w:bCs/>
                <w:color w:val="auto"/>
                <w:sz w:val="22"/>
                <w:szCs w:val="22"/>
              </w:rPr>
              <w:t xml:space="preserve">. </w:t>
            </w:r>
            <w:r w:rsidRPr="00386EF8">
              <w:rPr>
                <w:rFonts w:ascii="Times New Roman" w:hAnsi="Times New Roman" w:cs="Times New Roman"/>
                <w:color w:val="auto"/>
                <w:sz w:val="22"/>
                <w:szCs w:val="22"/>
              </w:rPr>
              <w:t>School infrastructure construction activities will not likely generate significant adverse impact on natural habitats</w:t>
            </w:r>
            <w:r w:rsidR="00DD5A5E" w:rsidRPr="00386EF8">
              <w:rPr>
                <w:rFonts w:ascii="Times New Roman" w:hAnsi="Times New Roman" w:cs="Times New Roman"/>
                <w:color w:val="auto"/>
                <w:sz w:val="22"/>
                <w:szCs w:val="22"/>
              </w:rPr>
              <w:t xml:space="preserve"> and</w:t>
            </w:r>
            <w:r w:rsidRPr="00386EF8">
              <w:rPr>
                <w:rFonts w:ascii="Times New Roman" w:hAnsi="Times New Roman" w:cs="Times New Roman"/>
                <w:color w:val="auto"/>
                <w:sz w:val="22"/>
                <w:szCs w:val="22"/>
              </w:rPr>
              <w:t xml:space="preserve"> physical cultural resources as all the civil works will be within the boundaries of existing schools. However, all sub</w:t>
            </w:r>
            <w:r w:rsidR="003E0579" w:rsidRPr="00386EF8">
              <w:rPr>
                <w:rFonts w:ascii="Times New Roman" w:hAnsi="Times New Roman" w:cs="Times New Roman"/>
                <w:color w:val="auto"/>
                <w:sz w:val="22"/>
                <w:szCs w:val="22"/>
              </w:rPr>
              <w:t>-</w:t>
            </w:r>
            <w:r w:rsidRPr="00386EF8">
              <w:rPr>
                <w:rFonts w:ascii="Times New Roman" w:hAnsi="Times New Roman" w:cs="Times New Roman"/>
                <w:color w:val="auto"/>
                <w:sz w:val="22"/>
                <w:szCs w:val="22"/>
              </w:rPr>
              <w:t xml:space="preserve">projects under the school infrastructure activities will be subjected to screening and appropriate mitigation </w:t>
            </w:r>
            <w:r w:rsidR="003E0579" w:rsidRPr="00386EF8">
              <w:rPr>
                <w:rFonts w:ascii="Times New Roman" w:hAnsi="Times New Roman" w:cs="Times New Roman"/>
                <w:color w:val="auto"/>
                <w:sz w:val="22"/>
                <w:szCs w:val="22"/>
              </w:rPr>
              <w:t xml:space="preserve">measures </w:t>
            </w:r>
            <w:r w:rsidRPr="00386EF8">
              <w:rPr>
                <w:rFonts w:ascii="Times New Roman" w:hAnsi="Times New Roman" w:cs="Times New Roman"/>
                <w:color w:val="auto"/>
                <w:sz w:val="22"/>
                <w:szCs w:val="22"/>
              </w:rPr>
              <w:t xml:space="preserve">put in place to manage all potential ES risks. </w:t>
            </w:r>
            <w:r w:rsidR="00DD5A5E" w:rsidRPr="00386EF8">
              <w:rPr>
                <w:rFonts w:ascii="Times New Roman" w:hAnsi="Times New Roman" w:cs="Times New Roman"/>
                <w:color w:val="auto"/>
                <w:sz w:val="22"/>
                <w:szCs w:val="22"/>
              </w:rPr>
              <w:t xml:space="preserve">This includes reviewing the siting of proposed infrastructure to ensure they are not located in natural habitats or areas of cultural significance as prescribed in the </w:t>
            </w:r>
            <w:r w:rsidR="003E0579" w:rsidRPr="00386EF8">
              <w:rPr>
                <w:rFonts w:ascii="Times New Roman" w:hAnsi="Times New Roman" w:cs="Times New Roman"/>
                <w:color w:val="auto"/>
                <w:sz w:val="22"/>
                <w:szCs w:val="22"/>
              </w:rPr>
              <w:t>e</w:t>
            </w:r>
            <w:r w:rsidR="00DD5A5E" w:rsidRPr="00386EF8">
              <w:rPr>
                <w:rFonts w:ascii="Times New Roman" w:hAnsi="Times New Roman" w:cs="Times New Roman"/>
                <w:color w:val="auto"/>
                <w:sz w:val="22"/>
                <w:szCs w:val="22"/>
              </w:rPr>
              <w:t xml:space="preserve">xclusion </w:t>
            </w:r>
            <w:r w:rsidR="003E0579" w:rsidRPr="00386EF8">
              <w:rPr>
                <w:rFonts w:ascii="Times New Roman" w:hAnsi="Times New Roman" w:cs="Times New Roman"/>
                <w:color w:val="auto"/>
                <w:sz w:val="22"/>
                <w:szCs w:val="22"/>
              </w:rPr>
              <w:t>l</w:t>
            </w:r>
            <w:r w:rsidR="00DD5A5E" w:rsidRPr="00386EF8">
              <w:rPr>
                <w:rFonts w:ascii="Times New Roman" w:hAnsi="Times New Roman" w:cs="Times New Roman"/>
                <w:color w:val="auto"/>
                <w:sz w:val="22"/>
                <w:szCs w:val="22"/>
              </w:rPr>
              <w:t>ist.</w:t>
            </w:r>
            <w:r w:rsidR="003E0579" w:rsidRPr="00386EF8">
              <w:rPr>
                <w:rFonts w:ascii="Times New Roman" w:hAnsi="Times New Roman" w:cs="Times New Roman"/>
                <w:color w:val="auto"/>
                <w:sz w:val="22"/>
                <w:szCs w:val="22"/>
              </w:rPr>
              <w:t xml:space="preserve"> </w:t>
            </w:r>
            <w:r w:rsidRPr="00386EF8">
              <w:rPr>
                <w:rFonts w:ascii="Times New Roman" w:hAnsi="Times New Roman" w:cs="Times New Roman"/>
                <w:color w:val="auto"/>
                <w:sz w:val="22"/>
                <w:szCs w:val="22"/>
              </w:rPr>
              <w:t>In addition, chance find</w:t>
            </w:r>
            <w:r w:rsidR="003E0579" w:rsidRPr="00386EF8">
              <w:rPr>
                <w:rFonts w:ascii="Times New Roman" w:hAnsi="Times New Roman" w:cs="Times New Roman"/>
                <w:color w:val="auto"/>
                <w:sz w:val="22"/>
                <w:szCs w:val="22"/>
              </w:rPr>
              <w:t>s</w:t>
            </w:r>
            <w:r w:rsidRPr="00386EF8">
              <w:rPr>
                <w:rFonts w:ascii="Times New Roman" w:hAnsi="Times New Roman" w:cs="Times New Roman"/>
                <w:color w:val="auto"/>
                <w:sz w:val="22"/>
                <w:szCs w:val="22"/>
              </w:rPr>
              <w:t xml:space="preserve"> procedures will be embedded in construction contracts and supervised appropriately.</w:t>
            </w:r>
          </w:p>
        </w:tc>
      </w:tr>
      <w:tr w:rsidR="00386EF8" w:rsidRPr="00386EF8" w14:paraId="201A6A82" w14:textId="77777777" w:rsidTr="00B6771F">
        <w:tc>
          <w:tcPr>
            <w:tcW w:w="6479" w:type="dxa"/>
            <w:shd w:val="clear" w:color="auto" w:fill="auto"/>
          </w:tcPr>
          <w:p w14:paraId="220D1E5E" w14:textId="77777777" w:rsidR="00B0515B" w:rsidRPr="00386EF8" w:rsidRDefault="004C1402" w:rsidP="00BB69E9">
            <w:pPr>
              <w:pStyle w:val="Default"/>
              <w:jc w:val="both"/>
              <w:rPr>
                <w:rFonts w:ascii="Times New Roman" w:hAnsi="Times New Roman" w:cs="Times New Roman"/>
                <w:b/>
                <w:color w:val="auto"/>
                <w:sz w:val="22"/>
                <w:szCs w:val="22"/>
                <w:lang w:val="en-GB"/>
              </w:rPr>
            </w:pPr>
            <w:r w:rsidRPr="00386EF8">
              <w:rPr>
                <w:rFonts w:ascii="Times New Roman" w:hAnsi="Times New Roman" w:cs="Times New Roman"/>
                <w:b/>
                <w:color w:val="auto"/>
                <w:sz w:val="22"/>
                <w:szCs w:val="22"/>
                <w:lang w:val="en-GB"/>
              </w:rPr>
              <w:t>STRENGTHS</w:t>
            </w:r>
          </w:p>
          <w:p w14:paraId="6C52BA09" w14:textId="77777777" w:rsidR="00B0515B" w:rsidRPr="00386EF8" w:rsidRDefault="004C1402" w:rsidP="007848AE">
            <w:pPr>
              <w:numPr>
                <w:ilvl w:val="0"/>
                <w:numId w:val="17"/>
              </w:numPr>
              <w:tabs>
                <w:tab w:val="left" w:pos="360"/>
              </w:tabs>
              <w:jc w:val="both"/>
              <w:rPr>
                <w:sz w:val="22"/>
                <w:szCs w:val="22"/>
              </w:rPr>
            </w:pPr>
            <w:r w:rsidRPr="00386EF8">
              <w:rPr>
                <w:sz w:val="22"/>
                <w:szCs w:val="22"/>
              </w:rPr>
              <w:t xml:space="preserve">The existing system especially the Environmental Management and Coordination Act - EMCA, 1999 (amended 2015) provides for protection of physical cultural resources, including screening for archaeological, historical and cultural sites to ensure environmental and social sustainability. </w:t>
            </w:r>
          </w:p>
          <w:p w14:paraId="3CB7ECD2" w14:textId="77777777" w:rsidR="00B0515B" w:rsidRPr="00386EF8" w:rsidRDefault="004C1402" w:rsidP="007848AE">
            <w:pPr>
              <w:numPr>
                <w:ilvl w:val="0"/>
                <w:numId w:val="17"/>
              </w:numPr>
              <w:tabs>
                <w:tab w:val="left" w:pos="360"/>
              </w:tabs>
              <w:jc w:val="both"/>
              <w:rPr>
                <w:sz w:val="22"/>
                <w:szCs w:val="22"/>
              </w:rPr>
            </w:pPr>
            <w:r w:rsidRPr="00386EF8">
              <w:rPr>
                <w:sz w:val="22"/>
                <w:szCs w:val="22"/>
              </w:rPr>
              <w:lastRenderedPageBreak/>
              <w:t xml:space="preserve">The assessment incorporates in program design and implementation appropriate measures to minimize or mitigate possible adverse impacts on the natural habitats, archaeological sites and cultural resources, with involvement from strong institutions such as NEMA and National Museums of Kenya. </w:t>
            </w:r>
          </w:p>
        </w:tc>
        <w:tc>
          <w:tcPr>
            <w:tcW w:w="6471" w:type="dxa"/>
            <w:shd w:val="clear" w:color="auto" w:fill="auto"/>
          </w:tcPr>
          <w:p w14:paraId="7705105F" w14:textId="77777777" w:rsidR="00B0515B" w:rsidRPr="00386EF8" w:rsidRDefault="004C1402" w:rsidP="00BB69E9">
            <w:pPr>
              <w:tabs>
                <w:tab w:val="left" w:pos="360"/>
              </w:tabs>
              <w:jc w:val="both"/>
              <w:rPr>
                <w:b/>
                <w:sz w:val="22"/>
                <w:szCs w:val="22"/>
              </w:rPr>
            </w:pPr>
            <w:r w:rsidRPr="00386EF8">
              <w:rPr>
                <w:b/>
                <w:sz w:val="22"/>
                <w:szCs w:val="22"/>
              </w:rPr>
              <w:lastRenderedPageBreak/>
              <w:t>WEAKNESSES</w:t>
            </w:r>
          </w:p>
          <w:p w14:paraId="185215C8" w14:textId="2F05A223" w:rsidR="00B0515B" w:rsidRPr="00386EF8" w:rsidRDefault="004C1402" w:rsidP="00BB69E9">
            <w:pPr>
              <w:tabs>
                <w:tab w:val="left" w:pos="360"/>
              </w:tabs>
              <w:jc w:val="both"/>
              <w:rPr>
                <w:sz w:val="22"/>
                <w:szCs w:val="22"/>
              </w:rPr>
            </w:pPr>
            <w:r w:rsidRPr="00386EF8">
              <w:rPr>
                <w:sz w:val="22"/>
                <w:szCs w:val="22"/>
              </w:rPr>
              <w:t xml:space="preserve">The weaknesses identified for Core Principle </w:t>
            </w:r>
            <w:r w:rsidR="0070663E" w:rsidRPr="00386EF8">
              <w:rPr>
                <w:sz w:val="22"/>
                <w:szCs w:val="22"/>
              </w:rPr>
              <w:t xml:space="preserve"># </w:t>
            </w:r>
            <w:r w:rsidRPr="00386EF8">
              <w:rPr>
                <w:sz w:val="22"/>
                <w:szCs w:val="22"/>
              </w:rPr>
              <w:t>1 are applicable to Core Principle # 2.</w:t>
            </w:r>
          </w:p>
        </w:tc>
      </w:tr>
      <w:tr w:rsidR="00B0515B" w:rsidRPr="00386EF8" w14:paraId="0CEC88CC" w14:textId="77777777" w:rsidTr="00B6771F">
        <w:tc>
          <w:tcPr>
            <w:tcW w:w="6479" w:type="dxa"/>
            <w:shd w:val="clear" w:color="auto" w:fill="auto"/>
          </w:tcPr>
          <w:p w14:paraId="3074B054" w14:textId="77777777" w:rsidR="00B0515B" w:rsidRPr="00386EF8" w:rsidRDefault="004C1402" w:rsidP="00BB69E9">
            <w:pPr>
              <w:pStyle w:val="Default"/>
              <w:jc w:val="both"/>
              <w:rPr>
                <w:rFonts w:ascii="Times New Roman" w:hAnsi="Times New Roman" w:cs="Times New Roman"/>
                <w:b/>
                <w:color w:val="auto"/>
                <w:sz w:val="22"/>
                <w:szCs w:val="22"/>
              </w:rPr>
            </w:pPr>
            <w:r w:rsidRPr="00386EF8">
              <w:rPr>
                <w:rFonts w:ascii="Times New Roman" w:hAnsi="Times New Roman" w:cs="Times New Roman"/>
                <w:b/>
                <w:color w:val="auto"/>
                <w:sz w:val="22"/>
                <w:szCs w:val="22"/>
              </w:rPr>
              <w:t>OPPORTUNITIES</w:t>
            </w:r>
          </w:p>
          <w:p w14:paraId="079D5BB6" w14:textId="68C8CFDE" w:rsidR="00B0515B" w:rsidRPr="00386EF8" w:rsidRDefault="004C1402" w:rsidP="00BB69E9">
            <w:pPr>
              <w:autoSpaceDE w:val="0"/>
              <w:autoSpaceDN w:val="0"/>
              <w:adjustRightInd w:val="0"/>
              <w:jc w:val="both"/>
              <w:rPr>
                <w:sz w:val="22"/>
                <w:szCs w:val="22"/>
              </w:rPr>
            </w:pPr>
            <w:r w:rsidRPr="00386EF8">
              <w:rPr>
                <w:sz w:val="22"/>
                <w:szCs w:val="22"/>
              </w:rPr>
              <w:t xml:space="preserve">The opportunities identified for enhancing ES system performance for Core Principle </w:t>
            </w:r>
            <w:r w:rsidR="0070663E" w:rsidRPr="00386EF8">
              <w:rPr>
                <w:sz w:val="22"/>
                <w:szCs w:val="22"/>
              </w:rPr>
              <w:t xml:space="preserve"># </w:t>
            </w:r>
            <w:r w:rsidRPr="00386EF8">
              <w:rPr>
                <w:sz w:val="22"/>
                <w:szCs w:val="22"/>
              </w:rPr>
              <w:t xml:space="preserve">1 are applicable to Core Principle </w:t>
            </w:r>
            <w:r w:rsidR="0070663E" w:rsidRPr="00386EF8">
              <w:rPr>
                <w:sz w:val="22"/>
                <w:szCs w:val="22"/>
              </w:rPr>
              <w:t xml:space="preserve"># </w:t>
            </w:r>
            <w:r w:rsidRPr="00386EF8">
              <w:rPr>
                <w:sz w:val="22"/>
                <w:szCs w:val="22"/>
              </w:rPr>
              <w:t>2.</w:t>
            </w:r>
          </w:p>
        </w:tc>
        <w:tc>
          <w:tcPr>
            <w:tcW w:w="6471" w:type="dxa"/>
            <w:shd w:val="clear" w:color="auto" w:fill="auto"/>
          </w:tcPr>
          <w:p w14:paraId="3AD41CC0" w14:textId="77777777" w:rsidR="00B0515B" w:rsidRPr="00386EF8" w:rsidRDefault="004C1402" w:rsidP="00BB69E9">
            <w:pPr>
              <w:tabs>
                <w:tab w:val="left" w:pos="360"/>
              </w:tabs>
              <w:jc w:val="both"/>
              <w:rPr>
                <w:b/>
                <w:sz w:val="22"/>
                <w:szCs w:val="22"/>
              </w:rPr>
            </w:pPr>
            <w:r w:rsidRPr="00386EF8">
              <w:rPr>
                <w:b/>
                <w:sz w:val="22"/>
                <w:szCs w:val="22"/>
              </w:rPr>
              <w:t>RISKS</w:t>
            </w:r>
          </w:p>
          <w:p w14:paraId="765FBE19" w14:textId="51E0FBC1" w:rsidR="00B0515B" w:rsidRPr="00386EF8" w:rsidRDefault="004C1402" w:rsidP="00BB69E9">
            <w:pPr>
              <w:tabs>
                <w:tab w:val="left" w:pos="360"/>
              </w:tabs>
              <w:jc w:val="both"/>
              <w:rPr>
                <w:sz w:val="22"/>
                <w:szCs w:val="22"/>
              </w:rPr>
            </w:pPr>
            <w:r w:rsidRPr="00386EF8">
              <w:rPr>
                <w:sz w:val="22"/>
                <w:szCs w:val="22"/>
              </w:rPr>
              <w:t xml:space="preserve">The risks are similar to those identified under </w:t>
            </w:r>
            <w:r w:rsidR="0070663E" w:rsidRPr="00386EF8">
              <w:rPr>
                <w:sz w:val="22"/>
                <w:szCs w:val="22"/>
              </w:rPr>
              <w:t>C</w:t>
            </w:r>
            <w:r w:rsidRPr="00386EF8">
              <w:rPr>
                <w:sz w:val="22"/>
                <w:szCs w:val="22"/>
              </w:rPr>
              <w:t xml:space="preserve">ore Principle </w:t>
            </w:r>
            <w:r w:rsidR="0070663E" w:rsidRPr="00386EF8">
              <w:rPr>
                <w:sz w:val="22"/>
                <w:szCs w:val="22"/>
              </w:rPr>
              <w:t xml:space="preserve"># </w:t>
            </w:r>
            <w:r w:rsidRPr="00386EF8">
              <w:rPr>
                <w:sz w:val="22"/>
                <w:szCs w:val="22"/>
              </w:rPr>
              <w:t>1</w:t>
            </w:r>
          </w:p>
          <w:p w14:paraId="520CC8CE" w14:textId="77777777" w:rsidR="00B0515B" w:rsidRPr="00386EF8" w:rsidRDefault="00B0515B" w:rsidP="00BB69E9">
            <w:pPr>
              <w:tabs>
                <w:tab w:val="left" w:pos="360"/>
              </w:tabs>
              <w:jc w:val="both"/>
              <w:rPr>
                <w:sz w:val="22"/>
                <w:szCs w:val="22"/>
              </w:rPr>
            </w:pPr>
          </w:p>
          <w:p w14:paraId="4F806D43" w14:textId="30AC3481" w:rsidR="00B0515B" w:rsidRPr="00386EF8" w:rsidRDefault="004C1402" w:rsidP="00BB69E9">
            <w:pPr>
              <w:tabs>
                <w:tab w:val="left" w:pos="360"/>
              </w:tabs>
              <w:jc w:val="both"/>
              <w:rPr>
                <w:sz w:val="22"/>
                <w:szCs w:val="22"/>
              </w:rPr>
            </w:pPr>
            <w:r w:rsidRPr="00386EF8">
              <w:rPr>
                <w:sz w:val="22"/>
                <w:szCs w:val="22"/>
              </w:rPr>
              <w:t xml:space="preserve">LEVEL OF RISK </w:t>
            </w:r>
            <w:r w:rsidR="00DD5A5E" w:rsidRPr="00386EF8">
              <w:rPr>
                <w:sz w:val="22"/>
                <w:szCs w:val="22"/>
              </w:rPr>
              <w:t>–</w:t>
            </w:r>
            <w:r w:rsidRPr="00386EF8">
              <w:rPr>
                <w:sz w:val="22"/>
                <w:szCs w:val="22"/>
              </w:rPr>
              <w:t xml:space="preserve"> MODERATE</w:t>
            </w:r>
          </w:p>
        </w:tc>
      </w:tr>
    </w:tbl>
    <w:p w14:paraId="6948AB56" w14:textId="77777777" w:rsidR="00B0515B" w:rsidRPr="00386EF8" w:rsidRDefault="00B0515B" w:rsidP="00BB69E9">
      <w:pPr>
        <w:pStyle w:val="Default"/>
        <w:jc w:val="both"/>
        <w:rPr>
          <w:rFonts w:ascii="Times New Roman" w:hAnsi="Times New Roman" w:cs="Times New Roman"/>
          <w:color w:val="auto"/>
          <w:sz w:val="22"/>
          <w:szCs w:val="22"/>
        </w:rPr>
      </w:pPr>
    </w:p>
    <w:p w14:paraId="19682317" w14:textId="77777777" w:rsidR="00B0515B" w:rsidRPr="00386EF8" w:rsidRDefault="00B0515B" w:rsidP="00BB69E9">
      <w:pPr>
        <w:pStyle w:val="Default"/>
        <w:jc w:val="both"/>
        <w:rPr>
          <w:rFonts w:ascii="Times New Roman" w:hAnsi="Times New Roman" w:cs="Times New Roman"/>
          <w:color w:val="auto"/>
          <w:sz w:val="22"/>
          <w:szCs w:val="22"/>
        </w:rPr>
      </w:pPr>
    </w:p>
    <w:p w14:paraId="40A88D87" w14:textId="0101AFE1" w:rsidR="009B3FF3" w:rsidRPr="00386EF8" w:rsidRDefault="009B3FF3" w:rsidP="009B3FF3">
      <w:pPr>
        <w:pStyle w:val="Caption"/>
        <w:keepNext/>
        <w:rPr>
          <w:b/>
          <w:bCs/>
          <w:i w:val="0"/>
          <w:iCs w:val="0"/>
          <w:color w:val="auto"/>
          <w:sz w:val="22"/>
          <w:szCs w:val="22"/>
        </w:rPr>
      </w:pPr>
      <w:bookmarkStart w:id="57" w:name="_Toc95471517"/>
      <w:r w:rsidRPr="00386EF8">
        <w:rPr>
          <w:b/>
          <w:bCs/>
          <w:i w:val="0"/>
          <w:iCs w:val="0"/>
          <w:color w:val="auto"/>
          <w:sz w:val="22"/>
          <w:szCs w:val="22"/>
        </w:rPr>
        <w:t xml:space="preserve">Table </w:t>
      </w:r>
      <w:r w:rsidRPr="00386EF8">
        <w:rPr>
          <w:b/>
          <w:bCs/>
          <w:i w:val="0"/>
          <w:iCs w:val="0"/>
          <w:color w:val="auto"/>
          <w:sz w:val="22"/>
          <w:szCs w:val="22"/>
        </w:rPr>
        <w:fldChar w:fldCharType="begin"/>
      </w:r>
      <w:r w:rsidRPr="00386EF8">
        <w:rPr>
          <w:b/>
          <w:bCs/>
          <w:i w:val="0"/>
          <w:iCs w:val="0"/>
          <w:color w:val="auto"/>
          <w:sz w:val="22"/>
          <w:szCs w:val="22"/>
        </w:rPr>
        <w:instrText xml:space="preserve"> SEQ Table \* ARABIC </w:instrText>
      </w:r>
      <w:r w:rsidRPr="00386EF8">
        <w:rPr>
          <w:b/>
          <w:bCs/>
          <w:i w:val="0"/>
          <w:iCs w:val="0"/>
          <w:color w:val="auto"/>
          <w:sz w:val="22"/>
          <w:szCs w:val="22"/>
        </w:rPr>
        <w:fldChar w:fldCharType="separate"/>
      </w:r>
      <w:r w:rsidR="008B4F5D" w:rsidRPr="00386EF8">
        <w:rPr>
          <w:b/>
          <w:bCs/>
          <w:i w:val="0"/>
          <w:iCs w:val="0"/>
          <w:noProof/>
          <w:color w:val="auto"/>
          <w:sz w:val="22"/>
          <w:szCs w:val="22"/>
        </w:rPr>
        <w:t>7</w:t>
      </w:r>
      <w:r w:rsidRPr="00386EF8">
        <w:rPr>
          <w:b/>
          <w:bCs/>
          <w:i w:val="0"/>
          <w:iCs w:val="0"/>
          <w:color w:val="auto"/>
          <w:sz w:val="22"/>
          <w:szCs w:val="22"/>
        </w:rPr>
        <w:fldChar w:fldCharType="end"/>
      </w:r>
      <w:r w:rsidRPr="00386EF8">
        <w:rPr>
          <w:b/>
          <w:bCs/>
          <w:i w:val="0"/>
          <w:iCs w:val="0"/>
          <w:color w:val="auto"/>
          <w:sz w:val="22"/>
          <w:szCs w:val="22"/>
        </w:rPr>
        <w:t>: Core Principle #3: Public and Worker Safety</w:t>
      </w:r>
      <w:bookmarkEnd w:id="5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4"/>
        <w:gridCol w:w="6466"/>
      </w:tblGrid>
      <w:tr w:rsidR="00386EF8" w:rsidRPr="00386EF8" w14:paraId="4B755743" w14:textId="77777777">
        <w:trPr>
          <w:tblHeader/>
        </w:trPr>
        <w:tc>
          <w:tcPr>
            <w:tcW w:w="12950" w:type="dxa"/>
            <w:gridSpan w:val="2"/>
            <w:shd w:val="clear" w:color="auto" w:fill="auto"/>
          </w:tcPr>
          <w:p w14:paraId="4B16F9AE" w14:textId="77777777" w:rsidR="00B0515B" w:rsidRPr="00386EF8" w:rsidRDefault="004C1402" w:rsidP="00BB69E9">
            <w:pPr>
              <w:pStyle w:val="Default"/>
              <w:jc w:val="both"/>
              <w:rPr>
                <w:rFonts w:ascii="Times New Roman" w:hAnsi="Times New Roman" w:cs="Times New Roman"/>
                <w:b/>
                <w:i/>
                <w:iCs/>
                <w:color w:val="auto"/>
                <w:sz w:val="22"/>
                <w:szCs w:val="22"/>
              </w:rPr>
            </w:pPr>
            <w:r w:rsidRPr="00386EF8">
              <w:rPr>
                <w:rFonts w:ascii="Times New Roman" w:hAnsi="Times New Roman" w:cs="Times New Roman"/>
                <w:b/>
                <w:color w:val="auto"/>
                <w:sz w:val="22"/>
                <w:szCs w:val="22"/>
              </w:rPr>
              <w:t>Core Principle # 3: Public and Worker Safety</w:t>
            </w:r>
          </w:p>
        </w:tc>
      </w:tr>
      <w:tr w:rsidR="00386EF8" w:rsidRPr="00386EF8" w14:paraId="1F7991D4" w14:textId="77777777">
        <w:tc>
          <w:tcPr>
            <w:tcW w:w="12950" w:type="dxa"/>
            <w:gridSpan w:val="2"/>
            <w:shd w:val="clear" w:color="auto" w:fill="auto"/>
          </w:tcPr>
          <w:p w14:paraId="6FA17104" w14:textId="37814D80" w:rsidR="00B0515B" w:rsidRPr="00386EF8" w:rsidRDefault="00F437AC" w:rsidP="00BB69E9">
            <w:pPr>
              <w:pStyle w:val="Default"/>
              <w:jc w:val="both"/>
              <w:rPr>
                <w:rFonts w:ascii="Times New Roman" w:hAnsi="Times New Roman" w:cs="Times New Roman"/>
                <w:color w:val="auto"/>
                <w:sz w:val="22"/>
                <w:szCs w:val="22"/>
              </w:rPr>
            </w:pPr>
            <w:r w:rsidRPr="00386EF8">
              <w:rPr>
                <w:rFonts w:ascii="Times New Roman" w:hAnsi="Times New Roman" w:cs="Times New Roman"/>
                <w:color w:val="auto"/>
                <w:sz w:val="20"/>
                <w:szCs w:val="20"/>
                <w:bdr w:val="none" w:sz="0" w:space="0" w:color="auto" w:frame="1"/>
                <w:lang w:val="en-GB"/>
              </w:rPr>
              <w:t xml:space="preserve">Bank policy for </w:t>
            </w:r>
            <w:proofErr w:type="spellStart"/>
            <w:r w:rsidRPr="00386EF8">
              <w:rPr>
                <w:rFonts w:ascii="Times New Roman" w:hAnsi="Times New Roman" w:cs="Times New Roman"/>
                <w:color w:val="auto"/>
                <w:sz w:val="20"/>
                <w:szCs w:val="20"/>
                <w:bdr w:val="none" w:sz="0" w:space="0" w:color="auto" w:frame="1"/>
                <w:lang w:val="en-GB"/>
              </w:rPr>
              <w:t>PforR</w:t>
            </w:r>
            <w:proofErr w:type="spellEnd"/>
            <w:r w:rsidR="00341959" w:rsidRPr="00386EF8">
              <w:rPr>
                <w:rFonts w:ascii="Times New Roman" w:hAnsi="Times New Roman" w:cs="Times New Roman"/>
                <w:i/>
                <w:color w:val="auto"/>
                <w:sz w:val="22"/>
                <w:szCs w:val="22"/>
              </w:rPr>
              <w:t xml:space="preserve">: </w:t>
            </w:r>
            <w:r w:rsidR="004C1402" w:rsidRPr="00386EF8">
              <w:rPr>
                <w:rFonts w:ascii="Times New Roman" w:hAnsi="Times New Roman" w:cs="Times New Roman"/>
                <w:i/>
                <w:color w:val="auto"/>
                <w:sz w:val="22"/>
                <w:szCs w:val="22"/>
              </w:rPr>
              <w:t>Environmental and social management procedures and processes are designed to protect public and worker safety against the potential risks associated with (a) operations of facilities or other operational practices developed or promoted under the program; and (b) exposure to toxic chemicals, hazardous wastes, and otherwise dangerous materials.</w:t>
            </w:r>
          </w:p>
        </w:tc>
      </w:tr>
      <w:tr w:rsidR="00386EF8" w:rsidRPr="00386EF8" w14:paraId="2D22CDEA" w14:textId="77777777">
        <w:tc>
          <w:tcPr>
            <w:tcW w:w="12950" w:type="dxa"/>
            <w:gridSpan w:val="2"/>
            <w:shd w:val="clear" w:color="auto" w:fill="auto"/>
          </w:tcPr>
          <w:p w14:paraId="15DC30BC" w14:textId="32936C11" w:rsidR="00B0515B" w:rsidRPr="00386EF8" w:rsidRDefault="00F437AC" w:rsidP="00BB69E9">
            <w:pPr>
              <w:pStyle w:val="Default"/>
              <w:jc w:val="both"/>
              <w:rPr>
                <w:rFonts w:ascii="Times New Roman" w:hAnsi="Times New Roman" w:cs="Times New Roman"/>
                <w:color w:val="auto"/>
                <w:sz w:val="22"/>
                <w:szCs w:val="22"/>
              </w:rPr>
            </w:pPr>
            <w:r w:rsidRPr="00386EF8">
              <w:rPr>
                <w:rFonts w:ascii="Times New Roman" w:hAnsi="Times New Roman" w:cs="Times New Roman"/>
                <w:color w:val="auto"/>
                <w:sz w:val="20"/>
                <w:szCs w:val="20"/>
                <w:bdr w:val="none" w:sz="0" w:space="0" w:color="auto" w:frame="1"/>
                <w:lang w:val="en-GB"/>
              </w:rPr>
              <w:t xml:space="preserve">Bank policy for </w:t>
            </w:r>
            <w:proofErr w:type="spellStart"/>
            <w:r w:rsidRPr="00386EF8">
              <w:rPr>
                <w:rFonts w:ascii="Times New Roman" w:hAnsi="Times New Roman" w:cs="Times New Roman"/>
                <w:color w:val="auto"/>
                <w:sz w:val="20"/>
                <w:szCs w:val="20"/>
                <w:bdr w:val="none" w:sz="0" w:space="0" w:color="auto" w:frame="1"/>
                <w:lang w:val="en-GB"/>
              </w:rPr>
              <w:t>PforR</w:t>
            </w:r>
            <w:proofErr w:type="spellEnd"/>
            <w:r w:rsidR="00341959" w:rsidRPr="00386EF8">
              <w:rPr>
                <w:rFonts w:ascii="Times New Roman" w:hAnsi="Times New Roman" w:cs="Times New Roman"/>
                <w:color w:val="auto"/>
                <w:sz w:val="22"/>
                <w:szCs w:val="22"/>
              </w:rPr>
              <w:t xml:space="preserve">: </w:t>
            </w:r>
            <w:r w:rsidR="004C1402" w:rsidRPr="00386EF8">
              <w:rPr>
                <w:rFonts w:ascii="Times New Roman" w:hAnsi="Times New Roman" w:cs="Times New Roman"/>
                <w:color w:val="auto"/>
                <w:sz w:val="22"/>
                <w:szCs w:val="22"/>
              </w:rPr>
              <w:t>As relevant, the program to be supported</w:t>
            </w:r>
            <w:r w:rsidR="00341959" w:rsidRPr="00386EF8">
              <w:rPr>
                <w:rFonts w:ascii="Times New Roman" w:hAnsi="Times New Roman" w:cs="Times New Roman"/>
                <w:color w:val="auto"/>
                <w:sz w:val="22"/>
                <w:szCs w:val="22"/>
              </w:rPr>
              <w:t>:</w:t>
            </w:r>
          </w:p>
          <w:p w14:paraId="3B46510C" w14:textId="77777777" w:rsidR="00B0515B" w:rsidRPr="00386EF8" w:rsidRDefault="004C1402" w:rsidP="007848AE">
            <w:pPr>
              <w:pStyle w:val="Default"/>
              <w:numPr>
                <w:ilvl w:val="0"/>
                <w:numId w:val="19"/>
              </w:numPr>
              <w:jc w:val="both"/>
              <w:rPr>
                <w:rFonts w:ascii="Times New Roman" w:hAnsi="Times New Roman" w:cs="Times New Roman"/>
                <w:color w:val="auto"/>
                <w:sz w:val="22"/>
                <w:szCs w:val="22"/>
              </w:rPr>
            </w:pPr>
            <w:r w:rsidRPr="00386EF8">
              <w:rPr>
                <w:rFonts w:ascii="Times New Roman" w:hAnsi="Times New Roman" w:cs="Times New Roman"/>
                <w:color w:val="auto"/>
                <w:sz w:val="22"/>
                <w:szCs w:val="22"/>
              </w:rPr>
              <w:t>Promotes community, individual, and worker safety through the safe design, construction, operation, and maintenance of physical infrastructure, or in carrying out activities that may be dependent on such infrastructure with safety measures, inspections, or remedial works incorporated as needed.</w:t>
            </w:r>
          </w:p>
          <w:p w14:paraId="13A00E68" w14:textId="77777777" w:rsidR="00B0515B" w:rsidRPr="00386EF8" w:rsidRDefault="004C1402" w:rsidP="007848AE">
            <w:pPr>
              <w:pStyle w:val="Default"/>
              <w:numPr>
                <w:ilvl w:val="0"/>
                <w:numId w:val="19"/>
              </w:numPr>
              <w:jc w:val="both"/>
              <w:rPr>
                <w:rFonts w:ascii="Times New Roman" w:hAnsi="Times New Roman" w:cs="Times New Roman"/>
                <w:color w:val="auto"/>
                <w:sz w:val="22"/>
                <w:szCs w:val="22"/>
              </w:rPr>
            </w:pPr>
            <w:r w:rsidRPr="00386EF8">
              <w:rPr>
                <w:rFonts w:ascii="Times New Roman" w:hAnsi="Times New Roman" w:cs="Times New Roman"/>
                <w:color w:val="auto"/>
                <w:sz w:val="22"/>
                <w:szCs w:val="22"/>
              </w:rPr>
              <w:t>Promotes the use of recognized good practice in the production, management, storage, transport, and disposal of hazardous materials generated through program construction or operations; and promotes the use of integrated pest management practices to manage or reduce pests or disease vectors; and provides training for workers involved in the production, procurement, storage, transport, use, and disposal of hazardous chemicals in accordance with international guidelines and conventions.</w:t>
            </w:r>
          </w:p>
          <w:p w14:paraId="7E556579" w14:textId="77777777" w:rsidR="00B0515B" w:rsidRPr="00386EF8" w:rsidRDefault="004C1402" w:rsidP="007848AE">
            <w:pPr>
              <w:pStyle w:val="Default"/>
              <w:numPr>
                <w:ilvl w:val="0"/>
                <w:numId w:val="19"/>
              </w:numPr>
              <w:jc w:val="both"/>
              <w:rPr>
                <w:rFonts w:ascii="Times New Roman" w:hAnsi="Times New Roman" w:cs="Times New Roman"/>
                <w:color w:val="auto"/>
                <w:sz w:val="22"/>
                <w:szCs w:val="22"/>
              </w:rPr>
            </w:pPr>
            <w:r w:rsidRPr="00386EF8">
              <w:rPr>
                <w:rFonts w:ascii="Times New Roman" w:hAnsi="Times New Roman" w:cs="Times New Roman"/>
                <w:color w:val="auto"/>
                <w:sz w:val="22"/>
                <w:szCs w:val="22"/>
              </w:rPr>
              <w:t>Includes measures to avoid, minimize, or mitigate community, individual, and worker risks when program activities are located within areas prone to natural hazards such as floods, hurricanes, earthquakes, or other severe weather or climate events.</w:t>
            </w:r>
          </w:p>
        </w:tc>
      </w:tr>
      <w:tr w:rsidR="00386EF8" w:rsidRPr="00386EF8" w14:paraId="6B06DF18" w14:textId="77777777">
        <w:tc>
          <w:tcPr>
            <w:tcW w:w="12950" w:type="dxa"/>
            <w:gridSpan w:val="2"/>
            <w:shd w:val="clear" w:color="auto" w:fill="auto"/>
          </w:tcPr>
          <w:p w14:paraId="2B4266B2" w14:textId="5FD870FF" w:rsidR="00B0515B" w:rsidRPr="00386EF8" w:rsidRDefault="004C1402" w:rsidP="00BB69E9">
            <w:pPr>
              <w:pStyle w:val="Default"/>
              <w:jc w:val="both"/>
              <w:rPr>
                <w:rFonts w:ascii="Times New Roman" w:hAnsi="Times New Roman" w:cs="Times New Roman"/>
                <w:b/>
                <w:color w:val="auto"/>
                <w:sz w:val="22"/>
                <w:szCs w:val="22"/>
              </w:rPr>
            </w:pPr>
            <w:r w:rsidRPr="00386EF8">
              <w:rPr>
                <w:rFonts w:ascii="Times New Roman" w:hAnsi="Times New Roman" w:cs="Times New Roman"/>
                <w:b/>
                <w:color w:val="auto"/>
                <w:sz w:val="22"/>
                <w:szCs w:val="22"/>
              </w:rPr>
              <w:t>Applicability</w:t>
            </w:r>
          </w:p>
          <w:p w14:paraId="2D6A8897" w14:textId="5DD7834C" w:rsidR="00B0515B" w:rsidRPr="00386EF8" w:rsidRDefault="004C1402" w:rsidP="00BB69E9">
            <w:pPr>
              <w:pStyle w:val="Default"/>
              <w:jc w:val="both"/>
              <w:rPr>
                <w:rFonts w:ascii="Times New Roman" w:hAnsi="Times New Roman" w:cs="Times New Roman"/>
                <w:color w:val="auto"/>
                <w:sz w:val="22"/>
                <w:szCs w:val="22"/>
              </w:rPr>
            </w:pPr>
            <w:r w:rsidRPr="00386EF8">
              <w:rPr>
                <w:rFonts w:ascii="Times New Roman" w:hAnsi="Times New Roman" w:cs="Times New Roman"/>
                <w:color w:val="auto"/>
                <w:sz w:val="22"/>
                <w:szCs w:val="22"/>
              </w:rPr>
              <w:t>In its design</w:t>
            </w:r>
            <w:r w:rsidR="00D817AC" w:rsidRPr="00386EF8">
              <w:rPr>
                <w:rFonts w:ascii="Times New Roman" w:hAnsi="Times New Roman" w:cs="Times New Roman"/>
                <w:color w:val="auto"/>
                <w:sz w:val="22"/>
                <w:szCs w:val="22"/>
              </w:rPr>
              <w:t>,</w:t>
            </w:r>
            <w:r w:rsidRPr="00386EF8">
              <w:rPr>
                <w:rFonts w:ascii="Times New Roman" w:hAnsi="Times New Roman" w:cs="Times New Roman"/>
                <w:color w:val="auto"/>
                <w:sz w:val="22"/>
                <w:szCs w:val="22"/>
              </w:rPr>
              <w:t xml:space="preserve"> the program </w:t>
            </w:r>
            <w:r w:rsidR="001D4FE3" w:rsidRPr="00386EF8">
              <w:rPr>
                <w:rFonts w:ascii="Times New Roman" w:hAnsi="Times New Roman" w:cs="Times New Roman"/>
                <w:color w:val="auto"/>
                <w:sz w:val="22"/>
                <w:szCs w:val="22"/>
              </w:rPr>
              <w:t xml:space="preserve">includes </w:t>
            </w:r>
            <w:r w:rsidRPr="00386EF8">
              <w:rPr>
                <w:rFonts w:ascii="Times New Roman" w:hAnsi="Times New Roman" w:cs="Times New Roman"/>
                <w:color w:val="auto"/>
                <w:sz w:val="22"/>
                <w:szCs w:val="22"/>
              </w:rPr>
              <w:t>school infrastructure construction activit</w:t>
            </w:r>
            <w:r w:rsidR="001D4FE3" w:rsidRPr="00386EF8">
              <w:rPr>
                <w:rFonts w:ascii="Times New Roman" w:hAnsi="Times New Roman" w:cs="Times New Roman"/>
                <w:color w:val="auto"/>
                <w:sz w:val="22"/>
                <w:szCs w:val="22"/>
              </w:rPr>
              <w:t>ies,</w:t>
            </w:r>
            <w:r w:rsidRPr="00386EF8">
              <w:rPr>
                <w:rFonts w:ascii="Times New Roman" w:hAnsi="Times New Roman" w:cs="Times New Roman"/>
                <w:color w:val="auto"/>
                <w:sz w:val="22"/>
                <w:szCs w:val="22"/>
              </w:rPr>
              <w:t xml:space="preserve"> which are likely to cause OHS risks to workers and community or individual health. </w:t>
            </w:r>
            <w:r w:rsidR="00D817AC" w:rsidRPr="00386EF8">
              <w:rPr>
                <w:rFonts w:ascii="Times New Roman" w:hAnsi="Times New Roman" w:cs="Times New Roman"/>
                <w:color w:val="auto"/>
                <w:sz w:val="22"/>
                <w:szCs w:val="22"/>
              </w:rPr>
              <w:t xml:space="preserve">In </w:t>
            </w:r>
            <w:r w:rsidRPr="00386EF8">
              <w:rPr>
                <w:rFonts w:ascii="Times New Roman" w:hAnsi="Times New Roman" w:cs="Times New Roman"/>
                <w:color w:val="auto"/>
                <w:sz w:val="22"/>
                <w:szCs w:val="22"/>
              </w:rPr>
              <w:t>this context</w:t>
            </w:r>
            <w:r w:rsidR="00D817AC" w:rsidRPr="00386EF8">
              <w:rPr>
                <w:rFonts w:ascii="Times New Roman" w:hAnsi="Times New Roman" w:cs="Times New Roman"/>
                <w:color w:val="auto"/>
                <w:sz w:val="22"/>
                <w:szCs w:val="22"/>
              </w:rPr>
              <w:t>,</w:t>
            </w:r>
            <w:r w:rsidRPr="00386EF8">
              <w:rPr>
                <w:rFonts w:ascii="Times New Roman" w:hAnsi="Times New Roman" w:cs="Times New Roman"/>
                <w:color w:val="auto"/>
                <w:sz w:val="22"/>
                <w:szCs w:val="22"/>
              </w:rPr>
              <w:t xml:space="preserve"> Core Principle 3 is </w:t>
            </w:r>
            <w:r w:rsidR="001D4FE3" w:rsidRPr="00386EF8">
              <w:rPr>
                <w:rFonts w:ascii="Times New Roman" w:hAnsi="Times New Roman" w:cs="Times New Roman"/>
                <w:color w:val="auto"/>
                <w:sz w:val="22"/>
                <w:szCs w:val="22"/>
              </w:rPr>
              <w:t xml:space="preserve">applicable. Promoting </w:t>
            </w:r>
            <w:r w:rsidRPr="00386EF8">
              <w:rPr>
                <w:rFonts w:ascii="Times New Roman" w:hAnsi="Times New Roman" w:cs="Times New Roman"/>
                <w:color w:val="auto"/>
                <w:sz w:val="22"/>
                <w:szCs w:val="22"/>
              </w:rPr>
              <w:t>community, individual, and worker safety through the safe design, construction, operation, and maintenance of physical infrastructure is an essential part of Core Principle 1 and is recognized as an essential element of ES assessment good practice. Management of OHS risks is addressed in the E</w:t>
            </w:r>
            <w:r w:rsidR="001D4FE3" w:rsidRPr="00386EF8">
              <w:rPr>
                <w:rFonts w:ascii="Times New Roman" w:hAnsi="Times New Roman" w:cs="Times New Roman"/>
                <w:color w:val="auto"/>
                <w:sz w:val="22"/>
                <w:szCs w:val="22"/>
              </w:rPr>
              <w:t>S</w:t>
            </w:r>
            <w:r w:rsidRPr="00386EF8">
              <w:rPr>
                <w:rFonts w:ascii="Times New Roman" w:hAnsi="Times New Roman" w:cs="Times New Roman"/>
                <w:color w:val="auto"/>
                <w:sz w:val="22"/>
                <w:szCs w:val="22"/>
              </w:rPr>
              <w:t>MP and is part of the E</w:t>
            </w:r>
            <w:r w:rsidR="001D4FE3" w:rsidRPr="00386EF8">
              <w:rPr>
                <w:rFonts w:ascii="Times New Roman" w:hAnsi="Times New Roman" w:cs="Times New Roman"/>
                <w:color w:val="auto"/>
                <w:sz w:val="22"/>
                <w:szCs w:val="22"/>
              </w:rPr>
              <w:t>S</w:t>
            </w:r>
            <w:r w:rsidRPr="00386EF8">
              <w:rPr>
                <w:rFonts w:ascii="Times New Roman" w:hAnsi="Times New Roman" w:cs="Times New Roman"/>
                <w:color w:val="auto"/>
                <w:sz w:val="22"/>
                <w:szCs w:val="22"/>
              </w:rPr>
              <w:t>IA process of the Kenyan ES risk management system</w:t>
            </w:r>
            <w:r w:rsidR="001D4FE3" w:rsidRPr="00386EF8">
              <w:rPr>
                <w:rFonts w:ascii="Times New Roman" w:hAnsi="Times New Roman" w:cs="Times New Roman"/>
                <w:color w:val="auto"/>
                <w:sz w:val="22"/>
                <w:szCs w:val="22"/>
              </w:rPr>
              <w:t>.</w:t>
            </w:r>
          </w:p>
        </w:tc>
      </w:tr>
      <w:tr w:rsidR="00386EF8" w:rsidRPr="00386EF8" w14:paraId="25ED3965" w14:textId="77777777">
        <w:tc>
          <w:tcPr>
            <w:tcW w:w="6484" w:type="dxa"/>
            <w:shd w:val="clear" w:color="auto" w:fill="auto"/>
          </w:tcPr>
          <w:p w14:paraId="01A99E8C" w14:textId="77777777" w:rsidR="00B0515B" w:rsidRPr="00386EF8" w:rsidRDefault="004C1402" w:rsidP="00BB69E9">
            <w:pPr>
              <w:pStyle w:val="Default"/>
              <w:jc w:val="both"/>
              <w:rPr>
                <w:rFonts w:ascii="Times New Roman" w:hAnsi="Times New Roman" w:cs="Times New Roman"/>
                <w:b/>
                <w:color w:val="auto"/>
                <w:sz w:val="22"/>
                <w:szCs w:val="22"/>
                <w:lang w:val="en-GB"/>
              </w:rPr>
            </w:pPr>
            <w:r w:rsidRPr="00386EF8">
              <w:rPr>
                <w:rFonts w:ascii="Times New Roman" w:hAnsi="Times New Roman" w:cs="Times New Roman"/>
                <w:b/>
                <w:color w:val="auto"/>
                <w:sz w:val="22"/>
                <w:szCs w:val="22"/>
                <w:lang w:val="en-GB"/>
              </w:rPr>
              <w:t>STRENGTHS</w:t>
            </w:r>
          </w:p>
          <w:p w14:paraId="63341A07" w14:textId="1237B957" w:rsidR="00B0515B" w:rsidRPr="00386EF8" w:rsidRDefault="004C1402" w:rsidP="007848AE">
            <w:pPr>
              <w:numPr>
                <w:ilvl w:val="0"/>
                <w:numId w:val="17"/>
              </w:numPr>
              <w:autoSpaceDE w:val="0"/>
              <w:autoSpaceDN w:val="0"/>
              <w:adjustRightInd w:val="0"/>
              <w:jc w:val="both"/>
              <w:rPr>
                <w:rFonts w:eastAsia="MS Mincho"/>
                <w:sz w:val="22"/>
                <w:szCs w:val="22"/>
              </w:rPr>
            </w:pPr>
            <w:bookmarkStart w:id="58" w:name="_Hlk94025094"/>
            <w:r w:rsidRPr="00386EF8">
              <w:rPr>
                <w:rFonts w:eastAsia="MS Mincho"/>
                <w:sz w:val="22"/>
                <w:szCs w:val="22"/>
              </w:rPr>
              <w:lastRenderedPageBreak/>
              <w:t>The E</w:t>
            </w:r>
            <w:r w:rsidR="001D4FE3" w:rsidRPr="00386EF8">
              <w:rPr>
                <w:rFonts w:eastAsia="MS Mincho"/>
                <w:sz w:val="22"/>
                <w:szCs w:val="22"/>
              </w:rPr>
              <w:t>S</w:t>
            </w:r>
            <w:r w:rsidRPr="00386EF8">
              <w:rPr>
                <w:rFonts w:eastAsia="MS Mincho"/>
                <w:sz w:val="22"/>
                <w:szCs w:val="22"/>
              </w:rPr>
              <w:t xml:space="preserve">IA process in Kenya sets the requirement for screening of all construction related subprojects to ensure that OHS risks are flagged early </w:t>
            </w:r>
            <w:r w:rsidR="001D4FE3" w:rsidRPr="00386EF8">
              <w:rPr>
                <w:rFonts w:eastAsia="MS Mincho"/>
                <w:sz w:val="22"/>
                <w:szCs w:val="22"/>
              </w:rPr>
              <w:t>on during project design and measures to manage the same are provided</w:t>
            </w:r>
            <w:r w:rsidRPr="00386EF8">
              <w:rPr>
                <w:rFonts w:eastAsia="MS Mincho"/>
                <w:sz w:val="22"/>
                <w:szCs w:val="22"/>
              </w:rPr>
              <w:t>.</w:t>
            </w:r>
          </w:p>
          <w:bookmarkEnd w:id="58"/>
          <w:p w14:paraId="60D76F16" w14:textId="40E91D7A" w:rsidR="00B0515B" w:rsidRPr="00386EF8" w:rsidRDefault="004C1402" w:rsidP="007848AE">
            <w:pPr>
              <w:numPr>
                <w:ilvl w:val="0"/>
                <w:numId w:val="17"/>
              </w:numPr>
              <w:autoSpaceDE w:val="0"/>
              <w:autoSpaceDN w:val="0"/>
              <w:adjustRightInd w:val="0"/>
              <w:jc w:val="both"/>
              <w:rPr>
                <w:rFonts w:eastAsia="MS Mincho"/>
                <w:sz w:val="22"/>
                <w:szCs w:val="22"/>
              </w:rPr>
            </w:pPr>
            <w:r w:rsidRPr="00386EF8">
              <w:rPr>
                <w:rFonts w:eastAsia="MS Mincho"/>
                <w:sz w:val="22"/>
                <w:szCs w:val="22"/>
              </w:rPr>
              <w:t>Agencies such as DOSH</w:t>
            </w:r>
            <w:r w:rsidR="001D4FE3" w:rsidRPr="00386EF8">
              <w:rPr>
                <w:rFonts w:eastAsia="MS Mincho"/>
                <w:sz w:val="22"/>
                <w:szCs w:val="22"/>
              </w:rPr>
              <w:t xml:space="preserve"> and</w:t>
            </w:r>
            <w:r w:rsidRPr="00386EF8">
              <w:rPr>
                <w:rFonts w:eastAsia="MS Mincho"/>
                <w:sz w:val="22"/>
                <w:szCs w:val="22"/>
              </w:rPr>
              <w:t xml:space="preserve"> NCA provide guidelines on management of construction sites, ensuring public and worker</w:t>
            </w:r>
            <w:r w:rsidR="001D4FE3" w:rsidRPr="00386EF8">
              <w:rPr>
                <w:rFonts w:eastAsia="MS Mincho"/>
                <w:sz w:val="22"/>
                <w:szCs w:val="22"/>
              </w:rPr>
              <w:t>s</w:t>
            </w:r>
            <w:r w:rsidRPr="00386EF8">
              <w:rPr>
                <w:rFonts w:eastAsia="MS Mincho"/>
                <w:sz w:val="22"/>
                <w:szCs w:val="22"/>
              </w:rPr>
              <w:t xml:space="preserve"> are safe from risks related to infrastructure construction and operation. </w:t>
            </w:r>
          </w:p>
          <w:p w14:paraId="1131C480" w14:textId="77777777" w:rsidR="00FE70C6" w:rsidRPr="00386EF8" w:rsidRDefault="004C1402" w:rsidP="007848AE">
            <w:pPr>
              <w:numPr>
                <w:ilvl w:val="0"/>
                <w:numId w:val="17"/>
              </w:numPr>
              <w:autoSpaceDE w:val="0"/>
              <w:autoSpaceDN w:val="0"/>
              <w:adjustRightInd w:val="0"/>
              <w:jc w:val="both"/>
              <w:rPr>
                <w:rFonts w:eastAsia="MS Mincho"/>
                <w:sz w:val="22"/>
                <w:szCs w:val="22"/>
              </w:rPr>
            </w:pPr>
            <w:r w:rsidRPr="00386EF8">
              <w:rPr>
                <w:rFonts w:eastAsia="MS Mincho"/>
                <w:sz w:val="22"/>
                <w:szCs w:val="22"/>
              </w:rPr>
              <w:t>The NCA and DOSHS are also responsible for management of construction activities, including issuance of permit for construction sites to ensure effective management of OHS risks</w:t>
            </w:r>
            <w:r w:rsidR="001A482C" w:rsidRPr="00386EF8">
              <w:rPr>
                <w:rFonts w:eastAsia="MS Mincho"/>
                <w:sz w:val="22"/>
                <w:szCs w:val="22"/>
              </w:rPr>
              <w:t>. Both agencies do conduct routine audits to check compliance with OHS standards.</w:t>
            </w:r>
          </w:p>
          <w:p w14:paraId="43CD7D8D" w14:textId="07E75959" w:rsidR="00B0515B" w:rsidRPr="00386EF8" w:rsidRDefault="00FE70C6" w:rsidP="007848AE">
            <w:pPr>
              <w:numPr>
                <w:ilvl w:val="0"/>
                <w:numId w:val="17"/>
              </w:numPr>
              <w:autoSpaceDE w:val="0"/>
              <w:autoSpaceDN w:val="0"/>
              <w:adjustRightInd w:val="0"/>
              <w:jc w:val="both"/>
              <w:rPr>
                <w:rFonts w:eastAsia="MS Mincho"/>
                <w:sz w:val="22"/>
                <w:szCs w:val="22"/>
              </w:rPr>
            </w:pPr>
            <w:r w:rsidRPr="00386EF8">
              <w:rPr>
                <w:rFonts w:eastAsia="MS Mincho"/>
                <w:sz w:val="22"/>
                <w:szCs w:val="22"/>
              </w:rPr>
              <w:t xml:space="preserve">E&amp;S </w:t>
            </w:r>
            <w:r w:rsidR="0046730C" w:rsidRPr="00386EF8">
              <w:rPr>
                <w:rFonts w:eastAsia="MS Mincho"/>
                <w:sz w:val="22"/>
                <w:szCs w:val="22"/>
              </w:rPr>
              <w:t>systems</w:t>
            </w:r>
            <w:r w:rsidRPr="00386EF8">
              <w:rPr>
                <w:rFonts w:eastAsia="MS Mincho"/>
                <w:sz w:val="22"/>
                <w:szCs w:val="22"/>
              </w:rPr>
              <w:t xml:space="preserve"> has elaborate provisions for addressing CHS impacts and risks related to construction activities (noise, air and water pollution) and to worker influx (GBV/SEA/SH, transmission of HIV/AIDS and other STDs, and COVID-19, etc.).</w:t>
            </w:r>
          </w:p>
        </w:tc>
        <w:tc>
          <w:tcPr>
            <w:tcW w:w="6466" w:type="dxa"/>
            <w:shd w:val="clear" w:color="auto" w:fill="auto"/>
          </w:tcPr>
          <w:p w14:paraId="3D566CE7" w14:textId="77777777" w:rsidR="00B0515B" w:rsidRPr="00386EF8" w:rsidRDefault="004C1402" w:rsidP="00BB69E9">
            <w:pPr>
              <w:tabs>
                <w:tab w:val="left" w:pos="360"/>
              </w:tabs>
              <w:jc w:val="both"/>
              <w:rPr>
                <w:b/>
                <w:sz w:val="22"/>
                <w:szCs w:val="22"/>
              </w:rPr>
            </w:pPr>
            <w:r w:rsidRPr="00386EF8">
              <w:rPr>
                <w:b/>
                <w:sz w:val="22"/>
                <w:szCs w:val="22"/>
              </w:rPr>
              <w:lastRenderedPageBreak/>
              <w:t>WEAKNESSES</w:t>
            </w:r>
          </w:p>
          <w:p w14:paraId="379CBC3A" w14:textId="4A1CB427" w:rsidR="00B0515B" w:rsidRPr="00386EF8" w:rsidRDefault="004C1402" w:rsidP="007848AE">
            <w:pPr>
              <w:numPr>
                <w:ilvl w:val="0"/>
                <w:numId w:val="17"/>
              </w:numPr>
              <w:autoSpaceDE w:val="0"/>
              <w:autoSpaceDN w:val="0"/>
              <w:adjustRightInd w:val="0"/>
              <w:jc w:val="both"/>
              <w:rPr>
                <w:rFonts w:eastAsia="MS Mincho"/>
                <w:sz w:val="22"/>
                <w:szCs w:val="22"/>
              </w:rPr>
            </w:pPr>
            <w:r w:rsidRPr="00386EF8">
              <w:rPr>
                <w:rFonts w:eastAsia="MS Mincho"/>
                <w:sz w:val="22"/>
                <w:szCs w:val="22"/>
              </w:rPr>
              <w:lastRenderedPageBreak/>
              <w:t xml:space="preserve">Limited involvement of the relevant agencies such as NCA and DOSHS in construction related activities </w:t>
            </w:r>
            <w:r w:rsidR="001A482C" w:rsidRPr="00386EF8">
              <w:rPr>
                <w:rFonts w:eastAsia="MS Mincho"/>
                <w:sz w:val="22"/>
                <w:szCs w:val="22"/>
              </w:rPr>
              <w:t xml:space="preserve">in schools </w:t>
            </w:r>
            <w:r w:rsidRPr="00386EF8">
              <w:rPr>
                <w:rFonts w:eastAsia="MS Mincho"/>
                <w:sz w:val="22"/>
                <w:szCs w:val="22"/>
              </w:rPr>
              <w:t>to provide guidance on management of OHS</w:t>
            </w:r>
            <w:r w:rsidR="001A482C" w:rsidRPr="00386EF8">
              <w:rPr>
                <w:rFonts w:eastAsia="MS Mincho"/>
                <w:sz w:val="22"/>
                <w:szCs w:val="22"/>
              </w:rPr>
              <w:t xml:space="preserve"> impacts and</w:t>
            </w:r>
            <w:r w:rsidRPr="00386EF8">
              <w:rPr>
                <w:rFonts w:eastAsia="MS Mincho"/>
                <w:sz w:val="22"/>
                <w:szCs w:val="22"/>
              </w:rPr>
              <w:t xml:space="preserve"> risks.</w:t>
            </w:r>
          </w:p>
          <w:p w14:paraId="12EDBC8A" w14:textId="0770189A" w:rsidR="00B0515B" w:rsidRPr="00386EF8" w:rsidRDefault="004C1402" w:rsidP="007848AE">
            <w:pPr>
              <w:numPr>
                <w:ilvl w:val="0"/>
                <w:numId w:val="17"/>
              </w:numPr>
              <w:autoSpaceDE w:val="0"/>
              <w:autoSpaceDN w:val="0"/>
              <w:adjustRightInd w:val="0"/>
              <w:jc w:val="both"/>
              <w:rPr>
                <w:rFonts w:eastAsia="MS Mincho"/>
                <w:sz w:val="22"/>
                <w:szCs w:val="22"/>
              </w:rPr>
            </w:pPr>
            <w:r w:rsidRPr="00386EF8">
              <w:rPr>
                <w:rFonts w:eastAsia="MS Mincho"/>
                <w:sz w:val="22"/>
                <w:szCs w:val="22"/>
              </w:rPr>
              <w:t xml:space="preserve">Limited compliance monitoring </w:t>
            </w:r>
            <w:r w:rsidR="001A482C" w:rsidRPr="00386EF8">
              <w:rPr>
                <w:rFonts w:eastAsia="MS Mincho"/>
                <w:sz w:val="22"/>
                <w:szCs w:val="22"/>
              </w:rPr>
              <w:t xml:space="preserve">of school infrastructure construction </w:t>
            </w:r>
            <w:r w:rsidRPr="00386EF8">
              <w:rPr>
                <w:rFonts w:eastAsia="MS Mincho"/>
                <w:sz w:val="22"/>
                <w:szCs w:val="22"/>
              </w:rPr>
              <w:t>to ensure adherence to set national standards due to limited staff capacity and inadequate financial resources</w:t>
            </w:r>
            <w:r w:rsidR="001A482C" w:rsidRPr="00386EF8">
              <w:rPr>
                <w:rFonts w:eastAsia="MS Mincho"/>
                <w:sz w:val="22"/>
                <w:szCs w:val="22"/>
              </w:rPr>
              <w:t xml:space="preserve"> among DOSH and NCA</w:t>
            </w:r>
            <w:r w:rsidRPr="00386EF8">
              <w:rPr>
                <w:rFonts w:eastAsia="MS Mincho"/>
                <w:sz w:val="22"/>
                <w:szCs w:val="22"/>
              </w:rPr>
              <w:t>.</w:t>
            </w:r>
          </w:p>
          <w:p w14:paraId="4566A7D7" w14:textId="4C5CC495" w:rsidR="00B0515B" w:rsidRPr="00386EF8" w:rsidRDefault="004C1402" w:rsidP="007848AE">
            <w:pPr>
              <w:numPr>
                <w:ilvl w:val="0"/>
                <w:numId w:val="17"/>
              </w:numPr>
              <w:autoSpaceDE w:val="0"/>
              <w:autoSpaceDN w:val="0"/>
              <w:adjustRightInd w:val="0"/>
              <w:jc w:val="both"/>
              <w:rPr>
                <w:sz w:val="22"/>
                <w:szCs w:val="22"/>
              </w:rPr>
            </w:pPr>
            <w:r w:rsidRPr="00386EF8">
              <w:rPr>
                <w:sz w:val="22"/>
                <w:szCs w:val="22"/>
              </w:rPr>
              <w:t xml:space="preserve">Weak coordination </w:t>
            </w:r>
            <w:r w:rsidR="0070663E" w:rsidRPr="00386EF8">
              <w:rPr>
                <w:sz w:val="22"/>
                <w:szCs w:val="22"/>
              </w:rPr>
              <w:t xml:space="preserve">among </w:t>
            </w:r>
            <w:proofErr w:type="spellStart"/>
            <w:r w:rsidR="0070663E" w:rsidRPr="00386EF8">
              <w:rPr>
                <w:sz w:val="22"/>
                <w:szCs w:val="22"/>
              </w:rPr>
              <w:t>MoE</w:t>
            </w:r>
            <w:proofErr w:type="spellEnd"/>
            <w:r w:rsidR="0070663E" w:rsidRPr="00386EF8">
              <w:rPr>
                <w:sz w:val="22"/>
                <w:szCs w:val="22"/>
              </w:rPr>
              <w:t xml:space="preserve">, DOSHS and NCA resulting in </w:t>
            </w:r>
            <w:r w:rsidRPr="00386EF8">
              <w:rPr>
                <w:sz w:val="22"/>
                <w:szCs w:val="22"/>
              </w:rPr>
              <w:t xml:space="preserve">inadequate attention to OHS </w:t>
            </w:r>
            <w:r w:rsidR="0070663E" w:rsidRPr="00386EF8">
              <w:rPr>
                <w:sz w:val="22"/>
                <w:szCs w:val="22"/>
              </w:rPr>
              <w:t>requirements</w:t>
            </w:r>
            <w:r w:rsidRPr="00386EF8">
              <w:rPr>
                <w:sz w:val="22"/>
                <w:szCs w:val="22"/>
              </w:rPr>
              <w:t xml:space="preserve">, particularly at the County level. </w:t>
            </w:r>
          </w:p>
          <w:p w14:paraId="0E41B54E" w14:textId="4A38060C" w:rsidR="00B0515B" w:rsidRPr="00386EF8" w:rsidRDefault="004C1402" w:rsidP="007848AE">
            <w:pPr>
              <w:numPr>
                <w:ilvl w:val="0"/>
                <w:numId w:val="17"/>
              </w:numPr>
              <w:tabs>
                <w:tab w:val="left" w:pos="360"/>
              </w:tabs>
              <w:jc w:val="both"/>
              <w:rPr>
                <w:sz w:val="22"/>
                <w:szCs w:val="22"/>
              </w:rPr>
            </w:pPr>
            <w:r w:rsidRPr="00386EF8">
              <w:rPr>
                <w:sz w:val="22"/>
                <w:szCs w:val="22"/>
              </w:rPr>
              <w:t xml:space="preserve">There is general lack of awareness </w:t>
            </w:r>
            <w:r w:rsidR="001A482C" w:rsidRPr="00386EF8">
              <w:rPr>
                <w:sz w:val="22"/>
                <w:szCs w:val="22"/>
              </w:rPr>
              <w:t xml:space="preserve">on the part of the </w:t>
            </w:r>
            <w:proofErr w:type="spellStart"/>
            <w:r w:rsidR="001A482C" w:rsidRPr="00386EF8">
              <w:rPr>
                <w:sz w:val="22"/>
                <w:szCs w:val="22"/>
              </w:rPr>
              <w:t>MoE</w:t>
            </w:r>
            <w:proofErr w:type="spellEnd"/>
            <w:r w:rsidR="001A482C" w:rsidRPr="00386EF8">
              <w:rPr>
                <w:sz w:val="22"/>
                <w:szCs w:val="22"/>
              </w:rPr>
              <w:t xml:space="preserve"> and TSC </w:t>
            </w:r>
            <w:r w:rsidRPr="00386EF8">
              <w:rPr>
                <w:sz w:val="22"/>
                <w:szCs w:val="22"/>
              </w:rPr>
              <w:t xml:space="preserve">on public health and safety issues, particularly in relation to exposure to workplace safety aspects </w:t>
            </w:r>
            <w:r w:rsidR="001A482C" w:rsidRPr="00386EF8">
              <w:rPr>
                <w:sz w:val="22"/>
                <w:szCs w:val="22"/>
              </w:rPr>
              <w:t>in schools and school construction works.</w:t>
            </w:r>
          </w:p>
          <w:p w14:paraId="09D52EC8" w14:textId="472ACA9A" w:rsidR="00B0515B" w:rsidRPr="00386EF8" w:rsidRDefault="004C1402" w:rsidP="007848AE">
            <w:pPr>
              <w:numPr>
                <w:ilvl w:val="0"/>
                <w:numId w:val="17"/>
              </w:numPr>
              <w:tabs>
                <w:tab w:val="left" w:pos="360"/>
              </w:tabs>
              <w:jc w:val="both"/>
              <w:rPr>
                <w:sz w:val="22"/>
                <w:szCs w:val="22"/>
              </w:rPr>
            </w:pPr>
            <w:r w:rsidRPr="00386EF8">
              <w:rPr>
                <w:sz w:val="22"/>
                <w:szCs w:val="22"/>
              </w:rPr>
              <w:t>There is poor maintenance of school infrastructures by MOE during operational phase to ensure</w:t>
            </w:r>
            <w:r w:rsidR="001A482C" w:rsidRPr="00386EF8">
              <w:rPr>
                <w:sz w:val="22"/>
                <w:szCs w:val="22"/>
              </w:rPr>
              <w:t xml:space="preserve"> they remain safe for</w:t>
            </w:r>
            <w:r w:rsidRPr="00386EF8">
              <w:rPr>
                <w:sz w:val="22"/>
                <w:szCs w:val="22"/>
              </w:rPr>
              <w:t xml:space="preserve"> learners and </w:t>
            </w:r>
            <w:r w:rsidR="001A482C" w:rsidRPr="00386EF8">
              <w:rPr>
                <w:sz w:val="22"/>
                <w:szCs w:val="22"/>
              </w:rPr>
              <w:t xml:space="preserve">the </w:t>
            </w:r>
            <w:r w:rsidR="00797162" w:rsidRPr="00386EF8">
              <w:rPr>
                <w:sz w:val="22"/>
                <w:szCs w:val="22"/>
              </w:rPr>
              <w:t>public</w:t>
            </w:r>
            <w:r w:rsidR="0070663E" w:rsidRPr="00386EF8">
              <w:rPr>
                <w:sz w:val="22"/>
                <w:szCs w:val="22"/>
              </w:rPr>
              <w:t>.</w:t>
            </w:r>
          </w:p>
          <w:p w14:paraId="52706008" w14:textId="6075B321" w:rsidR="00B0515B" w:rsidRPr="00386EF8" w:rsidRDefault="004C1402" w:rsidP="007848AE">
            <w:pPr>
              <w:numPr>
                <w:ilvl w:val="0"/>
                <w:numId w:val="17"/>
              </w:numPr>
              <w:tabs>
                <w:tab w:val="left" w:pos="360"/>
              </w:tabs>
              <w:jc w:val="both"/>
              <w:rPr>
                <w:sz w:val="22"/>
                <w:szCs w:val="22"/>
              </w:rPr>
            </w:pPr>
            <w:r w:rsidRPr="00386EF8">
              <w:rPr>
                <w:sz w:val="22"/>
                <w:szCs w:val="22"/>
              </w:rPr>
              <w:t>Limited familiarity and understanding</w:t>
            </w:r>
            <w:r w:rsidR="001A482C" w:rsidRPr="00386EF8">
              <w:rPr>
                <w:sz w:val="22"/>
                <w:szCs w:val="22"/>
              </w:rPr>
              <w:t xml:space="preserve"> by the implementing agency (</w:t>
            </w:r>
            <w:proofErr w:type="spellStart"/>
            <w:r w:rsidR="001A482C" w:rsidRPr="00386EF8">
              <w:rPr>
                <w:sz w:val="22"/>
                <w:szCs w:val="22"/>
              </w:rPr>
              <w:t>MoE</w:t>
            </w:r>
            <w:proofErr w:type="spellEnd"/>
            <w:r w:rsidR="001A482C" w:rsidRPr="00386EF8">
              <w:rPr>
                <w:sz w:val="22"/>
                <w:szCs w:val="22"/>
              </w:rPr>
              <w:t xml:space="preserve"> and TSC)</w:t>
            </w:r>
            <w:r w:rsidRPr="00386EF8">
              <w:rPr>
                <w:sz w:val="22"/>
                <w:szCs w:val="22"/>
              </w:rPr>
              <w:t xml:space="preserve"> of the legal requirement</w:t>
            </w:r>
            <w:r w:rsidR="001A482C" w:rsidRPr="00386EF8">
              <w:rPr>
                <w:sz w:val="22"/>
                <w:szCs w:val="22"/>
              </w:rPr>
              <w:t>s</w:t>
            </w:r>
            <w:r w:rsidRPr="00386EF8">
              <w:rPr>
                <w:sz w:val="22"/>
                <w:szCs w:val="22"/>
              </w:rPr>
              <w:t xml:space="preserve"> related to OHS risk management</w:t>
            </w:r>
            <w:r w:rsidR="0070663E" w:rsidRPr="00386EF8">
              <w:rPr>
                <w:sz w:val="22"/>
                <w:szCs w:val="22"/>
              </w:rPr>
              <w:t>.</w:t>
            </w:r>
          </w:p>
          <w:p w14:paraId="3C2107A5" w14:textId="5AB7E422" w:rsidR="00B0515B" w:rsidRPr="00386EF8" w:rsidRDefault="006528EA" w:rsidP="007848AE">
            <w:pPr>
              <w:numPr>
                <w:ilvl w:val="0"/>
                <w:numId w:val="17"/>
              </w:numPr>
              <w:autoSpaceDE w:val="0"/>
              <w:autoSpaceDN w:val="0"/>
              <w:adjustRightInd w:val="0"/>
              <w:jc w:val="both"/>
              <w:rPr>
                <w:rFonts w:eastAsia="MS Mincho"/>
                <w:sz w:val="22"/>
                <w:szCs w:val="22"/>
              </w:rPr>
            </w:pPr>
            <w:r w:rsidRPr="00386EF8">
              <w:rPr>
                <w:rFonts w:eastAsia="MS Mincho"/>
                <w:sz w:val="22"/>
                <w:szCs w:val="22"/>
              </w:rPr>
              <w:t>I</w:t>
            </w:r>
            <w:r w:rsidR="00A50BD4" w:rsidRPr="00386EF8">
              <w:rPr>
                <w:rFonts w:eastAsia="MS Mincho"/>
                <w:sz w:val="22"/>
                <w:szCs w:val="22"/>
              </w:rPr>
              <w:t xml:space="preserve">nadequate consideration of OHS risks in infrastructure projects as the </w:t>
            </w:r>
            <w:proofErr w:type="spellStart"/>
            <w:r w:rsidR="00A50BD4" w:rsidRPr="00386EF8">
              <w:rPr>
                <w:rFonts w:eastAsia="MS Mincho"/>
                <w:sz w:val="22"/>
                <w:szCs w:val="22"/>
              </w:rPr>
              <w:t>MoE</w:t>
            </w:r>
            <w:proofErr w:type="spellEnd"/>
            <w:r w:rsidR="00A50BD4" w:rsidRPr="00386EF8">
              <w:rPr>
                <w:rFonts w:eastAsia="MS Mincho"/>
                <w:sz w:val="22"/>
                <w:szCs w:val="22"/>
              </w:rPr>
              <w:t xml:space="preserve"> hardly prepare ES instruments for their infrastructure projects</w:t>
            </w:r>
            <w:r w:rsidR="0070663E" w:rsidRPr="00386EF8">
              <w:rPr>
                <w:rFonts w:eastAsia="MS Mincho"/>
                <w:sz w:val="22"/>
                <w:szCs w:val="22"/>
              </w:rPr>
              <w:t>.</w:t>
            </w:r>
          </w:p>
          <w:p w14:paraId="5A2F1EA1" w14:textId="1EC794E2" w:rsidR="00B0515B" w:rsidRPr="00386EF8" w:rsidRDefault="006528EA" w:rsidP="007848AE">
            <w:pPr>
              <w:numPr>
                <w:ilvl w:val="0"/>
                <w:numId w:val="17"/>
              </w:numPr>
              <w:autoSpaceDE w:val="0"/>
              <w:autoSpaceDN w:val="0"/>
              <w:adjustRightInd w:val="0"/>
              <w:jc w:val="both"/>
              <w:rPr>
                <w:rFonts w:eastAsia="MS Mincho"/>
                <w:sz w:val="22"/>
                <w:szCs w:val="22"/>
              </w:rPr>
            </w:pPr>
            <w:r w:rsidRPr="00386EF8">
              <w:rPr>
                <w:rFonts w:eastAsia="MS Mincho"/>
                <w:sz w:val="22"/>
                <w:szCs w:val="22"/>
                <w:lang w:val="en-GB"/>
              </w:rPr>
              <w:t>Non-</w:t>
            </w:r>
            <w:r w:rsidR="00A50BD4" w:rsidRPr="00386EF8">
              <w:rPr>
                <w:rFonts w:eastAsia="MS Mincho"/>
                <w:sz w:val="22"/>
                <w:szCs w:val="22"/>
                <w:lang w:val="en-GB"/>
              </w:rPr>
              <w:t xml:space="preserve">inclusion of worker </w:t>
            </w:r>
            <w:r w:rsidR="004C1402" w:rsidRPr="00386EF8">
              <w:rPr>
                <w:rFonts w:eastAsia="MS Mincho"/>
                <w:sz w:val="22"/>
                <w:szCs w:val="22"/>
                <w:lang w:val="en-GB"/>
              </w:rPr>
              <w:t>safety provisions</w:t>
            </w:r>
            <w:r w:rsidR="00A50BD4" w:rsidRPr="00386EF8">
              <w:rPr>
                <w:rFonts w:eastAsia="MS Mincho"/>
                <w:sz w:val="22"/>
                <w:szCs w:val="22"/>
                <w:lang w:val="en-GB"/>
              </w:rPr>
              <w:t xml:space="preserve"> specially and ES provisions generally in </w:t>
            </w:r>
            <w:r w:rsidR="004C1402" w:rsidRPr="00386EF8">
              <w:rPr>
                <w:rFonts w:eastAsia="MS Mincho"/>
                <w:sz w:val="22"/>
                <w:szCs w:val="22"/>
                <w:lang w:val="en-GB"/>
              </w:rPr>
              <w:t>civil works</w:t>
            </w:r>
            <w:r w:rsidR="0070663E" w:rsidRPr="00386EF8">
              <w:rPr>
                <w:rFonts w:eastAsia="MS Mincho"/>
                <w:sz w:val="22"/>
                <w:szCs w:val="22"/>
                <w:lang w:val="en-GB"/>
              </w:rPr>
              <w:t>,</w:t>
            </w:r>
            <w:r w:rsidR="004C1402" w:rsidRPr="00386EF8">
              <w:rPr>
                <w:rFonts w:eastAsia="MS Mincho"/>
                <w:sz w:val="22"/>
                <w:szCs w:val="22"/>
                <w:lang w:val="en-GB"/>
              </w:rPr>
              <w:t xml:space="preserve"> contracts</w:t>
            </w:r>
            <w:r w:rsidR="0070663E" w:rsidRPr="00386EF8">
              <w:rPr>
                <w:rFonts w:eastAsia="MS Mincho"/>
                <w:sz w:val="22"/>
                <w:szCs w:val="22"/>
                <w:lang w:val="en-GB"/>
              </w:rPr>
              <w:t xml:space="preserve"> bidding and documents</w:t>
            </w:r>
            <w:r w:rsidR="004C1402" w:rsidRPr="00386EF8">
              <w:rPr>
                <w:rFonts w:eastAsia="MS Mincho"/>
                <w:sz w:val="22"/>
                <w:szCs w:val="22"/>
                <w:lang w:val="en-GB"/>
              </w:rPr>
              <w:t>.</w:t>
            </w:r>
          </w:p>
          <w:p w14:paraId="5CB6F096" w14:textId="338FCB70" w:rsidR="00B0515B" w:rsidRPr="00386EF8" w:rsidRDefault="00A50BD4" w:rsidP="007848AE">
            <w:pPr>
              <w:numPr>
                <w:ilvl w:val="0"/>
                <w:numId w:val="17"/>
              </w:numPr>
              <w:autoSpaceDE w:val="0"/>
              <w:autoSpaceDN w:val="0"/>
              <w:adjustRightInd w:val="0"/>
              <w:jc w:val="both"/>
              <w:rPr>
                <w:rFonts w:eastAsia="MS Mincho"/>
                <w:sz w:val="22"/>
                <w:szCs w:val="22"/>
              </w:rPr>
            </w:pPr>
            <w:r w:rsidRPr="00386EF8">
              <w:rPr>
                <w:rFonts w:eastAsia="MS Mincho"/>
                <w:sz w:val="22"/>
                <w:szCs w:val="22"/>
              </w:rPr>
              <w:t xml:space="preserve">Limited implementation of </w:t>
            </w:r>
            <w:r w:rsidR="004C1402" w:rsidRPr="00386EF8">
              <w:rPr>
                <w:rFonts w:eastAsia="MS Mincho"/>
                <w:sz w:val="22"/>
                <w:szCs w:val="22"/>
              </w:rPr>
              <w:t>ES management plans</w:t>
            </w:r>
            <w:r w:rsidRPr="00386EF8">
              <w:rPr>
                <w:rFonts w:eastAsia="MS Mincho"/>
                <w:sz w:val="22"/>
                <w:szCs w:val="22"/>
              </w:rPr>
              <w:t xml:space="preserve"> and hence sub</w:t>
            </w:r>
            <w:r w:rsidR="00053BAF" w:rsidRPr="00386EF8">
              <w:rPr>
                <w:rFonts w:eastAsia="MS Mincho"/>
                <w:sz w:val="22"/>
                <w:szCs w:val="22"/>
              </w:rPr>
              <w:t>-</w:t>
            </w:r>
            <w:r w:rsidRPr="00386EF8">
              <w:rPr>
                <w:rFonts w:eastAsia="MS Mincho"/>
                <w:sz w:val="22"/>
                <w:szCs w:val="22"/>
              </w:rPr>
              <w:t xml:space="preserve">optimal </w:t>
            </w:r>
            <w:r w:rsidR="004C1402" w:rsidRPr="00386EF8">
              <w:rPr>
                <w:rFonts w:eastAsia="MS Mincho"/>
                <w:sz w:val="22"/>
                <w:szCs w:val="22"/>
              </w:rPr>
              <w:t>mitigation of OHS risk</w:t>
            </w:r>
            <w:r w:rsidR="00053BAF" w:rsidRPr="00386EF8">
              <w:rPr>
                <w:rFonts w:eastAsia="MS Mincho"/>
                <w:sz w:val="22"/>
                <w:szCs w:val="22"/>
              </w:rPr>
              <w:t>.</w:t>
            </w:r>
            <w:r w:rsidR="004C1402" w:rsidRPr="00386EF8">
              <w:rPr>
                <w:rFonts w:eastAsia="MS Mincho"/>
                <w:sz w:val="22"/>
                <w:szCs w:val="22"/>
              </w:rPr>
              <w:t xml:space="preserve"> </w:t>
            </w:r>
          </w:p>
          <w:p w14:paraId="71388C1F" w14:textId="4218C7E9" w:rsidR="00B0515B" w:rsidRPr="00386EF8" w:rsidRDefault="00CB2452" w:rsidP="007848AE">
            <w:pPr>
              <w:numPr>
                <w:ilvl w:val="0"/>
                <w:numId w:val="17"/>
              </w:numPr>
              <w:autoSpaceDE w:val="0"/>
              <w:autoSpaceDN w:val="0"/>
              <w:adjustRightInd w:val="0"/>
              <w:jc w:val="both"/>
              <w:rPr>
                <w:rFonts w:eastAsia="MS Mincho"/>
                <w:sz w:val="22"/>
                <w:szCs w:val="22"/>
              </w:rPr>
            </w:pPr>
            <w:r w:rsidRPr="00386EF8">
              <w:rPr>
                <w:rFonts w:eastAsia="MS Mincho"/>
                <w:sz w:val="22"/>
                <w:szCs w:val="22"/>
              </w:rPr>
              <w:t>L</w:t>
            </w:r>
            <w:r w:rsidR="004C1402" w:rsidRPr="00386EF8">
              <w:rPr>
                <w:rFonts w:eastAsia="MS Mincho"/>
                <w:sz w:val="22"/>
                <w:szCs w:val="22"/>
              </w:rPr>
              <w:t>ack of clarity on the responsib</w:t>
            </w:r>
            <w:r w:rsidRPr="00386EF8">
              <w:rPr>
                <w:rFonts w:eastAsia="MS Mincho"/>
                <w:sz w:val="22"/>
                <w:szCs w:val="22"/>
              </w:rPr>
              <w:t>ility of the different agencies (</w:t>
            </w:r>
            <w:proofErr w:type="spellStart"/>
            <w:r w:rsidRPr="00386EF8">
              <w:rPr>
                <w:rFonts w:eastAsia="MS Mincho"/>
                <w:sz w:val="22"/>
                <w:szCs w:val="22"/>
              </w:rPr>
              <w:t>MoE</w:t>
            </w:r>
            <w:proofErr w:type="spellEnd"/>
            <w:r w:rsidRPr="00386EF8">
              <w:rPr>
                <w:rFonts w:eastAsia="MS Mincho"/>
                <w:sz w:val="22"/>
                <w:szCs w:val="22"/>
              </w:rPr>
              <w:t xml:space="preserve">, TSC, </w:t>
            </w:r>
            <w:r w:rsidR="007851A9" w:rsidRPr="00386EF8">
              <w:rPr>
                <w:rFonts w:eastAsia="MS Mincho"/>
                <w:sz w:val="22"/>
                <w:szCs w:val="22"/>
              </w:rPr>
              <w:t>c</w:t>
            </w:r>
            <w:r w:rsidRPr="00386EF8">
              <w:rPr>
                <w:rFonts w:eastAsia="MS Mincho"/>
                <w:sz w:val="22"/>
                <w:szCs w:val="22"/>
              </w:rPr>
              <w:t>ontractors) on implementation of OHS</w:t>
            </w:r>
            <w:r w:rsidR="004C1402" w:rsidRPr="00386EF8">
              <w:rPr>
                <w:rFonts w:eastAsia="MS Mincho"/>
                <w:sz w:val="22"/>
                <w:szCs w:val="22"/>
              </w:rPr>
              <w:t>.</w:t>
            </w:r>
          </w:p>
          <w:p w14:paraId="5507B141" w14:textId="77777777" w:rsidR="00B0515B" w:rsidRPr="00386EF8" w:rsidRDefault="007851A9" w:rsidP="007848AE">
            <w:pPr>
              <w:numPr>
                <w:ilvl w:val="0"/>
                <w:numId w:val="17"/>
              </w:numPr>
              <w:autoSpaceDE w:val="0"/>
              <w:autoSpaceDN w:val="0"/>
              <w:adjustRightInd w:val="0"/>
              <w:jc w:val="both"/>
              <w:rPr>
                <w:rFonts w:eastAsia="MS Mincho"/>
                <w:sz w:val="22"/>
                <w:szCs w:val="22"/>
              </w:rPr>
            </w:pPr>
            <w:r w:rsidRPr="00386EF8">
              <w:rPr>
                <w:rFonts w:eastAsia="MS Mincho"/>
                <w:sz w:val="22"/>
                <w:szCs w:val="22"/>
              </w:rPr>
              <w:t>W</w:t>
            </w:r>
            <w:r w:rsidR="00A50BD4" w:rsidRPr="00386EF8">
              <w:rPr>
                <w:rFonts w:eastAsia="MS Mincho"/>
                <w:sz w:val="22"/>
                <w:szCs w:val="22"/>
              </w:rPr>
              <w:t xml:space="preserve">eak </w:t>
            </w:r>
            <w:r w:rsidR="004C1402" w:rsidRPr="00386EF8">
              <w:rPr>
                <w:rFonts w:eastAsia="MS Mincho"/>
                <w:sz w:val="22"/>
                <w:szCs w:val="22"/>
              </w:rPr>
              <w:t>workers</w:t>
            </w:r>
            <w:r w:rsidR="00A50BD4" w:rsidRPr="00386EF8">
              <w:rPr>
                <w:rFonts w:eastAsia="MS Mincho"/>
                <w:sz w:val="22"/>
                <w:szCs w:val="22"/>
              </w:rPr>
              <w:t>’</w:t>
            </w:r>
            <w:r w:rsidR="004C1402" w:rsidRPr="00386EF8">
              <w:rPr>
                <w:rFonts w:eastAsia="MS Mincho"/>
                <w:sz w:val="22"/>
                <w:szCs w:val="22"/>
              </w:rPr>
              <w:t xml:space="preserve"> GRM</w:t>
            </w:r>
            <w:r w:rsidR="00A50BD4" w:rsidRPr="00386EF8">
              <w:rPr>
                <w:rFonts w:eastAsia="MS Mincho"/>
                <w:sz w:val="22"/>
                <w:szCs w:val="22"/>
              </w:rPr>
              <w:t xml:space="preserve"> system, which does not </w:t>
            </w:r>
            <w:r w:rsidR="004C1402" w:rsidRPr="00386EF8">
              <w:rPr>
                <w:rFonts w:eastAsia="MS Mincho"/>
                <w:sz w:val="22"/>
                <w:szCs w:val="22"/>
              </w:rPr>
              <w:t xml:space="preserve">allow for addressing </w:t>
            </w:r>
            <w:r w:rsidR="00A50BD4" w:rsidRPr="00386EF8">
              <w:rPr>
                <w:rFonts w:eastAsia="MS Mincho"/>
                <w:sz w:val="22"/>
                <w:szCs w:val="22"/>
              </w:rPr>
              <w:t xml:space="preserve">workers complaints and concerns on </w:t>
            </w:r>
            <w:r w:rsidR="004C1402" w:rsidRPr="00386EF8">
              <w:rPr>
                <w:rFonts w:eastAsia="MS Mincho"/>
                <w:sz w:val="22"/>
                <w:szCs w:val="22"/>
              </w:rPr>
              <w:t>OHS</w:t>
            </w:r>
            <w:r w:rsidR="00053BAF" w:rsidRPr="00386EF8">
              <w:rPr>
                <w:rFonts w:eastAsia="MS Mincho"/>
                <w:sz w:val="22"/>
                <w:szCs w:val="22"/>
              </w:rPr>
              <w:t>.</w:t>
            </w:r>
          </w:p>
          <w:p w14:paraId="0B1F398B" w14:textId="77777777" w:rsidR="00357A07" w:rsidRPr="00386EF8" w:rsidRDefault="00357A07" w:rsidP="007848AE">
            <w:pPr>
              <w:numPr>
                <w:ilvl w:val="0"/>
                <w:numId w:val="17"/>
              </w:numPr>
              <w:autoSpaceDE w:val="0"/>
              <w:autoSpaceDN w:val="0"/>
              <w:adjustRightInd w:val="0"/>
              <w:jc w:val="both"/>
              <w:rPr>
                <w:rFonts w:eastAsia="MS Mincho"/>
              </w:rPr>
            </w:pPr>
            <w:r w:rsidRPr="00386EF8">
              <w:rPr>
                <w:sz w:val="22"/>
                <w:szCs w:val="22"/>
              </w:rPr>
              <w:t>Poor siting of infrastructure in wildlife corridors impacting on learner safety,</w:t>
            </w:r>
          </w:p>
          <w:p w14:paraId="41ACD5D5" w14:textId="77777777" w:rsidR="00357A07" w:rsidRPr="00386EF8" w:rsidRDefault="00357A07" w:rsidP="007848AE">
            <w:pPr>
              <w:numPr>
                <w:ilvl w:val="0"/>
                <w:numId w:val="17"/>
              </w:numPr>
              <w:autoSpaceDE w:val="0"/>
              <w:autoSpaceDN w:val="0"/>
              <w:adjustRightInd w:val="0"/>
              <w:jc w:val="both"/>
              <w:rPr>
                <w:rFonts w:eastAsia="MS Mincho"/>
                <w:sz w:val="22"/>
                <w:szCs w:val="22"/>
              </w:rPr>
            </w:pPr>
            <w:r w:rsidRPr="00386EF8">
              <w:rPr>
                <w:sz w:val="22"/>
                <w:szCs w:val="22"/>
              </w:rPr>
              <w:lastRenderedPageBreak/>
              <w:t>There is need to climate proof new and existing school infrastructure, and the need to design school infrastructure to reduce risk of flooding</w:t>
            </w:r>
          </w:p>
          <w:p w14:paraId="2164751A" w14:textId="2A607873" w:rsidR="00FE70C6" w:rsidRPr="00386EF8" w:rsidRDefault="00FE70C6" w:rsidP="007848AE">
            <w:pPr>
              <w:numPr>
                <w:ilvl w:val="0"/>
                <w:numId w:val="17"/>
              </w:numPr>
              <w:autoSpaceDE w:val="0"/>
              <w:autoSpaceDN w:val="0"/>
              <w:adjustRightInd w:val="0"/>
              <w:jc w:val="both"/>
              <w:rPr>
                <w:rFonts w:eastAsia="MS Mincho"/>
                <w:sz w:val="22"/>
                <w:szCs w:val="22"/>
              </w:rPr>
            </w:pPr>
            <w:r w:rsidRPr="00386EF8">
              <w:rPr>
                <w:rFonts w:eastAsia="MS Mincho"/>
                <w:sz w:val="22"/>
                <w:szCs w:val="22"/>
              </w:rPr>
              <w:t>There is limited enforcement of the relevant provisions for addressing CHS impacts and risks related to construction activities (noise, air and water pollution) and to worker influx (GBV/SEA/SH, transmission of HIV/AIDS and other STDs, and COVID-19, etc. This is mostly due to inadequate human and financial resources to monitor implementation of the applicable provisions.</w:t>
            </w:r>
          </w:p>
        </w:tc>
      </w:tr>
      <w:tr w:rsidR="006C30E2" w:rsidRPr="00386EF8" w14:paraId="546EB14E" w14:textId="77777777">
        <w:tc>
          <w:tcPr>
            <w:tcW w:w="6484" w:type="dxa"/>
            <w:shd w:val="clear" w:color="auto" w:fill="auto"/>
          </w:tcPr>
          <w:p w14:paraId="18BF8E18" w14:textId="77777777" w:rsidR="00B0515B" w:rsidRPr="00386EF8" w:rsidRDefault="004C1402" w:rsidP="00BB69E9">
            <w:pPr>
              <w:pStyle w:val="Default"/>
              <w:jc w:val="both"/>
              <w:rPr>
                <w:rFonts w:ascii="Times New Roman" w:hAnsi="Times New Roman" w:cs="Times New Roman"/>
                <w:b/>
                <w:color w:val="auto"/>
                <w:sz w:val="22"/>
                <w:szCs w:val="22"/>
              </w:rPr>
            </w:pPr>
            <w:r w:rsidRPr="00386EF8">
              <w:rPr>
                <w:rFonts w:ascii="Times New Roman" w:hAnsi="Times New Roman" w:cs="Times New Roman"/>
                <w:b/>
                <w:color w:val="auto"/>
                <w:sz w:val="22"/>
                <w:szCs w:val="22"/>
              </w:rPr>
              <w:lastRenderedPageBreak/>
              <w:t>OPPORTUNITIES</w:t>
            </w:r>
          </w:p>
          <w:p w14:paraId="07BADD41" w14:textId="5F9F7518" w:rsidR="00B0515B" w:rsidRPr="00386EF8" w:rsidRDefault="004C1402" w:rsidP="007848AE">
            <w:pPr>
              <w:numPr>
                <w:ilvl w:val="0"/>
                <w:numId w:val="18"/>
              </w:numPr>
              <w:autoSpaceDE w:val="0"/>
              <w:autoSpaceDN w:val="0"/>
              <w:adjustRightInd w:val="0"/>
              <w:jc w:val="both"/>
              <w:rPr>
                <w:sz w:val="22"/>
                <w:szCs w:val="22"/>
              </w:rPr>
            </w:pPr>
            <w:r w:rsidRPr="00386EF8">
              <w:rPr>
                <w:rFonts w:eastAsia="MS Mincho"/>
                <w:sz w:val="22"/>
                <w:szCs w:val="22"/>
              </w:rPr>
              <w:t xml:space="preserve">Strengthening of </w:t>
            </w:r>
            <w:r w:rsidR="000507B0" w:rsidRPr="00386EF8">
              <w:rPr>
                <w:rFonts w:eastAsia="MS Mincho"/>
                <w:sz w:val="22"/>
                <w:szCs w:val="22"/>
              </w:rPr>
              <w:t>c</w:t>
            </w:r>
            <w:r w:rsidRPr="00386EF8">
              <w:rPr>
                <w:rFonts w:eastAsia="MS Mincho"/>
                <w:sz w:val="22"/>
                <w:szCs w:val="22"/>
              </w:rPr>
              <w:t xml:space="preserve">ountry and </w:t>
            </w:r>
            <w:r w:rsidR="000507B0" w:rsidRPr="00386EF8">
              <w:rPr>
                <w:rFonts w:eastAsia="MS Mincho"/>
                <w:sz w:val="22"/>
                <w:szCs w:val="22"/>
              </w:rPr>
              <w:t>c</w:t>
            </w:r>
            <w:r w:rsidRPr="00386EF8">
              <w:rPr>
                <w:rFonts w:eastAsia="MS Mincho"/>
                <w:sz w:val="22"/>
                <w:szCs w:val="22"/>
              </w:rPr>
              <w:t xml:space="preserve">ounty systems to manage </w:t>
            </w:r>
            <w:r w:rsidR="0046730C" w:rsidRPr="00386EF8">
              <w:rPr>
                <w:rFonts w:eastAsia="MS Mincho"/>
                <w:sz w:val="22"/>
                <w:szCs w:val="22"/>
              </w:rPr>
              <w:t xml:space="preserve">Community and </w:t>
            </w:r>
            <w:r w:rsidRPr="00386EF8">
              <w:rPr>
                <w:rFonts w:eastAsia="MS Mincho"/>
                <w:sz w:val="22"/>
                <w:szCs w:val="22"/>
              </w:rPr>
              <w:t>OHS risks</w:t>
            </w:r>
            <w:r w:rsidRPr="00386EF8">
              <w:rPr>
                <w:sz w:val="22"/>
                <w:szCs w:val="22"/>
              </w:rPr>
              <w:t xml:space="preserve"> </w:t>
            </w:r>
          </w:p>
          <w:p w14:paraId="26C6B260" w14:textId="31662128" w:rsidR="00B0515B" w:rsidRPr="00386EF8" w:rsidRDefault="004C1402" w:rsidP="007848AE">
            <w:pPr>
              <w:numPr>
                <w:ilvl w:val="0"/>
                <w:numId w:val="18"/>
              </w:numPr>
              <w:autoSpaceDE w:val="0"/>
              <w:autoSpaceDN w:val="0"/>
              <w:adjustRightInd w:val="0"/>
              <w:jc w:val="both"/>
              <w:rPr>
                <w:sz w:val="22"/>
                <w:szCs w:val="22"/>
              </w:rPr>
            </w:pPr>
            <w:r w:rsidRPr="00386EF8">
              <w:rPr>
                <w:sz w:val="22"/>
                <w:szCs w:val="22"/>
              </w:rPr>
              <w:t xml:space="preserve">Strengthening capacities to enforce </w:t>
            </w:r>
            <w:r w:rsidR="0046730C" w:rsidRPr="00386EF8">
              <w:rPr>
                <w:sz w:val="22"/>
                <w:szCs w:val="22"/>
              </w:rPr>
              <w:t xml:space="preserve">Community </w:t>
            </w:r>
            <w:r w:rsidRPr="00386EF8">
              <w:rPr>
                <w:sz w:val="22"/>
                <w:szCs w:val="22"/>
              </w:rPr>
              <w:t>OHS implementation</w:t>
            </w:r>
          </w:p>
          <w:p w14:paraId="2FB5C359" w14:textId="3FA9D314" w:rsidR="00B0515B" w:rsidRPr="00386EF8" w:rsidRDefault="004C1402" w:rsidP="007848AE">
            <w:pPr>
              <w:numPr>
                <w:ilvl w:val="0"/>
                <w:numId w:val="18"/>
              </w:numPr>
              <w:autoSpaceDE w:val="0"/>
              <w:autoSpaceDN w:val="0"/>
              <w:adjustRightInd w:val="0"/>
              <w:jc w:val="both"/>
              <w:rPr>
                <w:rFonts w:eastAsia="MS Mincho"/>
                <w:sz w:val="22"/>
                <w:szCs w:val="22"/>
              </w:rPr>
            </w:pPr>
            <w:r w:rsidRPr="00386EF8">
              <w:rPr>
                <w:rFonts w:eastAsia="MS Mincho"/>
                <w:sz w:val="22"/>
                <w:szCs w:val="22"/>
              </w:rPr>
              <w:t xml:space="preserve">There are also opportunities to strengthen guidelines to address safe management and disposal of sanitary </w:t>
            </w:r>
            <w:r w:rsidR="006528EA" w:rsidRPr="00386EF8">
              <w:rPr>
                <w:rFonts w:eastAsia="MS Mincho"/>
                <w:sz w:val="22"/>
                <w:szCs w:val="22"/>
              </w:rPr>
              <w:t>waste and</w:t>
            </w:r>
            <w:r w:rsidRPr="00386EF8">
              <w:rPr>
                <w:rFonts w:eastAsia="MS Mincho"/>
                <w:sz w:val="22"/>
                <w:szCs w:val="22"/>
              </w:rPr>
              <w:t xml:space="preserve"> create capacities at the County level for the management of such waste. </w:t>
            </w:r>
          </w:p>
          <w:p w14:paraId="6B140931" w14:textId="77777777" w:rsidR="00B0515B" w:rsidRPr="00386EF8" w:rsidRDefault="00B0515B" w:rsidP="00BB69E9">
            <w:pPr>
              <w:autoSpaceDE w:val="0"/>
              <w:autoSpaceDN w:val="0"/>
              <w:adjustRightInd w:val="0"/>
              <w:jc w:val="both"/>
              <w:rPr>
                <w:sz w:val="22"/>
                <w:szCs w:val="22"/>
              </w:rPr>
            </w:pPr>
          </w:p>
        </w:tc>
        <w:tc>
          <w:tcPr>
            <w:tcW w:w="6466" w:type="dxa"/>
            <w:shd w:val="clear" w:color="auto" w:fill="auto"/>
          </w:tcPr>
          <w:p w14:paraId="7AB19129" w14:textId="77777777" w:rsidR="00B0515B" w:rsidRPr="00386EF8" w:rsidRDefault="004C1402" w:rsidP="00BB69E9">
            <w:pPr>
              <w:tabs>
                <w:tab w:val="left" w:pos="360"/>
              </w:tabs>
              <w:jc w:val="both"/>
              <w:rPr>
                <w:b/>
                <w:sz w:val="22"/>
                <w:szCs w:val="22"/>
              </w:rPr>
            </w:pPr>
            <w:r w:rsidRPr="00386EF8">
              <w:rPr>
                <w:b/>
                <w:sz w:val="22"/>
                <w:szCs w:val="22"/>
              </w:rPr>
              <w:t>RISKS</w:t>
            </w:r>
          </w:p>
          <w:p w14:paraId="091AD58C" w14:textId="42B5B691" w:rsidR="00B0515B" w:rsidRPr="00386EF8" w:rsidRDefault="004C1402" w:rsidP="007848AE">
            <w:pPr>
              <w:numPr>
                <w:ilvl w:val="0"/>
                <w:numId w:val="17"/>
              </w:numPr>
              <w:tabs>
                <w:tab w:val="left" w:pos="360"/>
              </w:tabs>
              <w:jc w:val="both"/>
              <w:rPr>
                <w:sz w:val="22"/>
                <w:szCs w:val="22"/>
              </w:rPr>
            </w:pPr>
            <w:r w:rsidRPr="00386EF8">
              <w:rPr>
                <w:rFonts w:eastAsia="MS Mincho"/>
                <w:sz w:val="22"/>
                <w:szCs w:val="22"/>
              </w:rPr>
              <w:t xml:space="preserve">There is a likelihood of increased incidences of </w:t>
            </w:r>
            <w:r w:rsidR="0046730C" w:rsidRPr="00386EF8">
              <w:rPr>
                <w:rFonts w:eastAsia="MS Mincho"/>
                <w:sz w:val="22"/>
                <w:szCs w:val="22"/>
              </w:rPr>
              <w:t xml:space="preserve">Community and </w:t>
            </w:r>
            <w:r w:rsidRPr="00386EF8">
              <w:rPr>
                <w:rFonts w:eastAsia="MS Mincho"/>
                <w:sz w:val="22"/>
                <w:szCs w:val="22"/>
              </w:rPr>
              <w:t>OHS risks due to limited involvement of the relevant agencies such as NCA and DOSHS in construction related activities to provide guidance on management of construction activities</w:t>
            </w:r>
            <w:r w:rsidR="000507B0" w:rsidRPr="00386EF8">
              <w:rPr>
                <w:rFonts w:eastAsia="MS Mincho"/>
                <w:sz w:val="22"/>
                <w:szCs w:val="22"/>
              </w:rPr>
              <w:t>.</w:t>
            </w:r>
            <w:r w:rsidRPr="00386EF8">
              <w:rPr>
                <w:rFonts w:eastAsia="MS Mincho"/>
                <w:sz w:val="22"/>
                <w:szCs w:val="22"/>
              </w:rPr>
              <w:t xml:space="preserve"> </w:t>
            </w:r>
          </w:p>
          <w:p w14:paraId="4A6A0780" w14:textId="6B677A84" w:rsidR="000507B0" w:rsidRPr="00386EF8" w:rsidRDefault="000507B0" w:rsidP="007848AE">
            <w:pPr>
              <w:numPr>
                <w:ilvl w:val="0"/>
                <w:numId w:val="17"/>
              </w:numPr>
              <w:tabs>
                <w:tab w:val="left" w:pos="360"/>
              </w:tabs>
              <w:jc w:val="both"/>
              <w:rPr>
                <w:sz w:val="22"/>
                <w:szCs w:val="22"/>
              </w:rPr>
            </w:pPr>
            <w:r w:rsidRPr="00386EF8">
              <w:rPr>
                <w:sz w:val="22"/>
                <w:szCs w:val="22"/>
              </w:rPr>
              <w:t>Non-</w:t>
            </w:r>
            <w:r w:rsidR="004C1402" w:rsidRPr="00386EF8">
              <w:rPr>
                <w:sz w:val="22"/>
                <w:szCs w:val="22"/>
              </w:rPr>
              <w:t xml:space="preserve">compliance with set standards </w:t>
            </w:r>
            <w:r w:rsidRPr="00386EF8">
              <w:rPr>
                <w:sz w:val="22"/>
                <w:szCs w:val="22"/>
              </w:rPr>
              <w:t>by</w:t>
            </w:r>
            <w:r w:rsidR="004C1402" w:rsidRPr="00386EF8">
              <w:rPr>
                <w:sz w:val="22"/>
                <w:szCs w:val="22"/>
              </w:rPr>
              <w:t xml:space="preserve"> public/workers due to the general lack of </w:t>
            </w:r>
            <w:r w:rsidRPr="00386EF8">
              <w:rPr>
                <w:sz w:val="22"/>
                <w:szCs w:val="22"/>
              </w:rPr>
              <w:t>information</w:t>
            </w:r>
            <w:r w:rsidR="004C1402" w:rsidRPr="00386EF8">
              <w:rPr>
                <w:sz w:val="22"/>
                <w:szCs w:val="22"/>
              </w:rPr>
              <w:t xml:space="preserve"> on public health and safety rights leading to increased cases of </w:t>
            </w:r>
            <w:r w:rsidR="0046730C" w:rsidRPr="00386EF8">
              <w:rPr>
                <w:sz w:val="22"/>
                <w:szCs w:val="22"/>
              </w:rPr>
              <w:t xml:space="preserve">Community and </w:t>
            </w:r>
            <w:r w:rsidR="004C1402" w:rsidRPr="00386EF8">
              <w:rPr>
                <w:sz w:val="22"/>
                <w:szCs w:val="22"/>
              </w:rPr>
              <w:t>OHS risks</w:t>
            </w:r>
            <w:r w:rsidRPr="00386EF8">
              <w:rPr>
                <w:sz w:val="22"/>
                <w:szCs w:val="22"/>
              </w:rPr>
              <w:t>.</w:t>
            </w:r>
            <w:r w:rsidR="004C1402" w:rsidRPr="00386EF8">
              <w:rPr>
                <w:sz w:val="22"/>
                <w:szCs w:val="22"/>
              </w:rPr>
              <w:t xml:space="preserve"> </w:t>
            </w:r>
          </w:p>
          <w:p w14:paraId="22B39529" w14:textId="77777777" w:rsidR="000507B0" w:rsidRPr="00386EF8" w:rsidRDefault="000507B0" w:rsidP="00BB69E9">
            <w:pPr>
              <w:tabs>
                <w:tab w:val="left" w:pos="360"/>
              </w:tabs>
              <w:ind w:left="360"/>
              <w:jc w:val="both"/>
              <w:rPr>
                <w:sz w:val="22"/>
                <w:szCs w:val="22"/>
              </w:rPr>
            </w:pPr>
          </w:p>
          <w:p w14:paraId="5750DE58" w14:textId="6F910044" w:rsidR="00B0515B" w:rsidRPr="00386EF8" w:rsidRDefault="004C1402" w:rsidP="00BB69E9">
            <w:pPr>
              <w:tabs>
                <w:tab w:val="left" w:pos="360"/>
              </w:tabs>
              <w:ind w:left="360"/>
              <w:jc w:val="both"/>
              <w:rPr>
                <w:sz w:val="22"/>
                <w:szCs w:val="22"/>
              </w:rPr>
            </w:pPr>
            <w:r w:rsidRPr="00386EF8">
              <w:rPr>
                <w:sz w:val="22"/>
                <w:szCs w:val="22"/>
              </w:rPr>
              <w:t>LEVEL OF RISK –</w:t>
            </w:r>
            <w:r w:rsidR="002D647C" w:rsidRPr="00386EF8">
              <w:rPr>
                <w:sz w:val="22"/>
                <w:szCs w:val="22"/>
              </w:rPr>
              <w:t xml:space="preserve"> MODERATE</w:t>
            </w:r>
            <w:r w:rsidRPr="00386EF8">
              <w:rPr>
                <w:sz w:val="22"/>
                <w:szCs w:val="22"/>
              </w:rPr>
              <w:t xml:space="preserve"> </w:t>
            </w:r>
          </w:p>
        </w:tc>
      </w:tr>
    </w:tbl>
    <w:p w14:paraId="3594E749" w14:textId="6F9A29EC" w:rsidR="00B0515B" w:rsidRPr="00386EF8" w:rsidRDefault="00B0515B" w:rsidP="00BB69E9">
      <w:pPr>
        <w:jc w:val="both"/>
        <w:rPr>
          <w:sz w:val="22"/>
          <w:szCs w:val="22"/>
        </w:rPr>
      </w:pPr>
    </w:p>
    <w:p w14:paraId="40B84026" w14:textId="77777777" w:rsidR="00B6771F" w:rsidRPr="00386EF8" w:rsidRDefault="00B6771F" w:rsidP="00BB69E9">
      <w:pPr>
        <w:pStyle w:val="Default"/>
        <w:jc w:val="both"/>
        <w:rPr>
          <w:rFonts w:ascii="Times New Roman" w:hAnsi="Times New Roman" w:cs="Times New Roman"/>
          <w:color w:val="auto"/>
          <w:sz w:val="22"/>
          <w:szCs w:val="22"/>
        </w:rPr>
      </w:pPr>
    </w:p>
    <w:p w14:paraId="5CBD0C2E" w14:textId="77E51002" w:rsidR="00797162" w:rsidRPr="00386EF8" w:rsidRDefault="00797162" w:rsidP="00797162">
      <w:pPr>
        <w:pStyle w:val="Caption"/>
        <w:keepNext/>
        <w:rPr>
          <w:b/>
          <w:bCs/>
          <w:i w:val="0"/>
          <w:iCs w:val="0"/>
          <w:color w:val="auto"/>
          <w:sz w:val="22"/>
          <w:szCs w:val="22"/>
        </w:rPr>
      </w:pPr>
      <w:bookmarkStart w:id="59" w:name="_Toc95471518"/>
      <w:r w:rsidRPr="00386EF8">
        <w:rPr>
          <w:b/>
          <w:bCs/>
          <w:i w:val="0"/>
          <w:iCs w:val="0"/>
          <w:color w:val="auto"/>
          <w:sz w:val="22"/>
          <w:szCs w:val="22"/>
        </w:rPr>
        <w:t xml:space="preserve">Table </w:t>
      </w:r>
      <w:r w:rsidRPr="00386EF8">
        <w:rPr>
          <w:b/>
          <w:bCs/>
          <w:i w:val="0"/>
          <w:iCs w:val="0"/>
          <w:color w:val="auto"/>
          <w:sz w:val="22"/>
          <w:szCs w:val="22"/>
        </w:rPr>
        <w:fldChar w:fldCharType="begin"/>
      </w:r>
      <w:r w:rsidRPr="00386EF8">
        <w:rPr>
          <w:b/>
          <w:bCs/>
          <w:i w:val="0"/>
          <w:iCs w:val="0"/>
          <w:color w:val="auto"/>
          <w:sz w:val="22"/>
          <w:szCs w:val="22"/>
        </w:rPr>
        <w:instrText xml:space="preserve"> SEQ Table \* ARABIC </w:instrText>
      </w:r>
      <w:r w:rsidRPr="00386EF8">
        <w:rPr>
          <w:b/>
          <w:bCs/>
          <w:i w:val="0"/>
          <w:iCs w:val="0"/>
          <w:color w:val="auto"/>
          <w:sz w:val="22"/>
          <w:szCs w:val="22"/>
        </w:rPr>
        <w:fldChar w:fldCharType="separate"/>
      </w:r>
      <w:r w:rsidR="008B4F5D" w:rsidRPr="00386EF8">
        <w:rPr>
          <w:b/>
          <w:bCs/>
          <w:i w:val="0"/>
          <w:iCs w:val="0"/>
          <w:noProof/>
          <w:color w:val="auto"/>
          <w:sz w:val="22"/>
          <w:szCs w:val="22"/>
        </w:rPr>
        <w:t>8</w:t>
      </w:r>
      <w:r w:rsidRPr="00386EF8">
        <w:rPr>
          <w:b/>
          <w:bCs/>
          <w:i w:val="0"/>
          <w:iCs w:val="0"/>
          <w:color w:val="auto"/>
          <w:sz w:val="22"/>
          <w:szCs w:val="22"/>
        </w:rPr>
        <w:fldChar w:fldCharType="end"/>
      </w:r>
      <w:r w:rsidRPr="00386EF8">
        <w:rPr>
          <w:b/>
          <w:bCs/>
          <w:i w:val="0"/>
          <w:iCs w:val="0"/>
          <w:color w:val="auto"/>
          <w:sz w:val="22"/>
          <w:szCs w:val="22"/>
        </w:rPr>
        <w:t>:</w:t>
      </w:r>
      <w:r w:rsidRPr="00386EF8">
        <w:rPr>
          <w:b/>
          <w:bCs/>
          <w:i w:val="0"/>
          <w:iCs w:val="0"/>
          <w:color w:val="auto"/>
          <w:sz w:val="22"/>
          <w:szCs w:val="22"/>
          <w:lang w:eastAsia="ja-JP"/>
        </w:rPr>
        <w:t xml:space="preserve"> </w:t>
      </w:r>
      <w:r w:rsidRPr="00386EF8">
        <w:rPr>
          <w:b/>
          <w:bCs/>
          <w:i w:val="0"/>
          <w:iCs w:val="0"/>
          <w:color w:val="auto"/>
          <w:sz w:val="22"/>
          <w:szCs w:val="22"/>
        </w:rPr>
        <w:t>Core Principle #4: Land Acquisition</w:t>
      </w:r>
      <w:bookmarkEnd w:id="5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0"/>
      </w:tblGrid>
      <w:tr w:rsidR="00386EF8" w:rsidRPr="00386EF8" w14:paraId="5343A6B3" w14:textId="77777777">
        <w:tc>
          <w:tcPr>
            <w:tcW w:w="12950" w:type="dxa"/>
            <w:shd w:val="clear" w:color="auto" w:fill="auto"/>
          </w:tcPr>
          <w:p w14:paraId="2C79AF37" w14:textId="77777777" w:rsidR="00B0515B" w:rsidRPr="00386EF8" w:rsidRDefault="004C1402" w:rsidP="00BB69E9">
            <w:pPr>
              <w:pStyle w:val="Default"/>
              <w:jc w:val="both"/>
              <w:rPr>
                <w:rFonts w:ascii="Times New Roman" w:hAnsi="Times New Roman" w:cs="Times New Roman"/>
                <w:b/>
                <w:i/>
                <w:iCs/>
                <w:color w:val="auto"/>
                <w:sz w:val="22"/>
                <w:szCs w:val="22"/>
              </w:rPr>
            </w:pPr>
            <w:r w:rsidRPr="00386EF8">
              <w:rPr>
                <w:rFonts w:ascii="Times New Roman" w:hAnsi="Times New Roman" w:cs="Times New Roman"/>
                <w:b/>
                <w:color w:val="auto"/>
                <w:sz w:val="22"/>
                <w:szCs w:val="22"/>
              </w:rPr>
              <w:t>Core Principle # 4: Land Acquisition</w:t>
            </w:r>
          </w:p>
        </w:tc>
      </w:tr>
      <w:tr w:rsidR="00386EF8" w:rsidRPr="00386EF8" w14:paraId="069FF5C6" w14:textId="77777777">
        <w:tc>
          <w:tcPr>
            <w:tcW w:w="12950" w:type="dxa"/>
            <w:shd w:val="clear" w:color="auto" w:fill="auto"/>
          </w:tcPr>
          <w:p w14:paraId="655EF312" w14:textId="55F82B25" w:rsidR="00B0515B" w:rsidRPr="00386EF8" w:rsidRDefault="00F437AC" w:rsidP="00BB69E9">
            <w:pPr>
              <w:pStyle w:val="Default"/>
              <w:jc w:val="both"/>
              <w:rPr>
                <w:rFonts w:ascii="Times New Roman" w:hAnsi="Times New Roman" w:cs="Times New Roman"/>
                <w:color w:val="auto"/>
                <w:sz w:val="22"/>
                <w:szCs w:val="22"/>
              </w:rPr>
            </w:pPr>
            <w:r w:rsidRPr="00386EF8">
              <w:rPr>
                <w:rFonts w:ascii="Times New Roman" w:hAnsi="Times New Roman" w:cs="Times New Roman"/>
                <w:color w:val="auto"/>
                <w:sz w:val="20"/>
                <w:szCs w:val="20"/>
                <w:bdr w:val="none" w:sz="0" w:space="0" w:color="auto" w:frame="1"/>
                <w:lang w:val="en-GB"/>
              </w:rPr>
              <w:t xml:space="preserve">Bank policy for </w:t>
            </w:r>
            <w:proofErr w:type="spellStart"/>
            <w:r w:rsidRPr="00386EF8">
              <w:rPr>
                <w:rFonts w:ascii="Times New Roman" w:hAnsi="Times New Roman" w:cs="Times New Roman"/>
                <w:color w:val="auto"/>
                <w:sz w:val="20"/>
                <w:szCs w:val="20"/>
                <w:bdr w:val="none" w:sz="0" w:space="0" w:color="auto" w:frame="1"/>
                <w:lang w:val="en-GB"/>
              </w:rPr>
              <w:t>PforR</w:t>
            </w:r>
            <w:proofErr w:type="spellEnd"/>
            <w:r w:rsidR="00341959" w:rsidRPr="00386EF8">
              <w:rPr>
                <w:rFonts w:ascii="Times New Roman" w:hAnsi="Times New Roman" w:cs="Times New Roman"/>
                <w:i/>
                <w:color w:val="auto"/>
                <w:sz w:val="22"/>
                <w:szCs w:val="22"/>
              </w:rPr>
              <w:t xml:space="preserve">: </w:t>
            </w:r>
            <w:r w:rsidR="004C1402" w:rsidRPr="00386EF8">
              <w:rPr>
                <w:rFonts w:ascii="Times New Roman" w:hAnsi="Times New Roman" w:cs="Times New Roman"/>
                <w:i/>
                <w:color w:val="auto"/>
                <w:sz w:val="22"/>
                <w:szCs w:val="22"/>
              </w:rPr>
              <w:t>Manage land acquisition and loss of access to natural resources in a way that</w:t>
            </w:r>
            <w:r w:rsidR="004C1402" w:rsidRPr="00386EF8">
              <w:rPr>
                <w:rFonts w:ascii="Times New Roman" w:hAnsi="Times New Roman" w:cs="Times New Roman"/>
                <w:b/>
                <w:i/>
                <w:color w:val="auto"/>
                <w:sz w:val="22"/>
                <w:szCs w:val="22"/>
              </w:rPr>
              <w:t xml:space="preserve"> </w:t>
            </w:r>
            <w:r w:rsidR="004C1402" w:rsidRPr="00386EF8">
              <w:rPr>
                <w:rFonts w:ascii="Times New Roman" w:hAnsi="Times New Roman" w:cs="Times New Roman"/>
                <w:i/>
                <w:color w:val="auto"/>
                <w:sz w:val="22"/>
                <w:szCs w:val="22"/>
              </w:rPr>
              <w:t>avoids or minimizes displacement, and assist the affected people in improving, or at the minimum restoring, their livelihoods and living standards.</w:t>
            </w:r>
          </w:p>
        </w:tc>
      </w:tr>
      <w:tr w:rsidR="00386EF8" w:rsidRPr="00386EF8" w14:paraId="0954F771" w14:textId="77777777">
        <w:tc>
          <w:tcPr>
            <w:tcW w:w="12950" w:type="dxa"/>
            <w:shd w:val="clear" w:color="auto" w:fill="auto"/>
          </w:tcPr>
          <w:p w14:paraId="41A4668D" w14:textId="7BA46A10" w:rsidR="00B0515B" w:rsidRPr="00386EF8" w:rsidRDefault="00F437AC" w:rsidP="00BB69E9">
            <w:pPr>
              <w:pStyle w:val="Default"/>
              <w:jc w:val="both"/>
              <w:rPr>
                <w:rFonts w:ascii="Times New Roman" w:hAnsi="Times New Roman" w:cs="Times New Roman"/>
                <w:color w:val="auto"/>
                <w:sz w:val="22"/>
                <w:szCs w:val="22"/>
              </w:rPr>
            </w:pPr>
            <w:r w:rsidRPr="00386EF8">
              <w:rPr>
                <w:rFonts w:ascii="Times New Roman" w:hAnsi="Times New Roman" w:cs="Times New Roman"/>
                <w:color w:val="auto"/>
                <w:sz w:val="20"/>
                <w:szCs w:val="20"/>
                <w:bdr w:val="none" w:sz="0" w:space="0" w:color="auto" w:frame="1"/>
                <w:lang w:val="en-GB"/>
              </w:rPr>
              <w:t xml:space="preserve">Bank policy for </w:t>
            </w:r>
            <w:proofErr w:type="spellStart"/>
            <w:r w:rsidRPr="00386EF8">
              <w:rPr>
                <w:rFonts w:ascii="Times New Roman" w:hAnsi="Times New Roman" w:cs="Times New Roman"/>
                <w:color w:val="auto"/>
                <w:sz w:val="20"/>
                <w:szCs w:val="20"/>
                <w:bdr w:val="none" w:sz="0" w:space="0" w:color="auto" w:frame="1"/>
                <w:lang w:val="en-GB"/>
              </w:rPr>
              <w:t>PforR</w:t>
            </w:r>
            <w:proofErr w:type="spellEnd"/>
            <w:r w:rsidR="00341959" w:rsidRPr="00386EF8">
              <w:rPr>
                <w:rFonts w:ascii="Times New Roman" w:hAnsi="Times New Roman" w:cs="Times New Roman"/>
                <w:color w:val="auto"/>
                <w:sz w:val="22"/>
                <w:szCs w:val="22"/>
              </w:rPr>
              <w:t xml:space="preserve">: </w:t>
            </w:r>
            <w:r w:rsidR="004C1402" w:rsidRPr="00386EF8">
              <w:rPr>
                <w:rFonts w:ascii="Times New Roman" w:hAnsi="Times New Roman" w:cs="Times New Roman"/>
                <w:color w:val="auto"/>
                <w:sz w:val="22"/>
                <w:szCs w:val="22"/>
              </w:rPr>
              <w:t>As relevant, the program to be supported</w:t>
            </w:r>
            <w:r w:rsidR="00341959" w:rsidRPr="00386EF8">
              <w:rPr>
                <w:rFonts w:ascii="Times New Roman" w:hAnsi="Times New Roman" w:cs="Times New Roman"/>
                <w:color w:val="auto"/>
                <w:sz w:val="22"/>
                <w:szCs w:val="22"/>
              </w:rPr>
              <w:t>:</w:t>
            </w:r>
          </w:p>
          <w:p w14:paraId="5AFEFCD9" w14:textId="77777777" w:rsidR="00B0515B" w:rsidRPr="00386EF8" w:rsidRDefault="004C1402" w:rsidP="007848AE">
            <w:pPr>
              <w:pStyle w:val="Default"/>
              <w:numPr>
                <w:ilvl w:val="0"/>
                <w:numId w:val="19"/>
              </w:numPr>
              <w:jc w:val="both"/>
              <w:rPr>
                <w:rFonts w:ascii="Times New Roman" w:hAnsi="Times New Roman" w:cs="Times New Roman"/>
                <w:color w:val="auto"/>
                <w:sz w:val="22"/>
                <w:szCs w:val="22"/>
              </w:rPr>
            </w:pPr>
            <w:r w:rsidRPr="00386EF8">
              <w:rPr>
                <w:rFonts w:ascii="Times New Roman" w:hAnsi="Times New Roman" w:cs="Times New Roman"/>
                <w:color w:val="auto"/>
                <w:sz w:val="22"/>
                <w:szCs w:val="22"/>
              </w:rPr>
              <w:t>Avoids or minimizes land acquisition and related adverse impacts;</w:t>
            </w:r>
          </w:p>
          <w:p w14:paraId="0336F192" w14:textId="77777777" w:rsidR="00B0515B" w:rsidRPr="00386EF8" w:rsidRDefault="004C1402" w:rsidP="007848AE">
            <w:pPr>
              <w:pStyle w:val="Default"/>
              <w:numPr>
                <w:ilvl w:val="0"/>
                <w:numId w:val="19"/>
              </w:numPr>
              <w:jc w:val="both"/>
              <w:rPr>
                <w:rFonts w:ascii="Times New Roman" w:hAnsi="Times New Roman" w:cs="Times New Roman"/>
                <w:color w:val="auto"/>
                <w:sz w:val="22"/>
                <w:szCs w:val="22"/>
              </w:rPr>
            </w:pPr>
            <w:r w:rsidRPr="00386EF8">
              <w:rPr>
                <w:rFonts w:ascii="Times New Roman" w:hAnsi="Times New Roman" w:cs="Times New Roman"/>
                <w:color w:val="auto"/>
                <w:sz w:val="22"/>
                <w:szCs w:val="22"/>
              </w:rPr>
              <w:t>Identifies and addresses economic and social impacts caused by land acquisition or loss of access to natural resources, including those affecting people who may lack full legal rights to assets or resources they use or occupy;</w:t>
            </w:r>
          </w:p>
          <w:p w14:paraId="6DDE0E41" w14:textId="77777777" w:rsidR="00B0515B" w:rsidRPr="00386EF8" w:rsidRDefault="004C1402" w:rsidP="007848AE">
            <w:pPr>
              <w:pStyle w:val="Default"/>
              <w:numPr>
                <w:ilvl w:val="0"/>
                <w:numId w:val="19"/>
              </w:numPr>
              <w:jc w:val="both"/>
              <w:rPr>
                <w:rFonts w:ascii="Times New Roman" w:hAnsi="Times New Roman" w:cs="Times New Roman"/>
                <w:color w:val="auto"/>
                <w:sz w:val="22"/>
                <w:szCs w:val="22"/>
              </w:rPr>
            </w:pPr>
            <w:r w:rsidRPr="00386EF8">
              <w:rPr>
                <w:rFonts w:ascii="Times New Roman" w:hAnsi="Times New Roman" w:cs="Times New Roman"/>
                <w:color w:val="auto"/>
                <w:sz w:val="22"/>
                <w:szCs w:val="22"/>
              </w:rPr>
              <w:t>Provides compensation sufficient to purchase replacement assets of equivalent value and to meet any necessary transitional expenses, paid prior to taking of land or restricting access;</w:t>
            </w:r>
          </w:p>
          <w:p w14:paraId="7AD5D7DC" w14:textId="77777777" w:rsidR="00B0515B" w:rsidRPr="00386EF8" w:rsidRDefault="004C1402" w:rsidP="007848AE">
            <w:pPr>
              <w:pStyle w:val="Default"/>
              <w:numPr>
                <w:ilvl w:val="0"/>
                <w:numId w:val="19"/>
              </w:numPr>
              <w:jc w:val="both"/>
              <w:rPr>
                <w:rFonts w:ascii="Times New Roman" w:hAnsi="Times New Roman" w:cs="Times New Roman"/>
                <w:color w:val="auto"/>
                <w:sz w:val="22"/>
                <w:szCs w:val="22"/>
              </w:rPr>
            </w:pPr>
            <w:r w:rsidRPr="00386EF8">
              <w:rPr>
                <w:rFonts w:ascii="Times New Roman" w:hAnsi="Times New Roman" w:cs="Times New Roman"/>
                <w:color w:val="auto"/>
                <w:sz w:val="22"/>
                <w:szCs w:val="22"/>
              </w:rPr>
              <w:t>Provides supplemental livelihood improvement or restoration measures if taking of land causes loss of income-generating opportunity (e.g., loss of crop production or employment); and</w:t>
            </w:r>
          </w:p>
          <w:p w14:paraId="78C71A9D" w14:textId="77777777" w:rsidR="00B0515B" w:rsidRPr="00386EF8" w:rsidRDefault="004C1402" w:rsidP="007848AE">
            <w:pPr>
              <w:pStyle w:val="Default"/>
              <w:numPr>
                <w:ilvl w:val="0"/>
                <w:numId w:val="19"/>
              </w:numPr>
              <w:jc w:val="both"/>
              <w:rPr>
                <w:rFonts w:ascii="Times New Roman" w:hAnsi="Times New Roman" w:cs="Times New Roman"/>
                <w:color w:val="auto"/>
                <w:sz w:val="22"/>
                <w:szCs w:val="22"/>
              </w:rPr>
            </w:pPr>
            <w:r w:rsidRPr="00386EF8">
              <w:rPr>
                <w:rFonts w:ascii="Times New Roman" w:hAnsi="Times New Roman" w:cs="Times New Roman"/>
                <w:color w:val="auto"/>
                <w:sz w:val="22"/>
                <w:szCs w:val="22"/>
              </w:rPr>
              <w:lastRenderedPageBreak/>
              <w:t>Restores or replaces public infrastructure and community services that may be adversely affected.</w:t>
            </w:r>
          </w:p>
        </w:tc>
      </w:tr>
      <w:tr w:rsidR="00B0515B" w:rsidRPr="00386EF8" w14:paraId="4FF3A6D1" w14:textId="77777777">
        <w:tc>
          <w:tcPr>
            <w:tcW w:w="12950" w:type="dxa"/>
            <w:shd w:val="clear" w:color="auto" w:fill="auto"/>
          </w:tcPr>
          <w:p w14:paraId="1BA56E03" w14:textId="77777777" w:rsidR="00B0515B" w:rsidRPr="00386EF8" w:rsidRDefault="004C1402" w:rsidP="00BB69E9">
            <w:pPr>
              <w:pStyle w:val="Default"/>
              <w:jc w:val="both"/>
              <w:rPr>
                <w:rFonts w:ascii="Times New Roman" w:hAnsi="Times New Roman" w:cs="Times New Roman"/>
                <w:b/>
                <w:bCs/>
                <w:color w:val="auto"/>
                <w:sz w:val="22"/>
                <w:szCs w:val="22"/>
              </w:rPr>
            </w:pPr>
            <w:r w:rsidRPr="00386EF8">
              <w:rPr>
                <w:rFonts w:ascii="Times New Roman" w:hAnsi="Times New Roman" w:cs="Times New Roman"/>
                <w:b/>
                <w:bCs/>
                <w:color w:val="auto"/>
                <w:sz w:val="22"/>
                <w:szCs w:val="22"/>
              </w:rPr>
              <w:lastRenderedPageBreak/>
              <w:t xml:space="preserve">Applicability – NOT APPLICABLE </w:t>
            </w:r>
          </w:p>
          <w:p w14:paraId="347A3944" w14:textId="590DD528" w:rsidR="00B0515B" w:rsidRPr="00386EF8" w:rsidRDefault="004C1402" w:rsidP="00BB69E9">
            <w:pPr>
              <w:pStyle w:val="Default"/>
              <w:jc w:val="both"/>
              <w:rPr>
                <w:rFonts w:ascii="Times New Roman" w:hAnsi="Times New Roman" w:cs="Times New Roman"/>
                <w:color w:val="auto"/>
                <w:sz w:val="22"/>
                <w:szCs w:val="22"/>
              </w:rPr>
            </w:pPr>
            <w:r w:rsidRPr="00386EF8">
              <w:rPr>
                <w:rFonts w:ascii="Times New Roman" w:hAnsi="Times New Roman" w:cs="Times New Roman"/>
                <w:color w:val="auto"/>
                <w:sz w:val="22"/>
                <w:szCs w:val="22"/>
              </w:rPr>
              <w:t>The Core Principle 4 is not applicable because all school infrastructure</w:t>
            </w:r>
            <w:r w:rsidRPr="00386EF8">
              <w:rPr>
                <w:rFonts w:ascii="Times New Roman" w:hAnsi="Times New Roman" w:cs="Times New Roman"/>
                <w:color w:val="auto"/>
                <w:sz w:val="22"/>
                <w:szCs w:val="22"/>
                <w:lang w:val="en-GB"/>
              </w:rPr>
              <w:t xml:space="preserve"> is</w:t>
            </w:r>
            <w:r w:rsidRPr="00386EF8">
              <w:rPr>
                <w:rFonts w:ascii="Times New Roman" w:hAnsi="Times New Roman" w:cs="Times New Roman"/>
                <w:color w:val="auto"/>
                <w:sz w:val="22"/>
                <w:szCs w:val="22"/>
              </w:rPr>
              <w:t xml:space="preserve"> to be constructed under the program will be done within the </w:t>
            </w:r>
            <w:r w:rsidR="00354A43" w:rsidRPr="00386EF8">
              <w:rPr>
                <w:rFonts w:ascii="Times New Roman" w:hAnsi="Times New Roman" w:cs="Times New Roman"/>
                <w:color w:val="auto"/>
                <w:sz w:val="22"/>
                <w:szCs w:val="22"/>
              </w:rPr>
              <w:t>premises</w:t>
            </w:r>
            <w:r w:rsidRPr="00386EF8">
              <w:rPr>
                <w:rFonts w:ascii="Times New Roman" w:hAnsi="Times New Roman" w:cs="Times New Roman"/>
                <w:color w:val="auto"/>
                <w:sz w:val="22"/>
                <w:szCs w:val="22"/>
              </w:rPr>
              <w:t xml:space="preserve"> of existing schools. Any activities requiring land acquisition and/or resettlement</w:t>
            </w:r>
            <w:r w:rsidRPr="00386EF8">
              <w:rPr>
                <w:rFonts w:ascii="Times New Roman" w:hAnsi="Times New Roman" w:cs="Times New Roman"/>
                <w:b/>
                <w:bCs/>
                <w:color w:val="auto"/>
                <w:sz w:val="22"/>
                <w:szCs w:val="22"/>
              </w:rPr>
              <w:t xml:space="preserve"> </w:t>
            </w:r>
            <w:r w:rsidRPr="00386EF8">
              <w:rPr>
                <w:rFonts w:ascii="Times New Roman" w:hAnsi="Times New Roman" w:cs="Times New Roman"/>
                <w:color w:val="auto"/>
                <w:sz w:val="22"/>
                <w:szCs w:val="22"/>
              </w:rPr>
              <w:t>of a scale or nature that will have significant adverse impacts on affected people or the use of forced evictions are excluded under the program</w:t>
            </w:r>
            <w:r w:rsidR="00354A43" w:rsidRPr="00386EF8">
              <w:rPr>
                <w:rFonts w:ascii="Times New Roman" w:hAnsi="Times New Roman" w:cs="Times New Roman"/>
                <w:color w:val="auto"/>
                <w:sz w:val="22"/>
                <w:szCs w:val="22"/>
              </w:rPr>
              <w:t>.</w:t>
            </w:r>
          </w:p>
        </w:tc>
      </w:tr>
    </w:tbl>
    <w:p w14:paraId="515373D8" w14:textId="77777777" w:rsidR="00B0515B" w:rsidRPr="00386EF8" w:rsidRDefault="00B0515B" w:rsidP="00BB69E9">
      <w:pPr>
        <w:pStyle w:val="Default"/>
        <w:jc w:val="both"/>
        <w:rPr>
          <w:rFonts w:ascii="Times New Roman" w:hAnsi="Times New Roman" w:cs="Times New Roman"/>
          <w:color w:val="auto"/>
          <w:sz w:val="22"/>
          <w:szCs w:val="22"/>
          <w:lang w:val="en-GB"/>
        </w:rPr>
      </w:pPr>
    </w:p>
    <w:p w14:paraId="0BDA7188" w14:textId="77777777" w:rsidR="00B6771F" w:rsidRPr="00386EF8" w:rsidRDefault="00B6771F" w:rsidP="00BB69E9">
      <w:pPr>
        <w:pStyle w:val="Default"/>
        <w:jc w:val="both"/>
        <w:rPr>
          <w:rFonts w:ascii="Times New Roman" w:hAnsi="Times New Roman" w:cs="Times New Roman"/>
          <w:color w:val="auto"/>
          <w:sz w:val="22"/>
          <w:szCs w:val="22"/>
          <w:lang w:val="en-GB"/>
        </w:rPr>
      </w:pPr>
    </w:p>
    <w:p w14:paraId="5E57E293" w14:textId="69BF9A97" w:rsidR="00797162" w:rsidRPr="00386EF8" w:rsidRDefault="00797162" w:rsidP="00797162">
      <w:pPr>
        <w:pStyle w:val="Caption"/>
        <w:keepNext/>
        <w:rPr>
          <w:b/>
          <w:bCs/>
          <w:i w:val="0"/>
          <w:iCs w:val="0"/>
          <w:color w:val="auto"/>
          <w:sz w:val="22"/>
          <w:szCs w:val="22"/>
        </w:rPr>
      </w:pPr>
      <w:bookmarkStart w:id="60" w:name="_Toc95471519"/>
      <w:r w:rsidRPr="00386EF8">
        <w:rPr>
          <w:b/>
          <w:bCs/>
          <w:i w:val="0"/>
          <w:iCs w:val="0"/>
          <w:color w:val="auto"/>
          <w:sz w:val="22"/>
          <w:szCs w:val="22"/>
        </w:rPr>
        <w:t xml:space="preserve">Table </w:t>
      </w:r>
      <w:r w:rsidRPr="00386EF8">
        <w:rPr>
          <w:b/>
          <w:bCs/>
          <w:i w:val="0"/>
          <w:iCs w:val="0"/>
          <w:color w:val="auto"/>
          <w:sz w:val="22"/>
          <w:szCs w:val="22"/>
        </w:rPr>
        <w:fldChar w:fldCharType="begin"/>
      </w:r>
      <w:r w:rsidRPr="00386EF8">
        <w:rPr>
          <w:b/>
          <w:bCs/>
          <w:i w:val="0"/>
          <w:iCs w:val="0"/>
          <w:color w:val="auto"/>
          <w:sz w:val="22"/>
          <w:szCs w:val="22"/>
        </w:rPr>
        <w:instrText xml:space="preserve"> SEQ Table \* ARABIC </w:instrText>
      </w:r>
      <w:r w:rsidRPr="00386EF8">
        <w:rPr>
          <w:b/>
          <w:bCs/>
          <w:i w:val="0"/>
          <w:iCs w:val="0"/>
          <w:color w:val="auto"/>
          <w:sz w:val="22"/>
          <w:szCs w:val="22"/>
        </w:rPr>
        <w:fldChar w:fldCharType="separate"/>
      </w:r>
      <w:r w:rsidR="008B4F5D" w:rsidRPr="00386EF8">
        <w:rPr>
          <w:b/>
          <w:bCs/>
          <w:i w:val="0"/>
          <w:iCs w:val="0"/>
          <w:noProof/>
          <w:color w:val="auto"/>
          <w:sz w:val="22"/>
          <w:szCs w:val="22"/>
        </w:rPr>
        <w:t>9</w:t>
      </w:r>
      <w:r w:rsidRPr="00386EF8">
        <w:rPr>
          <w:b/>
          <w:bCs/>
          <w:i w:val="0"/>
          <w:iCs w:val="0"/>
          <w:color w:val="auto"/>
          <w:sz w:val="22"/>
          <w:szCs w:val="22"/>
        </w:rPr>
        <w:fldChar w:fldCharType="end"/>
      </w:r>
      <w:r w:rsidRPr="00386EF8">
        <w:rPr>
          <w:b/>
          <w:bCs/>
          <w:i w:val="0"/>
          <w:iCs w:val="0"/>
          <w:color w:val="auto"/>
          <w:sz w:val="22"/>
          <w:szCs w:val="22"/>
        </w:rPr>
        <w:t>: Core Principle #5: Cultural Appropriateness &amp; Equitable Access to Program Benefit</w:t>
      </w:r>
      <w:bookmarkEnd w:id="6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8"/>
        <w:gridCol w:w="6472"/>
      </w:tblGrid>
      <w:tr w:rsidR="00386EF8" w:rsidRPr="00386EF8" w14:paraId="2BEEFC69" w14:textId="77777777">
        <w:trPr>
          <w:tblHeader/>
        </w:trPr>
        <w:tc>
          <w:tcPr>
            <w:tcW w:w="12950" w:type="dxa"/>
            <w:gridSpan w:val="2"/>
            <w:shd w:val="clear" w:color="auto" w:fill="auto"/>
          </w:tcPr>
          <w:p w14:paraId="76C62E66" w14:textId="34A04BD5" w:rsidR="00B0515B" w:rsidRPr="00386EF8" w:rsidRDefault="004C1402" w:rsidP="00BB69E9">
            <w:pPr>
              <w:pStyle w:val="Default"/>
              <w:jc w:val="both"/>
              <w:rPr>
                <w:rFonts w:ascii="Times New Roman" w:hAnsi="Times New Roman" w:cs="Times New Roman"/>
                <w:b/>
                <w:i/>
                <w:iCs/>
                <w:color w:val="auto"/>
                <w:sz w:val="22"/>
                <w:szCs w:val="22"/>
              </w:rPr>
            </w:pPr>
            <w:r w:rsidRPr="00386EF8">
              <w:rPr>
                <w:rFonts w:ascii="Times New Roman" w:hAnsi="Times New Roman" w:cs="Times New Roman"/>
                <w:b/>
                <w:color w:val="auto"/>
                <w:sz w:val="22"/>
                <w:szCs w:val="22"/>
              </w:rPr>
              <w:t>Core Principle # 5: Cultural Appropriateness and Equitable Access to Program Benefits</w:t>
            </w:r>
          </w:p>
        </w:tc>
      </w:tr>
      <w:tr w:rsidR="00386EF8" w:rsidRPr="00386EF8" w14:paraId="24BBD9B9" w14:textId="77777777">
        <w:tc>
          <w:tcPr>
            <w:tcW w:w="12950" w:type="dxa"/>
            <w:gridSpan w:val="2"/>
            <w:shd w:val="clear" w:color="auto" w:fill="auto"/>
          </w:tcPr>
          <w:p w14:paraId="0A561DA4" w14:textId="42F50C4A" w:rsidR="00B0515B" w:rsidRPr="00386EF8" w:rsidRDefault="00F437AC" w:rsidP="00BB69E9">
            <w:pPr>
              <w:pStyle w:val="Default"/>
              <w:jc w:val="both"/>
              <w:rPr>
                <w:rFonts w:ascii="Times New Roman" w:hAnsi="Times New Roman" w:cs="Times New Roman"/>
                <w:color w:val="auto"/>
                <w:sz w:val="22"/>
                <w:szCs w:val="22"/>
              </w:rPr>
            </w:pPr>
            <w:r w:rsidRPr="00386EF8">
              <w:rPr>
                <w:rFonts w:ascii="Times New Roman" w:hAnsi="Times New Roman" w:cs="Times New Roman"/>
                <w:color w:val="auto"/>
                <w:sz w:val="20"/>
                <w:szCs w:val="20"/>
                <w:bdr w:val="none" w:sz="0" w:space="0" w:color="auto" w:frame="1"/>
                <w:lang w:val="en-GB"/>
              </w:rPr>
              <w:t xml:space="preserve">Bank policy for </w:t>
            </w:r>
            <w:proofErr w:type="spellStart"/>
            <w:r w:rsidRPr="00386EF8">
              <w:rPr>
                <w:rFonts w:ascii="Times New Roman" w:hAnsi="Times New Roman" w:cs="Times New Roman"/>
                <w:color w:val="auto"/>
                <w:sz w:val="20"/>
                <w:szCs w:val="20"/>
                <w:bdr w:val="none" w:sz="0" w:space="0" w:color="auto" w:frame="1"/>
                <w:lang w:val="en-GB"/>
              </w:rPr>
              <w:t>PforR</w:t>
            </w:r>
            <w:proofErr w:type="spellEnd"/>
            <w:r w:rsidR="00341959" w:rsidRPr="00386EF8">
              <w:rPr>
                <w:rFonts w:ascii="Times New Roman" w:hAnsi="Times New Roman" w:cs="Times New Roman"/>
                <w:i/>
                <w:color w:val="auto"/>
                <w:sz w:val="22"/>
                <w:szCs w:val="22"/>
              </w:rPr>
              <w:t xml:space="preserve">: </w:t>
            </w:r>
            <w:r w:rsidR="004C1402" w:rsidRPr="00386EF8">
              <w:rPr>
                <w:rFonts w:ascii="Times New Roman" w:hAnsi="Times New Roman" w:cs="Times New Roman"/>
                <w:i/>
                <w:color w:val="auto"/>
                <w:sz w:val="22"/>
                <w:szCs w:val="22"/>
              </w:rPr>
              <w:t>Give due consideration to the cultural appropriateness of, and equitable</w:t>
            </w:r>
            <w:r w:rsidR="004C1402" w:rsidRPr="00386EF8">
              <w:rPr>
                <w:rFonts w:ascii="Times New Roman" w:hAnsi="Times New Roman" w:cs="Times New Roman"/>
                <w:b/>
                <w:i/>
                <w:color w:val="auto"/>
                <w:sz w:val="22"/>
                <w:szCs w:val="22"/>
              </w:rPr>
              <w:t xml:space="preserve"> </w:t>
            </w:r>
            <w:r w:rsidR="004C1402" w:rsidRPr="00386EF8">
              <w:rPr>
                <w:rFonts w:ascii="Times New Roman" w:hAnsi="Times New Roman" w:cs="Times New Roman"/>
                <w:i/>
                <w:color w:val="auto"/>
                <w:sz w:val="22"/>
                <w:szCs w:val="22"/>
              </w:rPr>
              <w:t>access to, Program benefits, giving special attention to the rights and interests of the Indigenous Peoples and to the needs or concerns of vulnerable groups</w:t>
            </w:r>
          </w:p>
        </w:tc>
      </w:tr>
      <w:tr w:rsidR="00386EF8" w:rsidRPr="00386EF8" w14:paraId="1FF08D8A" w14:textId="77777777">
        <w:tc>
          <w:tcPr>
            <w:tcW w:w="12950" w:type="dxa"/>
            <w:gridSpan w:val="2"/>
            <w:shd w:val="clear" w:color="auto" w:fill="auto"/>
          </w:tcPr>
          <w:p w14:paraId="559C4A13" w14:textId="70CE661A" w:rsidR="00B0515B" w:rsidRPr="00386EF8" w:rsidRDefault="00F437AC" w:rsidP="00BB69E9">
            <w:pPr>
              <w:pStyle w:val="Default"/>
              <w:jc w:val="both"/>
              <w:rPr>
                <w:rFonts w:ascii="Times New Roman" w:hAnsi="Times New Roman" w:cs="Times New Roman"/>
                <w:color w:val="auto"/>
                <w:sz w:val="22"/>
                <w:szCs w:val="22"/>
              </w:rPr>
            </w:pPr>
            <w:r w:rsidRPr="00386EF8">
              <w:rPr>
                <w:rFonts w:ascii="Times New Roman" w:hAnsi="Times New Roman" w:cs="Times New Roman"/>
                <w:color w:val="auto"/>
                <w:sz w:val="20"/>
                <w:szCs w:val="20"/>
                <w:bdr w:val="none" w:sz="0" w:space="0" w:color="auto" w:frame="1"/>
                <w:lang w:val="en-GB"/>
              </w:rPr>
              <w:t xml:space="preserve">Bank policy for </w:t>
            </w:r>
            <w:proofErr w:type="spellStart"/>
            <w:r w:rsidRPr="00386EF8">
              <w:rPr>
                <w:rFonts w:ascii="Times New Roman" w:hAnsi="Times New Roman" w:cs="Times New Roman"/>
                <w:color w:val="auto"/>
                <w:sz w:val="20"/>
                <w:szCs w:val="20"/>
                <w:bdr w:val="none" w:sz="0" w:space="0" w:color="auto" w:frame="1"/>
                <w:lang w:val="en-GB"/>
              </w:rPr>
              <w:t>PforR</w:t>
            </w:r>
            <w:proofErr w:type="spellEnd"/>
            <w:r w:rsidR="00341959" w:rsidRPr="00386EF8">
              <w:rPr>
                <w:rFonts w:ascii="Times New Roman" w:hAnsi="Times New Roman" w:cs="Times New Roman"/>
                <w:color w:val="auto"/>
                <w:sz w:val="22"/>
                <w:szCs w:val="22"/>
              </w:rPr>
              <w:t xml:space="preserve">: </w:t>
            </w:r>
            <w:r w:rsidR="004C1402" w:rsidRPr="00386EF8">
              <w:rPr>
                <w:rFonts w:ascii="Times New Roman" w:hAnsi="Times New Roman" w:cs="Times New Roman"/>
                <w:color w:val="auto"/>
                <w:sz w:val="22"/>
                <w:szCs w:val="22"/>
              </w:rPr>
              <w:t xml:space="preserve">As relevant, the program to be </w:t>
            </w:r>
            <w:proofErr w:type="gramStart"/>
            <w:r w:rsidR="004C1402" w:rsidRPr="00386EF8">
              <w:rPr>
                <w:rFonts w:ascii="Times New Roman" w:hAnsi="Times New Roman" w:cs="Times New Roman"/>
                <w:color w:val="auto"/>
                <w:sz w:val="22"/>
                <w:szCs w:val="22"/>
              </w:rPr>
              <w:t>supported;</w:t>
            </w:r>
            <w:proofErr w:type="gramEnd"/>
          </w:p>
          <w:p w14:paraId="67D299C2" w14:textId="77777777" w:rsidR="00B0515B" w:rsidRPr="00386EF8" w:rsidRDefault="004C1402" w:rsidP="007848AE">
            <w:pPr>
              <w:widowControl w:val="0"/>
              <w:numPr>
                <w:ilvl w:val="0"/>
                <w:numId w:val="20"/>
              </w:numPr>
              <w:autoSpaceDE w:val="0"/>
              <w:autoSpaceDN w:val="0"/>
              <w:adjustRightInd w:val="0"/>
              <w:jc w:val="both"/>
              <w:rPr>
                <w:rFonts w:eastAsia="Calibri"/>
                <w:sz w:val="22"/>
                <w:szCs w:val="22"/>
              </w:rPr>
            </w:pPr>
            <w:r w:rsidRPr="00386EF8">
              <w:rPr>
                <w:rFonts w:eastAsia="Calibri"/>
                <w:sz w:val="22"/>
                <w:szCs w:val="22"/>
              </w:rPr>
              <w:t>Undertakes free, prior, and informed consultations if Indigenous Peoples are potentially affected (positively or negatively) to determine whether there is broad community support for the program.</w:t>
            </w:r>
          </w:p>
          <w:p w14:paraId="1561A609" w14:textId="77777777" w:rsidR="00B0515B" w:rsidRPr="00386EF8" w:rsidRDefault="004C1402" w:rsidP="007848AE">
            <w:pPr>
              <w:widowControl w:val="0"/>
              <w:numPr>
                <w:ilvl w:val="0"/>
                <w:numId w:val="20"/>
              </w:numPr>
              <w:autoSpaceDE w:val="0"/>
              <w:autoSpaceDN w:val="0"/>
              <w:adjustRightInd w:val="0"/>
              <w:jc w:val="both"/>
              <w:rPr>
                <w:rFonts w:eastAsia="Calibri"/>
                <w:sz w:val="22"/>
                <w:szCs w:val="22"/>
              </w:rPr>
            </w:pPr>
            <w:r w:rsidRPr="00386EF8">
              <w:rPr>
                <w:rFonts w:eastAsia="Calibri"/>
                <w:sz w:val="22"/>
                <w:szCs w:val="22"/>
              </w:rPr>
              <w:t>Ensures that Indigenous Peoples can participate in devising opportunities to benefit from exploitation of customary resources or indigenous knowledge, the latter (indigenous knowledge) to include the consent of the Indigenous Peoples.</w:t>
            </w:r>
          </w:p>
          <w:p w14:paraId="5E2B52BA" w14:textId="77777777" w:rsidR="00B0515B" w:rsidRPr="00386EF8" w:rsidRDefault="004C1402" w:rsidP="007848AE">
            <w:pPr>
              <w:numPr>
                <w:ilvl w:val="0"/>
                <w:numId w:val="20"/>
              </w:numPr>
              <w:autoSpaceDE w:val="0"/>
              <w:autoSpaceDN w:val="0"/>
              <w:adjustRightInd w:val="0"/>
              <w:jc w:val="both"/>
              <w:rPr>
                <w:sz w:val="22"/>
                <w:szCs w:val="22"/>
              </w:rPr>
            </w:pPr>
            <w:r w:rsidRPr="00386EF8">
              <w:rPr>
                <w:rFonts w:eastAsia="Calibri"/>
                <w:sz w:val="22"/>
                <w:szCs w:val="22"/>
              </w:rPr>
              <w:t>Gives attention to groups vulnerable to hardship or disadvantage, including as relevant the poor, the disabled, women and children, the elderly, or marginalized ethnic groups. If necessary, special measures are taken to promote equitable access to program benefits.</w:t>
            </w:r>
          </w:p>
          <w:p w14:paraId="3F1190E6" w14:textId="77777777" w:rsidR="00B0515B" w:rsidRPr="00386EF8" w:rsidRDefault="00B0515B" w:rsidP="00BB69E9">
            <w:pPr>
              <w:autoSpaceDE w:val="0"/>
              <w:autoSpaceDN w:val="0"/>
              <w:adjustRightInd w:val="0"/>
              <w:ind w:left="1080"/>
              <w:jc w:val="both"/>
              <w:rPr>
                <w:sz w:val="22"/>
                <w:szCs w:val="22"/>
              </w:rPr>
            </w:pPr>
          </w:p>
        </w:tc>
      </w:tr>
      <w:tr w:rsidR="00386EF8" w:rsidRPr="00386EF8" w14:paraId="0B72494E" w14:textId="77777777">
        <w:tc>
          <w:tcPr>
            <w:tcW w:w="12950" w:type="dxa"/>
            <w:gridSpan w:val="2"/>
            <w:shd w:val="clear" w:color="auto" w:fill="auto"/>
          </w:tcPr>
          <w:p w14:paraId="4D623926" w14:textId="2F1C7F6F" w:rsidR="00B0515B" w:rsidRPr="00386EF8" w:rsidRDefault="004C1402" w:rsidP="00BB69E9">
            <w:pPr>
              <w:pStyle w:val="Default"/>
              <w:jc w:val="both"/>
              <w:rPr>
                <w:rFonts w:ascii="Times New Roman" w:hAnsi="Times New Roman" w:cs="Times New Roman"/>
                <w:b/>
                <w:color w:val="auto"/>
                <w:sz w:val="22"/>
                <w:szCs w:val="22"/>
              </w:rPr>
            </w:pPr>
            <w:r w:rsidRPr="00386EF8">
              <w:rPr>
                <w:rFonts w:ascii="Times New Roman" w:hAnsi="Times New Roman" w:cs="Times New Roman"/>
                <w:b/>
                <w:color w:val="auto"/>
                <w:sz w:val="22"/>
                <w:szCs w:val="22"/>
              </w:rPr>
              <w:t>Applicability</w:t>
            </w:r>
          </w:p>
          <w:p w14:paraId="4C3744D7" w14:textId="73519EC9" w:rsidR="00B0515B" w:rsidRPr="00386EF8" w:rsidRDefault="004C1402" w:rsidP="00BB69E9">
            <w:pPr>
              <w:pStyle w:val="Default"/>
              <w:jc w:val="both"/>
              <w:rPr>
                <w:rFonts w:ascii="Times New Roman" w:hAnsi="Times New Roman" w:cs="Times New Roman"/>
                <w:color w:val="auto"/>
                <w:sz w:val="22"/>
                <w:szCs w:val="22"/>
                <w:lang w:val="en-GB"/>
              </w:rPr>
            </w:pPr>
            <w:r w:rsidRPr="00386EF8">
              <w:rPr>
                <w:rFonts w:ascii="Times New Roman" w:hAnsi="Times New Roman" w:cs="Times New Roman"/>
                <w:color w:val="auto"/>
                <w:sz w:val="22"/>
                <w:szCs w:val="22"/>
                <w:lang w:val="en-GB"/>
              </w:rPr>
              <w:t>The program is nationwide in scope and will be implemented in all counties where the indigenous people and vulnerable groups including the PWD</w:t>
            </w:r>
            <w:r w:rsidR="004D508E" w:rsidRPr="00386EF8">
              <w:rPr>
                <w:rFonts w:ascii="Times New Roman" w:hAnsi="Times New Roman" w:cs="Times New Roman"/>
                <w:color w:val="auto"/>
                <w:sz w:val="22"/>
                <w:szCs w:val="22"/>
                <w:lang w:val="en-GB"/>
              </w:rPr>
              <w:t>s</w:t>
            </w:r>
            <w:r w:rsidRPr="00386EF8">
              <w:rPr>
                <w:rFonts w:ascii="Times New Roman" w:hAnsi="Times New Roman" w:cs="Times New Roman"/>
                <w:color w:val="auto"/>
                <w:sz w:val="22"/>
                <w:szCs w:val="22"/>
                <w:lang w:val="en-GB"/>
              </w:rPr>
              <w:t xml:space="preserve">, women, youth and children are present and measures to ensure the VMG and IPs have access to program benefits will be put in place. </w:t>
            </w:r>
            <w:r w:rsidRPr="00386EF8">
              <w:rPr>
                <w:rFonts w:ascii="Times New Roman" w:hAnsi="Times New Roman" w:cs="Times New Roman"/>
                <w:color w:val="auto"/>
                <w:sz w:val="22"/>
                <w:szCs w:val="22"/>
                <w:lang w:val="sw-KE"/>
              </w:rPr>
              <w:t>Th</w:t>
            </w:r>
            <w:r w:rsidRPr="00386EF8">
              <w:rPr>
                <w:rFonts w:ascii="Times New Roman" w:hAnsi="Times New Roman" w:cs="Times New Roman"/>
                <w:color w:val="auto"/>
                <w:sz w:val="22"/>
                <w:szCs w:val="22"/>
                <w:lang w:val="en-GB"/>
              </w:rPr>
              <w:t>e</w:t>
            </w:r>
            <w:r w:rsidRPr="00386EF8">
              <w:rPr>
                <w:rFonts w:ascii="Times New Roman" w:hAnsi="Times New Roman" w:cs="Times New Roman"/>
                <w:color w:val="auto"/>
                <w:sz w:val="22"/>
                <w:szCs w:val="22"/>
                <w:lang w:val="sw-KE"/>
              </w:rPr>
              <w:t xml:space="preserve"> program </w:t>
            </w:r>
            <w:r w:rsidRPr="00386EF8">
              <w:rPr>
                <w:rFonts w:ascii="Times New Roman" w:hAnsi="Times New Roman" w:cs="Times New Roman"/>
                <w:color w:val="auto"/>
                <w:sz w:val="22"/>
                <w:szCs w:val="22"/>
                <w:lang w:val="en-GB"/>
              </w:rPr>
              <w:t xml:space="preserve">design provides for the targeting of learners in educationally disadvantage counties through provision of school grants that will be used for provision of learning materials, sanitation facilities, water provision among other activities to improve on learning outcomes and the environment. </w:t>
            </w:r>
          </w:p>
          <w:p w14:paraId="7F58C45E" w14:textId="77777777" w:rsidR="00B0515B" w:rsidRPr="00386EF8" w:rsidRDefault="00B0515B" w:rsidP="00BB69E9">
            <w:pPr>
              <w:pStyle w:val="Default"/>
              <w:jc w:val="both"/>
              <w:rPr>
                <w:rFonts w:ascii="Times New Roman" w:hAnsi="Times New Roman" w:cs="Times New Roman"/>
                <w:color w:val="auto"/>
                <w:sz w:val="22"/>
                <w:szCs w:val="22"/>
              </w:rPr>
            </w:pPr>
          </w:p>
        </w:tc>
      </w:tr>
      <w:tr w:rsidR="00386EF8" w:rsidRPr="00386EF8" w14:paraId="692134A2" w14:textId="77777777">
        <w:tc>
          <w:tcPr>
            <w:tcW w:w="6478" w:type="dxa"/>
            <w:shd w:val="clear" w:color="auto" w:fill="auto"/>
          </w:tcPr>
          <w:p w14:paraId="3A72F241" w14:textId="77777777" w:rsidR="00B0515B" w:rsidRPr="00386EF8" w:rsidRDefault="004C1402" w:rsidP="00BB69E9">
            <w:pPr>
              <w:pStyle w:val="Default"/>
              <w:jc w:val="both"/>
              <w:rPr>
                <w:rFonts w:ascii="Times New Roman" w:hAnsi="Times New Roman" w:cs="Times New Roman"/>
                <w:b/>
                <w:color w:val="auto"/>
                <w:sz w:val="22"/>
                <w:szCs w:val="22"/>
                <w:lang w:val="en-GB"/>
              </w:rPr>
            </w:pPr>
            <w:r w:rsidRPr="00386EF8">
              <w:rPr>
                <w:rFonts w:ascii="Times New Roman" w:hAnsi="Times New Roman" w:cs="Times New Roman"/>
                <w:b/>
                <w:color w:val="auto"/>
                <w:sz w:val="22"/>
                <w:szCs w:val="22"/>
                <w:lang w:val="en-GB"/>
              </w:rPr>
              <w:t>STRENGTHS</w:t>
            </w:r>
          </w:p>
          <w:p w14:paraId="66C474F0" w14:textId="62AB1FB6" w:rsidR="00B0515B" w:rsidRPr="00386EF8" w:rsidRDefault="00BE6CD0" w:rsidP="007848AE">
            <w:pPr>
              <w:numPr>
                <w:ilvl w:val="0"/>
                <w:numId w:val="17"/>
              </w:numPr>
              <w:autoSpaceDE w:val="0"/>
              <w:autoSpaceDN w:val="0"/>
              <w:adjustRightInd w:val="0"/>
              <w:jc w:val="both"/>
              <w:rPr>
                <w:rFonts w:eastAsia="MS Mincho"/>
                <w:sz w:val="22"/>
                <w:szCs w:val="22"/>
              </w:rPr>
            </w:pPr>
            <w:r w:rsidRPr="00386EF8">
              <w:rPr>
                <w:rFonts w:eastAsia="MS Mincho"/>
                <w:sz w:val="22"/>
                <w:szCs w:val="22"/>
              </w:rPr>
              <w:t xml:space="preserve">Express Constitutional provision in </w:t>
            </w:r>
            <w:r w:rsidR="004C1402" w:rsidRPr="00386EF8">
              <w:rPr>
                <w:rFonts w:eastAsia="MS Mincho"/>
                <w:sz w:val="22"/>
                <w:szCs w:val="22"/>
              </w:rPr>
              <w:t xml:space="preserve">Article 21 (3) </w:t>
            </w:r>
            <w:r w:rsidRPr="00386EF8">
              <w:rPr>
                <w:rFonts w:eastAsia="MS Mincho"/>
                <w:sz w:val="22"/>
                <w:szCs w:val="22"/>
              </w:rPr>
              <w:t xml:space="preserve">that </w:t>
            </w:r>
            <w:r w:rsidR="004C1402" w:rsidRPr="00386EF8">
              <w:rPr>
                <w:rFonts w:eastAsia="MS Mincho"/>
                <w:sz w:val="22"/>
                <w:szCs w:val="22"/>
              </w:rPr>
              <w:t xml:space="preserve">all State organs and all public officers have </w:t>
            </w:r>
            <w:r w:rsidR="00044EC5" w:rsidRPr="00386EF8">
              <w:rPr>
                <w:rFonts w:eastAsia="MS Mincho"/>
                <w:sz w:val="22"/>
                <w:szCs w:val="22"/>
              </w:rPr>
              <w:t xml:space="preserve">a </w:t>
            </w:r>
            <w:r w:rsidR="004C1402" w:rsidRPr="00386EF8">
              <w:rPr>
                <w:rFonts w:eastAsia="MS Mincho"/>
                <w:sz w:val="22"/>
                <w:szCs w:val="22"/>
              </w:rPr>
              <w:t xml:space="preserve">duty to </w:t>
            </w:r>
            <w:bookmarkStart w:id="61" w:name="_Hlk94025303"/>
            <w:r w:rsidR="004C1402" w:rsidRPr="00386EF8">
              <w:rPr>
                <w:rFonts w:eastAsia="MS Mincho"/>
                <w:sz w:val="22"/>
                <w:szCs w:val="22"/>
              </w:rPr>
              <w:t xml:space="preserve">address the needs of vulnerable groups </w:t>
            </w:r>
            <w:bookmarkEnd w:id="61"/>
            <w:r w:rsidR="004C1402" w:rsidRPr="00386EF8">
              <w:rPr>
                <w:rFonts w:eastAsia="MS Mincho"/>
                <w:sz w:val="22"/>
                <w:szCs w:val="22"/>
              </w:rPr>
              <w:t xml:space="preserve">within society, including women, older members of society, persons with disabilities, children, youth, members of minority or marginalized communities and members of particular ethnic, religious or cultural communities. </w:t>
            </w:r>
          </w:p>
          <w:p w14:paraId="19C7066A" w14:textId="4A1D8C6A" w:rsidR="00B0515B" w:rsidRPr="00386EF8" w:rsidRDefault="00BE6CD0" w:rsidP="007848AE">
            <w:pPr>
              <w:numPr>
                <w:ilvl w:val="0"/>
                <w:numId w:val="17"/>
              </w:numPr>
              <w:autoSpaceDE w:val="0"/>
              <w:autoSpaceDN w:val="0"/>
              <w:adjustRightInd w:val="0"/>
              <w:jc w:val="both"/>
              <w:rPr>
                <w:rFonts w:eastAsia="MS Mincho"/>
                <w:sz w:val="22"/>
                <w:szCs w:val="22"/>
              </w:rPr>
            </w:pPr>
            <w:r w:rsidRPr="00386EF8">
              <w:rPr>
                <w:rFonts w:eastAsia="MS Mincho"/>
                <w:sz w:val="22"/>
                <w:szCs w:val="22"/>
              </w:rPr>
              <w:lastRenderedPageBreak/>
              <w:t xml:space="preserve">Express Constitutional provision in </w:t>
            </w:r>
            <w:r w:rsidR="004C1402" w:rsidRPr="00386EF8">
              <w:rPr>
                <w:rFonts w:eastAsia="MS Mincho"/>
                <w:sz w:val="22"/>
                <w:szCs w:val="22"/>
              </w:rPr>
              <w:t xml:space="preserve">Article 27(6) </w:t>
            </w:r>
            <w:r w:rsidR="00044EC5" w:rsidRPr="00386EF8">
              <w:rPr>
                <w:rFonts w:eastAsia="MS Mincho"/>
                <w:sz w:val="22"/>
                <w:szCs w:val="22"/>
              </w:rPr>
              <w:t xml:space="preserve">for </w:t>
            </w:r>
            <w:bookmarkStart w:id="62" w:name="_Hlk94025366"/>
            <w:r w:rsidR="004C1402" w:rsidRPr="00386EF8">
              <w:rPr>
                <w:rFonts w:eastAsia="MS Mincho"/>
                <w:sz w:val="22"/>
                <w:szCs w:val="22"/>
              </w:rPr>
              <w:t xml:space="preserve">Affirmative </w:t>
            </w:r>
            <w:r w:rsidR="00044EC5" w:rsidRPr="00386EF8">
              <w:rPr>
                <w:rFonts w:eastAsia="MS Mincho"/>
                <w:sz w:val="22"/>
                <w:szCs w:val="22"/>
              </w:rPr>
              <w:t xml:space="preserve">Action </w:t>
            </w:r>
            <w:r w:rsidR="004C1402" w:rsidRPr="00386EF8">
              <w:rPr>
                <w:rFonts w:eastAsia="MS Mincho"/>
                <w:sz w:val="22"/>
                <w:szCs w:val="22"/>
              </w:rPr>
              <w:t>to redress past disadvantage suffered by individuals or groups because of past discrimination</w:t>
            </w:r>
            <w:r w:rsidR="00044EC5" w:rsidRPr="00386EF8">
              <w:rPr>
                <w:rFonts w:eastAsia="MS Mincho"/>
                <w:sz w:val="22"/>
                <w:szCs w:val="22"/>
              </w:rPr>
              <w:t xml:space="preserve"> and marginalization</w:t>
            </w:r>
            <w:bookmarkEnd w:id="62"/>
            <w:r w:rsidR="004C1402" w:rsidRPr="00386EF8">
              <w:rPr>
                <w:rFonts w:eastAsia="MS Mincho"/>
                <w:sz w:val="22"/>
                <w:szCs w:val="22"/>
              </w:rPr>
              <w:t>.</w:t>
            </w:r>
          </w:p>
          <w:p w14:paraId="034DC137" w14:textId="0E62757A" w:rsidR="00B0515B" w:rsidRPr="00386EF8" w:rsidRDefault="00BE6CD0" w:rsidP="007848AE">
            <w:pPr>
              <w:numPr>
                <w:ilvl w:val="0"/>
                <w:numId w:val="17"/>
              </w:numPr>
              <w:autoSpaceDE w:val="0"/>
              <w:autoSpaceDN w:val="0"/>
              <w:adjustRightInd w:val="0"/>
              <w:jc w:val="both"/>
              <w:rPr>
                <w:rFonts w:eastAsia="MS Mincho"/>
                <w:sz w:val="22"/>
                <w:szCs w:val="22"/>
              </w:rPr>
            </w:pPr>
            <w:r w:rsidRPr="00386EF8">
              <w:rPr>
                <w:rFonts w:eastAsia="MS Mincho"/>
                <w:sz w:val="22"/>
                <w:szCs w:val="22"/>
              </w:rPr>
              <w:t xml:space="preserve">Express provisions in the Social Pillar </w:t>
            </w:r>
            <w:r w:rsidR="004D508E" w:rsidRPr="00386EF8">
              <w:rPr>
                <w:rFonts w:eastAsia="MS Mincho"/>
                <w:sz w:val="22"/>
                <w:szCs w:val="22"/>
              </w:rPr>
              <w:t>of the</w:t>
            </w:r>
            <w:r w:rsidR="004C1402" w:rsidRPr="00386EF8">
              <w:rPr>
                <w:rFonts w:eastAsia="MS Mincho"/>
                <w:sz w:val="22"/>
                <w:szCs w:val="22"/>
              </w:rPr>
              <w:t xml:space="preserve"> Kenya vision 2030 to protect VMGs against discrimination</w:t>
            </w:r>
            <w:r w:rsidR="00E15BDB" w:rsidRPr="00386EF8">
              <w:rPr>
                <w:rFonts w:eastAsia="MS Mincho"/>
                <w:sz w:val="22"/>
                <w:szCs w:val="22"/>
              </w:rPr>
              <w:t xml:space="preserve">. Existence of laws and regulations that explicitly </w:t>
            </w:r>
            <w:r w:rsidR="004C1402" w:rsidRPr="00386EF8">
              <w:rPr>
                <w:rFonts w:eastAsia="MS Mincho"/>
                <w:sz w:val="22"/>
                <w:szCs w:val="22"/>
              </w:rPr>
              <w:t xml:space="preserve">protects, encourages and guide the rights of Indigenous Peoples (IPs) </w:t>
            </w:r>
            <w:r w:rsidR="00E15BDB" w:rsidRPr="00386EF8">
              <w:rPr>
                <w:rFonts w:eastAsia="MS Mincho"/>
                <w:sz w:val="22"/>
                <w:szCs w:val="22"/>
              </w:rPr>
              <w:t xml:space="preserve">(referred to </w:t>
            </w:r>
            <w:r w:rsidR="004C1402" w:rsidRPr="00386EF8">
              <w:rPr>
                <w:rFonts w:eastAsia="MS Mincho"/>
                <w:sz w:val="22"/>
                <w:szCs w:val="22"/>
              </w:rPr>
              <w:t>as Vulnerable and Marginalized Groups VMG</w:t>
            </w:r>
            <w:r w:rsidR="00E15BDB" w:rsidRPr="00386EF8">
              <w:rPr>
                <w:rFonts w:eastAsia="MS Mincho"/>
                <w:sz w:val="22"/>
                <w:szCs w:val="22"/>
              </w:rPr>
              <w:t xml:space="preserve"> in Kenya)</w:t>
            </w:r>
            <w:r w:rsidR="004C1402" w:rsidRPr="00386EF8">
              <w:rPr>
                <w:rFonts w:eastAsia="MS Mincho"/>
                <w:sz w:val="22"/>
                <w:szCs w:val="22"/>
              </w:rPr>
              <w:t xml:space="preserve"> to benefit from implementation of projects and ensure </w:t>
            </w:r>
            <w:r w:rsidR="00E15BDB" w:rsidRPr="00386EF8">
              <w:rPr>
                <w:rFonts w:eastAsia="MS Mincho"/>
                <w:sz w:val="22"/>
                <w:szCs w:val="22"/>
              </w:rPr>
              <w:t xml:space="preserve">that </w:t>
            </w:r>
            <w:r w:rsidR="004C1402" w:rsidRPr="00386EF8">
              <w:rPr>
                <w:rFonts w:eastAsia="MS Mincho"/>
                <w:sz w:val="22"/>
                <w:szCs w:val="22"/>
              </w:rPr>
              <w:t>development process</w:t>
            </w:r>
            <w:r w:rsidR="00E15BDB" w:rsidRPr="00386EF8">
              <w:rPr>
                <w:rFonts w:eastAsia="MS Mincho"/>
                <w:sz w:val="22"/>
                <w:szCs w:val="22"/>
              </w:rPr>
              <w:t>es</w:t>
            </w:r>
            <w:r w:rsidR="004C1402" w:rsidRPr="00386EF8">
              <w:rPr>
                <w:rFonts w:eastAsia="MS Mincho"/>
                <w:sz w:val="22"/>
                <w:szCs w:val="22"/>
              </w:rPr>
              <w:t xml:space="preserve"> fully respect the dignity, human rights, economies, and cultures of Indigenous People</w:t>
            </w:r>
          </w:p>
          <w:p w14:paraId="58FA1101" w14:textId="3449F358" w:rsidR="00B0515B" w:rsidRPr="00386EF8" w:rsidRDefault="00E15BDB" w:rsidP="007848AE">
            <w:pPr>
              <w:numPr>
                <w:ilvl w:val="0"/>
                <w:numId w:val="17"/>
              </w:numPr>
              <w:autoSpaceDE w:val="0"/>
              <w:autoSpaceDN w:val="0"/>
              <w:adjustRightInd w:val="0"/>
              <w:jc w:val="both"/>
              <w:rPr>
                <w:rFonts w:eastAsia="MS Mincho"/>
                <w:sz w:val="22"/>
                <w:szCs w:val="22"/>
              </w:rPr>
            </w:pPr>
            <w:r w:rsidRPr="00386EF8">
              <w:rPr>
                <w:rFonts w:eastAsia="MS Mincho"/>
                <w:sz w:val="22"/>
                <w:szCs w:val="22"/>
              </w:rPr>
              <w:t>Express provisions on the</w:t>
            </w:r>
            <w:r w:rsidR="004C1402" w:rsidRPr="00386EF8">
              <w:rPr>
                <w:rFonts w:eastAsia="MS Mincho"/>
                <w:sz w:val="22"/>
                <w:szCs w:val="22"/>
              </w:rPr>
              <w:t xml:space="preserve"> County Government Act 2012, Section 35 (1.b)</w:t>
            </w:r>
            <w:r w:rsidRPr="00386EF8">
              <w:rPr>
                <w:rFonts w:eastAsia="MS Mincho"/>
                <w:sz w:val="22"/>
                <w:szCs w:val="22"/>
              </w:rPr>
              <w:t xml:space="preserve"> for </w:t>
            </w:r>
            <w:bookmarkStart w:id="63" w:name="_Hlk94025407"/>
            <w:r w:rsidRPr="00386EF8">
              <w:rPr>
                <w:rFonts w:eastAsia="MS Mincho"/>
                <w:sz w:val="22"/>
                <w:szCs w:val="22"/>
              </w:rPr>
              <w:t xml:space="preserve">gender </w:t>
            </w:r>
            <w:r w:rsidR="004C1402" w:rsidRPr="00386EF8">
              <w:rPr>
                <w:rFonts w:eastAsia="MS Mincho"/>
                <w:sz w:val="22"/>
                <w:szCs w:val="22"/>
              </w:rPr>
              <w:t xml:space="preserve">equity and </w:t>
            </w:r>
            <w:r w:rsidRPr="00386EF8">
              <w:rPr>
                <w:rFonts w:eastAsia="MS Mincho"/>
                <w:sz w:val="22"/>
                <w:szCs w:val="22"/>
              </w:rPr>
              <w:t xml:space="preserve">respect for </w:t>
            </w:r>
            <w:r w:rsidR="004C1402" w:rsidRPr="00386EF8">
              <w:rPr>
                <w:rFonts w:eastAsia="MS Mincho"/>
                <w:sz w:val="22"/>
                <w:szCs w:val="22"/>
              </w:rPr>
              <w:t>minority rights</w:t>
            </w:r>
            <w:bookmarkEnd w:id="63"/>
            <w:r w:rsidR="004C1402" w:rsidRPr="00386EF8">
              <w:rPr>
                <w:rFonts w:eastAsia="MS Mincho"/>
                <w:sz w:val="22"/>
                <w:szCs w:val="22"/>
              </w:rPr>
              <w:t xml:space="preserve"> in county level planning and development facilitation as well as in resource mobilization and resource allocation</w:t>
            </w:r>
            <w:r w:rsidRPr="00386EF8">
              <w:rPr>
                <w:rFonts w:eastAsia="MS Mincho"/>
                <w:sz w:val="22"/>
                <w:szCs w:val="22"/>
              </w:rPr>
              <w:t xml:space="preserve"> (</w:t>
            </w:r>
            <w:r w:rsidR="004C1402" w:rsidRPr="00386EF8">
              <w:rPr>
                <w:rFonts w:eastAsia="MS Mincho"/>
                <w:sz w:val="22"/>
                <w:szCs w:val="22"/>
              </w:rPr>
              <w:t>Section 102</w:t>
            </w:r>
            <w:r w:rsidRPr="00386EF8">
              <w:rPr>
                <w:rFonts w:eastAsia="MS Mincho"/>
                <w:sz w:val="22"/>
                <w:szCs w:val="22"/>
              </w:rPr>
              <w:t>)</w:t>
            </w:r>
            <w:r w:rsidR="004C1402" w:rsidRPr="00386EF8">
              <w:rPr>
                <w:rFonts w:eastAsia="MS Mincho"/>
                <w:sz w:val="22"/>
                <w:szCs w:val="22"/>
              </w:rPr>
              <w:t xml:space="preserve">. </w:t>
            </w:r>
          </w:p>
          <w:p w14:paraId="0C6B2BC9" w14:textId="2409E066" w:rsidR="00B0515B" w:rsidRPr="00386EF8" w:rsidRDefault="00E15BDB" w:rsidP="007848AE">
            <w:pPr>
              <w:numPr>
                <w:ilvl w:val="0"/>
                <w:numId w:val="17"/>
              </w:numPr>
              <w:autoSpaceDE w:val="0"/>
              <w:autoSpaceDN w:val="0"/>
              <w:adjustRightInd w:val="0"/>
              <w:jc w:val="both"/>
              <w:rPr>
                <w:rFonts w:eastAsia="MS Mincho"/>
                <w:sz w:val="22"/>
                <w:szCs w:val="22"/>
              </w:rPr>
            </w:pPr>
            <w:r w:rsidRPr="00386EF8">
              <w:rPr>
                <w:rFonts w:eastAsia="MS Mincho"/>
                <w:sz w:val="22"/>
                <w:szCs w:val="22"/>
              </w:rPr>
              <w:t xml:space="preserve">Express provisions in the </w:t>
            </w:r>
            <w:r w:rsidR="004C1402" w:rsidRPr="00386EF8">
              <w:rPr>
                <w:rFonts w:eastAsia="MS Mincho"/>
                <w:sz w:val="22"/>
                <w:szCs w:val="22"/>
              </w:rPr>
              <w:t>National Cohesion and Integration Act, 2008</w:t>
            </w:r>
            <w:r w:rsidRPr="00386EF8">
              <w:rPr>
                <w:rFonts w:eastAsia="MS Mincho"/>
                <w:sz w:val="22"/>
                <w:szCs w:val="22"/>
              </w:rPr>
              <w:t xml:space="preserve"> that</w:t>
            </w:r>
            <w:r w:rsidR="004C1402" w:rsidRPr="00386EF8">
              <w:rPr>
                <w:rFonts w:eastAsia="MS Mincho"/>
                <w:sz w:val="22"/>
                <w:szCs w:val="22"/>
              </w:rPr>
              <w:t xml:space="preserve"> </w:t>
            </w:r>
            <w:r w:rsidRPr="00386EF8">
              <w:rPr>
                <w:rFonts w:eastAsia="MS Mincho"/>
                <w:sz w:val="22"/>
                <w:szCs w:val="22"/>
              </w:rPr>
              <w:t xml:space="preserve">encourages </w:t>
            </w:r>
            <w:r w:rsidR="004C1402" w:rsidRPr="00386EF8">
              <w:rPr>
                <w:rFonts w:eastAsia="MS Mincho"/>
                <w:sz w:val="22"/>
                <w:szCs w:val="22"/>
              </w:rPr>
              <w:t>national cohesion and integration by outlawing discrimination on ethnic grounds and promotes ethnically equitable distribution of public resources.</w:t>
            </w:r>
          </w:p>
          <w:p w14:paraId="7755F691" w14:textId="77777777" w:rsidR="00B0515B" w:rsidRPr="00386EF8" w:rsidRDefault="00E15BDB" w:rsidP="007848AE">
            <w:pPr>
              <w:numPr>
                <w:ilvl w:val="0"/>
                <w:numId w:val="17"/>
              </w:numPr>
              <w:autoSpaceDE w:val="0"/>
              <w:autoSpaceDN w:val="0"/>
              <w:adjustRightInd w:val="0"/>
              <w:jc w:val="both"/>
              <w:rPr>
                <w:rFonts w:eastAsia="MS Mincho"/>
                <w:sz w:val="22"/>
                <w:szCs w:val="22"/>
              </w:rPr>
            </w:pPr>
            <w:r w:rsidRPr="00386EF8">
              <w:rPr>
                <w:bCs/>
                <w:sz w:val="22"/>
                <w:szCs w:val="22"/>
                <w:lang w:val="en-GB"/>
              </w:rPr>
              <w:t xml:space="preserve">Express </w:t>
            </w:r>
            <w:r w:rsidR="004C1402" w:rsidRPr="00386EF8">
              <w:rPr>
                <w:bCs/>
                <w:sz w:val="22"/>
                <w:szCs w:val="22"/>
                <w:lang w:val="en-GB"/>
              </w:rPr>
              <w:t xml:space="preserve">Constitutional Provisions </w:t>
            </w:r>
            <w:r w:rsidRPr="00386EF8">
              <w:rPr>
                <w:bCs/>
                <w:sz w:val="22"/>
                <w:szCs w:val="22"/>
                <w:lang w:val="en-GB"/>
              </w:rPr>
              <w:t xml:space="preserve">for public participation </w:t>
            </w:r>
          </w:p>
          <w:p w14:paraId="11B119F8" w14:textId="2D2A693E" w:rsidR="00B9665D" w:rsidRPr="00386EF8" w:rsidRDefault="00B9665D" w:rsidP="007848AE">
            <w:pPr>
              <w:numPr>
                <w:ilvl w:val="0"/>
                <w:numId w:val="17"/>
              </w:numPr>
              <w:autoSpaceDE w:val="0"/>
              <w:autoSpaceDN w:val="0"/>
              <w:adjustRightInd w:val="0"/>
              <w:jc w:val="both"/>
              <w:rPr>
                <w:rFonts w:eastAsia="MS Mincho"/>
                <w:sz w:val="22"/>
                <w:szCs w:val="22"/>
              </w:rPr>
            </w:pPr>
            <w:r w:rsidRPr="00386EF8">
              <w:rPr>
                <w:rFonts w:eastAsia="MS Mincho"/>
                <w:sz w:val="22"/>
                <w:szCs w:val="22"/>
              </w:rPr>
              <w:t>The 2006 Refugees Act (and the associated 2009 regulations) and the 2014 amendment to Security Laws and the recently updated Refugee Act (November 2021) provides that refugees should enjoy all the rights contained in the human rights treaties ratified by Kenya under the Constitution and its international commitments</w:t>
            </w:r>
          </w:p>
          <w:p w14:paraId="713BCC6B" w14:textId="5D34D6BC" w:rsidR="00B9665D" w:rsidRPr="00386EF8" w:rsidRDefault="00B9665D" w:rsidP="007848AE">
            <w:pPr>
              <w:numPr>
                <w:ilvl w:val="0"/>
                <w:numId w:val="17"/>
              </w:numPr>
              <w:autoSpaceDE w:val="0"/>
              <w:autoSpaceDN w:val="0"/>
              <w:adjustRightInd w:val="0"/>
              <w:jc w:val="both"/>
              <w:rPr>
                <w:rFonts w:eastAsia="MS Mincho"/>
                <w:sz w:val="22"/>
                <w:szCs w:val="22"/>
              </w:rPr>
            </w:pPr>
            <w:r w:rsidRPr="00386EF8">
              <w:rPr>
                <w:rFonts w:eastAsia="MS Mincho"/>
                <w:sz w:val="22"/>
                <w:szCs w:val="22"/>
              </w:rPr>
              <w:t>The Act stipulates a "shared use of public institutions, facilities and spaces between the refugees and the host communities"; the inclusion at national and county level of refugees in sustainable development plans; and ensuring special attention to children within the integration of services between refugees and host</w:t>
            </w:r>
            <w:r w:rsidRPr="00386EF8">
              <w:rPr>
                <w:rFonts w:asciiTheme="minorHAnsi" w:hAnsiTheme="minorHAnsi" w:cstheme="minorHAnsi"/>
                <w:sz w:val="22"/>
                <w:szCs w:val="22"/>
              </w:rPr>
              <w:t xml:space="preserve"> communities. </w:t>
            </w:r>
          </w:p>
          <w:p w14:paraId="06643183" w14:textId="31A697EE" w:rsidR="00B9665D" w:rsidRPr="00386EF8" w:rsidRDefault="00B9665D" w:rsidP="007848AE">
            <w:pPr>
              <w:numPr>
                <w:ilvl w:val="0"/>
                <w:numId w:val="17"/>
              </w:numPr>
              <w:autoSpaceDE w:val="0"/>
              <w:autoSpaceDN w:val="0"/>
              <w:adjustRightInd w:val="0"/>
              <w:jc w:val="both"/>
              <w:rPr>
                <w:rFonts w:eastAsia="MS Mincho"/>
                <w:sz w:val="22"/>
                <w:szCs w:val="22"/>
              </w:rPr>
            </w:pPr>
            <w:r w:rsidRPr="00386EF8">
              <w:rPr>
                <w:rFonts w:asciiTheme="minorHAnsi" w:hAnsiTheme="minorHAnsi" w:cstheme="minorHAnsi"/>
                <w:sz w:val="22"/>
                <w:szCs w:val="22"/>
              </w:rPr>
              <w:t xml:space="preserve">Kenya has </w:t>
            </w:r>
            <w:r w:rsidR="00007E95" w:rsidRPr="00386EF8">
              <w:rPr>
                <w:rFonts w:asciiTheme="minorHAnsi" w:hAnsiTheme="minorHAnsi" w:cstheme="minorHAnsi"/>
                <w:sz w:val="22"/>
                <w:szCs w:val="22"/>
              </w:rPr>
              <w:t xml:space="preserve">also </w:t>
            </w:r>
            <w:r w:rsidRPr="00386EF8">
              <w:rPr>
                <w:rFonts w:asciiTheme="minorHAnsi" w:hAnsiTheme="minorHAnsi" w:cstheme="minorHAnsi"/>
                <w:sz w:val="22"/>
                <w:szCs w:val="22"/>
              </w:rPr>
              <w:t xml:space="preserve">signed and ratified the main international legal instruments governing the treatment of refugees and reflected in the Refugee Act, </w:t>
            </w:r>
            <w:r w:rsidR="00007E95" w:rsidRPr="00386EF8">
              <w:rPr>
                <w:rFonts w:asciiTheme="minorHAnsi" w:hAnsiTheme="minorHAnsi" w:cstheme="minorHAnsi"/>
                <w:sz w:val="22"/>
                <w:szCs w:val="22"/>
              </w:rPr>
              <w:t xml:space="preserve">such </w:t>
            </w:r>
            <w:proofErr w:type="gramStart"/>
            <w:r w:rsidR="00007E95" w:rsidRPr="00386EF8">
              <w:rPr>
                <w:rFonts w:asciiTheme="minorHAnsi" w:hAnsiTheme="minorHAnsi" w:cstheme="minorHAnsi"/>
                <w:sz w:val="22"/>
                <w:szCs w:val="22"/>
              </w:rPr>
              <w:t xml:space="preserve">as </w:t>
            </w:r>
            <w:r w:rsidRPr="00386EF8">
              <w:rPr>
                <w:rFonts w:asciiTheme="minorHAnsi" w:hAnsiTheme="minorHAnsi" w:cstheme="minorHAnsi"/>
                <w:sz w:val="22"/>
                <w:szCs w:val="22"/>
              </w:rPr>
              <w:t xml:space="preserve"> the</w:t>
            </w:r>
            <w:proofErr w:type="gramEnd"/>
            <w:r w:rsidRPr="00386EF8">
              <w:rPr>
                <w:rFonts w:asciiTheme="minorHAnsi" w:hAnsiTheme="minorHAnsi" w:cstheme="minorHAnsi"/>
                <w:sz w:val="22"/>
                <w:szCs w:val="22"/>
              </w:rPr>
              <w:t xml:space="preserve"> 1951 United Nations Convention Relating to the Status of Refugees (1951 Convention) and the </w:t>
            </w:r>
            <w:r w:rsidRPr="00386EF8">
              <w:rPr>
                <w:rFonts w:asciiTheme="minorHAnsi" w:hAnsiTheme="minorHAnsi" w:cstheme="minorHAnsi"/>
                <w:sz w:val="22"/>
                <w:szCs w:val="22"/>
              </w:rPr>
              <w:lastRenderedPageBreak/>
              <w:t>Kampala Declaration on Jobs, Livelihoods and Self-reliance for Refugees and Host Communities (2019)</w:t>
            </w:r>
            <w:r w:rsidR="00007E95" w:rsidRPr="00386EF8">
              <w:rPr>
                <w:rFonts w:asciiTheme="minorHAnsi" w:hAnsiTheme="minorHAnsi" w:cstheme="minorHAnsi"/>
                <w:sz w:val="22"/>
                <w:szCs w:val="22"/>
              </w:rPr>
              <w:t xml:space="preserve"> among others</w:t>
            </w:r>
          </w:p>
          <w:p w14:paraId="067B6F07" w14:textId="355F3EF7" w:rsidR="00887676" w:rsidRPr="00386EF8" w:rsidRDefault="00887676" w:rsidP="00007E95">
            <w:pPr>
              <w:autoSpaceDE w:val="0"/>
              <w:autoSpaceDN w:val="0"/>
              <w:adjustRightInd w:val="0"/>
              <w:jc w:val="both"/>
              <w:rPr>
                <w:rFonts w:eastAsia="MS Mincho"/>
                <w:sz w:val="22"/>
                <w:szCs w:val="22"/>
              </w:rPr>
            </w:pPr>
          </w:p>
        </w:tc>
        <w:tc>
          <w:tcPr>
            <w:tcW w:w="6472" w:type="dxa"/>
            <w:shd w:val="clear" w:color="auto" w:fill="auto"/>
          </w:tcPr>
          <w:p w14:paraId="485F0B13" w14:textId="77777777" w:rsidR="00B0515B" w:rsidRPr="00386EF8" w:rsidRDefault="004C1402" w:rsidP="00BB69E9">
            <w:pPr>
              <w:tabs>
                <w:tab w:val="left" w:pos="360"/>
              </w:tabs>
              <w:jc w:val="both"/>
              <w:rPr>
                <w:b/>
                <w:sz w:val="22"/>
                <w:szCs w:val="22"/>
              </w:rPr>
            </w:pPr>
            <w:r w:rsidRPr="00386EF8">
              <w:rPr>
                <w:b/>
                <w:sz w:val="22"/>
                <w:szCs w:val="22"/>
              </w:rPr>
              <w:lastRenderedPageBreak/>
              <w:t>WEAKNESSES</w:t>
            </w:r>
          </w:p>
          <w:p w14:paraId="0138C633" w14:textId="46B9532D" w:rsidR="00B0515B" w:rsidRPr="00386EF8" w:rsidRDefault="004C1402" w:rsidP="007848AE">
            <w:pPr>
              <w:numPr>
                <w:ilvl w:val="0"/>
                <w:numId w:val="17"/>
              </w:numPr>
              <w:autoSpaceDE w:val="0"/>
              <w:autoSpaceDN w:val="0"/>
              <w:adjustRightInd w:val="0"/>
              <w:jc w:val="both"/>
              <w:rPr>
                <w:rFonts w:eastAsia="MS Mincho"/>
                <w:sz w:val="22"/>
                <w:szCs w:val="22"/>
              </w:rPr>
            </w:pPr>
            <w:r w:rsidRPr="00386EF8">
              <w:rPr>
                <w:rFonts w:eastAsia="MS Mincho"/>
                <w:sz w:val="22"/>
                <w:szCs w:val="22"/>
                <w:lang w:val="en-GB"/>
              </w:rPr>
              <w:t xml:space="preserve">The national legislation categorizes </w:t>
            </w:r>
            <w:r w:rsidR="00797162" w:rsidRPr="00386EF8">
              <w:rPr>
                <w:rFonts w:eastAsia="MS Mincho"/>
                <w:sz w:val="22"/>
                <w:szCs w:val="22"/>
                <w:lang w:val="en-GB"/>
              </w:rPr>
              <w:t>IPs</w:t>
            </w:r>
            <w:r w:rsidRPr="00386EF8">
              <w:rPr>
                <w:rFonts w:eastAsia="MS Mincho"/>
                <w:sz w:val="22"/>
                <w:szCs w:val="22"/>
                <w:lang w:val="en-GB"/>
              </w:rPr>
              <w:t xml:space="preserve"> as part of VMGs and hence measures for targeting IPs may be impeded by the limited orientation towards cultural appropriateness and respect to their cultural beliefs and values.</w:t>
            </w:r>
          </w:p>
          <w:p w14:paraId="7A185463" w14:textId="4BDC2BF3" w:rsidR="00B0515B" w:rsidRPr="00386EF8" w:rsidRDefault="004C1402" w:rsidP="007848AE">
            <w:pPr>
              <w:numPr>
                <w:ilvl w:val="0"/>
                <w:numId w:val="17"/>
              </w:numPr>
              <w:autoSpaceDE w:val="0"/>
              <w:autoSpaceDN w:val="0"/>
              <w:adjustRightInd w:val="0"/>
              <w:jc w:val="both"/>
              <w:rPr>
                <w:rFonts w:eastAsia="MS Mincho"/>
                <w:sz w:val="22"/>
                <w:szCs w:val="22"/>
              </w:rPr>
            </w:pPr>
            <w:r w:rsidRPr="00386EF8">
              <w:rPr>
                <w:rFonts w:eastAsia="MS Mincho"/>
                <w:sz w:val="22"/>
                <w:szCs w:val="22"/>
                <w:lang w:val="en-GB"/>
              </w:rPr>
              <w:t xml:space="preserve">There are no national and county guidelines for social assessments and hence identification of social risks and provision of appropriate mitigation measures are always missing in </w:t>
            </w:r>
            <w:r w:rsidR="00110172" w:rsidRPr="00386EF8">
              <w:rPr>
                <w:rFonts w:eastAsia="MS Mincho"/>
                <w:sz w:val="22"/>
                <w:szCs w:val="22"/>
                <w:lang w:val="en-GB"/>
              </w:rPr>
              <w:t xml:space="preserve">project ES screening and ESIA </w:t>
            </w:r>
            <w:r w:rsidRPr="00386EF8">
              <w:rPr>
                <w:rFonts w:eastAsia="MS Mincho"/>
                <w:sz w:val="22"/>
                <w:szCs w:val="22"/>
                <w:lang w:val="en-GB"/>
              </w:rPr>
              <w:t>reports.</w:t>
            </w:r>
          </w:p>
          <w:p w14:paraId="126A4D35" w14:textId="77777777" w:rsidR="00B0515B" w:rsidRPr="00386EF8" w:rsidRDefault="004C1402" w:rsidP="007848AE">
            <w:pPr>
              <w:numPr>
                <w:ilvl w:val="0"/>
                <w:numId w:val="17"/>
              </w:numPr>
              <w:autoSpaceDE w:val="0"/>
              <w:autoSpaceDN w:val="0"/>
              <w:adjustRightInd w:val="0"/>
              <w:jc w:val="both"/>
              <w:rPr>
                <w:rFonts w:eastAsia="MS Mincho"/>
                <w:sz w:val="22"/>
                <w:szCs w:val="22"/>
              </w:rPr>
            </w:pPr>
            <w:r w:rsidRPr="00386EF8">
              <w:rPr>
                <w:rFonts w:eastAsia="MS Mincho"/>
                <w:sz w:val="22"/>
                <w:szCs w:val="22"/>
                <w:lang w:val="en-GB"/>
              </w:rPr>
              <w:lastRenderedPageBreak/>
              <w:t>Limited compliance monitoring due to low budgetary allocation and inadequate staffing at both national and county level.</w:t>
            </w:r>
            <w:r w:rsidRPr="00386EF8">
              <w:rPr>
                <w:rFonts w:eastAsia="MS Mincho"/>
                <w:sz w:val="22"/>
                <w:szCs w:val="22"/>
              </w:rPr>
              <w:t xml:space="preserve"> </w:t>
            </w:r>
          </w:p>
          <w:p w14:paraId="5A5A0F37" w14:textId="77777777" w:rsidR="00B0515B" w:rsidRPr="00386EF8" w:rsidRDefault="004C1402" w:rsidP="007848AE">
            <w:pPr>
              <w:numPr>
                <w:ilvl w:val="0"/>
                <w:numId w:val="17"/>
              </w:numPr>
              <w:tabs>
                <w:tab w:val="left" w:pos="360"/>
              </w:tabs>
              <w:autoSpaceDE w:val="0"/>
              <w:autoSpaceDN w:val="0"/>
              <w:adjustRightInd w:val="0"/>
              <w:jc w:val="both"/>
              <w:rPr>
                <w:rFonts w:eastAsia="MS Mincho"/>
                <w:sz w:val="22"/>
                <w:szCs w:val="22"/>
              </w:rPr>
            </w:pPr>
            <w:r w:rsidRPr="00386EF8">
              <w:rPr>
                <w:rFonts w:eastAsia="MS Mincho"/>
                <w:sz w:val="22"/>
                <w:szCs w:val="22"/>
              </w:rPr>
              <w:t xml:space="preserve">Weak capacity to disseminate information to promote social accountability and grievance redress mechanisms at </w:t>
            </w:r>
            <w:r w:rsidR="00110172" w:rsidRPr="00386EF8">
              <w:rPr>
                <w:rFonts w:eastAsia="MS Mincho"/>
                <w:sz w:val="22"/>
                <w:szCs w:val="22"/>
              </w:rPr>
              <w:t>N</w:t>
            </w:r>
            <w:r w:rsidRPr="00386EF8">
              <w:rPr>
                <w:rFonts w:eastAsia="MS Mincho"/>
                <w:sz w:val="22"/>
                <w:szCs w:val="22"/>
              </w:rPr>
              <w:t xml:space="preserve">ational and County levels </w:t>
            </w:r>
          </w:p>
          <w:p w14:paraId="1320B735" w14:textId="1B1FEE13" w:rsidR="00007E95" w:rsidRPr="00386EF8" w:rsidRDefault="00007E95" w:rsidP="004A2C61">
            <w:pPr>
              <w:tabs>
                <w:tab w:val="left" w:pos="360"/>
              </w:tabs>
              <w:autoSpaceDE w:val="0"/>
              <w:autoSpaceDN w:val="0"/>
              <w:adjustRightInd w:val="0"/>
              <w:ind w:left="360"/>
              <w:jc w:val="both"/>
              <w:rPr>
                <w:rFonts w:eastAsia="MS Mincho"/>
                <w:sz w:val="22"/>
                <w:szCs w:val="22"/>
              </w:rPr>
            </w:pPr>
          </w:p>
        </w:tc>
      </w:tr>
      <w:tr w:rsidR="006C30E2" w:rsidRPr="00386EF8" w14:paraId="13775CFA" w14:textId="77777777">
        <w:tc>
          <w:tcPr>
            <w:tcW w:w="6478" w:type="dxa"/>
            <w:shd w:val="clear" w:color="auto" w:fill="auto"/>
          </w:tcPr>
          <w:p w14:paraId="39ED1686" w14:textId="77777777" w:rsidR="00B0515B" w:rsidRPr="00386EF8" w:rsidRDefault="004C1402" w:rsidP="00BB69E9">
            <w:pPr>
              <w:pStyle w:val="Default"/>
              <w:jc w:val="both"/>
              <w:rPr>
                <w:rFonts w:ascii="Times New Roman" w:hAnsi="Times New Roman" w:cs="Times New Roman"/>
                <w:b/>
                <w:color w:val="auto"/>
                <w:sz w:val="22"/>
                <w:szCs w:val="22"/>
              </w:rPr>
            </w:pPr>
            <w:r w:rsidRPr="00386EF8">
              <w:rPr>
                <w:rFonts w:ascii="Times New Roman" w:hAnsi="Times New Roman" w:cs="Times New Roman"/>
                <w:b/>
                <w:color w:val="auto"/>
                <w:sz w:val="22"/>
                <w:szCs w:val="22"/>
              </w:rPr>
              <w:lastRenderedPageBreak/>
              <w:t>OPPORTUNITIES</w:t>
            </w:r>
          </w:p>
          <w:p w14:paraId="5785ED31" w14:textId="77777777" w:rsidR="00B0515B" w:rsidRPr="00386EF8" w:rsidRDefault="004C1402" w:rsidP="007848AE">
            <w:pPr>
              <w:numPr>
                <w:ilvl w:val="0"/>
                <w:numId w:val="17"/>
              </w:numPr>
              <w:autoSpaceDE w:val="0"/>
              <w:autoSpaceDN w:val="0"/>
              <w:adjustRightInd w:val="0"/>
              <w:jc w:val="both"/>
              <w:rPr>
                <w:rFonts w:eastAsia="MS Mincho"/>
                <w:sz w:val="22"/>
                <w:szCs w:val="22"/>
              </w:rPr>
            </w:pPr>
            <w:r w:rsidRPr="00386EF8">
              <w:rPr>
                <w:sz w:val="22"/>
                <w:szCs w:val="22"/>
                <w:lang w:val="en-GB"/>
              </w:rPr>
              <w:t>There is an opportunity for capacity development of social accountability and grievance management.</w:t>
            </w:r>
          </w:p>
          <w:p w14:paraId="47E95AD3" w14:textId="7F5AC8A8" w:rsidR="00B0515B" w:rsidRPr="00386EF8" w:rsidRDefault="004C1402" w:rsidP="007848AE">
            <w:pPr>
              <w:numPr>
                <w:ilvl w:val="0"/>
                <w:numId w:val="17"/>
              </w:numPr>
              <w:autoSpaceDE w:val="0"/>
              <w:autoSpaceDN w:val="0"/>
              <w:adjustRightInd w:val="0"/>
              <w:jc w:val="both"/>
              <w:rPr>
                <w:rFonts w:eastAsia="MS Mincho"/>
                <w:sz w:val="22"/>
                <w:szCs w:val="22"/>
              </w:rPr>
            </w:pPr>
            <w:r w:rsidRPr="00386EF8">
              <w:rPr>
                <w:rFonts w:eastAsia="MS Mincho"/>
                <w:sz w:val="22"/>
                <w:szCs w:val="22"/>
                <w:lang w:val="en-GB"/>
              </w:rPr>
              <w:t xml:space="preserve">There is an opportunity to domesticate some of the applicable social policies and </w:t>
            </w:r>
            <w:r w:rsidR="00110172" w:rsidRPr="00386EF8">
              <w:rPr>
                <w:rFonts w:eastAsia="MS Mincho"/>
                <w:sz w:val="22"/>
                <w:szCs w:val="22"/>
                <w:lang w:val="en-GB"/>
              </w:rPr>
              <w:t>legislations at</w:t>
            </w:r>
            <w:r w:rsidRPr="00386EF8">
              <w:rPr>
                <w:rFonts w:eastAsia="MS Mincho"/>
                <w:sz w:val="22"/>
                <w:szCs w:val="22"/>
                <w:lang w:val="en-GB"/>
              </w:rPr>
              <w:t xml:space="preserve"> national levels to the counties.</w:t>
            </w:r>
          </w:p>
          <w:p w14:paraId="5E4E2B50" w14:textId="77777777" w:rsidR="00B0515B" w:rsidRPr="00386EF8" w:rsidRDefault="004C1402" w:rsidP="007848AE">
            <w:pPr>
              <w:numPr>
                <w:ilvl w:val="0"/>
                <w:numId w:val="17"/>
              </w:numPr>
              <w:autoSpaceDE w:val="0"/>
              <w:autoSpaceDN w:val="0"/>
              <w:adjustRightInd w:val="0"/>
              <w:jc w:val="both"/>
              <w:rPr>
                <w:rFonts w:eastAsia="MS Mincho"/>
                <w:sz w:val="22"/>
                <w:szCs w:val="22"/>
              </w:rPr>
            </w:pPr>
            <w:r w:rsidRPr="00386EF8">
              <w:rPr>
                <w:rFonts w:eastAsia="MS Mincho"/>
                <w:sz w:val="22"/>
                <w:szCs w:val="22"/>
                <w:lang w:val="en-GB"/>
              </w:rPr>
              <w:t>The program seeks to address iniquities in access to basic education by addressing disparities in gender in school participation as well as disparity in learning outcomes.</w:t>
            </w:r>
          </w:p>
          <w:p w14:paraId="77E09405" w14:textId="58D0E14C" w:rsidR="00B0515B" w:rsidRPr="00386EF8" w:rsidRDefault="004C1402" w:rsidP="007848AE">
            <w:pPr>
              <w:numPr>
                <w:ilvl w:val="0"/>
                <w:numId w:val="17"/>
              </w:numPr>
              <w:autoSpaceDE w:val="0"/>
              <w:autoSpaceDN w:val="0"/>
              <w:adjustRightInd w:val="0"/>
              <w:jc w:val="both"/>
              <w:rPr>
                <w:rFonts w:eastAsia="MS Mincho"/>
                <w:sz w:val="22"/>
                <w:szCs w:val="22"/>
              </w:rPr>
            </w:pPr>
            <w:r w:rsidRPr="00386EF8">
              <w:rPr>
                <w:rFonts w:eastAsia="MS Mincho"/>
                <w:sz w:val="22"/>
                <w:szCs w:val="22"/>
                <w:lang w:val="en-GB"/>
              </w:rPr>
              <w:t>Opportunity to establish and publicise MoE</w:t>
            </w:r>
            <w:r w:rsidR="00110172" w:rsidRPr="00386EF8">
              <w:rPr>
                <w:rFonts w:eastAsia="MS Mincho"/>
                <w:sz w:val="22"/>
                <w:szCs w:val="22"/>
                <w:lang w:val="en-GB"/>
              </w:rPr>
              <w:t>-</w:t>
            </w:r>
            <w:r w:rsidRPr="00386EF8">
              <w:rPr>
                <w:rFonts w:eastAsia="MS Mincho"/>
                <w:sz w:val="22"/>
                <w:szCs w:val="22"/>
                <w:lang w:val="en-GB"/>
              </w:rPr>
              <w:t>wide GRM</w:t>
            </w:r>
          </w:p>
          <w:p w14:paraId="7D9B7C99" w14:textId="21EBBDCF" w:rsidR="00B0515B" w:rsidRPr="00386EF8" w:rsidRDefault="004C1402" w:rsidP="007848AE">
            <w:pPr>
              <w:numPr>
                <w:ilvl w:val="0"/>
                <w:numId w:val="17"/>
              </w:numPr>
              <w:autoSpaceDE w:val="0"/>
              <w:autoSpaceDN w:val="0"/>
              <w:adjustRightInd w:val="0"/>
              <w:jc w:val="both"/>
              <w:rPr>
                <w:rFonts w:eastAsia="MS Mincho"/>
                <w:sz w:val="22"/>
                <w:szCs w:val="22"/>
              </w:rPr>
            </w:pPr>
            <w:r w:rsidRPr="00386EF8">
              <w:rPr>
                <w:rFonts w:eastAsia="MS Mincho"/>
                <w:sz w:val="22"/>
                <w:szCs w:val="22"/>
                <w:lang w:val="en-GB"/>
              </w:rPr>
              <w:t>Opportunity to develop good stakeholder engagement plan</w:t>
            </w:r>
            <w:r w:rsidR="004A2C61" w:rsidRPr="00386EF8">
              <w:rPr>
                <w:rFonts w:eastAsia="MS Mincho"/>
                <w:sz w:val="22"/>
                <w:szCs w:val="22"/>
                <w:lang w:val="en-GB"/>
              </w:rPr>
              <w:t xml:space="preserve"> that also capture the Refugee communities</w:t>
            </w:r>
          </w:p>
          <w:p w14:paraId="5107F24A" w14:textId="77777777" w:rsidR="00B0515B" w:rsidRPr="00386EF8" w:rsidRDefault="00B0515B" w:rsidP="00BB69E9">
            <w:pPr>
              <w:autoSpaceDE w:val="0"/>
              <w:autoSpaceDN w:val="0"/>
              <w:adjustRightInd w:val="0"/>
              <w:jc w:val="both"/>
              <w:rPr>
                <w:rFonts w:eastAsia="MS Mincho"/>
                <w:sz w:val="22"/>
                <w:szCs w:val="22"/>
              </w:rPr>
            </w:pPr>
          </w:p>
        </w:tc>
        <w:tc>
          <w:tcPr>
            <w:tcW w:w="6472" w:type="dxa"/>
            <w:shd w:val="clear" w:color="auto" w:fill="auto"/>
          </w:tcPr>
          <w:p w14:paraId="38E6F2B3" w14:textId="77777777" w:rsidR="00B0515B" w:rsidRPr="00386EF8" w:rsidRDefault="004C1402" w:rsidP="00BB69E9">
            <w:pPr>
              <w:tabs>
                <w:tab w:val="left" w:pos="360"/>
              </w:tabs>
              <w:jc w:val="both"/>
              <w:rPr>
                <w:b/>
                <w:sz w:val="22"/>
                <w:szCs w:val="22"/>
              </w:rPr>
            </w:pPr>
            <w:r w:rsidRPr="00386EF8">
              <w:rPr>
                <w:b/>
                <w:sz w:val="22"/>
                <w:szCs w:val="22"/>
              </w:rPr>
              <w:t>RISKS</w:t>
            </w:r>
          </w:p>
          <w:p w14:paraId="0EF9937F" w14:textId="77777777" w:rsidR="00B0515B" w:rsidRPr="00386EF8" w:rsidRDefault="004C1402" w:rsidP="007848AE">
            <w:pPr>
              <w:numPr>
                <w:ilvl w:val="0"/>
                <w:numId w:val="17"/>
              </w:numPr>
              <w:tabs>
                <w:tab w:val="left" w:pos="360"/>
              </w:tabs>
              <w:jc w:val="both"/>
              <w:rPr>
                <w:sz w:val="22"/>
                <w:szCs w:val="22"/>
              </w:rPr>
            </w:pPr>
            <w:r w:rsidRPr="00386EF8">
              <w:rPr>
                <w:sz w:val="22"/>
                <w:szCs w:val="22"/>
                <w:lang w:val="en-GB"/>
              </w:rPr>
              <w:t xml:space="preserve">The risk of exclusion of IP’s and VMG’s from </w:t>
            </w:r>
            <w:r w:rsidRPr="00386EF8">
              <w:rPr>
                <w:sz w:val="22"/>
                <w:szCs w:val="22"/>
              </w:rPr>
              <w:t>access</w:t>
            </w:r>
            <w:proofErr w:type="spellStart"/>
            <w:r w:rsidRPr="00386EF8">
              <w:rPr>
                <w:sz w:val="22"/>
                <w:szCs w:val="22"/>
                <w:lang w:val="en-GB"/>
              </w:rPr>
              <w:t>ing</w:t>
            </w:r>
            <w:proofErr w:type="spellEnd"/>
            <w:r w:rsidRPr="00386EF8">
              <w:rPr>
                <w:sz w:val="22"/>
                <w:szCs w:val="22"/>
              </w:rPr>
              <w:t xml:space="preserve"> program benefits </w:t>
            </w:r>
            <w:r w:rsidRPr="00386EF8">
              <w:rPr>
                <w:sz w:val="22"/>
                <w:szCs w:val="22"/>
                <w:lang w:val="en-GB"/>
              </w:rPr>
              <w:t>such as scholarships, school grants</w:t>
            </w:r>
          </w:p>
          <w:p w14:paraId="179C3A25" w14:textId="77777777" w:rsidR="00B0515B" w:rsidRPr="00386EF8" w:rsidRDefault="004C1402" w:rsidP="007848AE">
            <w:pPr>
              <w:numPr>
                <w:ilvl w:val="0"/>
                <w:numId w:val="17"/>
              </w:numPr>
              <w:tabs>
                <w:tab w:val="left" w:pos="360"/>
              </w:tabs>
              <w:jc w:val="both"/>
              <w:rPr>
                <w:sz w:val="22"/>
                <w:szCs w:val="22"/>
              </w:rPr>
            </w:pPr>
            <w:r w:rsidRPr="00386EF8">
              <w:rPr>
                <w:sz w:val="22"/>
                <w:szCs w:val="22"/>
                <w:lang w:val="en-GB"/>
              </w:rPr>
              <w:t>Risk of biased selection criteria, leaving out deserving schools from befitting from the program activities</w:t>
            </w:r>
          </w:p>
          <w:p w14:paraId="5F6F4A19" w14:textId="77777777" w:rsidR="00B0515B" w:rsidRPr="00386EF8" w:rsidRDefault="004C1402" w:rsidP="007848AE">
            <w:pPr>
              <w:numPr>
                <w:ilvl w:val="0"/>
                <w:numId w:val="17"/>
              </w:numPr>
              <w:tabs>
                <w:tab w:val="left" w:pos="360"/>
              </w:tabs>
              <w:jc w:val="both"/>
              <w:rPr>
                <w:sz w:val="22"/>
                <w:szCs w:val="22"/>
              </w:rPr>
            </w:pPr>
            <w:r w:rsidRPr="00386EF8">
              <w:rPr>
                <w:sz w:val="22"/>
                <w:szCs w:val="22"/>
                <w:lang w:val="en-GB"/>
              </w:rPr>
              <w:t>Delayed procurement procedures that may affect timely implementation of the school infrastructure program</w:t>
            </w:r>
          </w:p>
          <w:p w14:paraId="4B7A84D0" w14:textId="04DCD614" w:rsidR="00B0515B" w:rsidRPr="00386EF8" w:rsidRDefault="004C1402" w:rsidP="007848AE">
            <w:pPr>
              <w:numPr>
                <w:ilvl w:val="0"/>
                <w:numId w:val="17"/>
              </w:numPr>
              <w:tabs>
                <w:tab w:val="left" w:pos="360"/>
              </w:tabs>
              <w:jc w:val="both"/>
              <w:rPr>
                <w:sz w:val="22"/>
                <w:szCs w:val="22"/>
              </w:rPr>
            </w:pPr>
            <w:r w:rsidRPr="00386EF8">
              <w:rPr>
                <w:sz w:val="22"/>
                <w:szCs w:val="22"/>
                <w:lang w:val="en-GB"/>
              </w:rPr>
              <w:t xml:space="preserve">Limited stakeholder consultation and disclosure </w:t>
            </w:r>
            <w:r w:rsidR="00110172" w:rsidRPr="00386EF8">
              <w:rPr>
                <w:sz w:val="22"/>
                <w:szCs w:val="22"/>
                <w:lang w:val="en-GB"/>
              </w:rPr>
              <w:t>of information</w:t>
            </w:r>
            <w:r w:rsidRPr="00386EF8">
              <w:rPr>
                <w:sz w:val="22"/>
                <w:szCs w:val="22"/>
                <w:lang w:val="en-GB"/>
              </w:rPr>
              <w:t xml:space="preserve"> </w:t>
            </w:r>
            <w:r w:rsidR="006D1AE4" w:rsidRPr="00386EF8">
              <w:rPr>
                <w:sz w:val="22"/>
                <w:szCs w:val="22"/>
                <w:lang w:val="en-GB"/>
              </w:rPr>
              <w:t xml:space="preserve">on the Program </w:t>
            </w:r>
            <w:r w:rsidRPr="00386EF8">
              <w:rPr>
                <w:sz w:val="22"/>
                <w:szCs w:val="22"/>
                <w:lang w:val="en-GB"/>
              </w:rPr>
              <w:t>may result in conflicts which may hamper program implementation</w:t>
            </w:r>
            <w:r w:rsidR="00007E95" w:rsidRPr="00386EF8">
              <w:rPr>
                <w:sz w:val="22"/>
                <w:szCs w:val="22"/>
                <w:lang w:val="en-GB"/>
              </w:rPr>
              <w:t>.</w:t>
            </w:r>
          </w:p>
          <w:p w14:paraId="270D62BB" w14:textId="479172E1" w:rsidR="00007E95" w:rsidRPr="00386EF8" w:rsidRDefault="00007E95" w:rsidP="007848AE">
            <w:pPr>
              <w:numPr>
                <w:ilvl w:val="0"/>
                <w:numId w:val="17"/>
              </w:numPr>
              <w:tabs>
                <w:tab w:val="left" w:pos="360"/>
              </w:tabs>
              <w:jc w:val="both"/>
              <w:rPr>
                <w:sz w:val="22"/>
                <w:szCs w:val="22"/>
              </w:rPr>
            </w:pPr>
            <w:r w:rsidRPr="00386EF8">
              <w:rPr>
                <w:rFonts w:eastAsia="MS Mincho"/>
                <w:sz w:val="22"/>
                <w:szCs w:val="22"/>
              </w:rPr>
              <w:t xml:space="preserve">UNHCR highlights some refugee protection risks, notably the Government’s announcement to close the camps in Dadaab and Kakuma by June 2022, which it has advised requires a balanced risk assessment. UNHCR and the Government have developed a Roadmap for Solutions for refugees in the camps which are governed under a Joint Commission for implementation.  </w:t>
            </w:r>
          </w:p>
          <w:p w14:paraId="3645F056" w14:textId="77777777" w:rsidR="00B0515B" w:rsidRPr="00386EF8" w:rsidRDefault="00B0515B" w:rsidP="00BB69E9">
            <w:pPr>
              <w:tabs>
                <w:tab w:val="left" w:pos="360"/>
              </w:tabs>
              <w:jc w:val="both"/>
              <w:rPr>
                <w:sz w:val="22"/>
                <w:szCs w:val="22"/>
              </w:rPr>
            </w:pPr>
          </w:p>
          <w:p w14:paraId="3421E5BD" w14:textId="79CC0D01" w:rsidR="00B0515B" w:rsidRPr="00386EF8" w:rsidRDefault="004C1402" w:rsidP="00BB69E9">
            <w:pPr>
              <w:tabs>
                <w:tab w:val="left" w:pos="360"/>
              </w:tabs>
              <w:jc w:val="both"/>
              <w:rPr>
                <w:sz w:val="22"/>
                <w:szCs w:val="22"/>
              </w:rPr>
            </w:pPr>
            <w:r w:rsidRPr="00386EF8">
              <w:rPr>
                <w:sz w:val="22"/>
                <w:szCs w:val="22"/>
              </w:rPr>
              <w:t>LEVEL OF RISK –</w:t>
            </w:r>
            <w:r w:rsidR="00887676" w:rsidRPr="00386EF8">
              <w:rPr>
                <w:sz w:val="22"/>
                <w:szCs w:val="22"/>
              </w:rPr>
              <w:t>SUBSTANTIAL</w:t>
            </w:r>
            <w:r w:rsidRPr="00386EF8">
              <w:rPr>
                <w:sz w:val="22"/>
                <w:szCs w:val="22"/>
              </w:rPr>
              <w:t xml:space="preserve"> </w:t>
            </w:r>
          </w:p>
        </w:tc>
      </w:tr>
    </w:tbl>
    <w:p w14:paraId="4DC523AB" w14:textId="1EF630F6" w:rsidR="00B6771F" w:rsidRPr="00386EF8" w:rsidRDefault="00B6771F" w:rsidP="00BB69E9">
      <w:pPr>
        <w:pStyle w:val="Default"/>
        <w:jc w:val="both"/>
        <w:rPr>
          <w:rFonts w:ascii="Times New Roman" w:hAnsi="Times New Roman" w:cs="Times New Roman"/>
          <w:color w:val="auto"/>
          <w:sz w:val="22"/>
          <w:szCs w:val="22"/>
          <w:lang w:val="en-GB"/>
        </w:rPr>
      </w:pPr>
    </w:p>
    <w:p w14:paraId="65C11F09" w14:textId="3CD09C06" w:rsidR="00B6771F" w:rsidRPr="00386EF8" w:rsidRDefault="00B6771F" w:rsidP="00BB69E9">
      <w:pPr>
        <w:pStyle w:val="Default"/>
        <w:jc w:val="both"/>
        <w:rPr>
          <w:rFonts w:ascii="Times New Roman" w:hAnsi="Times New Roman" w:cs="Times New Roman"/>
          <w:color w:val="auto"/>
          <w:sz w:val="22"/>
          <w:szCs w:val="22"/>
          <w:lang w:val="en-GB"/>
        </w:rPr>
      </w:pPr>
    </w:p>
    <w:p w14:paraId="1A5F4138" w14:textId="5D85DC09" w:rsidR="00797162" w:rsidRPr="00386EF8" w:rsidRDefault="00797162" w:rsidP="00797162">
      <w:pPr>
        <w:pStyle w:val="Caption"/>
        <w:keepNext/>
        <w:rPr>
          <w:b/>
          <w:bCs/>
          <w:i w:val="0"/>
          <w:iCs w:val="0"/>
          <w:color w:val="auto"/>
          <w:sz w:val="22"/>
          <w:szCs w:val="22"/>
        </w:rPr>
      </w:pPr>
      <w:bookmarkStart w:id="64" w:name="_Toc95471520"/>
      <w:r w:rsidRPr="00386EF8">
        <w:rPr>
          <w:b/>
          <w:bCs/>
          <w:i w:val="0"/>
          <w:iCs w:val="0"/>
          <w:color w:val="auto"/>
          <w:sz w:val="22"/>
          <w:szCs w:val="22"/>
        </w:rPr>
        <w:t xml:space="preserve">Table </w:t>
      </w:r>
      <w:r w:rsidRPr="00386EF8">
        <w:rPr>
          <w:b/>
          <w:bCs/>
          <w:i w:val="0"/>
          <w:iCs w:val="0"/>
          <w:color w:val="auto"/>
          <w:sz w:val="22"/>
          <w:szCs w:val="22"/>
        </w:rPr>
        <w:fldChar w:fldCharType="begin"/>
      </w:r>
      <w:r w:rsidRPr="00386EF8">
        <w:rPr>
          <w:b/>
          <w:bCs/>
          <w:i w:val="0"/>
          <w:iCs w:val="0"/>
          <w:color w:val="auto"/>
          <w:sz w:val="22"/>
          <w:szCs w:val="22"/>
        </w:rPr>
        <w:instrText xml:space="preserve"> SEQ Table \* ARABIC </w:instrText>
      </w:r>
      <w:r w:rsidRPr="00386EF8">
        <w:rPr>
          <w:b/>
          <w:bCs/>
          <w:i w:val="0"/>
          <w:iCs w:val="0"/>
          <w:color w:val="auto"/>
          <w:sz w:val="22"/>
          <w:szCs w:val="22"/>
        </w:rPr>
        <w:fldChar w:fldCharType="separate"/>
      </w:r>
      <w:r w:rsidR="008B4F5D" w:rsidRPr="00386EF8">
        <w:rPr>
          <w:b/>
          <w:bCs/>
          <w:i w:val="0"/>
          <w:iCs w:val="0"/>
          <w:noProof/>
          <w:color w:val="auto"/>
          <w:sz w:val="22"/>
          <w:szCs w:val="22"/>
        </w:rPr>
        <w:t>10</w:t>
      </w:r>
      <w:r w:rsidRPr="00386EF8">
        <w:rPr>
          <w:b/>
          <w:bCs/>
          <w:i w:val="0"/>
          <w:iCs w:val="0"/>
          <w:color w:val="auto"/>
          <w:sz w:val="22"/>
          <w:szCs w:val="22"/>
        </w:rPr>
        <w:fldChar w:fldCharType="end"/>
      </w:r>
      <w:r w:rsidRPr="00386EF8">
        <w:rPr>
          <w:b/>
          <w:bCs/>
          <w:i w:val="0"/>
          <w:iCs w:val="0"/>
          <w:color w:val="auto"/>
          <w:sz w:val="22"/>
          <w:szCs w:val="22"/>
        </w:rPr>
        <w:t>:</w:t>
      </w:r>
      <w:r w:rsidRPr="00386EF8">
        <w:rPr>
          <w:b/>
          <w:bCs/>
          <w:i w:val="0"/>
          <w:iCs w:val="0"/>
          <w:color w:val="auto"/>
          <w:sz w:val="22"/>
          <w:szCs w:val="22"/>
          <w:lang w:eastAsia="ja-JP"/>
        </w:rPr>
        <w:t xml:space="preserve"> </w:t>
      </w:r>
      <w:r w:rsidRPr="00386EF8">
        <w:rPr>
          <w:b/>
          <w:bCs/>
          <w:i w:val="0"/>
          <w:iCs w:val="0"/>
          <w:color w:val="auto"/>
          <w:sz w:val="22"/>
          <w:szCs w:val="22"/>
        </w:rPr>
        <w:t>Core Principle #6: Social Conflict</w:t>
      </w:r>
      <w:bookmarkEnd w:id="6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8"/>
        <w:gridCol w:w="6472"/>
      </w:tblGrid>
      <w:tr w:rsidR="00386EF8" w:rsidRPr="00386EF8" w14:paraId="71F7DDAE" w14:textId="77777777">
        <w:trPr>
          <w:tblHeader/>
        </w:trPr>
        <w:tc>
          <w:tcPr>
            <w:tcW w:w="12950" w:type="dxa"/>
            <w:gridSpan w:val="2"/>
            <w:shd w:val="clear" w:color="auto" w:fill="auto"/>
          </w:tcPr>
          <w:p w14:paraId="7D279123" w14:textId="77777777" w:rsidR="00B0515B" w:rsidRPr="00386EF8" w:rsidRDefault="004C1402" w:rsidP="00BB69E9">
            <w:pPr>
              <w:pStyle w:val="Default"/>
              <w:jc w:val="both"/>
              <w:rPr>
                <w:rFonts w:ascii="Times New Roman" w:hAnsi="Times New Roman" w:cs="Times New Roman"/>
                <w:b/>
                <w:i/>
                <w:iCs/>
                <w:color w:val="auto"/>
                <w:sz w:val="22"/>
                <w:szCs w:val="22"/>
              </w:rPr>
            </w:pPr>
            <w:r w:rsidRPr="00386EF8">
              <w:rPr>
                <w:rFonts w:ascii="Times New Roman" w:hAnsi="Times New Roman" w:cs="Times New Roman"/>
                <w:b/>
                <w:color w:val="auto"/>
                <w:sz w:val="22"/>
                <w:szCs w:val="22"/>
              </w:rPr>
              <w:t>Core Principle # 6: Social Conflict</w:t>
            </w:r>
          </w:p>
        </w:tc>
      </w:tr>
      <w:tr w:rsidR="00386EF8" w:rsidRPr="00386EF8" w14:paraId="1DBE901C" w14:textId="77777777">
        <w:tc>
          <w:tcPr>
            <w:tcW w:w="12950" w:type="dxa"/>
            <w:gridSpan w:val="2"/>
            <w:shd w:val="clear" w:color="auto" w:fill="auto"/>
          </w:tcPr>
          <w:p w14:paraId="4D0040B0" w14:textId="7BDD2480" w:rsidR="00B0515B" w:rsidRPr="00386EF8" w:rsidRDefault="00F437AC" w:rsidP="00BB69E9">
            <w:pPr>
              <w:pStyle w:val="Default"/>
              <w:jc w:val="both"/>
              <w:rPr>
                <w:rFonts w:ascii="Times New Roman" w:hAnsi="Times New Roman" w:cs="Times New Roman"/>
                <w:color w:val="auto"/>
                <w:sz w:val="22"/>
                <w:szCs w:val="22"/>
              </w:rPr>
            </w:pPr>
            <w:r w:rsidRPr="00386EF8">
              <w:rPr>
                <w:rFonts w:ascii="Times New Roman" w:hAnsi="Times New Roman" w:cs="Times New Roman"/>
                <w:color w:val="auto"/>
                <w:sz w:val="20"/>
                <w:szCs w:val="20"/>
                <w:bdr w:val="none" w:sz="0" w:space="0" w:color="auto" w:frame="1"/>
                <w:lang w:val="en-GB"/>
              </w:rPr>
              <w:t xml:space="preserve">Bank policy for </w:t>
            </w:r>
            <w:proofErr w:type="spellStart"/>
            <w:r w:rsidRPr="00386EF8">
              <w:rPr>
                <w:rFonts w:ascii="Times New Roman" w:hAnsi="Times New Roman" w:cs="Times New Roman"/>
                <w:color w:val="auto"/>
                <w:sz w:val="20"/>
                <w:szCs w:val="20"/>
                <w:bdr w:val="none" w:sz="0" w:space="0" w:color="auto" w:frame="1"/>
                <w:lang w:val="en-GB"/>
              </w:rPr>
              <w:t>PforR</w:t>
            </w:r>
            <w:proofErr w:type="spellEnd"/>
            <w:r w:rsidR="00341959" w:rsidRPr="00386EF8">
              <w:rPr>
                <w:rFonts w:ascii="Times New Roman" w:hAnsi="Times New Roman" w:cs="Times New Roman"/>
                <w:i/>
                <w:color w:val="auto"/>
                <w:sz w:val="22"/>
                <w:szCs w:val="22"/>
              </w:rPr>
              <w:t xml:space="preserve">: </w:t>
            </w:r>
            <w:r w:rsidR="004C1402" w:rsidRPr="00386EF8">
              <w:rPr>
                <w:rFonts w:ascii="Times New Roman" w:hAnsi="Times New Roman" w:cs="Times New Roman"/>
                <w:i/>
                <w:color w:val="auto"/>
                <w:sz w:val="22"/>
                <w:szCs w:val="22"/>
              </w:rPr>
              <w:t>Avoid exacerbating social conflict, especially in fragile states, post-conflict</w:t>
            </w:r>
            <w:r w:rsidR="004C1402" w:rsidRPr="00386EF8">
              <w:rPr>
                <w:rFonts w:ascii="Times New Roman" w:hAnsi="Times New Roman" w:cs="Times New Roman"/>
                <w:b/>
                <w:i/>
                <w:color w:val="auto"/>
                <w:sz w:val="22"/>
                <w:szCs w:val="22"/>
              </w:rPr>
              <w:t xml:space="preserve"> </w:t>
            </w:r>
            <w:r w:rsidR="004C1402" w:rsidRPr="00386EF8">
              <w:rPr>
                <w:rFonts w:ascii="Times New Roman" w:hAnsi="Times New Roman" w:cs="Times New Roman"/>
                <w:i/>
                <w:color w:val="auto"/>
                <w:sz w:val="22"/>
                <w:szCs w:val="22"/>
              </w:rPr>
              <w:t>areas, or areas subject to territorial disputes</w:t>
            </w:r>
          </w:p>
        </w:tc>
      </w:tr>
      <w:tr w:rsidR="00386EF8" w:rsidRPr="00386EF8" w14:paraId="43E370E9" w14:textId="77777777">
        <w:tc>
          <w:tcPr>
            <w:tcW w:w="12950" w:type="dxa"/>
            <w:gridSpan w:val="2"/>
            <w:shd w:val="clear" w:color="auto" w:fill="auto"/>
          </w:tcPr>
          <w:p w14:paraId="6CBA5889" w14:textId="1E65D3C1" w:rsidR="00B0515B" w:rsidRPr="00386EF8" w:rsidRDefault="00F437AC" w:rsidP="00BB69E9">
            <w:pPr>
              <w:pStyle w:val="Default"/>
              <w:jc w:val="both"/>
              <w:rPr>
                <w:rFonts w:ascii="Times New Roman" w:hAnsi="Times New Roman" w:cs="Times New Roman"/>
                <w:color w:val="auto"/>
                <w:sz w:val="22"/>
                <w:szCs w:val="22"/>
              </w:rPr>
            </w:pPr>
            <w:r w:rsidRPr="00386EF8">
              <w:rPr>
                <w:rFonts w:ascii="Times New Roman" w:hAnsi="Times New Roman" w:cs="Times New Roman"/>
                <w:color w:val="auto"/>
                <w:sz w:val="20"/>
                <w:szCs w:val="20"/>
                <w:bdr w:val="none" w:sz="0" w:space="0" w:color="auto" w:frame="1"/>
                <w:lang w:val="en-GB"/>
              </w:rPr>
              <w:t xml:space="preserve">Bank policy for </w:t>
            </w:r>
            <w:proofErr w:type="spellStart"/>
            <w:r w:rsidRPr="00386EF8">
              <w:rPr>
                <w:rFonts w:ascii="Times New Roman" w:hAnsi="Times New Roman" w:cs="Times New Roman"/>
                <w:color w:val="auto"/>
                <w:sz w:val="20"/>
                <w:szCs w:val="20"/>
                <w:bdr w:val="none" w:sz="0" w:space="0" w:color="auto" w:frame="1"/>
                <w:lang w:val="en-GB"/>
              </w:rPr>
              <w:t>PforR</w:t>
            </w:r>
            <w:proofErr w:type="spellEnd"/>
            <w:r w:rsidR="00341959" w:rsidRPr="00386EF8">
              <w:rPr>
                <w:rFonts w:ascii="Times New Roman" w:hAnsi="Times New Roman" w:cs="Times New Roman"/>
                <w:color w:val="auto"/>
                <w:sz w:val="22"/>
                <w:szCs w:val="22"/>
              </w:rPr>
              <w:t>: T</w:t>
            </w:r>
            <w:r w:rsidR="004C1402" w:rsidRPr="00386EF8">
              <w:rPr>
                <w:rFonts w:ascii="Times New Roman" w:hAnsi="Times New Roman" w:cs="Times New Roman"/>
                <w:color w:val="auto"/>
                <w:sz w:val="22"/>
                <w:szCs w:val="22"/>
              </w:rPr>
              <w:t xml:space="preserve">he program </w:t>
            </w:r>
            <w:r w:rsidR="00341959" w:rsidRPr="00386EF8">
              <w:rPr>
                <w:rFonts w:ascii="Times New Roman" w:hAnsi="Times New Roman" w:cs="Times New Roman"/>
                <w:color w:val="auto"/>
                <w:sz w:val="22"/>
                <w:szCs w:val="22"/>
              </w:rPr>
              <w:t>c</w:t>
            </w:r>
            <w:r w:rsidR="004C1402" w:rsidRPr="00386EF8">
              <w:rPr>
                <w:rFonts w:ascii="Times New Roman" w:hAnsi="Times New Roman" w:cs="Times New Roman"/>
                <w:color w:val="auto"/>
                <w:sz w:val="22"/>
                <w:szCs w:val="22"/>
              </w:rPr>
              <w:t>onsiders conflict risks, including distributional equity and cultural sensitivities</w:t>
            </w:r>
            <w:r w:rsidR="00341959" w:rsidRPr="00386EF8">
              <w:rPr>
                <w:rFonts w:ascii="Times New Roman" w:hAnsi="Times New Roman" w:cs="Times New Roman"/>
                <w:color w:val="auto"/>
                <w:sz w:val="22"/>
                <w:szCs w:val="22"/>
              </w:rPr>
              <w:t>.</w:t>
            </w:r>
          </w:p>
        </w:tc>
      </w:tr>
      <w:tr w:rsidR="00386EF8" w:rsidRPr="00386EF8" w14:paraId="3B7C7F39" w14:textId="77777777">
        <w:tc>
          <w:tcPr>
            <w:tcW w:w="12950" w:type="dxa"/>
            <w:gridSpan w:val="2"/>
            <w:shd w:val="clear" w:color="auto" w:fill="auto"/>
          </w:tcPr>
          <w:p w14:paraId="076F7F47" w14:textId="77777777" w:rsidR="00B0515B" w:rsidRPr="00386EF8" w:rsidRDefault="004C1402" w:rsidP="00BB69E9">
            <w:pPr>
              <w:pStyle w:val="Default"/>
              <w:jc w:val="both"/>
              <w:rPr>
                <w:rFonts w:ascii="Times New Roman" w:hAnsi="Times New Roman" w:cs="Times New Roman"/>
                <w:b/>
                <w:color w:val="auto"/>
                <w:sz w:val="22"/>
                <w:szCs w:val="22"/>
              </w:rPr>
            </w:pPr>
            <w:r w:rsidRPr="00386EF8">
              <w:rPr>
                <w:rFonts w:ascii="Times New Roman" w:hAnsi="Times New Roman" w:cs="Times New Roman"/>
                <w:b/>
                <w:color w:val="auto"/>
                <w:sz w:val="22"/>
                <w:szCs w:val="22"/>
              </w:rPr>
              <w:t xml:space="preserve">Applicability –APPLICABLE </w:t>
            </w:r>
          </w:p>
          <w:p w14:paraId="51761E7D" w14:textId="72DD0098" w:rsidR="00B0515B" w:rsidRPr="00386EF8" w:rsidRDefault="004C1402" w:rsidP="00BB69E9">
            <w:pPr>
              <w:pStyle w:val="Default"/>
              <w:jc w:val="both"/>
              <w:rPr>
                <w:rFonts w:ascii="Times New Roman" w:hAnsi="Times New Roman" w:cs="Times New Roman"/>
                <w:color w:val="auto"/>
                <w:sz w:val="22"/>
                <w:szCs w:val="22"/>
              </w:rPr>
            </w:pPr>
            <w:r w:rsidRPr="00386EF8">
              <w:rPr>
                <w:rFonts w:ascii="Times New Roman" w:hAnsi="Times New Roman" w:cs="Times New Roman"/>
                <w:color w:val="auto"/>
                <w:sz w:val="22"/>
                <w:szCs w:val="22"/>
              </w:rPr>
              <w:t>The program</w:t>
            </w:r>
            <w:r w:rsidRPr="00386EF8">
              <w:rPr>
                <w:rFonts w:ascii="Times New Roman" w:hAnsi="Times New Roman" w:cs="Times New Roman"/>
                <w:color w:val="auto"/>
                <w:sz w:val="22"/>
                <w:szCs w:val="22"/>
                <w:lang w:val="en-GB"/>
              </w:rPr>
              <w:t xml:space="preserve"> seeks to reduce conflict by addressing inequities in access to basic education</w:t>
            </w:r>
            <w:r w:rsidR="006D1AE4" w:rsidRPr="00386EF8">
              <w:rPr>
                <w:rFonts w:ascii="Times New Roman" w:hAnsi="Times New Roman" w:cs="Times New Roman"/>
                <w:color w:val="auto"/>
                <w:sz w:val="22"/>
                <w:szCs w:val="22"/>
                <w:lang w:val="en-GB"/>
              </w:rPr>
              <w:t xml:space="preserve">. </w:t>
            </w:r>
            <w:r w:rsidRPr="00386EF8">
              <w:rPr>
                <w:rFonts w:ascii="Times New Roman" w:hAnsi="Times New Roman" w:cs="Times New Roman"/>
                <w:color w:val="auto"/>
                <w:sz w:val="22"/>
                <w:szCs w:val="22"/>
              </w:rPr>
              <w:t>The program will not undertake projects that will cause or exacerbate social conflict in fragile states, post-conflict areas or areas subject to territorial disputes, or cause social conflict or impact distributional equity or associated cultural sensitivities</w:t>
            </w:r>
            <w:r w:rsidRPr="00386EF8">
              <w:rPr>
                <w:rFonts w:ascii="Times New Roman" w:hAnsi="Times New Roman" w:cs="Times New Roman"/>
                <w:color w:val="auto"/>
                <w:sz w:val="22"/>
                <w:szCs w:val="22"/>
                <w:lang w:val="en-GB"/>
              </w:rPr>
              <w:t>.</w:t>
            </w:r>
            <w:r w:rsidR="000F34BA" w:rsidRPr="00386EF8">
              <w:rPr>
                <w:rFonts w:ascii="Times New Roman" w:hAnsi="Times New Roman" w:cs="Times New Roman"/>
                <w:color w:val="auto"/>
                <w:sz w:val="22"/>
                <w:szCs w:val="22"/>
                <w:lang w:val="en-GB"/>
              </w:rPr>
              <w:t xml:space="preserve"> </w:t>
            </w:r>
            <w:r w:rsidR="006D1AE4" w:rsidRPr="00386EF8">
              <w:rPr>
                <w:rFonts w:ascii="Times New Roman" w:hAnsi="Times New Roman" w:cs="Times New Roman"/>
                <w:color w:val="auto"/>
                <w:sz w:val="22"/>
                <w:szCs w:val="22"/>
              </w:rPr>
              <w:t xml:space="preserve">Nevertheless, </w:t>
            </w:r>
            <w:r w:rsidR="006D1AE4" w:rsidRPr="00386EF8">
              <w:rPr>
                <w:rFonts w:ascii="Times New Roman" w:hAnsi="Times New Roman" w:cs="Times New Roman"/>
                <w:color w:val="auto"/>
                <w:sz w:val="22"/>
                <w:szCs w:val="22"/>
                <w:lang w:val="en-GB"/>
              </w:rPr>
              <w:t>social</w:t>
            </w:r>
            <w:r w:rsidR="006D1AE4" w:rsidRPr="00386EF8">
              <w:rPr>
                <w:rFonts w:ascii="Times New Roman" w:hAnsi="Times New Roman" w:cs="Times New Roman"/>
                <w:color w:val="auto"/>
                <w:sz w:val="22"/>
                <w:szCs w:val="22"/>
              </w:rPr>
              <w:t xml:space="preserve"> </w:t>
            </w:r>
            <w:r w:rsidRPr="00386EF8">
              <w:rPr>
                <w:rFonts w:ascii="Times New Roman" w:hAnsi="Times New Roman" w:cs="Times New Roman"/>
                <w:color w:val="auto"/>
                <w:sz w:val="22"/>
                <w:szCs w:val="22"/>
              </w:rPr>
              <w:t xml:space="preserve">conflicts may arise due to </w:t>
            </w:r>
            <w:r w:rsidRPr="00386EF8">
              <w:rPr>
                <w:rFonts w:ascii="Times New Roman" w:hAnsi="Times New Roman" w:cs="Times New Roman"/>
                <w:color w:val="auto"/>
                <w:sz w:val="22"/>
                <w:szCs w:val="22"/>
                <w:lang w:val="en-GB"/>
              </w:rPr>
              <w:t xml:space="preserve">bias selection criteria for the school grants, scholarships, limited access to employment opportunities from the school infrastructure activities and teacher </w:t>
            </w:r>
            <w:r w:rsidR="000F34BA" w:rsidRPr="00386EF8">
              <w:rPr>
                <w:rFonts w:ascii="Times New Roman" w:hAnsi="Times New Roman" w:cs="Times New Roman"/>
                <w:color w:val="auto"/>
                <w:sz w:val="22"/>
                <w:szCs w:val="22"/>
                <w:lang w:val="en-GB"/>
              </w:rPr>
              <w:t xml:space="preserve">deployment </w:t>
            </w:r>
            <w:r w:rsidRPr="00386EF8">
              <w:rPr>
                <w:rFonts w:ascii="Times New Roman" w:hAnsi="Times New Roman" w:cs="Times New Roman"/>
                <w:color w:val="auto"/>
                <w:sz w:val="22"/>
                <w:szCs w:val="22"/>
                <w:lang w:val="en-GB"/>
              </w:rPr>
              <w:t>processes.</w:t>
            </w:r>
          </w:p>
        </w:tc>
      </w:tr>
      <w:tr w:rsidR="00386EF8" w:rsidRPr="00386EF8" w14:paraId="6847B9A5" w14:textId="77777777">
        <w:tc>
          <w:tcPr>
            <w:tcW w:w="6478" w:type="dxa"/>
            <w:shd w:val="clear" w:color="auto" w:fill="auto"/>
          </w:tcPr>
          <w:p w14:paraId="32297112" w14:textId="77777777" w:rsidR="00B0515B" w:rsidRPr="00386EF8" w:rsidRDefault="00B0515B" w:rsidP="00BB69E9">
            <w:pPr>
              <w:pStyle w:val="Default"/>
              <w:jc w:val="both"/>
              <w:rPr>
                <w:rFonts w:ascii="Times New Roman" w:hAnsi="Times New Roman" w:cs="Times New Roman"/>
                <w:b/>
                <w:color w:val="auto"/>
                <w:sz w:val="22"/>
                <w:szCs w:val="22"/>
                <w:lang w:val="en-GB"/>
              </w:rPr>
            </w:pPr>
          </w:p>
          <w:p w14:paraId="7AE37E53" w14:textId="77777777" w:rsidR="00B0515B" w:rsidRPr="00386EF8" w:rsidRDefault="004C1402" w:rsidP="00BB69E9">
            <w:pPr>
              <w:pStyle w:val="Default"/>
              <w:jc w:val="both"/>
              <w:rPr>
                <w:rFonts w:ascii="Times New Roman" w:hAnsi="Times New Roman" w:cs="Times New Roman"/>
                <w:b/>
                <w:color w:val="auto"/>
                <w:sz w:val="22"/>
                <w:szCs w:val="22"/>
                <w:lang w:val="en-GB"/>
              </w:rPr>
            </w:pPr>
            <w:r w:rsidRPr="00386EF8">
              <w:rPr>
                <w:rFonts w:ascii="Times New Roman" w:hAnsi="Times New Roman" w:cs="Times New Roman"/>
                <w:b/>
                <w:color w:val="auto"/>
                <w:sz w:val="22"/>
                <w:szCs w:val="22"/>
                <w:lang w:val="en-GB"/>
              </w:rPr>
              <w:t>STRENGTHS</w:t>
            </w:r>
          </w:p>
          <w:p w14:paraId="04723E9A" w14:textId="68100E68" w:rsidR="00B0515B" w:rsidRPr="00386EF8" w:rsidRDefault="006D1AE4" w:rsidP="007848AE">
            <w:pPr>
              <w:numPr>
                <w:ilvl w:val="0"/>
                <w:numId w:val="17"/>
              </w:numPr>
              <w:autoSpaceDE w:val="0"/>
              <w:autoSpaceDN w:val="0"/>
              <w:adjustRightInd w:val="0"/>
              <w:jc w:val="both"/>
              <w:rPr>
                <w:rFonts w:eastAsia="MS Mincho"/>
                <w:sz w:val="22"/>
                <w:szCs w:val="22"/>
              </w:rPr>
            </w:pPr>
            <w:r w:rsidRPr="00386EF8">
              <w:rPr>
                <w:sz w:val="22"/>
                <w:szCs w:val="22"/>
              </w:rPr>
              <w:lastRenderedPageBreak/>
              <w:t>Express provision in n</w:t>
            </w:r>
            <w:r w:rsidR="004C1402" w:rsidRPr="00386EF8">
              <w:rPr>
                <w:sz w:val="22"/>
                <w:szCs w:val="22"/>
              </w:rPr>
              <w:t xml:space="preserve">ational laws </w:t>
            </w:r>
            <w:r w:rsidR="004C1402" w:rsidRPr="00386EF8">
              <w:rPr>
                <w:sz w:val="22"/>
                <w:szCs w:val="22"/>
                <w:lang w:val="en-GB"/>
              </w:rPr>
              <w:t xml:space="preserve">and specifically the </w:t>
            </w:r>
            <w:r w:rsidR="004C1402" w:rsidRPr="00386EF8">
              <w:rPr>
                <w:sz w:val="22"/>
                <w:szCs w:val="22"/>
              </w:rPr>
              <w:t>National Gender and Equality Commission (NGEC) Act</w:t>
            </w:r>
            <w:r w:rsidRPr="00386EF8">
              <w:rPr>
                <w:sz w:val="22"/>
                <w:szCs w:val="22"/>
              </w:rPr>
              <w:t xml:space="preserve"> to</w:t>
            </w:r>
            <w:r w:rsidR="004C1402" w:rsidRPr="00386EF8">
              <w:rPr>
                <w:sz w:val="22"/>
                <w:szCs w:val="22"/>
                <w:lang w:val="en-GB"/>
              </w:rPr>
              <w:t xml:space="preserve"> </w:t>
            </w:r>
            <w:bookmarkStart w:id="65" w:name="_Hlk94025447"/>
            <w:r w:rsidR="004C1402" w:rsidRPr="00386EF8">
              <w:rPr>
                <w:sz w:val="22"/>
                <w:szCs w:val="22"/>
                <w:lang w:val="en-GB"/>
              </w:rPr>
              <w:t xml:space="preserve">reduce </w:t>
            </w:r>
            <w:r w:rsidR="004C1402" w:rsidRPr="00386EF8">
              <w:rPr>
                <w:sz w:val="22"/>
                <w:szCs w:val="22"/>
              </w:rPr>
              <w:t xml:space="preserve">gender inequalities and discrimination against all </w:t>
            </w:r>
            <w:r w:rsidR="004C1402" w:rsidRPr="00386EF8">
              <w:rPr>
                <w:sz w:val="22"/>
                <w:szCs w:val="22"/>
                <w:lang w:val="en-GB"/>
              </w:rPr>
              <w:t>VMG’s and IP’s</w:t>
            </w:r>
            <w:bookmarkEnd w:id="65"/>
            <w:r w:rsidRPr="00386EF8">
              <w:rPr>
                <w:sz w:val="22"/>
                <w:szCs w:val="22"/>
                <w:lang w:val="en-GB"/>
              </w:rPr>
              <w:t>. This will help guard against discrimination of VMGs in</w:t>
            </w:r>
            <w:r w:rsidR="004C1402" w:rsidRPr="00386EF8">
              <w:rPr>
                <w:sz w:val="22"/>
                <w:szCs w:val="22"/>
                <w:lang w:val="en-GB"/>
              </w:rPr>
              <w:t xml:space="preserve"> employment</w:t>
            </w:r>
            <w:r w:rsidR="00C95B6D" w:rsidRPr="00386EF8">
              <w:rPr>
                <w:sz w:val="22"/>
                <w:szCs w:val="22"/>
                <w:lang w:val="en-GB"/>
              </w:rPr>
              <w:t xml:space="preserve">, </w:t>
            </w:r>
            <w:r w:rsidRPr="00386EF8">
              <w:rPr>
                <w:sz w:val="22"/>
                <w:szCs w:val="22"/>
                <w:lang w:val="en-GB"/>
              </w:rPr>
              <w:t xml:space="preserve">construction activities </w:t>
            </w:r>
            <w:r w:rsidR="004C1402" w:rsidRPr="00386EF8">
              <w:rPr>
                <w:sz w:val="22"/>
                <w:szCs w:val="22"/>
                <w:lang w:val="en-GB"/>
              </w:rPr>
              <w:t xml:space="preserve">and </w:t>
            </w:r>
            <w:r w:rsidR="00C95B6D" w:rsidRPr="00386EF8">
              <w:rPr>
                <w:sz w:val="22"/>
                <w:szCs w:val="22"/>
                <w:lang w:val="en-GB"/>
              </w:rPr>
              <w:t>targeting for</w:t>
            </w:r>
            <w:r w:rsidR="004C1402" w:rsidRPr="00386EF8">
              <w:rPr>
                <w:sz w:val="22"/>
                <w:szCs w:val="22"/>
                <w:lang w:val="en-GB"/>
              </w:rPr>
              <w:t xml:space="preserve"> access to program benefits</w:t>
            </w:r>
            <w:r w:rsidR="00C95B6D" w:rsidRPr="00386EF8">
              <w:rPr>
                <w:sz w:val="22"/>
                <w:szCs w:val="22"/>
                <w:lang w:val="en-GB"/>
              </w:rPr>
              <w:t>.</w:t>
            </w:r>
          </w:p>
          <w:p w14:paraId="2DD84495" w14:textId="31D4E90B" w:rsidR="00B0515B" w:rsidRPr="00386EF8" w:rsidRDefault="006D1AE4" w:rsidP="007848AE">
            <w:pPr>
              <w:numPr>
                <w:ilvl w:val="0"/>
                <w:numId w:val="17"/>
              </w:numPr>
              <w:autoSpaceDE w:val="0"/>
              <w:autoSpaceDN w:val="0"/>
              <w:adjustRightInd w:val="0"/>
              <w:jc w:val="both"/>
              <w:rPr>
                <w:rFonts w:eastAsia="MS Mincho"/>
                <w:sz w:val="22"/>
                <w:szCs w:val="22"/>
              </w:rPr>
            </w:pPr>
            <w:r w:rsidRPr="00386EF8">
              <w:rPr>
                <w:sz w:val="22"/>
                <w:szCs w:val="22"/>
                <w:lang w:val="en-GB"/>
              </w:rPr>
              <w:t xml:space="preserve">Express provision in the </w:t>
            </w:r>
            <w:r w:rsidR="004C1402" w:rsidRPr="00386EF8">
              <w:rPr>
                <w:sz w:val="22"/>
                <w:szCs w:val="22"/>
                <w:lang w:val="en-GB"/>
              </w:rPr>
              <w:t>Employment Act</w:t>
            </w:r>
            <w:r w:rsidRPr="00386EF8">
              <w:rPr>
                <w:sz w:val="22"/>
                <w:szCs w:val="22"/>
                <w:lang w:val="en-GB"/>
              </w:rPr>
              <w:t xml:space="preserve"> on </w:t>
            </w:r>
            <w:r w:rsidR="004C1402" w:rsidRPr="00386EF8">
              <w:rPr>
                <w:sz w:val="22"/>
                <w:szCs w:val="22"/>
                <w:lang w:val="en-GB"/>
              </w:rPr>
              <w:t>employer</w:t>
            </w:r>
            <w:r w:rsidRPr="00386EF8">
              <w:rPr>
                <w:sz w:val="22"/>
                <w:szCs w:val="22"/>
                <w:lang w:val="en-GB"/>
              </w:rPr>
              <w:t>-</w:t>
            </w:r>
            <w:r w:rsidR="004C1402" w:rsidRPr="00386EF8">
              <w:rPr>
                <w:sz w:val="22"/>
                <w:szCs w:val="22"/>
                <w:lang w:val="en-GB"/>
              </w:rPr>
              <w:t xml:space="preserve">employee relationship for </w:t>
            </w:r>
            <w:bookmarkStart w:id="66" w:name="_Hlk94025479"/>
            <w:r w:rsidR="004C1402" w:rsidRPr="00386EF8">
              <w:rPr>
                <w:sz w:val="22"/>
                <w:szCs w:val="22"/>
                <w:lang w:val="en-GB"/>
              </w:rPr>
              <w:t xml:space="preserve">management of </w:t>
            </w:r>
            <w:r w:rsidRPr="00386EF8">
              <w:rPr>
                <w:sz w:val="22"/>
                <w:szCs w:val="22"/>
                <w:lang w:val="en-GB"/>
              </w:rPr>
              <w:t>contractor-worker</w:t>
            </w:r>
            <w:r w:rsidR="004C1402" w:rsidRPr="00386EF8">
              <w:rPr>
                <w:sz w:val="22"/>
                <w:szCs w:val="22"/>
                <w:lang w:val="en-GB"/>
              </w:rPr>
              <w:t xml:space="preserve"> </w:t>
            </w:r>
            <w:r w:rsidRPr="00386EF8">
              <w:rPr>
                <w:sz w:val="22"/>
                <w:szCs w:val="22"/>
                <w:lang w:val="en-GB"/>
              </w:rPr>
              <w:t xml:space="preserve">relations </w:t>
            </w:r>
            <w:r w:rsidR="004C1402" w:rsidRPr="00386EF8">
              <w:rPr>
                <w:sz w:val="22"/>
                <w:szCs w:val="22"/>
                <w:lang w:val="en-GB"/>
              </w:rPr>
              <w:t>during implementation of infrastructure activities</w:t>
            </w:r>
            <w:bookmarkEnd w:id="66"/>
            <w:r w:rsidR="00C95B6D" w:rsidRPr="00386EF8">
              <w:rPr>
                <w:sz w:val="22"/>
                <w:szCs w:val="22"/>
                <w:lang w:val="en-GB"/>
              </w:rPr>
              <w:t>.</w:t>
            </w:r>
          </w:p>
          <w:p w14:paraId="5CCBC92A" w14:textId="3A9663C9" w:rsidR="00B0515B" w:rsidRPr="00386EF8" w:rsidRDefault="006D1AE4" w:rsidP="007848AE">
            <w:pPr>
              <w:numPr>
                <w:ilvl w:val="0"/>
                <w:numId w:val="17"/>
              </w:numPr>
              <w:autoSpaceDE w:val="0"/>
              <w:autoSpaceDN w:val="0"/>
              <w:adjustRightInd w:val="0"/>
              <w:jc w:val="both"/>
              <w:rPr>
                <w:rFonts w:eastAsia="MS Mincho"/>
                <w:sz w:val="22"/>
                <w:szCs w:val="22"/>
              </w:rPr>
            </w:pPr>
            <w:r w:rsidRPr="00386EF8">
              <w:rPr>
                <w:rFonts w:eastAsia="MS Mincho"/>
                <w:sz w:val="22"/>
                <w:szCs w:val="22"/>
              </w:rPr>
              <w:t xml:space="preserve">Express provisions in the </w:t>
            </w:r>
            <w:r w:rsidR="004C1402" w:rsidRPr="00386EF8">
              <w:rPr>
                <w:rFonts w:eastAsia="MS Mincho"/>
                <w:sz w:val="22"/>
                <w:szCs w:val="22"/>
              </w:rPr>
              <w:t>National Cohesion and Integration Act, 2008</w:t>
            </w:r>
            <w:r w:rsidRPr="00386EF8">
              <w:rPr>
                <w:rFonts w:eastAsia="MS Mincho"/>
                <w:sz w:val="22"/>
                <w:szCs w:val="22"/>
              </w:rPr>
              <w:t xml:space="preserve"> that e</w:t>
            </w:r>
            <w:r w:rsidR="004C1402" w:rsidRPr="00386EF8">
              <w:rPr>
                <w:rFonts w:eastAsia="MS Mincho"/>
                <w:sz w:val="22"/>
                <w:szCs w:val="22"/>
              </w:rPr>
              <w:t>ncourages national cohesion and integration by outlawing discrimination on ethnic grounds and promote equitable distribution of public resources.</w:t>
            </w:r>
          </w:p>
          <w:p w14:paraId="10F14393" w14:textId="588842E3" w:rsidR="00B0515B" w:rsidRPr="00386EF8" w:rsidRDefault="006D1AE4" w:rsidP="007848AE">
            <w:pPr>
              <w:numPr>
                <w:ilvl w:val="0"/>
                <w:numId w:val="17"/>
              </w:numPr>
              <w:autoSpaceDE w:val="0"/>
              <w:autoSpaceDN w:val="0"/>
              <w:adjustRightInd w:val="0"/>
              <w:jc w:val="both"/>
              <w:rPr>
                <w:rFonts w:eastAsia="MS Mincho"/>
                <w:sz w:val="22"/>
                <w:szCs w:val="22"/>
              </w:rPr>
            </w:pPr>
            <w:r w:rsidRPr="00386EF8">
              <w:rPr>
                <w:bCs/>
                <w:sz w:val="22"/>
                <w:szCs w:val="22"/>
                <w:lang w:val="en-GB"/>
              </w:rPr>
              <w:t xml:space="preserve">Express Constitutional provision for public </w:t>
            </w:r>
            <w:r w:rsidR="004C1402" w:rsidRPr="00386EF8">
              <w:rPr>
                <w:bCs/>
                <w:sz w:val="22"/>
                <w:szCs w:val="22"/>
                <w:lang w:val="en-GB"/>
              </w:rPr>
              <w:t>participation</w:t>
            </w:r>
            <w:r w:rsidR="004C1402" w:rsidRPr="00386EF8">
              <w:rPr>
                <w:b/>
                <w:sz w:val="22"/>
                <w:szCs w:val="22"/>
                <w:lang w:val="en-GB"/>
              </w:rPr>
              <w:t xml:space="preserve"> </w:t>
            </w:r>
            <w:r w:rsidRPr="00386EF8">
              <w:rPr>
                <w:bCs/>
                <w:sz w:val="22"/>
                <w:szCs w:val="22"/>
                <w:lang w:val="en-GB"/>
              </w:rPr>
              <w:t>the ensures that all are consulted</w:t>
            </w:r>
            <w:r w:rsidR="00BA77A6" w:rsidRPr="00386EF8">
              <w:rPr>
                <w:bCs/>
                <w:sz w:val="22"/>
                <w:szCs w:val="22"/>
                <w:lang w:val="en-GB"/>
              </w:rPr>
              <w:t>.</w:t>
            </w:r>
          </w:p>
          <w:p w14:paraId="12BA26C9" w14:textId="4B5D1788" w:rsidR="00B0515B" w:rsidRPr="00386EF8" w:rsidRDefault="004C1402" w:rsidP="007848AE">
            <w:pPr>
              <w:numPr>
                <w:ilvl w:val="0"/>
                <w:numId w:val="17"/>
              </w:numPr>
              <w:autoSpaceDE w:val="0"/>
              <w:autoSpaceDN w:val="0"/>
              <w:adjustRightInd w:val="0"/>
              <w:jc w:val="both"/>
              <w:rPr>
                <w:rFonts w:eastAsia="MS Mincho"/>
                <w:sz w:val="22"/>
                <w:szCs w:val="22"/>
              </w:rPr>
            </w:pPr>
            <w:r w:rsidRPr="00386EF8">
              <w:rPr>
                <w:sz w:val="22"/>
                <w:szCs w:val="22"/>
              </w:rPr>
              <w:t xml:space="preserve"> </w:t>
            </w:r>
            <w:r w:rsidR="006D1AE4" w:rsidRPr="00386EF8">
              <w:rPr>
                <w:sz w:val="22"/>
                <w:szCs w:val="22"/>
              </w:rPr>
              <w:t>Provisions in both C</w:t>
            </w:r>
            <w:r w:rsidRPr="00386EF8">
              <w:rPr>
                <w:sz w:val="22"/>
                <w:szCs w:val="22"/>
              </w:rPr>
              <w:t xml:space="preserve">ountry and County </w:t>
            </w:r>
            <w:r w:rsidR="006D1AE4" w:rsidRPr="00386EF8">
              <w:rPr>
                <w:sz w:val="22"/>
                <w:szCs w:val="22"/>
              </w:rPr>
              <w:t xml:space="preserve">laws for </w:t>
            </w:r>
            <w:r w:rsidRPr="00386EF8">
              <w:rPr>
                <w:sz w:val="22"/>
                <w:szCs w:val="22"/>
              </w:rPr>
              <w:t xml:space="preserve">minimum requirements for equitable access and benefits for the disabled, women and the youth in </w:t>
            </w:r>
            <w:r w:rsidR="00F4230F" w:rsidRPr="00386EF8">
              <w:rPr>
                <w:sz w:val="22"/>
                <w:szCs w:val="22"/>
              </w:rPr>
              <w:t xml:space="preserve">county and national government </w:t>
            </w:r>
            <w:r w:rsidRPr="00386EF8">
              <w:rPr>
                <w:sz w:val="22"/>
                <w:szCs w:val="22"/>
              </w:rPr>
              <w:t>programs</w:t>
            </w:r>
          </w:p>
          <w:p w14:paraId="7265C590" w14:textId="77777777" w:rsidR="00B0515B" w:rsidRPr="00386EF8" w:rsidRDefault="00B0515B" w:rsidP="00BB69E9">
            <w:pPr>
              <w:autoSpaceDE w:val="0"/>
              <w:autoSpaceDN w:val="0"/>
              <w:adjustRightInd w:val="0"/>
              <w:jc w:val="both"/>
              <w:rPr>
                <w:rFonts w:eastAsia="MS Mincho"/>
                <w:sz w:val="22"/>
                <w:szCs w:val="22"/>
              </w:rPr>
            </w:pPr>
          </w:p>
        </w:tc>
        <w:tc>
          <w:tcPr>
            <w:tcW w:w="6472" w:type="dxa"/>
            <w:shd w:val="clear" w:color="auto" w:fill="auto"/>
          </w:tcPr>
          <w:p w14:paraId="45592657" w14:textId="77777777" w:rsidR="00B0515B" w:rsidRPr="00386EF8" w:rsidRDefault="00B0515B" w:rsidP="00BB69E9">
            <w:pPr>
              <w:tabs>
                <w:tab w:val="left" w:pos="360"/>
              </w:tabs>
              <w:jc w:val="both"/>
              <w:rPr>
                <w:b/>
                <w:sz w:val="22"/>
                <w:szCs w:val="22"/>
              </w:rPr>
            </w:pPr>
          </w:p>
          <w:p w14:paraId="0820A95B" w14:textId="77777777" w:rsidR="00B0515B" w:rsidRPr="00386EF8" w:rsidRDefault="004C1402" w:rsidP="00BB69E9">
            <w:pPr>
              <w:tabs>
                <w:tab w:val="left" w:pos="360"/>
              </w:tabs>
              <w:jc w:val="both"/>
              <w:rPr>
                <w:b/>
                <w:sz w:val="22"/>
                <w:szCs w:val="22"/>
              </w:rPr>
            </w:pPr>
            <w:r w:rsidRPr="00386EF8">
              <w:rPr>
                <w:b/>
                <w:sz w:val="22"/>
                <w:szCs w:val="22"/>
              </w:rPr>
              <w:t>WEAKNESSES</w:t>
            </w:r>
          </w:p>
          <w:p w14:paraId="680DC20D" w14:textId="74FB56C3" w:rsidR="00B0515B" w:rsidRPr="00386EF8" w:rsidRDefault="003C1509" w:rsidP="007848AE">
            <w:pPr>
              <w:numPr>
                <w:ilvl w:val="0"/>
                <w:numId w:val="17"/>
              </w:numPr>
              <w:autoSpaceDE w:val="0"/>
              <w:autoSpaceDN w:val="0"/>
              <w:adjustRightInd w:val="0"/>
              <w:jc w:val="both"/>
              <w:rPr>
                <w:rFonts w:eastAsia="MS Mincho"/>
                <w:sz w:val="22"/>
                <w:szCs w:val="22"/>
              </w:rPr>
            </w:pPr>
            <w:r w:rsidRPr="00386EF8">
              <w:rPr>
                <w:rFonts w:eastAsia="MS Mincho"/>
                <w:sz w:val="22"/>
                <w:szCs w:val="22"/>
                <w:lang w:val="en-GB"/>
              </w:rPr>
              <w:lastRenderedPageBreak/>
              <w:t>Inefficient</w:t>
            </w:r>
            <w:r w:rsidR="004C1402" w:rsidRPr="00386EF8">
              <w:rPr>
                <w:rFonts w:eastAsia="MS Mincho"/>
                <w:sz w:val="22"/>
                <w:szCs w:val="22"/>
                <w:lang w:val="en-GB"/>
              </w:rPr>
              <w:t xml:space="preserve"> grievance management </w:t>
            </w:r>
            <w:r w:rsidRPr="00386EF8">
              <w:rPr>
                <w:rFonts w:eastAsia="MS Mincho"/>
                <w:sz w:val="22"/>
                <w:szCs w:val="22"/>
                <w:lang w:val="en-GB"/>
              </w:rPr>
              <w:t>systems</w:t>
            </w:r>
            <w:r w:rsidR="004C1402" w:rsidRPr="00386EF8">
              <w:rPr>
                <w:rFonts w:eastAsia="MS Mincho"/>
                <w:sz w:val="22"/>
                <w:szCs w:val="22"/>
                <w:lang w:val="en-GB"/>
              </w:rPr>
              <w:t xml:space="preserve"> that </w:t>
            </w:r>
            <w:r w:rsidR="00797162" w:rsidRPr="00386EF8">
              <w:rPr>
                <w:rFonts w:eastAsia="MS Mincho"/>
                <w:sz w:val="22"/>
                <w:szCs w:val="22"/>
                <w:lang w:val="en-GB"/>
              </w:rPr>
              <w:t>allow</w:t>
            </w:r>
            <w:r w:rsidR="004C1402" w:rsidRPr="00386EF8">
              <w:rPr>
                <w:rFonts w:eastAsia="MS Mincho"/>
                <w:sz w:val="22"/>
                <w:szCs w:val="22"/>
                <w:lang w:val="en-GB"/>
              </w:rPr>
              <w:t xml:space="preserve"> for timely resolution of complains registered at national and county level.</w:t>
            </w:r>
          </w:p>
          <w:p w14:paraId="72DA5D30" w14:textId="062F2A29" w:rsidR="00B0515B" w:rsidRPr="00386EF8" w:rsidRDefault="004C1402" w:rsidP="007848AE">
            <w:pPr>
              <w:numPr>
                <w:ilvl w:val="0"/>
                <w:numId w:val="17"/>
              </w:numPr>
              <w:autoSpaceDE w:val="0"/>
              <w:autoSpaceDN w:val="0"/>
              <w:adjustRightInd w:val="0"/>
              <w:jc w:val="both"/>
              <w:rPr>
                <w:rFonts w:eastAsia="MS Mincho"/>
                <w:sz w:val="22"/>
                <w:szCs w:val="22"/>
              </w:rPr>
            </w:pPr>
            <w:r w:rsidRPr="00386EF8">
              <w:rPr>
                <w:rFonts w:eastAsia="MS Mincho"/>
                <w:sz w:val="22"/>
                <w:szCs w:val="22"/>
                <w:lang w:val="en-GB"/>
              </w:rPr>
              <w:t xml:space="preserve">Limited understanding of alternative dispute resolution mechanisms </w:t>
            </w:r>
            <w:r w:rsidR="00F4230F" w:rsidRPr="00386EF8">
              <w:rPr>
                <w:rFonts w:eastAsia="MS Mincho"/>
                <w:sz w:val="22"/>
                <w:szCs w:val="22"/>
                <w:lang w:val="en-GB"/>
              </w:rPr>
              <w:t xml:space="preserve">within the MoE </w:t>
            </w:r>
            <w:r w:rsidRPr="00386EF8">
              <w:rPr>
                <w:rFonts w:eastAsia="MS Mincho"/>
                <w:sz w:val="22"/>
                <w:szCs w:val="22"/>
                <w:lang w:val="en-GB"/>
              </w:rPr>
              <w:t xml:space="preserve">at both </w:t>
            </w:r>
            <w:r w:rsidR="003C1509" w:rsidRPr="00386EF8">
              <w:rPr>
                <w:rFonts w:eastAsia="MS Mincho"/>
                <w:sz w:val="22"/>
                <w:szCs w:val="22"/>
                <w:lang w:val="en-GB"/>
              </w:rPr>
              <w:t>n</w:t>
            </w:r>
            <w:r w:rsidRPr="00386EF8">
              <w:rPr>
                <w:rFonts w:eastAsia="MS Mincho"/>
                <w:sz w:val="22"/>
                <w:szCs w:val="22"/>
                <w:lang w:val="en-GB"/>
              </w:rPr>
              <w:t xml:space="preserve">ational and </w:t>
            </w:r>
            <w:r w:rsidR="003C1509" w:rsidRPr="00386EF8">
              <w:rPr>
                <w:rFonts w:eastAsia="MS Mincho"/>
                <w:sz w:val="22"/>
                <w:szCs w:val="22"/>
                <w:lang w:val="en-GB"/>
              </w:rPr>
              <w:t>c</w:t>
            </w:r>
            <w:r w:rsidR="00F4230F" w:rsidRPr="00386EF8">
              <w:rPr>
                <w:rFonts w:eastAsia="MS Mincho"/>
                <w:sz w:val="22"/>
                <w:szCs w:val="22"/>
                <w:lang w:val="en-GB"/>
              </w:rPr>
              <w:t xml:space="preserve">ounty </w:t>
            </w:r>
            <w:r w:rsidRPr="00386EF8">
              <w:rPr>
                <w:rFonts w:eastAsia="MS Mincho"/>
                <w:sz w:val="22"/>
                <w:szCs w:val="22"/>
                <w:lang w:val="en-GB"/>
              </w:rPr>
              <w:t>levels</w:t>
            </w:r>
            <w:r w:rsidR="00F4230F" w:rsidRPr="00386EF8">
              <w:rPr>
                <w:rFonts w:eastAsia="MS Mincho"/>
                <w:sz w:val="22"/>
                <w:szCs w:val="22"/>
                <w:lang w:val="en-GB"/>
              </w:rPr>
              <w:t>,</w:t>
            </w:r>
            <w:r w:rsidRPr="00386EF8">
              <w:rPr>
                <w:rFonts w:eastAsia="MS Mincho"/>
                <w:sz w:val="22"/>
                <w:szCs w:val="22"/>
                <w:lang w:val="en-GB"/>
              </w:rPr>
              <w:t xml:space="preserve"> leading to delayed resolution and </w:t>
            </w:r>
            <w:r w:rsidR="00F4230F" w:rsidRPr="00386EF8">
              <w:rPr>
                <w:rFonts w:eastAsia="MS Mincho"/>
                <w:sz w:val="22"/>
                <w:szCs w:val="22"/>
                <w:lang w:val="en-GB"/>
              </w:rPr>
              <w:t xml:space="preserve">hence </w:t>
            </w:r>
            <w:r w:rsidRPr="00386EF8">
              <w:rPr>
                <w:rFonts w:eastAsia="MS Mincho"/>
                <w:sz w:val="22"/>
                <w:szCs w:val="22"/>
                <w:lang w:val="en-GB"/>
              </w:rPr>
              <w:t xml:space="preserve">escalation of </w:t>
            </w:r>
            <w:r w:rsidR="00F4230F" w:rsidRPr="00386EF8">
              <w:rPr>
                <w:rFonts w:eastAsia="MS Mincho"/>
                <w:sz w:val="22"/>
                <w:szCs w:val="22"/>
                <w:lang w:val="en-GB"/>
              </w:rPr>
              <w:t>disputes and grievances</w:t>
            </w:r>
            <w:r w:rsidRPr="00386EF8">
              <w:rPr>
                <w:rFonts w:eastAsia="MS Mincho"/>
                <w:sz w:val="22"/>
                <w:szCs w:val="22"/>
                <w:lang w:val="en-GB"/>
              </w:rPr>
              <w:t>.</w:t>
            </w:r>
          </w:p>
          <w:p w14:paraId="3E35ECEE" w14:textId="7FB875E7" w:rsidR="00B0515B" w:rsidRPr="00386EF8" w:rsidRDefault="007A2105" w:rsidP="007848AE">
            <w:pPr>
              <w:numPr>
                <w:ilvl w:val="0"/>
                <w:numId w:val="17"/>
              </w:numPr>
              <w:autoSpaceDE w:val="0"/>
              <w:autoSpaceDN w:val="0"/>
              <w:adjustRightInd w:val="0"/>
              <w:jc w:val="both"/>
              <w:rPr>
                <w:rFonts w:eastAsia="MS Mincho"/>
                <w:sz w:val="22"/>
                <w:szCs w:val="22"/>
              </w:rPr>
            </w:pPr>
            <w:r w:rsidRPr="00386EF8">
              <w:rPr>
                <w:rFonts w:eastAsia="MS Mincho"/>
                <w:sz w:val="22"/>
                <w:szCs w:val="22"/>
              </w:rPr>
              <w:t>Limited</w:t>
            </w:r>
            <w:r w:rsidR="004C1402" w:rsidRPr="00386EF8">
              <w:rPr>
                <w:rFonts w:eastAsia="MS Mincho"/>
                <w:sz w:val="22"/>
                <w:szCs w:val="22"/>
              </w:rPr>
              <w:t xml:space="preserve"> information </w:t>
            </w:r>
            <w:r w:rsidR="00F4230F" w:rsidRPr="00386EF8">
              <w:rPr>
                <w:rFonts w:eastAsia="MS Mincho"/>
                <w:sz w:val="22"/>
                <w:szCs w:val="22"/>
              </w:rPr>
              <w:t xml:space="preserve">disclosure </w:t>
            </w:r>
            <w:r w:rsidR="004C1402" w:rsidRPr="00386EF8">
              <w:rPr>
                <w:rFonts w:eastAsia="MS Mincho"/>
                <w:sz w:val="22"/>
                <w:szCs w:val="22"/>
              </w:rPr>
              <w:t xml:space="preserve">and mechanisms </w:t>
            </w:r>
            <w:r w:rsidR="00F4230F" w:rsidRPr="00386EF8">
              <w:rPr>
                <w:rFonts w:eastAsia="MS Mincho"/>
                <w:sz w:val="22"/>
                <w:szCs w:val="22"/>
              </w:rPr>
              <w:t xml:space="preserve">for reducing </w:t>
            </w:r>
            <w:r w:rsidR="004C1402" w:rsidRPr="00386EF8">
              <w:rPr>
                <w:rFonts w:eastAsia="MS Mincho"/>
                <w:sz w:val="22"/>
                <w:szCs w:val="22"/>
              </w:rPr>
              <w:t xml:space="preserve">social conflicts </w:t>
            </w:r>
            <w:r w:rsidR="00F4230F" w:rsidRPr="00386EF8">
              <w:rPr>
                <w:rFonts w:eastAsia="MS Mincho"/>
                <w:sz w:val="22"/>
                <w:szCs w:val="22"/>
              </w:rPr>
              <w:t xml:space="preserve">within </w:t>
            </w:r>
            <w:proofErr w:type="spellStart"/>
            <w:r w:rsidR="00F4230F" w:rsidRPr="00386EF8">
              <w:rPr>
                <w:rFonts w:eastAsia="MS Mincho"/>
                <w:sz w:val="22"/>
                <w:szCs w:val="22"/>
              </w:rPr>
              <w:t>MoE</w:t>
            </w:r>
            <w:proofErr w:type="spellEnd"/>
            <w:r w:rsidR="00F4230F" w:rsidRPr="00386EF8">
              <w:rPr>
                <w:rFonts w:eastAsia="MS Mincho"/>
                <w:sz w:val="22"/>
                <w:szCs w:val="22"/>
              </w:rPr>
              <w:t xml:space="preserve">/ TSC </w:t>
            </w:r>
            <w:r w:rsidR="004C1402" w:rsidRPr="00386EF8">
              <w:rPr>
                <w:rFonts w:eastAsia="MS Mincho"/>
                <w:sz w:val="22"/>
                <w:szCs w:val="22"/>
              </w:rPr>
              <w:t xml:space="preserve">at </w:t>
            </w:r>
            <w:r w:rsidR="00F4230F" w:rsidRPr="00386EF8">
              <w:rPr>
                <w:rFonts w:eastAsia="MS Mincho"/>
                <w:sz w:val="22"/>
                <w:szCs w:val="22"/>
              </w:rPr>
              <w:t xml:space="preserve">the </w:t>
            </w:r>
            <w:r w:rsidR="004C1402" w:rsidRPr="00386EF8">
              <w:rPr>
                <w:rFonts w:eastAsia="MS Mincho"/>
                <w:sz w:val="22"/>
                <w:szCs w:val="22"/>
              </w:rPr>
              <w:t xml:space="preserve">national and </w:t>
            </w:r>
            <w:r w:rsidR="00F4230F" w:rsidRPr="00386EF8">
              <w:rPr>
                <w:rFonts w:eastAsia="MS Mincho"/>
                <w:sz w:val="22"/>
                <w:szCs w:val="22"/>
              </w:rPr>
              <w:t xml:space="preserve">county </w:t>
            </w:r>
            <w:r w:rsidR="004C1402" w:rsidRPr="00386EF8">
              <w:rPr>
                <w:rFonts w:eastAsia="MS Mincho"/>
                <w:sz w:val="22"/>
                <w:szCs w:val="22"/>
              </w:rPr>
              <w:t xml:space="preserve">levels </w:t>
            </w:r>
          </w:p>
          <w:p w14:paraId="35CF2EEB" w14:textId="77777777" w:rsidR="00B0515B" w:rsidRPr="00386EF8" w:rsidRDefault="00B0515B" w:rsidP="00BB69E9">
            <w:pPr>
              <w:tabs>
                <w:tab w:val="left" w:pos="360"/>
              </w:tabs>
              <w:autoSpaceDE w:val="0"/>
              <w:autoSpaceDN w:val="0"/>
              <w:adjustRightInd w:val="0"/>
              <w:jc w:val="both"/>
              <w:rPr>
                <w:rFonts w:eastAsia="MS Mincho"/>
                <w:sz w:val="22"/>
                <w:szCs w:val="22"/>
              </w:rPr>
            </w:pPr>
          </w:p>
        </w:tc>
      </w:tr>
      <w:tr w:rsidR="006C30E2" w:rsidRPr="00386EF8" w14:paraId="1A12B59A" w14:textId="77777777">
        <w:trPr>
          <w:trHeight w:val="4545"/>
        </w:trPr>
        <w:tc>
          <w:tcPr>
            <w:tcW w:w="6478" w:type="dxa"/>
            <w:shd w:val="clear" w:color="auto" w:fill="auto"/>
          </w:tcPr>
          <w:p w14:paraId="22A9EBB3" w14:textId="77777777" w:rsidR="00B0515B" w:rsidRPr="00386EF8" w:rsidRDefault="00B0515B" w:rsidP="00BB69E9">
            <w:pPr>
              <w:pStyle w:val="Default"/>
              <w:jc w:val="both"/>
              <w:rPr>
                <w:rFonts w:ascii="Times New Roman" w:hAnsi="Times New Roman" w:cs="Times New Roman"/>
                <w:b/>
                <w:color w:val="auto"/>
                <w:sz w:val="22"/>
                <w:szCs w:val="22"/>
              </w:rPr>
            </w:pPr>
          </w:p>
          <w:p w14:paraId="6BC3F60F" w14:textId="77777777" w:rsidR="00B0515B" w:rsidRPr="00386EF8" w:rsidRDefault="004C1402" w:rsidP="00BB69E9">
            <w:pPr>
              <w:pStyle w:val="Default"/>
              <w:jc w:val="both"/>
              <w:rPr>
                <w:rFonts w:ascii="Times New Roman" w:hAnsi="Times New Roman" w:cs="Times New Roman"/>
                <w:b/>
                <w:color w:val="auto"/>
                <w:sz w:val="22"/>
                <w:szCs w:val="22"/>
              </w:rPr>
            </w:pPr>
            <w:r w:rsidRPr="00386EF8">
              <w:rPr>
                <w:rFonts w:ascii="Times New Roman" w:hAnsi="Times New Roman" w:cs="Times New Roman"/>
                <w:b/>
                <w:color w:val="auto"/>
                <w:sz w:val="22"/>
                <w:szCs w:val="22"/>
              </w:rPr>
              <w:t>OPPORTUNITIES</w:t>
            </w:r>
          </w:p>
          <w:p w14:paraId="57C39AF4" w14:textId="5D395778" w:rsidR="00B0515B" w:rsidRPr="00386EF8" w:rsidRDefault="00F4230F" w:rsidP="007848AE">
            <w:pPr>
              <w:numPr>
                <w:ilvl w:val="0"/>
                <w:numId w:val="17"/>
              </w:numPr>
              <w:autoSpaceDE w:val="0"/>
              <w:autoSpaceDN w:val="0"/>
              <w:adjustRightInd w:val="0"/>
              <w:jc w:val="both"/>
              <w:rPr>
                <w:rFonts w:eastAsia="MS Mincho"/>
                <w:sz w:val="22"/>
                <w:szCs w:val="22"/>
              </w:rPr>
            </w:pPr>
            <w:r w:rsidRPr="00386EF8">
              <w:rPr>
                <w:sz w:val="22"/>
                <w:szCs w:val="22"/>
                <w:lang w:val="en-GB"/>
              </w:rPr>
              <w:t xml:space="preserve">Openness and willingness of the MoE and TSC for </w:t>
            </w:r>
            <w:r w:rsidR="004C1402" w:rsidRPr="00386EF8">
              <w:rPr>
                <w:sz w:val="22"/>
                <w:szCs w:val="22"/>
                <w:lang w:val="en-GB"/>
              </w:rPr>
              <w:t xml:space="preserve">capacity development </w:t>
            </w:r>
            <w:r w:rsidRPr="00386EF8">
              <w:rPr>
                <w:sz w:val="22"/>
                <w:szCs w:val="22"/>
                <w:lang w:val="en-GB"/>
              </w:rPr>
              <w:t xml:space="preserve">in </w:t>
            </w:r>
            <w:r w:rsidR="004C1402" w:rsidRPr="00386EF8">
              <w:rPr>
                <w:sz w:val="22"/>
                <w:szCs w:val="22"/>
                <w:lang w:val="en-GB"/>
              </w:rPr>
              <w:t xml:space="preserve">social accountability </w:t>
            </w:r>
            <w:r w:rsidRPr="00386EF8">
              <w:rPr>
                <w:sz w:val="22"/>
                <w:szCs w:val="22"/>
                <w:lang w:val="en-GB"/>
              </w:rPr>
              <w:t>mechanisms and in strengthening the existing GRM system</w:t>
            </w:r>
            <w:r w:rsidR="004C1402" w:rsidRPr="00386EF8">
              <w:rPr>
                <w:sz w:val="22"/>
                <w:szCs w:val="22"/>
                <w:lang w:val="en-GB"/>
              </w:rPr>
              <w:t>.</w:t>
            </w:r>
          </w:p>
          <w:p w14:paraId="0A849BCE" w14:textId="6E5F32A2" w:rsidR="00B0515B" w:rsidRPr="00386EF8" w:rsidRDefault="004C1402" w:rsidP="007848AE">
            <w:pPr>
              <w:numPr>
                <w:ilvl w:val="0"/>
                <w:numId w:val="17"/>
              </w:numPr>
              <w:autoSpaceDE w:val="0"/>
              <w:autoSpaceDN w:val="0"/>
              <w:adjustRightInd w:val="0"/>
              <w:jc w:val="both"/>
              <w:rPr>
                <w:rFonts w:eastAsia="MS Mincho"/>
                <w:sz w:val="22"/>
                <w:szCs w:val="22"/>
              </w:rPr>
            </w:pPr>
            <w:r w:rsidRPr="00386EF8">
              <w:rPr>
                <w:rFonts w:eastAsia="MS Mincho"/>
                <w:sz w:val="22"/>
                <w:szCs w:val="22"/>
                <w:lang w:val="en-GB"/>
              </w:rPr>
              <w:t xml:space="preserve">The program seeks to address inequities in access to basic education by addressing </w:t>
            </w:r>
            <w:r w:rsidR="00D433FC" w:rsidRPr="00386EF8">
              <w:rPr>
                <w:rFonts w:eastAsia="MS Mincho"/>
                <w:sz w:val="22"/>
                <w:szCs w:val="22"/>
                <w:lang w:val="en-GB"/>
              </w:rPr>
              <w:t xml:space="preserve">gender </w:t>
            </w:r>
            <w:r w:rsidRPr="00386EF8">
              <w:rPr>
                <w:rFonts w:eastAsia="MS Mincho"/>
                <w:sz w:val="22"/>
                <w:szCs w:val="22"/>
                <w:lang w:val="en-GB"/>
              </w:rPr>
              <w:t xml:space="preserve">disparities in school participation </w:t>
            </w:r>
            <w:r w:rsidR="00D433FC" w:rsidRPr="00386EF8">
              <w:rPr>
                <w:rFonts w:eastAsia="MS Mincho"/>
                <w:sz w:val="22"/>
                <w:szCs w:val="22"/>
                <w:lang w:val="en-GB"/>
              </w:rPr>
              <w:t xml:space="preserve">and </w:t>
            </w:r>
            <w:r w:rsidRPr="00386EF8">
              <w:rPr>
                <w:rFonts w:eastAsia="MS Mincho"/>
                <w:sz w:val="22"/>
                <w:szCs w:val="22"/>
                <w:lang w:val="en-GB"/>
              </w:rPr>
              <w:t>learning outcomes.</w:t>
            </w:r>
          </w:p>
          <w:p w14:paraId="1C59EA75" w14:textId="7617D381" w:rsidR="00B0515B" w:rsidRPr="00386EF8" w:rsidRDefault="004C1402" w:rsidP="007848AE">
            <w:pPr>
              <w:numPr>
                <w:ilvl w:val="0"/>
                <w:numId w:val="17"/>
              </w:numPr>
              <w:autoSpaceDE w:val="0"/>
              <w:autoSpaceDN w:val="0"/>
              <w:adjustRightInd w:val="0"/>
              <w:jc w:val="both"/>
              <w:rPr>
                <w:rFonts w:eastAsia="MS Mincho"/>
                <w:sz w:val="22"/>
                <w:szCs w:val="22"/>
              </w:rPr>
            </w:pPr>
            <w:r w:rsidRPr="00386EF8">
              <w:rPr>
                <w:rFonts w:eastAsia="MS Mincho"/>
                <w:sz w:val="22"/>
                <w:szCs w:val="22"/>
                <w:lang w:val="en-GB"/>
              </w:rPr>
              <w:t xml:space="preserve">Opportunity to </w:t>
            </w:r>
            <w:r w:rsidR="00C16CE9" w:rsidRPr="00386EF8">
              <w:rPr>
                <w:rFonts w:eastAsia="MS Mincho"/>
                <w:sz w:val="22"/>
                <w:szCs w:val="22"/>
                <w:lang w:val="en-GB"/>
              </w:rPr>
              <w:t>design and develop a GRM MIS module compatible with NEMIS and interoperable between agencies.</w:t>
            </w:r>
          </w:p>
          <w:p w14:paraId="40843BF5" w14:textId="0B19EBA9" w:rsidR="00B0515B" w:rsidRPr="00386EF8" w:rsidRDefault="004C1402" w:rsidP="007848AE">
            <w:pPr>
              <w:numPr>
                <w:ilvl w:val="0"/>
                <w:numId w:val="17"/>
              </w:numPr>
              <w:autoSpaceDE w:val="0"/>
              <w:autoSpaceDN w:val="0"/>
              <w:adjustRightInd w:val="0"/>
              <w:jc w:val="both"/>
              <w:rPr>
                <w:rFonts w:eastAsia="MS Mincho"/>
                <w:sz w:val="22"/>
                <w:szCs w:val="22"/>
              </w:rPr>
            </w:pPr>
            <w:r w:rsidRPr="00386EF8">
              <w:rPr>
                <w:rFonts w:eastAsia="MS Mincho"/>
                <w:sz w:val="22"/>
                <w:szCs w:val="22"/>
                <w:lang w:val="en-GB"/>
              </w:rPr>
              <w:t>Opportunity to develop good stakeholder engagement plan to reduce grievances</w:t>
            </w:r>
            <w:r w:rsidR="00C16CE9" w:rsidRPr="00386EF8">
              <w:rPr>
                <w:rFonts w:eastAsia="MS Mincho"/>
                <w:sz w:val="22"/>
                <w:szCs w:val="22"/>
                <w:lang w:val="en-GB"/>
              </w:rPr>
              <w:t>.</w:t>
            </w:r>
          </w:p>
          <w:p w14:paraId="2BFCFB59" w14:textId="3A266B58" w:rsidR="00B0515B" w:rsidRPr="00386EF8" w:rsidRDefault="004C1402" w:rsidP="007848AE">
            <w:pPr>
              <w:numPr>
                <w:ilvl w:val="0"/>
                <w:numId w:val="17"/>
              </w:numPr>
              <w:autoSpaceDE w:val="0"/>
              <w:autoSpaceDN w:val="0"/>
              <w:adjustRightInd w:val="0"/>
              <w:jc w:val="both"/>
              <w:rPr>
                <w:rFonts w:eastAsia="MS Mincho"/>
                <w:sz w:val="22"/>
                <w:szCs w:val="22"/>
              </w:rPr>
            </w:pPr>
            <w:r w:rsidRPr="00386EF8">
              <w:rPr>
                <w:sz w:val="22"/>
                <w:szCs w:val="22"/>
                <w:lang w:val="en-GB"/>
              </w:rPr>
              <w:t xml:space="preserve">Opportunity to </w:t>
            </w:r>
            <w:r w:rsidR="00F4230F" w:rsidRPr="00386EF8">
              <w:rPr>
                <w:sz w:val="22"/>
                <w:szCs w:val="22"/>
              </w:rPr>
              <w:t>integrate</w:t>
            </w:r>
            <w:r w:rsidRPr="00386EF8">
              <w:rPr>
                <w:sz w:val="22"/>
                <w:szCs w:val="22"/>
              </w:rPr>
              <w:t xml:space="preserve"> contractual obligations in the legal agreements</w:t>
            </w:r>
            <w:r w:rsidR="00C16CE9" w:rsidRPr="00386EF8">
              <w:rPr>
                <w:sz w:val="22"/>
                <w:szCs w:val="22"/>
              </w:rPr>
              <w:t>,</w:t>
            </w:r>
            <w:r w:rsidRPr="00386EF8">
              <w:rPr>
                <w:sz w:val="22"/>
                <w:szCs w:val="22"/>
              </w:rPr>
              <w:t xml:space="preserve"> contracts</w:t>
            </w:r>
            <w:r w:rsidR="00C16CE9" w:rsidRPr="00386EF8">
              <w:rPr>
                <w:sz w:val="22"/>
                <w:szCs w:val="22"/>
              </w:rPr>
              <w:t xml:space="preserve"> bidding and</w:t>
            </w:r>
            <w:r w:rsidRPr="00386EF8">
              <w:rPr>
                <w:sz w:val="22"/>
                <w:szCs w:val="22"/>
              </w:rPr>
              <w:t xml:space="preserve"> </w:t>
            </w:r>
            <w:r w:rsidR="00C16CE9" w:rsidRPr="00386EF8">
              <w:rPr>
                <w:sz w:val="22"/>
                <w:szCs w:val="22"/>
              </w:rPr>
              <w:t>documents</w:t>
            </w:r>
            <w:r w:rsidRPr="00386EF8">
              <w:rPr>
                <w:sz w:val="22"/>
                <w:szCs w:val="22"/>
              </w:rPr>
              <w:t xml:space="preserve"> for compliance</w:t>
            </w:r>
            <w:r w:rsidRPr="00386EF8">
              <w:rPr>
                <w:sz w:val="22"/>
                <w:szCs w:val="22"/>
                <w:lang w:val="en-GB"/>
              </w:rPr>
              <w:t>.</w:t>
            </w:r>
          </w:p>
        </w:tc>
        <w:tc>
          <w:tcPr>
            <w:tcW w:w="6472" w:type="dxa"/>
            <w:shd w:val="clear" w:color="auto" w:fill="auto"/>
          </w:tcPr>
          <w:p w14:paraId="23435AE7" w14:textId="77777777" w:rsidR="00B0515B" w:rsidRPr="00386EF8" w:rsidRDefault="00B0515B" w:rsidP="00BB69E9">
            <w:pPr>
              <w:tabs>
                <w:tab w:val="left" w:pos="360"/>
              </w:tabs>
              <w:jc w:val="both"/>
              <w:rPr>
                <w:b/>
                <w:sz w:val="22"/>
                <w:szCs w:val="22"/>
              </w:rPr>
            </w:pPr>
          </w:p>
          <w:p w14:paraId="6A031407" w14:textId="77777777" w:rsidR="00B0515B" w:rsidRPr="00386EF8" w:rsidRDefault="004C1402" w:rsidP="00BB69E9">
            <w:pPr>
              <w:tabs>
                <w:tab w:val="left" w:pos="360"/>
              </w:tabs>
              <w:jc w:val="both"/>
              <w:rPr>
                <w:b/>
                <w:sz w:val="22"/>
                <w:szCs w:val="22"/>
              </w:rPr>
            </w:pPr>
            <w:r w:rsidRPr="00386EF8">
              <w:rPr>
                <w:b/>
                <w:sz w:val="22"/>
                <w:szCs w:val="22"/>
              </w:rPr>
              <w:t>RISKS</w:t>
            </w:r>
          </w:p>
          <w:p w14:paraId="13242EA8" w14:textId="77777777" w:rsidR="00B0515B" w:rsidRPr="00386EF8" w:rsidRDefault="004C1402" w:rsidP="007848AE">
            <w:pPr>
              <w:numPr>
                <w:ilvl w:val="0"/>
                <w:numId w:val="17"/>
              </w:numPr>
              <w:tabs>
                <w:tab w:val="left" w:pos="360"/>
              </w:tabs>
              <w:jc w:val="both"/>
              <w:rPr>
                <w:sz w:val="22"/>
                <w:szCs w:val="22"/>
              </w:rPr>
            </w:pPr>
            <w:r w:rsidRPr="00386EF8">
              <w:rPr>
                <w:sz w:val="22"/>
                <w:szCs w:val="22"/>
                <w:lang w:val="en-GB"/>
              </w:rPr>
              <w:t xml:space="preserve">Limited capacity for social risks identification and management </w:t>
            </w:r>
          </w:p>
          <w:p w14:paraId="6E1E9BE6" w14:textId="77777777" w:rsidR="00B0515B" w:rsidRPr="00386EF8" w:rsidRDefault="004C1402" w:rsidP="007848AE">
            <w:pPr>
              <w:numPr>
                <w:ilvl w:val="0"/>
                <w:numId w:val="17"/>
              </w:numPr>
              <w:tabs>
                <w:tab w:val="left" w:pos="360"/>
              </w:tabs>
              <w:jc w:val="both"/>
              <w:rPr>
                <w:sz w:val="22"/>
                <w:szCs w:val="22"/>
              </w:rPr>
            </w:pPr>
            <w:r w:rsidRPr="00386EF8">
              <w:rPr>
                <w:sz w:val="22"/>
                <w:szCs w:val="22"/>
                <w:lang w:val="en-GB"/>
              </w:rPr>
              <w:t>Lack of guidelines for social risks identification and management</w:t>
            </w:r>
          </w:p>
          <w:p w14:paraId="274FC197" w14:textId="77777777" w:rsidR="00B0515B" w:rsidRPr="00386EF8" w:rsidRDefault="004C1402" w:rsidP="007848AE">
            <w:pPr>
              <w:numPr>
                <w:ilvl w:val="0"/>
                <w:numId w:val="17"/>
              </w:numPr>
              <w:tabs>
                <w:tab w:val="left" w:pos="360"/>
              </w:tabs>
              <w:jc w:val="both"/>
              <w:rPr>
                <w:sz w:val="22"/>
                <w:szCs w:val="22"/>
              </w:rPr>
            </w:pPr>
            <w:r w:rsidRPr="00386EF8">
              <w:rPr>
                <w:sz w:val="22"/>
                <w:szCs w:val="22"/>
                <w:lang w:val="en-GB"/>
              </w:rPr>
              <w:t>Limited understanding of alternative dispute resolution mechanisms in place</w:t>
            </w:r>
          </w:p>
          <w:p w14:paraId="39C27B39" w14:textId="7BC702C8" w:rsidR="00B0515B" w:rsidRPr="00386EF8" w:rsidRDefault="00F4230F" w:rsidP="007848AE">
            <w:pPr>
              <w:numPr>
                <w:ilvl w:val="0"/>
                <w:numId w:val="17"/>
              </w:numPr>
              <w:tabs>
                <w:tab w:val="left" w:pos="360"/>
              </w:tabs>
              <w:jc w:val="both"/>
              <w:rPr>
                <w:sz w:val="22"/>
                <w:szCs w:val="22"/>
              </w:rPr>
            </w:pPr>
            <w:r w:rsidRPr="00386EF8">
              <w:rPr>
                <w:sz w:val="22"/>
                <w:szCs w:val="22"/>
                <w:lang w:val="en-GB"/>
              </w:rPr>
              <w:t>Limited</w:t>
            </w:r>
            <w:r w:rsidR="004C1402" w:rsidRPr="00386EF8">
              <w:rPr>
                <w:sz w:val="22"/>
                <w:szCs w:val="22"/>
                <w:lang w:val="en-GB"/>
              </w:rPr>
              <w:t xml:space="preserve"> stakeholder engagement and disclosure process leading to social conflict </w:t>
            </w:r>
          </w:p>
          <w:p w14:paraId="50E4E32E" w14:textId="6EF0E489" w:rsidR="00B0515B" w:rsidRPr="00386EF8" w:rsidRDefault="004C1402" w:rsidP="007848AE">
            <w:pPr>
              <w:numPr>
                <w:ilvl w:val="0"/>
                <w:numId w:val="17"/>
              </w:numPr>
              <w:tabs>
                <w:tab w:val="left" w:pos="360"/>
              </w:tabs>
              <w:jc w:val="both"/>
              <w:rPr>
                <w:sz w:val="22"/>
                <w:szCs w:val="22"/>
              </w:rPr>
            </w:pPr>
            <w:r w:rsidRPr="00386EF8">
              <w:rPr>
                <w:sz w:val="22"/>
                <w:szCs w:val="22"/>
              </w:rPr>
              <w:t>Political interference that exacerbate</w:t>
            </w:r>
            <w:r w:rsidR="00C16CE9" w:rsidRPr="00386EF8">
              <w:rPr>
                <w:sz w:val="22"/>
                <w:szCs w:val="22"/>
              </w:rPr>
              <w:t>s</w:t>
            </w:r>
            <w:r w:rsidRPr="00386EF8">
              <w:rPr>
                <w:sz w:val="22"/>
                <w:szCs w:val="22"/>
              </w:rPr>
              <w:t xml:space="preserve"> social conflicts</w:t>
            </w:r>
          </w:p>
          <w:p w14:paraId="77EC3519" w14:textId="77777777" w:rsidR="00B0515B" w:rsidRPr="00386EF8" w:rsidRDefault="00B0515B" w:rsidP="00BB69E9">
            <w:pPr>
              <w:tabs>
                <w:tab w:val="left" w:pos="360"/>
              </w:tabs>
              <w:jc w:val="both"/>
              <w:rPr>
                <w:sz w:val="22"/>
                <w:szCs w:val="22"/>
              </w:rPr>
            </w:pPr>
          </w:p>
          <w:p w14:paraId="3BBDF4AC" w14:textId="77777777" w:rsidR="00B0515B" w:rsidRPr="00386EF8" w:rsidRDefault="00B0515B" w:rsidP="00BB69E9">
            <w:pPr>
              <w:tabs>
                <w:tab w:val="left" w:pos="360"/>
              </w:tabs>
              <w:jc w:val="both"/>
              <w:rPr>
                <w:sz w:val="22"/>
                <w:szCs w:val="22"/>
              </w:rPr>
            </w:pPr>
          </w:p>
          <w:p w14:paraId="0160363E" w14:textId="77777777" w:rsidR="00B0515B" w:rsidRPr="00386EF8" w:rsidRDefault="00B0515B" w:rsidP="00BB69E9">
            <w:pPr>
              <w:tabs>
                <w:tab w:val="left" w:pos="360"/>
              </w:tabs>
              <w:jc w:val="both"/>
              <w:rPr>
                <w:sz w:val="22"/>
                <w:szCs w:val="22"/>
              </w:rPr>
            </w:pPr>
          </w:p>
          <w:p w14:paraId="630D8E23" w14:textId="77777777" w:rsidR="00B0515B" w:rsidRPr="00386EF8" w:rsidRDefault="004C1402" w:rsidP="00BB69E9">
            <w:pPr>
              <w:tabs>
                <w:tab w:val="left" w:pos="360"/>
              </w:tabs>
              <w:jc w:val="both"/>
              <w:rPr>
                <w:sz w:val="22"/>
                <w:szCs w:val="22"/>
              </w:rPr>
            </w:pPr>
            <w:r w:rsidRPr="00386EF8">
              <w:rPr>
                <w:sz w:val="22"/>
                <w:szCs w:val="22"/>
              </w:rPr>
              <w:t>LEVEL OF RISK – MODERATE</w:t>
            </w:r>
          </w:p>
        </w:tc>
      </w:tr>
    </w:tbl>
    <w:p w14:paraId="5ACD8E90" w14:textId="77777777" w:rsidR="00B0515B" w:rsidRPr="00386EF8" w:rsidRDefault="00B0515B" w:rsidP="00BB69E9">
      <w:pPr>
        <w:jc w:val="both"/>
      </w:pPr>
    </w:p>
    <w:p w14:paraId="1AE31E4E" w14:textId="77777777" w:rsidR="00B0515B" w:rsidRPr="00386EF8" w:rsidRDefault="00B0515B" w:rsidP="00BB69E9">
      <w:pPr>
        <w:jc w:val="both"/>
        <w:rPr>
          <w:sz w:val="22"/>
          <w:szCs w:val="22"/>
        </w:rPr>
        <w:sectPr w:rsidR="00B0515B" w:rsidRPr="00386EF8">
          <w:pgSz w:w="15840" w:h="12240" w:orient="landscape"/>
          <w:pgMar w:top="1440" w:right="1440" w:bottom="1440" w:left="1440" w:header="720" w:footer="720" w:gutter="0"/>
          <w:cols w:space="720"/>
          <w:docGrid w:linePitch="360"/>
        </w:sectPr>
      </w:pPr>
    </w:p>
    <w:p w14:paraId="160E50B5" w14:textId="4DB84ABB" w:rsidR="00B0515B" w:rsidRPr="00386EF8" w:rsidRDefault="004C1402" w:rsidP="001E3961">
      <w:pPr>
        <w:pStyle w:val="Heading1"/>
        <w:numPr>
          <w:ilvl w:val="0"/>
          <w:numId w:val="102"/>
        </w:numPr>
        <w:spacing w:before="0" w:after="0"/>
        <w:ind w:left="567" w:hanging="567"/>
        <w:jc w:val="both"/>
        <w:rPr>
          <w:rFonts w:cs="Times New Roman"/>
          <w:sz w:val="22"/>
          <w:szCs w:val="22"/>
        </w:rPr>
      </w:pPr>
      <w:bookmarkStart w:id="67" w:name="_Toc96281896"/>
      <w:r w:rsidRPr="00386EF8">
        <w:rPr>
          <w:rFonts w:cs="Times New Roman"/>
          <w:sz w:val="22"/>
          <w:szCs w:val="22"/>
        </w:rPr>
        <w:lastRenderedPageBreak/>
        <w:t>CAPACITY ASSESSMENT FOR MANAGING PROGRAM</w:t>
      </w:r>
      <w:r w:rsidR="00DE43C9" w:rsidRPr="00386EF8">
        <w:rPr>
          <w:rFonts w:cs="Times New Roman"/>
          <w:sz w:val="22"/>
          <w:szCs w:val="22"/>
        </w:rPr>
        <w:t xml:space="preserve"> ENVIRONMENTAL </w:t>
      </w:r>
      <w:r w:rsidRPr="00386EF8">
        <w:rPr>
          <w:rFonts w:cs="Times New Roman"/>
          <w:sz w:val="22"/>
          <w:szCs w:val="22"/>
        </w:rPr>
        <w:t>&amp;</w:t>
      </w:r>
      <w:r w:rsidR="00DE43C9" w:rsidRPr="00386EF8">
        <w:rPr>
          <w:rFonts w:cs="Times New Roman"/>
          <w:sz w:val="22"/>
          <w:szCs w:val="22"/>
        </w:rPr>
        <w:t xml:space="preserve"> </w:t>
      </w:r>
      <w:r w:rsidRPr="00386EF8">
        <w:rPr>
          <w:rFonts w:cs="Times New Roman"/>
          <w:sz w:val="22"/>
          <w:szCs w:val="22"/>
        </w:rPr>
        <w:t>S</w:t>
      </w:r>
      <w:r w:rsidR="00DE43C9" w:rsidRPr="00386EF8">
        <w:rPr>
          <w:rFonts w:cs="Times New Roman"/>
          <w:sz w:val="22"/>
          <w:szCs w:val="22"/>
        </w:rPr>
        <w:t>OCIAL</w:t>
      </w:r>
      <w:r w:rsidRPr="00386EF8">
        <w:rPr>
          <w:rFonts w:cs="Times New Roman"/>
          <w:sz w:val="22"/>
          <w:szCs w:val="22"/>
        </w:rPr>
        <w:t xml:space="preserve"> EFFECTS</w:t>
      </w:r>
      <w:bookmarkEnd w:id="67"/>
      <w:r w:rsidRPr="00386EF8">
        <w:rPr>
          <w:rFonts w:cs="Times New Roman"/>
          <w:sz w:val="22"/>
          <w:szCs w:val="22"/>
          <w:lang w:val="en-GB"/>
        </w:rPr>
        <w:t xml:space="preserve">  </w:t>
      </w:r>
    </w:p>
    <w:p w14:paraId="30C4AE52" w14:textId="77777777" w:rsidR="00E51366" w:rsidRPr="00386EF8" w:rsidRDefault="00E51366" w:rsidP="00BB69E9">
      <w:pPr>
        <w:shd w:val="clear" w:color="auto" w:fill="FFFFFF"/>
        <w:jc w:val="both"/>
        <w:rPr>
          <w:i/>
          <w:iCs/>
          <w:sz w:val="22"/>
          <w:szCs w:val="22"/>
          <w:lang w:val="en-GB"/>
        </w:rPr>
      </w:pPr>
    </w:p>
    <w:p w14:paraId="5A59D29E" w14:textId="0D1DACB3" w:rsidR="00022A8F" w:rsidRPr="00386EF8" w:rsidRDefault="00D3792E" w:rsidP="002F3085">
      <w:pPr>
        <w:pStyle w:val="ListParagraph"/>
        <w:numPr>
          <w:ilvl w:val="0"/>
          <w:numId w:val="28"/>
        </w:numPr>
        <w:jc w:val="both"/>
        <w:rPr>
          <w:sz w:val="22"/>
          <w:szCs w:val="22"/>
        </w:rPr>
      </w:pPr>
      <w:r w:rsidRPr="00386EF8">
        <w:rPr>
          <w:sz w:val="22"/>
          <w:szCs w:val="22"/>
        </w:rPr>
        <w:t xml:space="preserve">As outlined in the introductory section, the MOE and TSC are the key implementing agencies for the proposed </w:t>
      </w:r>
      <w:proofErr w:type="spellStart"/>
      <w:r w:rsidRPr="00386EF8">
        <w:rPr>
          <w:sz w:val="22"/>
          <w:szCs w:val="22"/>
        </w:rPr>
        <w:t>PforR</w:t>
      </w:r>
      <w:proofErr w:type="spellEnd"/>
      <w:r w:rsidRPr="00386EF8">
        <w:rPr>
          <w:sz w:val="22"/>
          <w:szCs w:val="22"/>
        </w:rPr>
        <w:t xml:space="preserve"> program. The two institutions have representation at both national and county level</w:t>
      </w:r>
      <w:r w:rsidR="00022A8F" w:rsidRPr="00386EF8">
        <w:rPr>
          <w:sz w:val="22"/>
          <w:szCs w:val="22"/>
        </w:rPr>
        <w:t>s</w:t>
      </w:r>
      <w:r w:rsidRPr="00386EF8">
        <w:rPr>
          <w:sz w:val="22"/>
          <w:szCs w:val="22"/>
        </w:rPr>
        <w:t xml:space="preserve"> that will facilitate the implementation of KPEELP. In the implementation of the program, the two agencies may work with the SAGAs comprising KICD, KNEC, NACONEK, KISE, KEMI and CEMASTEA. The SAGAs are all at national level and due to their affiliation with the MOE and TSC, they coordinate with the representatives of the two institutions in implementation of their mandate at the county level.</w:t>
      </w:r>
    </w:p>
    <w:p w14:paraId="539B6FD2" w14:textId="77777777" w:rsidR="00022A8F" w:rsidRPr="00386EF8" w:rsidRDefault="00022A8F" w:rsidP="00022A8F">
      <w:pPr>
        <w:pStyle w:val="ListParagraph"/>
        <w:ind w:left="72" w:right="-46"/>
        <w:jc w:val="both"/>
        <w:rPr>
          <w:sz w:val="22"/>
          <w:szCs w:val="22"/>
        </w:rPr>
      </w:pPr>
    </w:p>
    <w:p w14:paraId="6CD67B9C" w14:textId="5556604F" w:rsidR="00D3792E" w:rsidRPr="00386EF8" w:rsidRDefault="00D3792E" w:rsidP="002F3085">
      <w:pPr>
        <w:pStyle w:val="ListParagraph"/>
        <w:numPr>
          <w:ilvl w:val="0"/>
          <w:numId w:val="28"/>
        </w:numPr>
        <w:jc w:val="both"/>
        <w:rPr>
          <w:sz w:val="22"/>
          <w:szCs w:val="22"/>
        </w:rPr>
      </w:pPr>
      <w:r w:rsidRPr="00386EF8">
        <w:rPr>
          <w:sz w:val="22"/>
          <w:szCs w:val="22"/>
        </w:rPr>
        <w:t xml:space="preserve">This </w:t>
      </w:r>
      <w:r w:rsidR="00797162" w:rsidRPr="00386EF8">
        <w:rPr>
          <w:sz w:val="22"/>
          <w:szCs w:val="22"/>
        </w:rPr>
        <w:t>section,</w:t>
      </w:r>
      <w:r w:rsidRPr="00386EF8">
        <w:rPr>
          <w:sz w:val="22"/>
          <w:szCs w:val="22"/>
        </w:rPr>
        <w:t xml:space="preserve"> provides a detailed description of their mandates, core functions and assesses their overall technical, financial and human resource capacity in management of environmental and social effects associated with program activities. Based on the assessment, recommendation to address the capacity gaps are made for support through Technical Assistance under the IPF component </w:t>
      </w:r>
    </w:p>
    <w:p w14:paraId="7B50FD5D" w14:textId="77777777" w:rsidR="00D3792E" w:rsidRPr="00386EF8" w:rsidRDefault="00D3792E" w:rsidP="00BB69E9">
      <w:pPr>
        <w:ind w:right="-46"/>
        <w:jc w:val="both"/>
        <w:rPr>
          <w:b/>
          <w:bCs/>
          <w:sz w:val="22"/>
          <w:szCs w:val="22"/>
        </w:rPr>
      </w:pPr>
    </w:p>
    <w:p w14:paraId="6D14D5FD" w14:textId="6F69841F" w:rsidR="00D3792E" w:rsidRPr="00386EF8" w:rsidRDefault="00D3792E" w:rsidP="001E3961">
      <w:pPr>
        <w:pStyle w:val="Heading2"/>
        <w:numPr>
          <w:ilvl w:val="1"/>
          <w:numId w:val="102"/>
        </w:numPr>
        <w:ind w:left="567" w:hanging="567"/>
        <w:jc w:val="both"/>
        <w:rPr>
          <w:rFonts w:ascii="Times New Roman" w:hAnsi="Times New Roman" w:cs="Times New Roman"/>
          <w:iCs/>
          <w:caps w:val="0"/>
          <w:color w:val="auto"/>
          <w:sz w:val="22"/>
          <w:szCs w:val="22"/>
        </w:rPr>
      </w:pPr>
      <w:bookmarkStart w:id="68" w:name="_Toc96281897"/>
      <w:r w:rsidRPr="00386EF8">
        <w:rPr>
          <w:rFonts w:ascii="Times New Roman" w:hAnsi="Times New Roman" w:cs="Times New Roman"/>
          <w:iCs/>
          <w:caps w:val="0"/>
          <w:color w:val="auto"/>
          <w:sz w:val="22"/>
          <w:szCs w:val="22"/>
        </w:rPr>
        <w:t>Directorate of Infrastructure</w:t>
      </w:r>
      <w:bookmarkEnd w:id="68"/>
    </w:p>
    <w:p w14:paraId="49BA3A1B" w14:textId="258A1200" w:rsidR="00022A8F" w:rsidRPr="00386EF8" w:rsidRDefault="00D3792E" w:rsidP="002F3085">
      <w:pPr>
        <w:pStyle w:val="ListParagraph"/>
        <w:numPr>
          <w:ilvl w:val="0"/>
          <w:numId w:val="28"/>
        </w:numPr>
        <w:jc w:val="both"/>
        <w:rPr>
          <w:sz w:val="22"/>
          <w:szCs w:val="22"/>
        </w:rPr>
      </w:pPr>
      <w:r w:rsidRPr="00386EF8">
        <w:rPr>
          <w:sz w:val="22"/>
          <w:szCs w:val="22"/>
        </w:rPr>
        <w:t>Within the MOE, the Directorate oversees all aspects concerning development of infrastructure in Primary and Secondary schools as well as Colleges. While MOE does not have a separate unit responsible for management of E&amp;S risks associated with school infrastructure activities, the national system as provided for in EMCA 1999 (and related revision of 2015) as well as other institutional requirements by agencies such as NCA, DOSHS</w:t>
      </w:r>
      <w:r w:rsidR="00797162" w:rsidRPr="00386EF8">
        <w:rPr>
          <w:sz w:val="22"/>
          <w:szCs w:val="22"/>
        </w:rPr>
        <w:t xml:space="preserve"> and </w:t>
      </w:r>
      <w:r w:rsidRPr="00386EF8">
        <w:rPr>
          <w:sz w:val="22"/>
          <w:szCs w:val="22"/>
        </w:rPr>
        <w:t>NEMA have been applied, albeit inconsistently for this purpose.</w:t>
      </w:r>
    </w:p>
    <w:p w14:paraId="16482463" w14:textId="77777777" w:rsidR="00022A8F" w:rsidRPr="00386EF8" w:rsidRDefault="00022A8F" w:rsidP="00022A8F">
      <w:pPr>
        <w:pStyle w:val="ListParagraph"/>
        <w:ind w:left="72"/>
        <w:jc w:val="both"/>
        <w:rPr>
          <w:sz w:val="22"/>
          <w:szCs w:val="22"/>
        </w:rPr>
      </w:pPr>
    </w:p>
    <w:p w14:paraId="16633EAF" w14:textId="7BB7E976" w:rsidR="00022A8F" w:rsidRPr="00386EF8" w:rsidRDefault="00D3792E" w:rsidP="002F3085">
      <w:pPr>
        <w:pStyle w:val="ListParagraph"/>
        <w:numPr>
          <w:ilvl w:val="0"/>
          <w:numId w:val="28"/>
        </w:numPr>
        <w:jc w:val="both"/>
        <w:rPr>
          <w:sz w:val="22"/>
          <w:szCs w:val="22"/>
        </w:rPr>
      </w:pPr>
      <w:r w:rsidRPr="00386EF8">
        <w:rPr>
          <w:sz w:val="22"/>
          <w:szCs w:val="22"/>
        </w:rPr>
        <w:t xml:space="preserve">The application of the system for management of E&amp;S risks has been more evident at high school and college level where responsibility for implementation of the ESMP has been included in the contractor contract and compliance monitoring done by a multidisciplinary team comprising NEMA, NCA, DOSH especially for projects under donor financing. In primary schools however, management of E&amp;S risks has been a great challenge due to: i) limited understanding on E&amp;S risk management; ii) limited engagement of relevant Experts to support the management of E&amp;S risks due to limited resources allocated for school infrastructure development and iii) limited engagement of and collaboration with key institutions such as NEMA, NCA, DOSHS, Public health department necessary to support adherence to compliance requirements. Consequently therefore, environmental assessments and development of instruments necessary for management of E&amp;S risks are hardly done. In addition, compliance monitoring is also impeded by limited technical, </w:t>
      </w:r>
      <w:r w:rsidR="00797162" w:rsidRPr="00386EF8">
        <w:rPr>
          <w:sz w:val="22"/>
          <w:szCs w:val="22"/>
        </w:rPr>
        <w:t>human,</w:t>
      </w:r>
      <w:r w:rsidRPr="00386EF8">
        <w:rPr>
          <w:sz w:val="22"/>
          <w:szCs w:val="22"/>
        </w:rPr>
        <w:t xml:space="preserve"> and financial capacity within MOE. </w:t>
      </w:r>
    </w:p>
    <w:p w14:paraId="786881E2" w14:textId="77777777" w:rsidR="00022A8F" w:rsidRPr="00386EF8" w:rsidRDefault="00022A8F" w:rsidP="00022A8F">
      <w:pPr>
        <w:pStyle w:val="ListParagraph"/>
        <w:rPr>
          <w:sz w:val="22"/>
          <w:szCs w:val="22"/>
        </w:rPr>
      </w:pPr>
    </w:p>
    <w:p w14:paraId="427F64E7" w14:textId="77777777" w:rsidR="00022A8F" w:rsidRPr="00386EF8" w:rsidRDefault="00D3792E" w:rsidP="002F3085">
      <w:pPr>
        <w:pStyle w:val="ListParagraph"/>
        <w:numPr>
          <w:ilvl w:val="0"/>
          <w:numId w:val="28"/>
        </w:numPr>
        <w:jc w:val="both"/>
        <w:rPr>
          <w:sz w:val="22"/>
          <w:szCs w:val="22"/>
        </w:rPr>
      </w:pPr>
      <w:r w:rsidRPr="00386EF8">
        <w:rPr>
          <w:sz w:val="22"/>
          <w:szCs w:val="22"/>
        </w:rPr>
        <w:t xml:space="preserve">The Public Works Officers play a key role in school infrastructure where they support the development technical designs, Bills of Quantity including actual supervision of the construction and issuance of completion certificates necessary for prompting payment of the contractor. At the national level, there are only two public works officers seconded to </w:t>
      </w:r>
      <w:proofErr w:type="spellStart"/>
      <w:r w:rsidRPr="00386EF8">
        <w:rPr>
          <w:sz w:val="22"/>
          <w:szCs w:val="22"/>
        </w:rPr>
        <w:t>MoE</w:t>
      </w:r>
      <w:proofErr w:type="spellEnd"/>
      <w:r w:rsidRPr="00386EF8">
        <w:rPr>
          <w:sz w:val="22"/>
          <w:szCs w:val="22"/>
        </w:rPr>
        <w:t xml:space="preserve"> and given the magnitude of work under KPEELP, it is necessary to collaborate with Public Works Officers at the County levels for effective E&amp;S risk management. The Directorate of Quality Assurance and Standards are also engaged to assess the status of school infrastructure and give recommendations. They work in collaboration with other departments such as the public health who provide advice regarding habitation status of the school infrastructure.</w:t>
      </w:r>
    </w:p>
    <w:p w14:paraId="2C4ECB75" w14:textId="77777777" w:rsidR="00022A8F" w:rsidRPr="00386EF8" w:rsidRDefault="00022A8F" w:rsidP="00022A8F">
      <w:pPr>
        <w:pStyle w:val="ListParagraph"/>
        <w:rPr>
          <w:sz w:val="22"/>
          <w:szCs w:val="22"/>
        </w:rPr>
      </w:pPr>
    </w:p>
    <w:p w14:paraId="20D3B9F3" w14:textId="12D3885C" w:rsidR="00022A8F" w:rsidRPr="00386EF8" w:rsidRDefault="00D3792E" w:rsidP="002F3085">
      <w:pPr>
        <w:pStyle w:val="ListParagraph"/>
        <w:numPr>
          <w:ilvl w:val="0"/>
          <w:numId w:val="28"/>
        </w:numPr>
        <w:jc w:val="both"/>
        <w:rPr>
          <w:sz w:val="22"/>
          <w:szCs w:val="22"/>
        </w:rPr>
      </w:pPr>
      <w:r w:rsidRPr="00386EF8">
        <w:rPr>
          <w:sz w:val="22"/>
          <w:szCs w:val="22"/>
        </w:rPr>
        <w:t xml:space="preserve">In management of major school related disasters, MOE works with multiagency teams under the leadership of the County Commissioner including the County Disaster Management unit and the Quality Assurance unit of MOE. However, for small scale disasters, schools have a safety manual which provides guidance on specific actions by the learners, staff, </w:t>
      </w:r>
      <w:r w:rsidR="00797162" w:rsidRPr="00386EF8">
        <w:rPr>
          <w:sz w:val="22"/>
          <w:szCs w:val="22"/>
        </w:rPr>
        <w:t>parents,</w:t>
      </w:r>
      <w:r w:rsidRPr="00386EF8">
        <w:rPr>
          <w:sz w:val="22"/>
          <w:szCs w:val="22"/>
        </w:rPr>
        <w:t xml:space="preserve"> and other stakeholders to prevent, minimize or manage risky conditions or threats that may cause accidents, bodily injury as well as emotional and psychological distress. These measures include having fire extinguishers, holding fire </w:t>
      </w:r>
      <w:r w:rsidR="00797162" w:rsidRPr="00386EF8">
        <w:rPr>
          <w:sz w:val="22"/>
          <w:szCs w:val="22"/>
        </w:rPr>
        <w:t>drills,</w:t>
      </w:r>
      <w:r w:rsidRPr="00386EF8">
        <w:rPr>
          <w:sz w:val="22"/>
          <w:szCs w:val="22"/>
        </w:rPr>
        <w:t xml:space="preserve"> and guiding on the number of exits necessary for school infrastructure such as classroom and dormitories. While the school safety manual has been useful in averting and managing safety risks, it </w:t>
      </w:r>
      <w:r w:rsidRPr="00386EF8">
        <w:rPr>
          <w:sz w:val="22"/>
          <w:szCs w:val="22"/>
        </w:rPr>
        <w:lastRenderedPageBreak/>
        <w:t xml:space="preserve">needs to be reviewed so that it can be better aligned to emerging issues in schools as it was developed almost 15 years ago. </w:t>
      </w:r>
    </w:p>
    <w:p w14:paraId="759162C9" w14:textId="77777777" w:rsidR="00022A8F" w:rsidRPr="00386EF8" w:rsidRDefault="00022A8F" w:rsidP="00022A8F">
      <w:pPr>
        <w:pStyle w:val="ListParagraph"/>
        <w:rPr>
          <w:sz w:val="22"/>
          <w:szCs w:val="22"/>
        </w:rPr>
      </w:pPr>
    </w:p>
    <w:p w14:paraId="1A2CEEAD" w14:textId="77777777" w:rsidR="00022A8F" w:rsidRPr="00386EF8" w:rsidRDefault="00D3792E" w:rsidP="002F3085">
      <w:pPr>
        <w:pStyle w:val="ListParagraph"/>
        <w:numPr>
          <w:ilvl w:val="0"/>
          <w:numId w:val="28"/>
        </w:numPr>
        <w:jc w:val="both"/>
        <w:rPr>
          <w:sz w:val="22"/>
          <w:szCs w:val="22"/>
        </w:rPr>
      </w:pPr>
      <w:r w:rsidRPr="00386EF8">
        <w:rPr>
          <w:sz w:val="22"/>
          <w:szCs w:val="22"/>
        </w:rPr>
        <w:t>Most grievances received in the Directorate are those related to procurement and their management is guided by the Public Procurement and Asset Disposal Act, 2015 and managed by the Public Procurement Tribunal. Other non-procurement related complaints and grievances are managed at the school level by the headteachers, the BOM, CDE (who chairs the county Education Board) and escalated to MOE at national level in cases where the issue could not be resolved at the county level. As stated earlier, the MOE has GRM developed under the various projects implemented with WB support and it may be necessary to harmonize all these GRMs for an MOE wide mechanism for addressing Complaints and Grievances (C&amp;G).</w:t>
      </w:r>
    </w:p>
    <w:p w14:paraId="48CD345F" w14:textId="77777777" w:rsidR="00022A8F" w:rsidRPr="00386EF8" w:rsidRDefault="00022A8F" w:rsidP="00022A8F">
      <w:pPr>
        <w:pStyle w:val="ListParagraph"/>
        <w:rPr>
          <w:b/>
          <w:bCs/>
          <w:sz w:val="22"/>
          <w:szCs w:val="22"/>
        </w:rPr>
      </w:pPr>
    </w:p>
    <w:p w14:paraId="5079A8BB" w14:textId="16A3AE9A" w:rsidR="00D3792E" w:rsidRPr="00386EF8" w:rsidRDefault="00D3792E" w:rsidP="002F3085">
      <w:pPr>
        <w:pStyle w:val="ListParagraph"/>
        <w:numPr>
          <w:ilvl w:val="0"/>
          <w:numId w:val="28"/>
        </w:numPr>
        <w:jc w:val="both"/>
        <w:rPr>
          <w:sz w:val="22"/>
          <w:szCs w:val="22"/>
        </w:rPr>
      </w:pPr>
      <w:r w:rsidRPr="00386EF8">
        <w:rPr>
          <w:b/>
          <w:bCs/>
          <w:sz w:val="22"/>
          <w:szCs w:val="22"/>
        </w:rPr>
        <w:t xml:space="preserve">Recommendations </w:t>
      </w:r>
      <w:r w:rsidR="00022A8F" w:rsidRPr="00386EF8">
        <w:rPr>
          <w:sz w:val="22"/>
          <w:szCs w:val="22"/>
        </w:rPr>
        <w:t>for managing E&amp;S effects related to infrastructure activities:</w:t>
      </w:r>
      <w:r w:rsidR="00022A8F" w:rsidRPr="00386EF8">
        <w:rPr>
          <w:b/>
          <w:bCs/>
          <w:sz w:val="22"/>
          <w:szCs w:val="22"/>
        </w:rPr>
        <w:t xml:space="preserve"> </w:t>
      </w:r>
    </w:p>
    <w:p w14:paraId="664AE719" w14:textId="2532CA69" w:rsidR="00D3792E" w:rsidRPr="00386EF8" w:rsidRDefault="00D3792E" w:rsidP="001E3961">
      <w:pPr>
        <w:pStyle w:val="ListParagraph"/>
        <w:numPr>
          <w:ilvl w:val="0"/>
          <w:numId w:val="93"/>
        </w:numPr>
        <w:jc w:val="both"/>
        <w:rPr>
          <w:sz w:val="22"/>
          <w:szCs w:val="22"/>
        </w:rPr>
      </w:pPr>
      <w:r w:rsidRPr="00386EF8">
        <w:rPr>
          <w:sz w:val="22"/>
          <w:szCs w:val="22"/>
        </w:rPr>
        <w:t xml:space="preserve">Build capacity of </w:t>
      </w:r>
      <w:proofErr w:type="spellStart"/>
      <w:r w:rsidR="0016103A" w:rsidRPr="00386EF8">
        <w:rPr>
          <w:sz w:val="22"/>
          <w:szCs w:val="22"/>
        </w:rPr>
        <w:t>MoE</w:t>
      </w:r>
      <w:proofErr w:type="spellEnd"/>
      <w:r w:rsidR="0016103A" w:rsidRPr="00386EF8">
        <w:rPr>
          <w:sz w:val="22"/>
          <w:szCs w:val="22"/>
        </w:rPr>
        <w:t xml:space="preserve"> staff, </w:t>
      </w:r>
      <w:r w:rsidRPr="00386EF8">
        <w:rPr>
          <w:sz w:val="22"/>
          <w:szCs w:val="22"/>
        </w:rPr>
        <w:t>school head teacher</w:t>
      </w:r>
      <w:r w:rsidR="0016103A" w:rsidRPr="00386EF8">
        <w:rPr>
          <w:sz w:val="22"/>
          <w:szCs w:val="22"/>
        </w:rPr>
        <w:t>s</w:t>
      </w:r>
      <w:r w:rsidRPr="00386EF8">
        <w:rPr>
          <w:sz w:val="22"/>
          <w:szCs w:val="22"/>
        </w:rPr>
        <w:t>, their deputies</w:t>
      </w:r>
      <w:r w:rsidR="00175CA4" w:rsidRPr="00386EF8">
        <w:rPr>
          <w:sz w:val="22"/>
          <w:szCs w:val="22"/>
        </w:rPr>
        <w:t xml:space="preserve">, </w:t>
      </w:r>
      <w:r w:rsidRPr="00386EF8">
        <w:rPr>
          <w:sz w:val="22"/>
          <w:szCs w:val="22"/>
        </w:rPr>
        <w:t xml:space="preserve">BOM </w:t>
      </w:r>
      <w:r w:rsidR="00175CA4" w:rsidRPr="00386EF8">
        <w:rPr>
          <w:sz w:val="22"/>
          <w:szCs w:val="22"/>
        </w:rPr>
        <w:t xml:space="preserve">and the county public works officers </w:t>
      </w:r>
      <w:r w:rsidRPr="00386EF8">
        <w:rPr>
          <w:sz w:val="22"/>
          <w:szCs w:val="22"/>
        </w:rPr>
        <w:t>on E&amp;S risk management including appointment of focal persons to spearhead compliance monitoring.</w:t>
      </w:r>
    </w:p>
    <w:p w14:paraId="629089C4" w14:textId="77777777" w:rsidR="00D3792E" w:rsidRPr="00386EF8" w:rsidRDefault="00D3792E" w:rsidP="001E3961">
      <w:pPr>
        <w:pStyle w:val="ListParagraph"/>
        <w:numPr>
          <w:ilvl w:val="0"/>
          <w:numId w:val="93"/>
        </w:numPr>
        <w:jc w:val="both"/>
        <w:rPr>
          <w:sz w:val="22"/>
          <w:szCs w:val="22"/>
        </w:rPr>
      </w:pPr>
      <w:r w:rsidRPr="00386EF8">
        <w:rPr>
          <w:sz w:val="22"/>
          <w:szCs w:val="22"/>
        </w:rPr>
        <w:t>Develop guidelines on management of E&amp;S risks for application within MOE. This should include a checklist for undertaking compliance monitoring.</w:t>
      </w:r>
    </w:p>
    <w:p w14:paraId="5E01FC51" w14:textId="77777777" w:rsidR="00D3792E" w:rsidRPr="00386EF8" w:rsidRDefault="00D3792E" w:rsidP="001E3961">
      <w:pPr>
        <w:pStyle w:val="ListParagraph"/>
        <w:numPr>
          <w:ilvl w:val="0"/>
          <w:numId w:val="93"/>
        </w:numPr>
        <w:jc w:val="both"/>
        <w:rPr>
          <w:sz w:val="22"/>
          <w:szCs w:val="22"/>
        </w:rPr>
      </w:pPr>
      <w:r w:rsidRPr="00386EF8">
        <w:rPr>
          <w:sz w:val="22"/>
          <w:szCs w:val="22"/>
        </w:rPr>
        <w:t>MOE to ensure engagement of the relevant stakeholders/institutions such as DOSHS, NCA, NEMA, Public Health etc to support adherence with compliance requirements.</w:t>
      </w:r>
    </w:p>
    <w:p w14:paraId="0D39A0A5" w14:textId="77777777" w:rsidR="00D3792E" w:rsidRPr="00386EF8" w:rsidRDefault="00D3792E" w:rsidP="001E3961">
      <w:pPr>
        <w:pStyle w:val="ListParagraph"/>
        <w:numPr>
          <w:ilvl w:val="0"/>
          <w:numId w:val="93"/>
        </w:numPr>
        <w:jc w:val="both"/>
        <w:rPr>
          <w:sz w:val="22"/>
          <w:szCs w:val="22"/>
        </w:rPr>
      </w:pPr>
      <w:r w:rsidRPr="00386EF8">
        <w:rPr>
          <w:sz w:val="22"/>
          <w:szCs w:val="22"/>
        </w:rPr>
        <w:t>Ensure mainstreaming of the Environmental Social Health and Safety (ESHS) clauses are included in the contract bidding documents.</w:t>
      </w:r>
    </w:p>
    <w:p w14:paraId="76D49F06" w14:textId="77777777" w:rsidR="00D3792E" w:rsidRPr="00386EF8" w:rsidRDefault="00D3792E" w:rsidP="001E3961">
      <w:pPr>
        <w:pStyle w:val="ListParagraph"/>
        <w:numPr>
          <w:ilvl w:val="0"/>
          <w:numId w:val="93"/>
        </w:numPr>
        <w:jc w:val="both"/>
        <w:rPr>
          <w:sz w:val="22"/>
          <w:szCs w:val="22"/>
        </w:rPr>
      </w:pPr>
      <w:r w:rsidRPr="00386EF8">
        <w:rPr>
          <w:sz w:val="22"/>
          <w:szCs w:val="22"/>
        </w:rPr>
        <w:t>Where feasible establish a unit on E&amp;S risk management within MOE and assign qualified staff to guide MOE in this regard.</w:t>
      </w:r>
    </w:p>
    <w:p w14:paraId="55E59526" w14:textId="77777777" w:rsidR="00D3792E" w:rsidRPr="00386EF8" w:rsidRDefault="00D3792E" w:rsidP="00BB69E9">
      <w:pPr>
        <w:jc w:val="both"/>
        <w:rPr>
          <w:sz w:val="22"/>
          <w:szCs w:val="22"/>
        </w:rPr>
      </w:pPr>
    </w:p>
    <w:p w14:paraId="6397C944" w14:textId="662901D4" w:rsidR="00D3792E" w:rsidRPr="00386EF8" w:rsidRDefault="00D3792E" w:rsidP="001E3961">
      <w:pPr>
        <w:pStyle w:val="Heading2"/>
        <w:numPr>
          <w:ilvl w:val="1"/>
          <w:numId w:val="102"/>
        </w:numPr>
        <w:ind w:left="567" w:hanging="567"/>
        <w:jc w:val="both"/>
        <w:rPr>
          <w:rFonts w:ascii="Times New Roman" w:hAnsi="Times New Roman" w:cs="Times New Roman"/>
          <w:iCs/>
          <w:caps w:val="0"/>
          <w:color w:val="auto"/>
          <w:sz w:val="22"/>
          <w:szCs w:val="22"/>
        </w:rPr>
      </w:pPr>
      <w:bookmarkStart w:id="69" w:name="_Toc96281898"/>
      <w:r w:rsidRPr="00386EF8">
        <w:rPr>
          <w:rFonts w:ascii="Times New Roman" w:hAnsi="Times New Roman" w:cs="Times New Roman"/>
          <w:iCs/>
          <w:caps w:val="0"/>
          <w:color w:val="auto"/>
          <w:sz w:val="22"/>
          <w:szCs w:val="22"/>
        </w:rPr>
        <w:t>State Department of Early Learning and Basic Education</w:t>
      </w:r>
      <w:bookmarkEnd w:id="69"/>
    </w:p>
    <w:p w14:paraId="69279C24" w14:textId="2F9DF33C" w:rsidR="00022A8F" w:rsidRPr="00386EF8" w:rsidRDefault="00D3792E" w:rsidP="002F3085">
      <w:pPr>
        <w:pStyle w:val="ListParagraph"/>
        <w:numPr>
          <w:ilvl w:val="0"/>
          <w:numId w:val="28"/>
        </w:numPr>
        <w:jc w:val="both"/>
        <w:rPr>
          <w:sz w:val="22"/>
          <w:szCs w:val="22"/>
        </w:rPr>
      </w:pPr>
      <w:r w:rsidRPr="00386EF8">
        <w:rPr>
          <w:sz w:val="22"/>
          <w:szCs w:val="22"/>
        </w:rPr>
        <w:t>The Department has a wide experience in the implementation of School Meal Programme (SMP) in schools. Some of the challenges that have impeded its successful implementation include: i) lengthy government procurement causing delays in delivery of food items; ii) delivery of food items to Sub-County stores instead of the target schools hence triggering the need for additional transportation costs that are not budgeted; iii)inadequate storage facilities within target schools for safe storage of food items posing food safety risks, iv) lack of water, source of energy and support staff necessary for food preparation; iv) risks of child labor where learners are requested to bring firewood or water for food preparation and finally v) the risk of environmental degradation  caused by the need for firewood for food preparation. Besides these challenges, there also limited engagement of stakeholders such as DOSH, NEMA and Public Health to support the sourcing, handling storage and preparation of food that is of good quality and safe for consumption by learners.</w:t>
      </w:r>
    </w:p>
    <w:p w14:paraId="59891CB0" w14:textId="77777777" w:rsidR="00022A8F" w:rsidRPr="00386EF8" w:rsidRDefault="00022A8F" w:rsidP="00022A8F">
      <w:pPr>
        <w:pStyle w:val="ListParagraph"/>
        <w:widowControl w:val="0"/>
        <w:ind w:left="72"/>
        <w:jc w:val="both"/>
        <w:rPr>
          <w:sz w:val="22"/>
          <w:szCs w:val="22"/>
        </w:rPr>
      </w:pPr>
    </w:p>
    <w:p w14:paraId="21C27D1A" w14:textId="77777777" w:rsidR="00022A8F" w:rsidRPr="00386EF8" w:rsidRDefault="00D3792E" w:rsidP="002F3085">
      <w:pPr>
        <w:pStyle w:val="ListParagraph"/>
        <w:numPr>
          <w:ilvl w:val="0"/>
          <w:numId w:val="28"/>
        </w:numPr>
        <w:jc w:val="both"/>
        <w:rPr>
          <w:sz w:val="22"/>
          <w:szCs w:val="22"/>
        </w:rPr>
      </w:pPr>
      <w:r w:rsidRPr="00386EF8">
        <w:rPr>
          <w:sz w:val="22"/>
          <w:szCs w:val="22"/>
        </w:rPr>
        <w:t>Through the support of WFP, the MOE established guidelines for management of SMP to ensure that the food is safe for public consumption. However, given the scope of the SMP under KPEELP, it is necessary to review these guidelines to better address some of the challenges experienced in the implementation of the SMP.</w:t>
      </w:r>
    </w:p>
    <w:p w14:paraId="3D460E0F" w14:textId="77777777" w:rsidR="00022A8F" w:rsidRPr="00386EF8" w:rsidRDefault="00022A8F" w:rsidP="00022A8F">
      <w:pPr>
        <w:pStyle w:val="ListParagraph"/>
        <w:rPr>
          <w:sz w:val="22"/>
          <w:szCs w:val="22"/>
        </w:rPr>
      </w:pPr>
    </w:p>
    <w:p w14:paraId="7898AF5C" w14:textId="562D4525" w:rsidR="00D3792E" w:rsidRPr="00386EF8" w:rsidRDefault="00D3792E" w:rsidP="002F3085">
      <w:pPr>
        <w:pStyle w:val="ListParagraph"/>
        <w:numPr>
          <w:ilvl w:val="0"/>
          <w:numId w:val="28"/>
        </w:numPr>
        <w:jc w:val="both"/>
        <w:rPr>
          <w:sz w:val="22"/>
          <w:szCs w:val="22"/>
        </w:rPr>
      </w:pPr>
      <w:r w:rsidRPr="00386EF8">
        <w:rPr>
          <w:sz w:val="22"/>
          <w:szCs w:val="22"/>
        </w:rPr>
        <w:t>The GRM is similar to that applied under the Directorate of infrastructure and therefore, the recommendation made also apply in this case.</w:t>
      </w:r>
    </w:p>
    <w:p w14:paraId="148C4A92" w14:textId="77777777" w:rsidR="00D3792E" w:rsidRPr="00386EF8" w:rsidRDefault="00D3792E" w:rsidP="00BB69E9">
      <w:pPr>
        <w:widowControl w:val="0"/>
        <w:jc w:val="both"/>
        <w:rPr>
          <w:sz w:val="22"/>
          <w:szCs w:val="22"/>
        </w:rPr>
      </w:pPr>
    </w:p>
    <w:p w14:paraId="6515771D" w14:textId="0BE56D31" w:rsidR="00D3792E" w:rsidRPr="00386EF8" w:rsidRDefault="00D3792E" w:rsidP="002F3085">
      <w:pPr>
        <w:pStyle w:val="ListParagraph"/>
        <w:numPr>
          <w:ilvl w:val="0"/>
          <w:numId w:val="28"/>
        </w:numPr>
        <w:jc w:val="both"/>
        <w:rPr>
          <w:b/>
          <w:sz w:val="22"/>
          <w:szCs w:val="22"/>
        </w:rPr>
      </w:pPr>
      <w:r w:rsidRPr="00386EF8">
        <w:rPr>
          <w:b/>
          <w:bCs/>
          <w:sz w:val="22"/>
          <w:szCs w:val="22"/>
        </w:rPr>
        <w:t>Recommendations</w:t>
      </w:r>
      <w:r w:rsidR="00022A8F" w:rsidRPr="00386EF8">
        <w:rPr>
          <w:b/>
          <w:bCs/>
          <w:sz w:val="22"/>
          <w:szCs w:val="22"/>
        </w:rPr>
        <w:t xml:space="preserve"> </w:t>
      </w:r>
      <w:r w:rsidR="00022A8F" w:rsidRPr="00386EF8">
        <w:rPr>
          <w:bCs/>
          <w:sz w:val="22"/>
          <w:szCs w:val="22"/>
        </w:rPr>
        <w:t>for managing E&amp;S effects related to the school meals program:</w:t>
      </w:r>
    </w:p>
    <w:p w14:paraId="03877698" w14:textId="77777777" w:rsidR="00D3792E" w:rsidRPr="00386EF8" w:rsidRDefault="00D3792E" w:rsidP="001E3961">
      <w:pPr>
        <w:pStyle w:val="ListParagraph"/>
        <w:numPr>
          <w:ilvl w:val="0"/>
          <w:numId w:val="94"/>
        </w:numPr>
        <w:jc w:val="both"/>
        <w:rPr>
          <w:sz w:val="22"/>
          <w:szCs w:val="22"/>
        </w:rPr>
      </w:pPr>
      <w:r w:rsidRPr="00386EF8">
        <w:rPr>
          <w:sz w:val="22"/>
          <w:szCs w:val="22"/>
        </w:rPr>
        <w:t>MOE to ensure that food items are supplied directly to the target schools to cut on the additional transportation costs.</w:t>
      </w:r>
    </w:p>
    <w:p w14:paraId="7EDD5DA3" w14:textId="77777777" w:rsidR="00D3792E" w:rsidRPr="00386EF8" w:rsidRDefault="00D3792E" w:rsidP="001E3961">
      <w:pPr>
        <w:pStyle w:val="ListParagraph"/>
        <w:numPr>
          <w:ilvl w:val="0"/>
          <w:numId w:val="94"/>
        </w:numPr>
        <w:jc w:val="both"/>
        <w:rPr>
          <w:sz w:val="22"/>
          <w:szCs w:val="22"/>
        </w:rPr>
      </w:pPr>
      <w:r w:rsidRPr="00386EF8">
        <w:rPr>
          <w:sz w:val="22"/>
          <w:szCs w:val="22"/>
        </w:rPr>
        <w:t>The design of the SMP should be comprehensive enough to include provision for storage of food items, water, energy as well as support staff necessary for food preparation.</w:t>
      </w:r>
    </w:p>
    <w:p w14:paraId="0D5E2DCE" w14:textId="77777777" w:rsidR="00D3792E" w:rsidRPr="00386EF8" w:rsidRDefault="00D3792E" w:rsidP="001E3961">
      <w:pPr>
        <w:pStyle w:val="ListParagraph"/>
        <w:numPr>
          <w:ilvl w:val="0"/>
          <w:numId w:val="94"/>
        </w:numPr>
        <w:jc w:val="both"/>
        <w:rPr>
          <w:sz w:val="22"/>
          <w:szCs w:val="22"/>
        </w:rPr>
      </w:pPr>
      <w:r w:rsidRPr="00386EF8">
        <w:rPr>
          <w:sz w:val="22"/>
          <w:szCs w:val="22"/>
        </w:rPr>
        <w:t>Procurement and ultimate delivery of food items to be synchronized with the school terms dates to avoid unnecessary delays.</w:t>
      </w:r>
    </w:p>
    <w:p w14:paraId="710FE76A" w14:textId="77777777" w:rsidR="00D3792E" w:rsidRPr="00386EF8" w:rsidRDefault="00D3792E" w:rsidP="001E3961">
      <w:pPr>
        <w:pStyle w:val="ListParagraph"/>
        <w:numPr>
          <w:ilvl w:val="0"/>
          <w:numId w:val="94"/>
        </w:numPr>
        <w:jc w:val="both"/>
        <w:rPr>
          <w:sz w:val="22"/>
          <w:szCs w:val="22"/>
        </w:rPr>
      </w:pPr>
      <w:r w:rsidRPr="00386EF8">
        <w:rPr>
          <w:sz w:val="22"/>
          <w:szCs w:val="22"/>
        </w:rPr>
        <w:t>MOE should ensure adequate engagement pf the relevant stakeholders in the sourcing, handling storage and preparation of food. This stakeholder to include PHO, DOSHS, NEMA etc.</w:t>
      </w:r>
    </w:p>
    <w:p w14:paraId="0A2DB477" w14:textId="77777777" w:rsidR="00D3792E" w:rsidRPr="00386EF8" w:rsidRDefault="00D3792E" w:rsidP="001E3961">
      <w:pPr>
        <w:pStyle w:val="ListParagraph"/>
        <w:numPr>
          <w:ilvl w:val="0"/>
          <w:numId w:val="94"/>
        </w:numPr>
        <w:jc w:val="both"/>
        <w:rPr>
          <w:sz w:val="22"/>
          <w:szCs w:val="22"/>
        </w:rPr>
      </w:pPr>
      <w:r w:rsidRPr="00386EF8">
        <w:rPr>
          <w:sz w:val="22"/>
          <w:szCs w:val="22"/>
        </w:rPr>
        <w:lastRenderedPageBreak/>
        <w:t>Sensitize the teachers and the school BOM on E&amp;S risks associated with SMP and necessary actions for effective management.</w:t>
      </w:r>
    </w:p>
    <w:p w14:paraId="1670DC86" w14:textId="77777777" w:rsidR="00D3792E" w:rsidRPr="00386EF8" w:rsidRDefault="00D3792E" w:rsidP="001E3961">
      <w:pPr>
        <w:pStyle w:val="ListParagraph"/>
        <w:numPr>
          <w:ilvl w:val="0"/>
          <w:numId w:val="94"/>
        </w:numPr>
        <w:jc w:val="both"/>
        <w:rPr>
          <w:sz w:val="22"/>
          <w:szCs w:val="22"/>
        </w:rPr>
      </w:pPr>
      <w:r w:rsidRPr="00386EF8">
        <w:rPr>
          <w:sz w:val="22"/>
          <w:szCs w:val="22"/>
        </w:rPr>
        <w:t xml:space="preserve">MOE to assess the outcomes of Biogas pilots and analyze existing practices on using Biogas in schools as long-term provision of renewable sources of energy in primary schools </w:t>
      </w:r>
    </w:p>
    <w:p w14:paraId="02C8C95D" w14:textId="77777777" w:rsidR="00D3792E" w:rsidRPr="00386EF8" w:rsidRDefault="00D3792E" w:rsidP="001E3961">
      <w:pPr>
        <w:pStyle w:val="ListParagraph"/>
        <w:numPr>
          <w:ilvl w:val="0"/>
          <w:numId w:val="94"/>
        </w:numPr>
        <w:jc w:val="both"/>
        <w:rPr>
          <w:sz w:val="22"/>
          <w:szCs w:val="22"/>
        </w:rPr>
      </w:pPr>
      <w:r w:rsidRPr="00386EF8">
        <w:rPr>
          <w:sz w:val="22"/>
          <w:szCs w:val="22"/>
        </w:rPr>
        <w:t xml:space="preserve">Review the SMP guidelines to address experiences gathered so far.  </w:t>
      </w:r>
    </w:p>
    <w:p w14:paraId="6BE1AF9A" w14:textId="0023ABA0" w:rsidR="00D3792E" w:rsidRPr="00386EF8" w:rsidRDefault="00D3792E" w:rsidP="001E3961">
      <w:pPr>
        <w:pStyle w:val="ListParagraph"/>
        <w:numPr>
          <w:ilvl w:val="0"/>
          <w:numId w:val="94"/>
        </w:numPr>
        <w:jc w:val="both"/>
        <w:rPr>
          <w:sz w:val="22"/>
          <w:szCs w:val="22"/>
        </w:rPr>
      </w:pPr>
      <w:r w:rsidRPr="00386EF8">
        <w:rPr>
          <w:sz w:val="22"/>
          <w:szCs w:val="22"/>
        </w:rPr>
        <w:t>A policy to guide management of SMP is currently under development and a TA could support its finalization and approval</w:t>
      </w:r>
    </w:p>
    <w:p w14:paraId="0D4DFD45" w14:textId="77777777" w:rsidR="009E2AEE" w:rsidRPr="00386EF8" w:rsidRDefault="002E41E8" w:rsidP="001E3961">
      <w:pPr>
        <w:pStyle w:val="ListParagraph"/>
        <w:numPr>
          <w:ilvl w:val="0"/>
          <w:numId w:val="94"/>
        </w:numPr>
        <w:jc w:val="both"/>
        <w:rPr>
          <w:sz w:val="21"/>
          <w:szCs w:val="21"/>
        </w:rPr>
      </w:pPr>
      <w:proofErr w:type="spellStart"/>
      <w:r w:rsidRPr="00386EF8">
        <w:rPr>
          <w:sz w:val="21"/>
          <w:szCs w:val="21"/>
        </w:rPr>
        <w:t>MoE</w:t>
      </w:r>
      <w:proofErr w:type="spellEnd"/>
      <w:r w:rsidRPr="00386EF8">
        <w:rPr>
          <w:sz w:val="21"/>
          <w:szCs w:val="21"/>
        </w:rPr>
        <w:t xml:space="preserve"> to prepare </w:t>
      </w:r>
      <w:r w:rsidRPr="00386EF8">
        <w:rPr>
          <w:sz w:val="22"/>
          <w:szCs w:val="22"/>
        </w:rPr>
        <w:t>and</w:t>
      </w:r>
      <w:r w:rsidRPr="00386EF8">
        <w:rPr>
          <w:sz w:val="21"/>
          <w:szCs w:val="21"/>
        </w:rPr>
        <w:t xml:space="preserve"> adopt </w:t>
      </w:r>
      <w:r w:rsidR="009E2AEE" w:rsidRPr="00386EF8">
        <w:rPr>
          <w:sz w:val="21"/>
          <w:szCs w:val="21"/>
        </w:rPr>
        <w:t>an</w:t>
      </w:r>
      <w:r w:rsidRPr="00386EF8">
        <w:rPr>
          <w:sz w:val="21"/>
          <w:szCs w:val="21"/>
        </w:rPr>
        <w:t xml:space="preserve"> Environmental and Social Management System</w:t>
      </w:r>
      <w:r w:rsidRPr="00386EF8">
        <w:rPr>
          <w:sz w:val="21"/>
          <w:szCs w:val="21"/>
          <w:lang w:val="en-GB"/>
        </w:rPr>
        <w:t xml:space="preserve"> (</w:t>
      </w:r>
      <w:r w:rsidRPr="00386EF8">
        <w:rPr>
          <w:sz w:val="21"/>
          <w:szCs w:val="21"/>
        </w:rPr>
        <w:t>ESMS</w:t>
      </w:r>
      <w:r w:rsidRPr="00386EF8">
        <w:rPr>
          <w:sz w:val="21"/>
          <w:szCs w:val="21"/>
          <w:lang w:val="en-GB"/>
        </w:rPr>
        <w:t>)</w:t>
      </w:r>
      <w:r w:rsidRPr="00386EF8">
        <w:rPr>
          <w:sz w:val="21"/>
          <w:szCs w:val="21"/>
        </w:rPr>
        <w:t xml:space="preserve"> </w:t>
      </w:r>
      <w:r w:rsidR="009E2AEE" w:rsidRPr="00386EF8">
        <w:rPr>
          <w:sz w:val="21"/>
          <w:szCs w:val="21"/>
        </w:rPr>
        <w:t xml:space="preserve">that </w:t>
      </w:r>
      <w:r w:rsidRPr="00386EF8">
        <w:rPr>
          <w:sz w:val="21"/>
          <w:szCs w:val="21"/>
          <w:lang w:val="en-GB"/>
        </w:rPr>
        <w:t>include</w:t>
      </w:r>
      <w:r w:rsidR="009E2AEE" w:rsidRPr="00386EF8">
        <w:rPr>
          <w:sz w:val="21"/>
          <w:szCs w:val="21"/>
          <w:lang w:val="en-GB"/>
        </w:rPr>
        <w:t>:</w:t>
      </w:r>
    </w:p>
    <w:p w14:paraId="33420BE9" w14:textId="408E2C62" w:rsidR="002E41E8" w:rsidRPr="00386EF8" w:rsidRDefault="002E41E8" w:rsidP="001E3961">
      <w:pPr>
        <w:numPr>
          <w:ilvl w:val="0"/>
          <w:numId w:val="106"/>
        </w:numPr>
        <w:ind w:left="720" w:hanging="360"/>
        <w:jc w:val="both"/>
        <w:rPr>
          <w:sz w:val="21"/>
          <w:szCs w:val="21"/>
        </w:rPr>
      </w:pPr>
      <w:r w:rsidRPr="00386EF8">
        <w:rPr>
          <w:sz w:val="21"/>
          <w:szCs w:val="21"/>
        </w:rPr>
        <w:t>SOPs for Environmental, Social, Health and Safety</w:t>
      </w:r>
      <w:r w:rsidR="001223B5" w:rsidRPr="00386EF8">
        <w:rPr>
          <w:sz w:val="21"/>
          <w:szCs w:val="21"/>
        </w:rPr>
        <w:t xml:space="preserve">, Community </w:t>
      </w:r>
      <w:r w:rsidRPr="00386EF8">
        <w:rPr>
          <w:sz w:val="21"/>
          <w:szCs w:val="21"/>
        </w:rPr>
        <w:t>and Occupational Health and Safety (OHS)</w:t>
      </w:r>
      <w:r w:rsidR="001223B5" w:rsidRPr="00386EF8">
        <w:rPr>
          <w:sz w:val="21"/>
          <w:szCs w:val="21"/>
        </w:rPr>
        <w:t xml:space="preserve"> to address the risks of child labor, SEA/SH etc</w:t>
      </w:r>
    </w:p>
    <w:p w14:paraId="47158E88" w14:textId="1C1398E4" w:rsidR="002E41E8" w:rsidRPr="00386EF8" w:rsidRDefault="002E41E8" w:rsidP="001E3961">
      <w:pPr>
        <w:numPr>
          <w:ilvl w:val="0"/>
          <w:numId w:val="106"/>
        </w:numPr>
        <w:ind w:left="720" w:hanging="360"/>
        <w:jc w:val="both"/>
        <w:rPr>
          <w:sz w:val="21"/>
          <w:szCs w:val="21"/>
        </w:rPr>
      </w:pPr>
      <w:r w:rsidRPr="00386EF8">
        <w:rPr>
          <w:sz w:val="21"/>
          <w:szCs w:val="21"/>
        </w:rPr>
        <w:t xml:space="preserve">Review and update the School Safety Manual developed in 2008 to address emerging issues such as </w:t>
      </w:r>
      <w:r w:rsidR="009E2AEE" w:rsidRPr="00386EF8">
        <w:rPr>
          <w:sz w:val="21"/>
          <w:szCs w:val="21"/>
        </w:rPr>
        <w:t>school fires;</w:t>
      </w:r>
    </w:p>
    <w:p w14:paraId="086C6CF7" w14:textId="32ED7C20" w:rsidR="002E41E8" w:rsidRPr="00386EF8" w:rsidRDefault="002E41E8" w:rsidP="001E3961">
      <w:pPr>
        <w:numPr>
          <w:ilvl w:val="0"/>
          <w:numId w:val="106"/>
        </w:numPr>
        <w:ind w:left="720" w:hanging="360"/>
        <w:jc w:val="both"/>
        <w:rPr>
          <w:sz w:val="21"/>
          <w:szCs w:val="21"/>
        </w:rPr>
      </w:pPr>
      <w:r w:rsidRPr="00386EF8">
        <w:rPr>
          <w:sz w:val="21"/>
          <w:szCs w:val="21"/>
        </w:rPr>
        <w:t xml:space="preserve">Guidelines for inclusion of ESHS clauses/provisions as part of contract bidding and contract documents </w:t>
      </w:r>
      <w:r w:rsidR="001223B5" w:rsidRPr="00386EF8">
        <w:rPr>
          <w:sz w:val="21"/>
          <w:szCs w:val="21"/>
        </w:rPr>
        <w:t>to address the risks of child labor, SEA/SH etc</w:t>
      </w:r>
    </w:p>
    <w:p w14:paraId="56573217" w14:textId="14DA0443" w:rsidR="001223B5" w:rsidRPr="00386EF8" w:rsidRDefault="001223B5" w:rsidP="001E3961">
      <w:pPr>
        <w:numPr>
          <w:ilvl w:val="0"/>
          <w:numId w:val="106"/>
        </w:numPr>
        <w:ind w:left="720" w:hanging="360"/>
        <w:jc w:val="both"/>
        <w:rPr>
          <w:sz w:val="21"/>
          <w:szCs w:val="21"/>
        </w:rPr>
      </w:pPr>
      <w:r w:rsidRPr="00386EF8">
        <w:rPr>
          <w:sz w:val="21"/>
          <w:szCs w:val="21"/>
        </w:rPr>
        <w:t>Guidelines and SOPs on food sourcing, storage, handling, and preparation of School Meals to address the risk of increased infections caused by Aflatoxin toxicity.</w:t>
      </w:r>
    </w:p>
    <w:p w14:paraId="4C1A9757" w14:textId="77777777" w:rsidR="00D3792E" w:rsidRPr="00386EF8" w:rsidRDefault="00D3792E" w:rsidP="00BB69E9">
      <w:pPr>
        <w:ind w:right="-46"/>
        <w:jc w:val="both"/>
        <w:rPr>
          <w:sz w:val="22"/>
          <w:szCs w:val="22"/>
        </w:rPr>
      </w:pPr>
    </w:p>
    <w:p w14:paraId="332CC0D8" w14:textId="54D8181B" w:rsidR="00D3792E" w:rsidRPr="00386EF8" w:rsidRDefault="00D3792E" w:rsidP="001E3961">
      <w:pPr>
        <w:pStyle w:val="Heading2"/>
        <w:numPr>
          <w:ilvl w:val="1"/>
          <w:numId w:val="102"/>
        </w:numPr>
        <w:ind w:left="567" w:hanging="567"/>
        <w:jc w:val="both"/>
        <w:rPr>
          <w:rFonts w:ascii="Times New Roman" w:hAnsi="Times New Roman" w:cs="Times New Roman"/>
          <w:iCs/>
          <w:caps w:val="0"/>
          <w:color w:val="auto"/>
          <w:sz w:val="22"/>
          <w:szCs w:val="22"/>
        </w:rPr>
      </w:pPr>
      <w:bookmarkStart w:id="70" w:name="_Toc96281899"/>
      <w:r w:rsidRPr="00386EF8">
        <w:rPr>
          <w:rFonts w:ascii="Times New Roman" w:hAnsi="Times New Roman" w:cs="Times New Roman"/>
          <w:iCs/>
          <w:caps w:val="0"/>
          <w:color w:val="auto"/>
          <w:sz w:val="22"/>
          <w:szCs w:val="22"/>
        </w:rPr>
        <w:t xml:space="preserve">Kenya Institute of Curriculum Development </w:t>
      </w:r>
      <w:r w:rsidR="00D14E3A" w:rsidRPr="00386EF8">
        <w:rPr>
          <w:rFonts w:ascii="Times New Roman" w:hAnsi="Times New Roman" w:cs="Times New Roman"/>
          <w:iCs/>
          <w:caps w:val="0"/>
          <w:color w:val="auto"/>
          <w:sz w:val="22"/>
          <w:szCs w:val="22"/>
        </w:rPr>
        <w:t>(</w:t>
      </w:r>
      <w:r w:rsidRPr="00386EF8">
        <w:rPr>
          <w:rFonts w:ascii="Times New Roman" w:hAnsi="Times New Roman" w:cs="Times New Roman"/>
          <w:iCs/>
          <w:caps w:val="0"/>
          <w:color w:val="auto"/>
          <w:sz w:val="22"/>
          <w:szCs w:val="22"/>
        </w:rPr>
        <w:t>KICD</w:t>
      </w:r>
      <w:r w:rsidR="00D14E3A" w:rsidRPr="00386EF8">
        <w:rPr>
          <w:rFonts w:ascii="Times New Roman" w:hAnsi="Times New Roman" w:cs="Times New Roman"/>
          <w:iCs/>
          <w:caps w:val="0"/>
          <w:color w:val="auto"/>
          <w:sz w:val="22"/>
          <w:szCs w:val="22"/>
        </w:rPr>
        <w:t>)</w:t>
      </w:r>
      <w:bookmarkEnd w:id="70"/>
    </w:p>
    <w:p w14:paraId="1B71222B" w14:textId="5E389067" w:rsidR="0096785A" w:rsidRPr="00386EF8" w:rsidRDefault="00D3792E" w:rsidP="002F3085">
      <w:pPr>
        <w:pStyle w:val="ListParagraph"/>
        <w:numPr>
          <w:ilvl w:val="0"/>
          <w:numId w:val="28"/>
        </w:numPr>
        <w:jc w:val="both"/>
        <w:rPr>
          <w:sz w:val="22"/>
          <w:szCs w:val="22"/>
        </w:rPr>
      </w:pPr>
      <w:r w:rsidRPr="00386EF8">
        <w:rPr>
          <w:sz w:val="22"/>
          <w:szCs w:val="22"/>
        </w:rPr>
        <w:t xml:space="preserve">The main function of the KICD is to advise the Government on matters pertaining to curriculum development in the country. It also conducts educational research including development, review and approval of local and foreign curricular and curricular support materials for use in all levels of education and training in Kenya except the University. In this capacity, KICD has already developed the curriculum for the new CBC up to grade 7 and the one for grade 8 will be finalized soon. Besides curriculum development, KICD reviews learning materials from publishers for suitability in learning institutions. KICD being the last resort publisher, ensures that the learning materials and content are adapted to address the needs of learners with special needs and disability. Other roles performed by KICD include the development of teacher support handbooks to facilitate their understanding of key concepts and enhance ease and confidence in teaching especially in new areas of the curricula. </w:t>
      </w:r>
    </w:p>
    <w:p w14:paraId="3B08B5E1" w14:textId="77777777" w:rsidR="0096785A" w:rsidRPr="00386EF8" w:rsidRDefault="0096785A" w:rsidP="0096785A">
      <w:pPr>
        <w:pStyle w:val="ListParagraph"/>
        <w:ind w:left="72" w:right="-46"/>
        <w:jc w:val="both"/>
        <w:rPr>
          <w:sz w:val="22"/>
          <w:szCs w:val="22"/>
        </w:rPr>
      </w:pPr>
    </w:p>
    <w:p w14:paraId="57A17782" w14:textId="77777777" w:rsidR="0096785A" w:rsidRPr="00386EF8" w:rsidRDefault="00D3792E" w:rsidP="002F3085">
      <w:pPr>
        <w:pStyle w:val="ListParagraph"/>
        <w:numPr>
          <w:ilvl w:val="0"/>
          <w:numId w:val="28"/>
        </w:numPr>
        <w:jc w:val="both"/>
        <w:rPr>
          <w:sz w:val="22"/>
          <w:szCs w:val="22"/>
        </w:rPr>
      </w:pPr>
      <w:r w:rsidRPr="00386EF8">
        <w:rPr>
          <w:sz w:val="22"/>
          <w:szCs w:val="22"/>
        </w:rPr>
        <w:t>In the proposed program, KICD will support the implementation of key actions that include designing of Primary Teacher Training Colleges (PTTCs) curriculum and assessment as well as support the implementation of the plan for the roll out of the CBC and assessment in primary education.</w:t>
      </w:r>
    </w:p>
    <w:p w14:paraId="68729D40" w14:textId="77777777" w:rsidR="0096785A" w:rsidRPr="00386EF8" w:rsidRDefault="0096785A" w:rsidP="0096785A">
      <w:pPr>
        <w:pStyle w:val="ListParagraph"/>
        <w:rPr>
          <w:sz w:val="22"/>
          <w:szCs w:val="22"/>
        </w:rPr>
      </w:pPr>
    </w:p>
    <w:p w14:paraId="709D4875" w14:textId="77777777" w:rsidR="0096785A" w:rsidRPr="00386EF8" w:rsidRDefault="00D3792E" w:rsidP="002F3085">
      <w:pPr>
        <w:pStyle w:val="ListParagraph"/>
        <w:numPr>
          <w:ilvl w:val="0"/>
          <w:numId w:val="28"/>
        </w:numPr>
        <w:jc w:val="both"/>
        <w:rPr>
          <w:sz w:val="22"/>
          <w:szCs w:val="22"/>
        </w:rPr>
      </w:pPr>
      <w:r w:rsidRPr="00386EF8">
        <w:rPr>
          <w:sz w:val="22"/>
          <w:szCs w:val="22"/>
        </w:rPr>
        <w:t>Exclusion is the main social risk that KICD has to deal with as curriculum development is a national issue and requires engagement of all stakeholders. So far, KICD has engaged stakeholders from the eight regions in the country as well as VMGs and IPs representatives in the development of the new curricula. For inclusive education, KICD has also ensured that the developed curriculum accommodates learners with special needs and provides them with support assistants as a strategy to further enhance access to basic education.</w:t>
      </w:r>
    </w:p>
    <w:p w14:paraId="5CF1B25A" w14:textId="77777777" w:rsidR="0096785A" w:rsidRPr="00386EF8" w:rsidRDefault="0096785A" w:rsidP="0096785A">
      <w:pPr>
        <w:pStyle w:val="ListParagraph"/>
        <w:rPr>
          <w:sz w:val="22"/>
          <w:szCs w:val="22"/>
        </w:rPr>
      </w:pPr>
    </w:p>
    <w:p w14:paraId="408A7A2C" w14:textId="4FF0237D" w:rsidR="0096785A" w:rsidRPr="00386EF8" w:rsidRDefault="00D3792E" w:rsidP="002F3085">
      <w:pPr>
        <w:pStyle w:val="ListParagraph"/>
        <w:numPr>
          <w:ilvl w:val="0"/>
          <w:numId w:val="28"/>
        </w:numPr>
        <w:jc w:val="both"/>
        <w:rPr>
          <w:sz w:val="22"/>
          <w:szCs w:val="22"/>
        </w:rPr>
      </w:pPr>
      <w:r w:rsidRPr="00386EF8">
        <w:rPr>
          <w:sz w:val="22"/>
          <w:szCs w:val="22"/>
        </w:rPr>
        <w:t xml:space="preserve">KICD employs the use of curriculum-based interventions to address other social risks such as Female Genital Mutilation (FGM) and early marriages that impede access to basic education. For instances, provision of psychosocial support to learners has had a positive impact in Counties such as Narok where such social risks are rampant. Another curriculum intervention adopted by KICD includes provision of Life Skills Education (LSE) where learners are equipped with psychosocial competencies to engage politely, firmly and effectively with their parents and </w:t>
      </w:r>
      <w:r w:rsidR="00797162" w:rsidRPr="00386EF8">
        <w:rPr>
          <w:sz w:val="22"/>
          <w:szCs w:val="22"/>
        </w:rPr>
        <w:t>pedophiles</w:t>
      </w:r>
      <w:r w:rsidRPr="00386EF8">
        <w:rPr>
          <w:sz w:val="22"/>
          <w:szCs w:val="22"/>
        </w:rPr>
        <w:t>. While implementation of LSE was limited due to lack of funding it has now been integrated in the CBC for more consistent delivery. The learner support program, developed by KICD, ensures that learners get both cognitive and non-cognitive skills. These include mentorship, counseling services, career and general guidance which cover child developmental aspects. The learners support program which also accommodates learners with special needs</w:t>
      </w:r>
      <w:r w:rsidRPr="00386EF8">
        <w:rPr>
          <w:b/>
          <w:bCs/>
          <w:sz w:val="22"/>
          <w:szCs w:val="22"/>
        </w:rPr>
        <w:t xml:space="preserve"> </w:t>
      </w:r>
      <w:r w:rsidRPr="00386EF8">
        <w:rPr>
          <w:sz w:val="22"/>
          <w:szCs w:val="22"/>
        </w:rPr>
        <w:t>assist them to counter some of the social risks.</w:t>
      </w:r>
    </w:p>
    <w:p w14:paraId="1B7DC0FB" w14:textId="77777777" w:rsidR="0096785A" w:rsidRPr="00386EF8" w:rsidRDefault="0096785A" w:rsidP="0096785A">
      <w:pPr>
        <w:pStyle w:val="ListParagraph"/>
        <w:rPr>
          <w:sz w:val="22"/>
          <w:szCs w:val="22"/>
        </w:rPr>
      </w:pPr>
    </w:p>
    <w:p w14:paraId="0E755A9D" w14:textId="77777777" w:rsidR="0096785A" w:rsidRPr="00386EF8" w:rsidRDefault="00D3792E" w:rsidP="002F3085">
      <w:pPr>
        <w:pStyle w:val="ListParagraph"/>
        <w:numPr>
          <w:ilvl w:val="0"/>
          <w:numId w:val="28"/>
        </w:numPr>
        <w:jc w:val="both"/>
        <w:rPr>
          <w:sz w:val="22"/>
          <w:szCs w:val="22"/>
        </w:rPr>
      </w:pPr>
      <w:r w:rsidRPr="00386EF8">
        <w:rPr>
          <w:sz w:val="22"/>
          <w:szCs w:val="22"/>
        </w:rPr>
        <w:t xml:space="preserve">At national level, the institution has a system in place for management of grievances which is briefly described in the KICD service charter. At county level, the institutions use the MOE system where complaints are challenged through the County Directors of Education (CDE). Within the </w:t>
      </w:r>
      <w:r w:rsidRPr="00386EF8">
        <w:rPr>
          <w:sz w:val="22"/>
          <w:szCs w:val="22"/>
        </w:rPr>
        <w:lastRenderedPageBreak/>
        <w:t>institution at national level, the customer care desk that is located at reception serves as the entry point for registering complaints. Other avenues for logging complaints include the suggestion boxes, email and phone contacts. Follow-up is accorded without fear of retribution with possibility to access the offices of both the Principal and Cabinet Secretaries. As required by law, KICD regularly submit reports of all grievances received and resolved to the office of the Ombudsman. The effectiveness of the GRM system is however impeded by limited documentation of the system to allow for utilization by stakeholders</w:t>
      </w:r>
      <w:r w:rsidR="0096785A" w:rsidRPr="00386EF8">
        <w:rPr>
          <w:sz w:val="22"/>
          <w:szCs w:val="22"/>
        </w:rPr>
        <w:t>.</w:t>
      </w:r>
    </w:p>
    <w:p w14:paraId="47220024" w14:textId="77777777" w:rsidR="0096785A" w:rsidRPr="00386EF8" w:rsidRDefault="0096785A" w:rsidP="0096785A">
      <w:pPr>
        <w:pStyle w:val="ListParagraph"/>
        <w:rPr>
          <w:sz w:val="22"/>
          <w:szCs w:val="22"/>
        </w:rPr>
      </w:pPr>
    </w:p>
    <w:p w14:paraId="748860F0" w14:textId="77777777" w:rsidR="0096785A" w:rsidRPr="00386EF8" w:rsidRDefault="00D3792E" w:rsidP="002F3085">
      <w:pPr>
        <w:pStyle w:val="ListParagraph"/>
        <w:numPr>
          <w:ilvl w:val="0"/>
          <w:numId w:val="28"/>
        </w:numPr>
        <w:jc w:val="both"/>
        <w:rPr>
          <w:sz w:val="22"/>
          <w:szCs w:val="22"/>
        </w:rPr>
      </w:pPr>
      <w:r w:rsidRPr="00386EF8">
        <w:rPr>
          <w:sz w:val="22"/>
          <w:szCs w:val="22"/>
        </w:rPr>
        <w:t>While KICD has competent staff in matters regarding curriculum development, familiarity with social risk management needs strengthening. On this basis additional capacity in enhancing understanding of social risks including identification and management is necessary to improve performance of their mandate. Application of the national system for management of E&amp;S risks is also not comprehensively done.</w:t>
      </w:r>
    </w:p>
    <w:p w14:paraId="2EFBC21D" w14:textId="77777777" w:rsidR="0096785A" w:rsidRPr="00386EF8" w:rsidRDefault="0096785A" w:rsidP="0096785A">
      <w:pPr>
        <w:pStyle w:val="ListParagraph"/>
        <w:rPr>
          <w:b/>
          <w:bCs/>
          <w:sz w:val="22"/>
          <w:szCs w:val="22"/>
        </w:rPr>
      </w:pPr>
    </w:p>
    <w:p w14:paraId="12AA983D" w14:textId="178871F8" w:rsidR="00D3792E" w:rsidRPr="00386EF8" w:rsidRDefault="00D3792E" w:rsidP="002F3085">
      <w:pPr>
        <w:pStyle w:val="ListParagraph"/>
        <w:numPr>
          <w:ilvl w:val="0"/>
          <w:numId w:val="28"/>
        </w:numPr>
        <w:jc w:val="both"/>
        <w:rPr>
          <w:sz w:val="22"/>
          <w:szCs w:val="22"/>
        </w:rPr>
      </w:pPr>
      <w:r w:rsidRPr="00386EF8">
        <w:rPr>
          <w:b/>
          <w:bCs/>
          <w:sz w:val="22"/>
          <w:szCs w:val="22"/>
        </w:rPr>
        <w:t xml:space="preserve">Recommendations </w:t>
      </w:r>
      <w:r w:rsidRPr="00386EF8">
        <w:rPr>
          <w:sz w:val="22"/>
          <w:szCs w:val="22"/>
        </w:rPr>
        <w:t>for Technical Assistance</w:t>
      </w:r>
      <w:r w:rsidR="0096785A" w:rsidRPr="00386EF8">
        <w:rPr>
          <w:sz w:val="22"/>
          <w:szCs w:val="22"/>
        </w:rPr>
        <w:t>:</w:t>
      </w:r>
    </w:p>
    <w:p w14:paraId="33A320D1" w14:textId="77777777" w:rsidR="00D3792E" w:rsidRPr="00386EF8" w:rsidRDefault="00D3792E" w:rsidP="001E3961">
      <w:pPr>
        <w:pStyle w:val="ListParagraph"/>
        <w:numPr>
          <w:ilvl w:val="0"/>
          <w:numId w:val="95"/>
        </w:numPr>
        <w:jc w:val="both"/>
        <w:rPr>
          <w:sz w:val="22"/>
          <w:szCs w:val="22"/>
        </w:rPr>
      </w:pPr>
      <w:r w:rsidRPr="00386EF8">
        <w:rPr>
          <w:sz w:val="22"/>
          <w:szCs w:val="22"/>
        </w:rPr>
        <w:t>Building the capacity of KICD staff in identification and management of E&amp;S risks.</w:t>
      </w:r>
    </w:p>
    <w:p w14:paraId="142EC46D" w14:textId="5393BC71" w:rsidR="00D3792E" w:rsidRPr="00386EF8" w:rsidRDefault="00D3792E" w:rsidP="001E3961">
      <w:pPr>
        <w:pStyle w:val="ListParagraph"/>
        <w:numPr>
          <w:ilvl w:val="0"/>
          <w:numId w:val="95"/>
        </w:numPr>
        <w:jc w:val="both"/>
        <w:rPr>
          <w:sz w:val="22"/>
          <w:szCs w:val="22"/>
        </w:rPr>
      </w:pPr>
      <w:r w:rsidRPr="00386EF8">
        <w:rPr>
          <w:sz w:val="22"/>
          <w:szCs w:val="22"/>
        </w:rPr>
        <w:t xml:space="preserve">Strengthening the institutional GRM </w:t>
      </w:r>
      <w:r w:rsidR="00797162" w:rsidRPr="00386EF8">
        <w:rPr>
          <w:sz w:val="22"/>
          <w:szCs w:val="22"/>
        </w:rPr>
        <w:t>to</w:t>
      </w:r>
      <w:r w:rsidRPr="00386EF8">
        <w:rPr>
          <w:sz w:val="22"/>
          <w:szCs w:val="22"/>
        </w:rPr>
        <w:t xml:space="preserve"> make it more effective in management of complaints and grievances. Key areas of strengthening include supporting establishment and documentation of GRM structures clearly outlining procedure for management of grievances, responsible persons, referral levels, and timelines for resolution and feedback. This should also include. training of KICD staff on effective GRMs.</w:t>
      </w:r>
    </w:p>
    <w:p w14:paraId="61323C8C" w14:textId="77777777" w:rsidR="00D3792E" w:rsidRPr="00386EF8" w:rsidRDefault="00D3792E" w:rsidP="00BB69E9">
      <w:pPr>
        <w:jc w:val="both"/>
        <w:rPr>
          <w:sz w:val="22"/>
          <w:szCs w:val="22"/>
        </w:rPr>
      </w:pPr>
    </w:p>
    <w:p w14:paraId="5F49B47A" w14:textId="07D3279D" w:rsidR="00D3792E" w:rsidRPr="00386EF8" w:rsidRDefault="00D3792E" w:rsidP="001E3961">
      <w:pPr>
        <w:pStyle w:val="Heading2"/>
        <w:numPr>
          <w:ilvl w:val="1"/>
          <w:numId w:val="102"/>
        </w:numPr>
        <w:ind w:left="567" w:hanging="567"/>
        <w:jc w:val="both"/>
        <w:rPr>
          <w:rFonts w:ascii="Times New Roman" w:hAnsi="Times New Roman" w:cs="Times New Roman"/>
          <w:iCs/>
          <w:caps w:val="0"/>
          <w:color w:val="auto"/>
          <w:sz w:val="22"/>
          <w:szCs w:val="22"/>
        </w:rPr>
      </w:pPr>
      <w:bookmarkStart w:id="71" w:name="_Toc96281900"/>
      <w:r w:rsidRPr="00386EF8">
        <w:rPr>
          <w:rFonts w:ascii="Times New Roman" w:hAnsi="Times New Roman" w:cs="Times New Roman"/>
          <w:iCs/>
          <w:caps w:val="0"/>
          <w:color w:val="auto"/>
          <w:sz w:val="22"/>
          <w:szCs w:val="22"/>
        </w:rPr>
        <w:t xml:space="preserve">Kenya Education Management Institute </w:t>
      </w:r>
      <w:r w:rsidR="0096785A" w:rsidRPr="00386EF8">
        <w:rPr>
          <w:rFonts w:ascii="Times New Roman" w:hAnsi="Times New Roman" w:cs="Times New Roman"/>
          <w:iCs/>
          <w:caps w:val="0"/>
          <w:color w:val="auto"/>
          <w:sz w:val="22"/>
          <w:szCs w:val="22"/>
        </w:rPr>
        <w:t>(</w:t>
      </w:r>
      <w:r w:rsidRPr="00386EF8">
        <w:rPr>
          <w:rFonts w:ascii="Times New Roman" w:hAnsi="Times New Roman" w:cs="Times New Roman"/>
          <w:iCs/>
          <w:caps w:val="0"/>
          <w:color w:val="auto"/>
          <w:sz w:val="22"/>
          <w:szCs w:val="22"/>
        </w:rPr>
        <w:t>KEMI</w:t>
      </w:r>
      <w:r w:rsidR="0096785A" w:rsidRPr="00386EF8">
        <w:rPr>
          <w:rFonts w:ascii="Times New Roman" w:hAnsi="Times New Roman" w:cs="Times New Roman"/>
          <w:iCs/>
          <w:caps w:val="0"/>
          <w:color w:val="auto"/>
          <w:sz w:val="22"/>
          <w:szCs w:val="22"/>
        </w:rPr>
        <w:t>)</w:t>
      </w:r>
      <w:bookmarkEnd w:id="71"/>
      <w:r w:rsidRPr="00386EF8">
        <w:rPr>
          <w:rFonts w:ascii="Times New Roman" w:hAnsi="Times New Roman" w:cs="Times New Roman"/>
          <w:iCs/>
          <w:caps w:val="0"/>
          <w:color w:val="auto"/>
          <w:sz w:val="22"/>
          <w:szCs w:val="22"/>
        </w:rPr>
        <w:t xml:space="preserve"> </w:t>
      </w:r>
    </w:p>
    <w:p w14:paraId="489C6B12" w14:textId="6A1EFD58" w:rsidR="0096785A" w:rsidRPr="00386EF8" w:rsidRDefault="00D3792E" w:rsidP="004F2FC4">
      <w:pPr>
        <w:pStyle w:val="ListParagraph"/>
        <w:numPr>
          <w:ilvl w:val="0"/>
          <w:numId w:val="28"/>
        </w:numPr>
        <w:jc w:val="both"/>
        <w:rPr>
          <w:sz w:val="22"/>
          <w:szCs w:val="22"/>
        </w:rPr>
      </w:pPr>
      <w:r w:rsidRPr="00386EF8">
        <w:rPr>
          <w:sz w:val="22"/>
          <w:szCs w:val="22"/>
        </w:rPr>
        <w:t xml:space="preserve">The main mandate of KEMI is to develop the capacity of all education managers </w:t>
      </w:r>
      <w:r w:rsidR="00797162" w:rsidRPr="00386EF8">
        <w:rPr>
          <w:sz w:val="22"/>
          <w:szCs w:val="22"/>
        </w:rPr>
        <w:t xml:space="preserve">and </w:t>
      </w:r>
      <w:r w:rsidR="00797162" w:rsidRPr="00386EF8">
        <w:t xml:space="preserve">headteachers </w:t>
      </w:r>
      <w:proofErr w:type="gramStart"/>
      <w:r w:rsidR="00797162" w:rsidRPr="00386EF8">
        <w:t>in  school</w:t>
      </w:r>
      <w:proofErr w:type="gramEnd"/>
      <w:r w:rsidR="00797162" w:rsidRPr="00386EF8">
        <w:t xml:space="preserve"> management and accountability including instructional leadership. </w:t>
      </w:r>
      <w:r w:rsidRPr="00386EF8">
        <w:rPr>
          <w:sz w:val="22"/>
          <w:szCs w:val="22"/>
        </w:rPr>
        <w:t>Legal Notice 19 of 2010 of the Education Act legally mandates KEMI to undertake capacity building activities in the education sector including provision of in-service training to all education managers. Being an agent of the Ministry, KEMI collaborates with MOE in promoting capacity of all education officers for delivery of the curricula. Within the proposed operation, KEMI may collaborate with MOE to develop the management capacity of all personnel involved in education management and training.</w:t>
      </w:r>
    </w:p>
    <w:p w14:paraId="1007E90B" w14:textId="77777777" w:rsidR="0096785A" w:rsidRPr="00386EF8" w:rsidRDefault="0096785A" w:rsidP="0096785A">
      <w:pPr>
        <w:pStyle w:val="ListParagraph"/>
        <w:ind w:left="72"/>
        <w:jc w:val="both"/>
        <w:rPr>
          <w:sz w:val="22"/>
          <w:szCs w:val="22"/>
        </w:rPr>
      </w:pPr>
    </w:p>
    <w:p w14:paraId="703EE76A" w14:textId="7B9F59F8" w:rsidR="0096785A" w:rsidRPr="00386EF8" w:rsidRDefault="00D3792E" w:rsidP="004F2FC4">
      <w:pPr>
        <w:pStyle w:val="ListParagraph"/>
        <w:numPr>
          <w:ilvl w:val="0"/>
          <w:numId w:val="28"/>
        </w:numPr>
        <w:jc w:val="both"/>
        <w:rPr>
          <w:sz w:val="22"/>
          <w:szCs w:val="22"/>
        </w:rPr>
      </w:pPr>
      <w:r w:rsidRPr="00386EF8">
        <w:rPr>
          <w:sz w:val="22"/>
          <w:szCs w:val="22"/>
        </w:rPr>
        <w:t xml:space="preserve">The capacity of KEMI in management of E&amp;S risks is demonstrated in its efforts towards promotion of the SDGs. In this area, KEMI has established Education for Sustainable Development (ESD) </w:t>
      </w:r>
      <w:r w:rsidR="00797162" w:rsidRPr="00386EF8">
        <w:rPr>
          <w:sz w:val="22"/>
          <w:szCs w:val="22"/>
        </w:rPr>
        <w:t>Centers</w:t>
      </w:r>
      <w:r w:rsidRPr="00386EF8">
        <w:rPr>
          <w:sz w:val="22"/>
          <w:szCs w:val="22"/>
        </w:rPr>
        <w:t xml:space="preserve"> in all 47 counties that are used to train all education managers on issues that promote environmental sustainability. The model ESD </w:t>
      </w:r>
      <w:r w:rsidR="00797162" w:rsidRPr="00386EF8">
        <w:rPr>
          <w:sz w:val="22"/>
          <w:szCs w:val="22"/>
        </w:rPr>
        <w:t>Centers</w:t>
      </w:r>
      <w:r w:rsidRPr="00386EF8">
        <w:rPr>
          <w:sz w:val="22"/>
          <w:szCs w:val="22"/>
        </w:rPr>
        <w:t xml:space="preserve"> located within selected schools in the counties are also being used by other institutions to learn from best practice. In collaboration with NEMA and Wildlife Association of Kenya, KEMI has also built the capacity of teachers on ESD with a focus on enhancing their knowledge, skills, values and attitudes for informed decisions and responsible actions towards achievement of environmental integrity and a just society.</w:t>
      </w:r>
    </w:p>
    <w:p w14:paraId="3840BAE7" w14:textId="77777777" w:rsidR="0096785A" w:rsidRPr="00386EF8" w:rsidRDefault="0096785A" w:rsidP="0096785A">
      <w:pPr>
        <w:pStyle w:val="ListParagraph"/>
        <w:rPr>
          <w:sz w:val="22"/>
          <w:szCs w:val="22"/>
        </w:rPr>
      </w:pPr>
    </w:p>
    <w:p w14:paraId="1B0FC0BF" w14:textId="77777777" w:rsidR="0096785A" w:rsidRPr="00386EF8" w:rsidRDefault="00D3792E" w:rsidP="004F2FC4">
      <w:pPr>
        <w:pStyle w:val="ListParagraph"/>
        <w:numPr>
          <w:ilvl w:val="0"/>
          <w:numId w:val="28"/>
        </w:numPr>
        <w:jc w:val="both"/>
        <w:rPr>
          <w:sz w:val="22"/>
          <w:szCs w:val="22"/>
        </w:rPr>
      </w:pPr>
      <w:r w:rsidRPr="00386EF8">
        <w:rPr>
          <w:sz w:val="22"/>
          <w:szCs w:val="22"/>
        </w:rPr>
        <w:t>To ensure inclusion during the trainings, KEMI promotes equal opportunity for all and monitors participation by gender. In addition, the trainings are adapted to address the needs of special learners and PWD by providing braille, large prints and physical assistance to managers with disability where needed. While the institution has competent instructors to handle learners with special needs or disability, KEMI also collaborates with KISE to ensure that they have requisite capacity to best handle such trainees. The training facilities have also been adapted to enhance access by PWD so that no one is left behind.</w:t>
      </w:r>
    </w:p>
    <w:p w14:paraId="46621CAE" w14:textId="77777777" w:rsidR="0096785A" w:rsidRPr="00386EF8" w:rsidRDefault="0096785A" w:rsidP="0096785A">
      <w:pPr>
        <w:pStyle w:val="ListParagraph"/>
        <w:rPr>
          <w:sz w:val="22"/>
          <w:szCs w:val="22"/>
        </w:rPr>
      </w:pPr>
    </w:p>
    <w:p w14:paraId="6B183E6F" w14:textId="4E13F70E" w:rsidR="0096785A" w:rsidRPr="00386EF8" w:rsidRDefault="00D3792E" w:rsidP="004F2FC4">
      <w:pPr>
        <w:pStyle w:val="ListParagraph"/>
        <w:numPr>
          <w:ilvl w:val="0"/>
          <w:numId w:val="28"/>
        </w:numPr>
        <w:jc w:val="both"/>
        <w:rPr>
          <w:sz w:val="22"/>
          <w:szCs w:val="22"/>
        </w:rPr>
      </w:pPr>
      <w:r w:rsidRPr="00386EF8">
        <w:rPr>
          <w:sz w:val="22"/>
          <w:szCs w:val="22"/>
        </w:rPr>
        <w:t xml:space="preserve">KEMI has continuously monitored the effectiveness of the trainings including soliciting feedback from the trainees. However, there are new emerging challenges affecting the education sector which include cases of learners’ unrest in schools, </w:t>
      </w:r>
      <w:r w:rsidR="00797162" w:rsidRPr="00386EF8">
        <w:rPr>
          <w:sz w:val="22"/>
          <w:szCs w:val="22"/>
        </w:rPr>
        <w:t>drug,</w:t>
      </w:r>
      <w:r w:rsidRPr="00386EF8">
        <w:rPr>
          <w:sz w:val="22"/>
          <w:szCs w:val="22"/>
        </w:rPr>
        <w:t xml:space="preserve"> and substance abuse, GBV and increasing cases of indiscipline in schools that require KEMI’s attention. As these challenges have been experienced nationwide and impede access to basic education, KEMI requires additional support in the delivery of a training program that helps education managers to addresses some of the contemporary challenges.</w:t>
      </w:r>
    </w:p>
    <w:p w14:paraId="1C201738" w14:textId="77777777" w:rsidR="0096785A" w:rsidRPr="00386EF8" w:rsidRDefault="0096785A" w:rsidP="0096785A">
      <w:pPr>
        <w:pStyle w:val="ListParagraph"/>
        <w:rPr>
          <w:sz w:val="22"/>
          <w:szCs w:val="22"/>
        </w:rPr>
      </w:pPr>
    </w:p>
    <w:p w14:paraId="0DA59E0D" w14:textId="25AD193D" w:rsidR="0096785A" w:rsidRPr="00386EF8" w:rsidRDefault="00D3792E" w:rsidP="004F2FC4">
      <w:pPr>
        <w:pStyle w:val="ListParagraph"/>
        <w:numPr>
          <w:ilvl w:val="0"/>
          <w:numId w:val="28"/>
        </w:numPr>
        <w:jc w:val="both"/>
        <w:rPr>
          <w:sz w:val="22"/>
          <w:szCs w:val="22"/>
        </w:rPr>
      </w:pPr>
      <w:r w:rsidRPr="00386EF8">
        <w:rPr>
          <w:sz w:val="22"/>
          <w:szCs w:val="22"/>
        </w:rPr>
        <w:t>Schools are community-based institutions and therefore establishment of a good relationship with local communities and stakeholders is critical in addressing conflicts that may arise in schools. The first point for grievance management is at the school level where the headteacher with the support of the teaching fraternity in the school try to address the grievances. Where they are unable to resolve, these are forwarded to the BOM, CDE and later to KEMI at national level. Within KEMI suggestion boxes are provided for reporting grievances and these are opened on weekly basis by the responsible officer for onward submission to the relevant department to be resolved. As required by law, KEMI submits quarterly reports on the grievances received and resolved to the office of Ombudsman. While the system has served KEMI so far in management of grievance, its limited documentation to outline the GRM process, (</w:t>
      </w:r>
      <w:proofErr w:type="spellStart"/>
      <w:proofErr w:type="gramStart"/>
      <w:r w:rsidRPr="00386EF8">
        <w:rPr>
          <w:sz w:val="22"/>
          <w:szCs w:val="22"/>
        </w:rPr>
        <w:t>eg</w:t>
      </w:r>
      <w:proofErr w:type="spellEnd"/>
      <w:proofErr w:type="gramEnd"/>
      <w:r w:rsidRPr="00386EF8">
        <w:rPr>
          <w:sz w:val="22"/>
          <w:szCs w:val="22"/>
        </w:rPr>
        <w:t xml:space="preserve"> provision of contacts of responsible persons including providing timelines for GRM management for disclosure to stakeholder) potentially limits its utilization by stakeholders and by extension, its overall effectiveness</w:t>
      </w:r>
    </w:p>
    <w:p w14:paraId="7CADFBB1" w14:textId="77777777" w:rsidR="0096785A" w:rsidRPr="00386EF8" w:rsidRDefault="0096785A" w:rsidP="0096785A">
      <w:pPr>
        <w:pStyle w:val="ListParagraph"/>
        <w:ind w:left="72"/>
        <w:jc w:val="both"/>
        <w:rPr>
          <w:sz w:val="22"/>
          <w:szCs w:val="22"/>
        </w:rPr>
      </w:pPr>
    </w:p>
    <w:p w14:paraId="7DEA7F50" w14:textId="3B9D9DF1" w:rsidR="00D3792E" w:rsidRPr="00386EF8" w:rsidRDefault="00D3792E" w:rsidP="004F2FC4">
      <w:pPr>
        <w:pStyle w:val="ListParagraph"/>
        <w:numPr>
          <w:ilvl w:val="0"/>
          <w:numId w:val="28"/>
        </w:numPr>
        <w:jc w:val="both"/>
        <w:rPr>
          <w:sz w:val="22"/>
          <w:szCs w:val="22"/>
        </w:rPr>
      </w:pPr>
      <w:r w:rsidRPr="00386EF8">
        <w:rPr>
          <w:sz w:val="22"/>
          <w:szCs w:val="22"/>
        </w:rPr>
        <w:t>Recommendations</w:t>
      </w:r>
      <w:r w:rsidR="0096785A" w:rsidRPr="00386EF8">
        <w:rPr>
          <w:b/>
          <w:bCs/>
          <w:sz w:val="22"/>
          <w:szCs w:val="22"/>
        </w:rPr>
        <w:t xml:space="preserve"> </w:t>
      </w:r>
      <w:r w:rsidR="0096785A" w:rsidRPr="00386EF8">
        <w:rPr>
          <w:sz w:val="22"/>
          <w:szCs w:val="22"/>
        </w:rPr>
        <w:t>include:</w:t>
      </w:r>
    </w:p>
    <w:p w14:paraId="2823297C" w14:textId="729E87C5" w:rsidR="00D3792E" w:rsidRPr="00386EF8" w:rsidRDefault="00D3792E" w:rsidP="001E3961">
      <w:pPr>
        <w:pStyle w:val="ListParagraph"/>
        <w:numPr>
          <w:ilvl w:val="0"/>
          <w:numId w:val="96"/>
        </w:numPr>
        <w:jc w:val="both"/>
        <w:rPr>
          <w:sz w:val="22"/>
          <w:szCs w:val="22"/>
        </w:rPr>
      </w:pPr>
      <w:r w:rsidRPr="00386EF8">
        <w:rPr>
          <w:sz w:val="22"/>
          <w:szCs w:val="22"/>
        </w:rPr>
        <w:t>Strengthen the existing GRM by enhancing its documentation, harmonization with that of MOE as well as disclosure to the relevant stakeholders.</w:t>
      </w:r>
    </w:p>
    <w:p w14:paraId="46CB83A8" w14:textId="5ECCEF2A" w:rsidR="002A5E59" w:rsidRPr="00386EF8" w:rsidRDefault="002A5E59" w:rsidP="001E3961">
      <w:pPr>
        <w:pStyle w:val="ListParagraph"/>
        <w:numPr>
          <w:ilvl w:val="0"/>
          <w:numId w:val="96"/>
        </w:numPr>
        <w:jc w:val="both"/>
        <w:rPr>
          <w:sz w:val="22"/>
          <w:szCs w:val="22"/>
        </w:rPr>
      </w:pPr>
      <w:r w:rsidRPr="00386EF8">
        <w:rPr>
          <w:sz w:val="22"/>
          <w:szCs w:val="22"/>
        </w:rPr>
        <w:t>Where feasible KEMI to be supported in the design and delivery of a training program that helps education managers to addresses some of the contemporary challenges</w:t>
      </w:r>
    </w:p>
    <w:p w14:paraId="4A5559A6" w14:textId="77777777" w:rsidR="00D3792E" w:rsidRPr="00386EF8" w:rsidRDefault="00D3792E" w:rsidP="00BB69E9">
      <w:pPr>
        <w:jc w:val="both"/>
        <w:rPr>
          <w:sz w:val="22"/>
          <w:szCs w:val="22"/>
        </w:rPr>
      </w:pPr>
    </w:p>
    <w:p w14:paraId="475D1D01" w14:textId="53A1AC7F" w:rsidR="00D3792E" w:rsidRPr="00386EF8" w:rsidRDefault="00D3792E" w:rsidP="001E3961">
      <w:pPr>
        <w:pStyle w:val="Heading2"/>
        <w:numPr>
          <w:ilvl w:val="1"/>
          <w:numId w:val="102"/>
        </w:numPr>
        <w:ind w:left="567" w:hanging="567"/>
        <w:jc w:val="both"/>
        <w:rPr>
          <w:rFonts w:ascii="Times New Roman" w:hAnsi="Times New Roman" w:cs="Times New Roman"/>
          <w:iCs/>
          <w:caps w:val="0"/>
          <w:color w:val="auto"/>
          <w:sz w:val="22"/>
          <w:szCs w:val="22"/>
        </w:rPr>
      </w:pPr>
      <w:bookmarkStart w:id="72" w:name="_Toc96281901"/>
      <w:r w:rsidRPr="00386EF8">
        <w:rPr>
          <w:rFonts w:ascii="Times New Roman" w:hAnsi="Times New Roman" w:cs="Times New Roman"/>
          <w:iCs/>
          <w:caps w:val="0"/>
          <w:color w:val="auto"/>
          <w:sz w:val="22"/>
          <w:szCs w:val="22"/>
        </w:rPr>
        <w:t>Teachers Service Commission (TSC)</w:t>
      </w:r>
      <w:bookmarkEnd w:id="72"/>
    </w:p>
    <w:p w14:paraId="64FDA1DF" w14:textId="7137D268" w:rsidR="0096785A" w:rsidRPr="00386EF8" w:rsidRDefault="00D3792E" w:rsidP="004F2FC4">
      <w:pPr>
        <w:pStyle w:val="ListParagraph"/>
        <w:numPr>
          <w:ilvl w:val="0"/>
          <w:numId w:val="28"/>
        </w:numPr>
        <w:jc w:val="both"/>
        <w:rPr>
          <w:sz w:val="22"/>
          <w:szCs w:val="22"/>
        </w:rPr>
      </w:pPr>
      <w:r w:rsidRPr="00386EF8">
        <w:rPr>
          <w:sz w:val="22"/>
          <w:szCs w:val="22"/>
        </w:rPr>
        <w:t>TSC is an independent commission established under the Constitution of Kenya to manage human resources within the education sector for quality education and development. Within the KPEELP, TSC will play a critical role of enhancing access to basic education by ensuring that all public schools are resourced with adequate number of teachers to address the current shortages and also ensure that the capacity of the teachers is enhanced for delivery of the CBC curriculum.</w:t>
      </w:r>
    </w:p>
    <w:p w14:paraId="058FDD4A" w14:textId="77777777" w:rsidR="0096785A" w:rsidRPr="00386EF8" w:rsidRDefault="0096785A" w:rsidP="0096785A">
      <w:pPr>
        <w:pStyle w:val="ListParagraph"/>
        <w:widowControl w:val="0"/>
        <w:ind w:left="72"/>
        <w:jc w:val="both"/>
        <w:rPr>
          <w:sz w:val="22"/>
          <w:szCs w:val="22"/>
        </w:rPr>
      </w:pPr>
    </w:p>
    <w:p w14:paraId="35F288E0" w14:textId="77777777" w:rsidR="0096785A" w:rsidRPr="00386EF8" w:rsidRDefault="00D3792E" w:rsidP="004F2FC4">
      <w:pPr>
        <w:pStyle w:val="ListParagraph"/>
        <w:numPr>
          <w:ilvl w:val="0"/>
          <w:numId w:val="28"/>
        </w:numPr>
        <w:jc w:val="both"/>
        <w:rPr>
          <w:sz w:val="22"/>
          <w:szCs w:val="22"/>
        </w:rPr>
      </w:pPr>
      <w:r w:rsidRPr="00386EF8">
        <w:rPr>
          <w:sz w:val="22"/>
          <w:szCs w:val="22"/>
        </w:rPr>
        <w:t xml:space="preserve">The teaching profession is regulated by law that specifies the entry requirements applied to all interested candidates across the nation. The teacher recruitment by the Commission is demand driven and has been decentralized to TSC County for primary schools and Board of Management for post-primary institutions. However, once successful candidates are identified through the interview process at the County level, the Commission vets the recruitment documents in accordance with the guidelines and informs the counties of the outcome of the vetting process including issuing appointment letters to successful candidates. The system also provides for complaints resolution where the </w:t>
      </w:r>
      <w:r w:rsidR="0096785A" w:rsidRPr="00386EF8">
        <w:rPr>
          <w:sz w:val="22"/>
          <w:szCs w:val="22"/>
        </w:rPr>
        <w:t>aggrieved</w:t>
      </w:r>
      <w:r w:rsidRPr="00386EF8">
        <w:rPr>
          <w:sz w:val="22"/>
          <w:szCs w:val="22"/>
        </w:rPr>
        <w:t xml:space="preserve"> candidates can channel their grievances to the Commission within two weeks from the selection date.</w:t>
      </w:r>
    </w:p>
    <w:p w14:paraId="3479DB02" w14:textId="77777777" w:rsidR="0096785A" w:rsidRPr="00386EF8" w:rsidRDefault="0096785A" w:rsidP="0096785A">
      <w:pPr>
        <w:pStyle w:val="ListParagraph"/>
        <w:rPr>
          <w:sz w:val="22"/>
          <w:szCs w:val="22"/>
        </w:rPr>
      </w:pPr>
    </w:p>
    <w:p w14:paraId="79B57A72" w14:textId="514E6E06" w:rsidR="0096785A" w:rsidRPr="00386EF8" w:rsidRDefault="003D2ACC" w:rsidP="004F2FC4">
      <w:pPr>
        <w:pStyle w:val="ListParagraph"/>
        <w:numPr>
          <w:ilvl w:val="0"/>
          <w:numId w:val="28"/>
        </w:numPr>
        <w:jc w:val="both"/>
        <w:rPr>
          <w:sz w:val="22"/>
          <w:szCs w:val="22"/>
        </w:rPr>
      </w:pPr>
      <w:r w:rsidRPr="00386EF8">
        <w:rPr>
          <w:sz w:val="22"/>
          <w:szCs w:val="22"/>
        </w:rPr>
        <w:t xml:space="preserve">To improve learning outcomes, the TSC </w:t>
      </w:r>
      <w:r w:rsidR="00D3792E" w:rsidRPr="00386EF8">
        <w:rPr>
          <w:sz w:val="22"/>
          <w:szCs w:val="22"/>
        </w:rPr>
        <w:t>is strict in the application of the guidelines on the recruitment process and the entry requirements. However, the commission has also in the past made attempts to accommodate VMGs through affirmative action and this is illustrated by the hire of 150 teachers in Mandera to address the teacher shortage caused by the increased incidences of insecurity. To enhance inclusion, the Commission has employed various strategies such as lowering the entry points for PWDs and ensuring that the recruitment panel at BOM is inclusive and representative. With the ongoing plans to integrate learners with special needs and disability (</w:t>
      </w:r>
      <w:r w:rsidRPr="00386EF8">
        <w:rPr>
          <w:sz w:val="22"/>
          <w:szCs w:val="22"/>
        </w:rPr>
        <w:t>except for</w:t>
      </w:r>
      <w:r w:rsidR="00D3792E" w:rsidRPr="00386EF8">
        <w:rPr>
          <w:sz w:val="22"/>
          <w:szCs w:val="22"/>
        </w:rPr>
        <w:t xml:space="preserve"> the learners with extreme forms of disability) in ordinary public schools, the TSC targets to ensure that all the teachers are trained on inclusive education. This is part of the standard number 4 of the Teacher Professional Development (TPD) training that seeks to ensure that all teachers have the capacity to handle learners with special needs and disability </w:t>
      </w:r>
      <w:r w:rsidRPr="00386EF8">
        <w:rPr>
          <w:sz w:val="22"/>
          <w:szCs w:val="22"/>
        </w:rPr>
        <w:t>and</w:t>
      </w:r>
      <w:r w:rsidR="00D3792E" w:rsidRPr="00386EF8">
        <w:rPr>
          <w:sz w:val="22"/>
          <w:szCs w:val="22"/>
        </w:rPr>
        <w:t xml:space="preserve"> establish an inclusive learning environment. The TSC recognizes that schools within refugee camps have high teacher shortages and a significant proportion of unqualified teachers have been engaged to bridge the gap. Towards this end, the TSC has been building the capacity of both qualified (Kenyan) and non-qualified (non-Kenya) teachers to ensure effective delivery of the new curricula (CBC). The TSC also implements the equitable teacher allocation initiative in which 10 percent of annual budgeted new teaching posts are allocated to target primary schools to meet the PTR standard set by the Government of 40:1 on top of the pro rata allocations. </w:t>
      </w:r>
    </w:p>
    <w:p w14:paraId="7AA84232" w14:textId="77777777" w:rsidR="0096785A" w:rsidRPr="00386EF8" w:rsidRDefault="0096785A" w:rsidP="0096785A">
      <w:pPr>
        <w:pStyle w:val="ListParagraph"/>
        <w:widowControl w:val="0"/>
        <w:ind w:left="72"/>
        <w:jc w:val="both"/>
        <w:rPr>
          <w:sz w:val="22"/>
          <w:szCs w:val="22"/>
        </w:rPr>
      </w:pPr>
    </w:p>
    <w:p w14:paraId="1E93C5FA" w14:textId="66566A78" w:rsidR="0096785A" w:rsidRPr="00386EF8" w:rsidRDefault="00D3792E" w:rsidP="004F2FC4">
      <w:pPr>
        <w:pStyle w:val="ListParagraph"/>
        <w:numPr>
          <w:ilvl w:val="0"/>
          <w:numId w:val="28"/>
        </w:numPr>
        <w:jc w:val="both"/>
        <w:rPr>
          <w:sz w:val="22"/>
          <w:szCs w:val="22"/>
        </w:rPr>
      </w:pPr>
      <w:r w:rsidRPr="00386EF8">
        <w:rPr>
          <w:sz w:val="22"/>
          <w:szCs w:val="22"/>
        </w:rPr>
        <w:lastRenderedPageBreak/>
        <w:t xml:space="preserve">In managing social risks such as GBV/SEA-H, especially those perpetrated by teachers, the commission has applied the code of regulation (2015) developed to manage the teaching profession. The commission has also sensitized teachers on how to maintain professionalism amongst themselves </w:t>
      </w:r>
      <w:r w:rsidR="003D2ACC" w:rsidRPr="00386EF8">
        <w:rPr>
          <w:sz w:val="22"/>
          <w:szCs w:val="22"/>
        </w:rPr>
        <w:t>and</w:t>
      </w:r>
      <w:r w:rsidRPr="00386EF8">
        <w:rPr>
          <w:sz w:val="22"/>
          <w:szCs w:val="22"/>
        </w:rPr>
        <w:t xml:space="preserve"> between teachers and learners. In the past, a team of volunteer teachers under the name “Pivot Teachers”, have been instrumental in addressing social risks within schools. While these efforts have yielded some results, the Commission was categorical to state that, they need a more structured way of managing social risks including mental health issues </w:t>
      </w:r>
      <w:r w:rsidR="003D2ACC" w:rsidRPr="00386EF8">
        <w:rPr>
          <w:sz w:val="22"/>
          <w:szCs w:val="22"/>
        </w:rPr>
        <w:t>affecting</w:t>
      </w:r>
      <w:r w:rsidRPr="00386EF8">
        <w:rPr>
          <w:sz w:val="22"/>
          <w:szCs w:val="22"/>
        </w:rPr>
        <w:t xml:space="preserve"> both teachers and learners. Below are some of the recommended actions to further enhance the performance of the TSC in management of social risks related to improving access to basic education.</w:t>
      </w:r>
    </w:p>
    <w:p w14:paraId="261EC078" w14:textId="77777777" w:rsidR="0096785A" w:rsidRPr="00386EF8" w:rsidRDefault="0096785A" w:rsidP="0096785A">
      <w:pPr>
        <w:pStyle w:val="ListParagraph"/>
        <w:rPr>
          <w:b/>
          <w:sz w:val="22"/>
          <w:szCs w:val="22"/>
        </w:rPr>
      </w:pPr>
    </w:p>
    <w:p w14:paraId="70BA75B1" w14:textId="4E3A5230" w:rsidR="00D3792E" w:rsidRPr="00386EF8" w:rsidRDefault="00D3792E" w:rsidP="004F2FC4">
      <w:pPr>
        <w:pStyle w:val="ListParagraph"/>
        <w:numPr>
          <w:ilvl w:val="0"/>
          <w:numId w:val="28"/>
        </w:numPr>
        <w:jc w:val="both"/>
        <w:rPr>
          <w:sz w:val="22"/>
          <w:szCs w:val="22"/>
        </w:rPr>
      </w:pPr>
      <w:r w:rsidRPr="00386EF8">
        <w:rPr>
          <w:b/>
          <w:bCs/>
          <w:sz w:val="22"/>
          <w:szCs w:val="22"/>
        </w:rPr>
        <w:t>Recommendations</w:t>
      </w:r>
      <w:r w:rsidR="0096785A" w:rsidRPr="00386EF8">
        <w:rPr>
          <w:bCs/>
          <w:sz w:val="22"/>
          <w:szCs w:val="22"/>
        </w:rPr>
        <w:t xml:space="preserve"> include</w:t>
      </w:r>
      <w:r w:rsidRPr="00386EF8">
        <w:rPr>
          <w:bCs/>
          <w:sz w:val="22"/>
          <w:szCs w:val="22"/>
        </w:rPr>
        <w:t>:</w:t>
      </w:r>
    </w:p>
    <w:p w14:paraId="3C41F226" w14:textId="77777777" w:rsidR="00D3792E" w:rsidRPr="00386EF8" w:rsidRDefault="00D3792E" w:rsidP="001E3961">
      <w:pPr>
        <w:pStyle w:val="ListParagraph"/>
        <w:numPr>
          <w:ilvl w:val="0"/>
          <w:numId w:val="97"/>
        </w:numPr>
        <w:jc w:val="both"/>
        <w:rPr>
          <w:sz w:val="22"/>
          <w:szCs w:val="22"/>
        </w:rPr>
      </w:pPr>
      <w:r w:rsidRPr="00386EF8">
        <w:rPr>
          <w:sz w:val="22"/>
          <w:szCs w:val="22"/>
        </w:rPr>
        <w:t>Build capacity of teachers for a more structured approach in management of social risks such as GBV/SEA-H.</w:t>
      </w:r>
    </w:p>
    <w:p w14:paraId="48F3768B" w14:textId="77777777" w:rsidR="00D3792E" w:rsidRPr="00386EF8" w:rsidRDefault="00D3792E" w:rsidP="001E3961">
      <w:pPr>
        <w:pStyle w:val="ListParagraph"/>
        <w:numPr>
          <w:ilvl w:val="0"/>
          <w:numId w:val="97"/>
        </w:numPr>
        <w:jc w:val="both"/>
        <w:rPr>
          <w:sz w:val="22"/>
          <w:szCs w:val="22"/>
        </w:rPr>
      </w:pPr>
      <w:r w:rsidRPr="00386EF8">
        <w:rPr>
          <w:sz w:val="22"/>
          <w:szCs w:val="22"/>
        </w:rPr>
        <w:t>Build the capacity for teachers for effective involvement in the management of ES risks associated with school meals program under the KPEELP.</w:t>
      </w:r>
    </w:p>
    <w:p w14:paraId="3F178B10" w14:textId="77777777" w:rsidR="00D3792E" w:rsidRPr="00386EF8" w:rsidRDefault="00D3792E" w:rsidP="001E3961">
      <w:pPr>
        <w:pStyle w:val="ListParagraph"/>
        <w:numPr>
          <w:ilvl w:val="0"/>
          <w:numId w:val="97"/>
        </w:numPr>
        <w:jc w:val="both"/>
        <w:rPr>
          <w:sz w:val="22"/>
          <w:szCs w:val="22"/>
        </w:rPr>
      </w:pPr>
      <w:r w:rsidRPr="00386EF8">
        <w:rPr>
          <w:sz w:val="22"/>
          <w:szCs w:val="22"/>
        </w:rPr>
        <w:t>Build the capacity for teachers on management of E&amp;S risks associated with school infrastructure so that they can support in areas such as site identification and compliance monitoring of school infrastructure.</w:t>
      </w:r>
    </w:p>
    <w:p w14:paraId="053EB31E" w14:textId="4A625170" w:rsidR="00D3792E" w:rsidRPr="00386EF8" w:rsidRDefault="00D3792E" w:rsidP="001E3961">
      <w:pPr>
        <w:pStyle w:val="ListParagraph"/>
        <w:numPr>
          <w:ilvl w:val="0"/>
          <w:numId w:val="97"/>
        </w:numPr>
        <w:jc w:val="both"/>
        <w:rPr>
          <w:sz w:val="22"/>
          <w:szCs w:val="22"/>
        </w:rPr>
      </w:pPr>
      <w:r w:rsidRPr="00386EF8">
        <w:rPr>
          <w:sz w:val="22"/>
          <w:szCs w:val="22"/>
        </w:rPr>
        <w:t xml:space="preserve">The program should consider offering psychosocial and mental health support for teachers </w:t>
      </w:r>
      <w:r w:rsidR="003D2ACC" w:rsidRPr="00386EF8">
        <w:rPr>
          <w:sz w:val="22"/>
          <w:szCs w:val="22"/>
        </w:rPr>
        <w:t>to</w:t>
      </w:r>
      <w:r w:rsidRPr="00386EF8">
        <w:rPr>
          <w:sz w:val="22"/>
          <w:szCs w:val="22"/>
        </w:rPr>
        <w:t xml:space="preserve"> enhance their delivery of basic education.</w:t>
      </w:r>
    </w:p>
    <w:p w14:paraId="516A3241" w14:textId="77777777" w:rsidR="00D3792E" w:rsidRPr="00386EF8" w:rsidRDefault="00D3792E" w:rsidP="00BB69E9">
      <w:pPr>
        <w:jc w:val="both"/>
        <w:rPr>
          <w:sz w:val="22"/>
          <w:szCs w:val="22"/>
        </w:rPr>
      </w:pPr>
    </w:p>
    <w:p w14:paraId="7216D5D4" w14:textId="7747B364" w:rsidR="00D3792E" w:rsidRPr="00386EF8" w:rsidRDefault="00D3792E" w:rsidP="001E3961">
      <w:pPr>
        <w:pStyle w:val="Heading2"/>
        <w:numPr>
          <w:ilvl w:val="1"/>
          <w:numId w:val="102"/>
        </w:numPr>
        <w:ind w:left="567" w:hanging="567"/>
        <w:jc w:val="both"/>
        <w:rPr>
          <w:rFonts w:ascii="Times New Roman" w:hAnsi="Times New Roman" w:cs="Times New Roman"/>
          <w:iCs/>
          <w:caps w:val="0"/>
          <w:color w:val="auto"/>
          <w:sz w:val="22"/>
          <w:szCs w:val="22"/>
        </w:rPr>
      </w:pPr>
      <w:bookmarkStart w:id="73" w:name="_Toc96281902"/>
      <w:r w:rsidRPr="00386EF8">
        <w:rPr>
          <w:rFonts w:ascii="Times New Roman" w:hAnsi="Times New Roman" w:cs="Times New Roman"/>
          <w:iCs/>
          <w:caps w:val="0"/>
          <w:color w:val="auto"/>
          <w:sz w:val="22"/>
          <w:szCs w:val="22"/>
        </w:rPr>
        <w:t>Kenya Institute of Special Education (KISE)</w:t>
      </w:r>
      <w:bookmarkEnd w:id="73"/>
      <w:r w:rsidRPr="00386EF8">
        <w:rPr>
          <w:rFonts w:ascii="Times New Roman" w:hAnsi="Times New Roman" w:cs="Times New Roman"/>
          <w:iCs/>
          <w:caps w:val="0"/>
          <w:color w:val="auto"/>
          <w:sz w:val="22"/>
          <w:szCs w:val="22"/>
        </w:rPr>
        <w:t xml:space="preserve"> </w:t>
      </w:r>
    </w:p>
    <w:p w14:paraId="47FE1C3B" w14:textId="7A8DEECD" w:rsidR="0096785A" w:rsidRPr="00386EF8" w:rsidRDefault="00D3792E" w:rsidP="004F2FC4">
      <w:pPr>
        <w:pStyle w:val="ListParagraph"/>
        <w:numPr>
          <w:ilvl w:val="0"/>
          <w:numId w:val="28"/>
        </w:numPr>
        <w:jc w:val="both"/>
        <w:rPr>
          <w:sz w:val="22"/>
          <w:szCs w:val="22"/>
        </w:rPr>
      </w:pPr>
      <w:r w:rsidRPr="00386EF8">
        <w:rPr>
          <w:sz w:val="22"/>
          <w:szCs w:val="22"/>
        </w:rPr>
        <w:t xml:space="preserve">The main mandate of KISE is to </w:t>
      </w:r>
      <w:r w:rsidRPr="00386EF8">
        <w:rPr>
          <w:sz w:val="22"/>
          <w:szCs w:val="22"/>
          <w:shd w:val="clear" w:color="auto" w:fill="FFFFFF"/>
        </w:rPr>
        <w:t xml:space="preserve">facilitate access to education through promotion of inclusive </w:t>
      </w:r>
      <w:r w:rsidRPr="00386EF8">
        <w:rPr>
          <w:sz w:val="22"/>
          <w:szCs w:val="22"/>
        </w:rPr>
        <w:t>education, production of educational resources and assistive devices for persons with special needs and disabilities. Under the proposed program, KISE will play a key role in: i) building the capacity for teachers in handling learners with special needs and disability; ii) production of learning materials and assistive devices; iii) assessment for placement of learners with special needs and disability and iv) management of PWD data for improved service delivery.</w:t>
      </w:r>
    </w:p>
    <w:p w14:paraId="320F39D7" w14:textId="77777777" w:rsidR="0096785A" w:rsidRPr="00386EF8" w:rsidRDefault="0096785A" w:rsidP="0096785A">
      <w:pPr>
        <w:pStyle w:val="ListParagraph"/>
        <w:widowControl w:val="0"/>
        <w:ind w:left="72"/>
        <w:jc w:val="both"/>
        <w:rPr>
          <w:sz w:val="22"/>
          <w:szCs w:val="22"/>
        </w:rPr>
      </w:pPr>
    </w:p>
    <w:p w14:paraId="142FD71B" w14:textId="77777777" w:rsidR="0096785A" w:rsidRPr="00386EF8" w:rsidRDefault="00D3792E" w:rsidP="004F2FC4">
      <w:pPr>
        <w:pStyle w:val="ListParagraph"/>
        <w:numPr>
          <w:ilvl w:val="0"/>
          <w:numId w:val="28"/>
        </w:numPr>
        <w:jc w:val="both"/>
        <w:rPr>
          <w:sz w:val="22"/>
          <w:szCs w:val="22"/>
        </w:rPr>
      </w:pPr>
      <w:r w:rsidRPr="00386EF8">
        <w:rPr>
          <w:sz w:val="22"/>
          <w:szCs w:val="22"/>
        </w:rPr>
        <w:t xml:space="preserve">At national level, KISE has adequate capacity for delivery of its mandate with staff that are well trained in building the capacity of teachers in handling learners with special needs and disability. While KISE does not have a specific department that deals with E&amp;S risk management, it has. structures and representation at the county and sub-county level that facilitate delivery of their mandate. For instance, KISE has established the Education Assessment and Resource </w:t>
      </w:r>
      <w:proofErr w:type="spellStart"/>
      <w:r w:rsidRPr="00386EF8">
        <w:rPr>
          <w:sz w:val="22"/>
          <w:szCs w:val="22"/>
        </w:rPr>
        <w:t>Centres</w:t>
      </w:r>
      <w:proofErr w:type="spellEnd"/>
      <w:r w:rsidRPr="00386EF8">
        <w:rPr>
          <w:sz w:val="22"/>
          <w:szCs w:val="22"/>
        </w:rPr>
        <w:t xml:space="preserve"> (EARCs) at county level that are used for equipping teachers with various assessment skills to ensure proper placement of learners with special needs and disabilities in the correct educational institutions. Currently, the assessment process is faced with various challenges such as: i) use of incorrect tools in screening; ii) limited follow up activities on assessment and iii) lack of a well-defined program to follow up on assessment and placement. </w:t>
      </w:r>
    </w:p>
    <w:p w14:paraId="0A5BD9FD" w14:textId="77777777" w:rsidR="0096785A" w:rsidRPr="00386EF8" w:rsidRDefault="0096785A" w:rsidP="0096785A">
      <w:pPr>
        <w:pStyle w:val="ListParagraph"/>
        <w:rPr>
          <w:sz w:val="22"/>
          <w:szCs w:val="22"/>
        </w:rPr>
      </w:pPr>
    </w:p>
    <w:p w14:paraId="647490F3" w14:textId="77777777" w:rsidR="0096785A" w:rsidRPr="00386EF8" w:rsidRDefault="00D3792E" w:rsidP="004F2FC4">
      <w:pPr>
        <w:pStyle w:val="ListParagraph"/>
        <w:numPr>
          <w:ilvl w:val="0"/>
          <w:numId w:val="28"/>
        </w:numPr>
        <w:jc w:val="both"/>
        <w:rPr>
          <w:sz w:val="22"/>
          <w:szCs w:val="22"/>
        </w:rPr>
      </w:pPr>
      <w:r w:rsidRPr="00386EF8">
        <w:rPr>
          <w:sz w:val="22"/>
          <w:szCs w:val="22"/>
        </w:rPr>
        <w:t xml:space="preserve">A key challenge limiting effective targeting and placement of learners with SNE includes inadequate data on learners with special needs and disability that highlights the type and form of disability. In SNE, access to data is crucial for purposes of: i) facilitate planning to improve access to quality education for learners with special needs ii) improve learning outcomes for learners with special needs through production of materials, and iii) empowerment of caregivers of learners with special needs and disabilities. </w:t>
      </w:r>
    </w:p>
    <w:p w14:paraId="66E9B5E8" w14:textId="77777777" w:rsidR="0096785A" w:rsidRPr="00386EF8" w:rsidRDefault="0096785A" w:rsidP="0096785A">
      <w:pPr>
        <w:pStyle w:val="ListParagraph"/>
        <w:rPr>
          <w:sz w:val="22"/>
          <w:szCs w:val="22"/>
        </w:rPr>
      </w:pPr>
    </w:p>
    <w:p w14:paraId="2563DA0A" w14:textId="77777777" w:rsidR="0096785A" w:rsidRPr="00386EF8" w:rsidRDefault="00D3792E" w:rsidP="004F2FC4">
      <w:pPr>
        <w:pStyle w:val="ListParagraph"/>
        <w:numPr>
          <w:ilvl w:val="0"/>
          <w:numId w:val="28"/>
        </w:numPr>
        <w:jc w:val="both"/>
        <w:rPr>
          <w:sz w:val="22"/>
          <w:szCs w:val="22"/>
        </w:rPr>
      </w:pPr>
      <w:r w:rsidRPr="00386EF8">
        <w:rPr>
          <w:sz w:val="22"/>
          <w:szCs w:val="22"/>
        </w:rPr>
        <w:t xml:space="preserve">At the Sub County level, KISE works closely with the Curriculum Support Officers, Special Needs Education (CSO -SNE) who are basically teachers linked to the EARC with the responsibility to support the special needs education at county level. The effectiveness of the CSO - SNE in the delivery of the task is challenged by the fact that currently the same staff have been assigned additional roles by TSC and therefore have limited time to focus on children with special needs. In this regard, there is a need to have a distinct structure for CSO -SNE under the Directorate of SNE for appropriate management and facilitation including close follow-up of key issues at the county level. </w:t>
      </w:r>
    </w:p>
    <w:p w14:paraId="02B0754C" w14:textId="77777777" w:rsidR="0096785A" w:rsidRPr="00386EF8" w:rsidRDefault="0096785A" w:rsidP="0096785A">
      <w:pPr>
        <w:pStyle w:val="ListParagraph"/>
        <w:rPr>
          <w:sz w:val="22"/>
          <w:szCs w:val="22"/>
        </w:rPr>
      </w:pPr>
    </w:p>
    <w:p w14:paraId="744A1168" w14:textId="461AC949" w:rsidR="0096785A" w:rsidRPr="00386EF8" w:rsidRDefault="00D3792E" w:rsidP="004F2FC4">
      <w:pPr>
        <w:pStyle w:val="ListParagraph"/>
        <w:numPr>
          <w:ilvl w:val="0"/>
          <w:numId w:val="28"/>
        </w:numPr>
        <w:jc w:val="both"/>
        <w:rPr>
          <w:sz w:val="22"/>
          <w:szCs w:val="22"/>
        </w:rPr>
      </w:pPr>
      <w:r w:rsidRPr="00386EF8">
        <w:rPr>
          <w:sz w:val="22"/>
          <w:szCs w:val="22"/>
        </w:rPr>
        <w:lastRenderedPageBreak/>
        <w:t xml:space="preserve">KISE collaborates with other institutions such as KICD in ensuring that learners with special needs and disability </w:t>
      </w:r>
      <w:r w:rsidR="003D2ACC" w:rsidRPr="00386EF8">
        <w:rPr>
          <w:sz w:val="22"/>
          <w:szCs w:val="22"/>
        </w:rPr>
        <w:t>can</w:t>
      </w:r>
      <w:r w:rsidRPr="00386EF8">
        <w:rPr>
          <w:sz w:val="22"/>
          <w:szCs w:val="22"/>
        </w:rPr>
        <w:t xml:space="preserve"> benefit from the curriculum development through improving access to adaptation materials such as book and penholders etc. KISE also has the responsibility to train teachers, however due to inadequate resources, the monitoring to check on quality and assessment concerning SNE learners has been limited. Given KISE’s mandate, familiarity with the applicable E&amp;S management frameworks is necessary to not only enhance access to education by learners with special needs and but also support in prevention and management of some of the E&amp;S risks associated with the proposed operation relevant to KISE.</w:t>
      </w:r>
    </w:p>
    <w:p w14:paraId="588AB186" w14:textId="77777777" w:rsidR="0096785A" w:rsidRPr="00386EF8" w:rsidRDefault="0096785A" w:rsidP="0096785A">
      <w:pPr>
        <w:pStyle w:val="ListParagraph"/>
        <w:rPr>
          <w:b/>
          <w:sz w:val="22"/>
          <w:szCs w:val="22"/>
        </w:rPr>
      </w:pPr>
    </w:p>
    <w:p w14:paraId="715F9823" w14:textId="6560CE94" w:rsidR="00D3792E" w:rsidRPr="00386EF8" w:rsidRDefault="00D3792E" w:rsidP="004F2FC4">
      <w:pPr>
        <w:pStyle w:val="ListParagraph"/>
        <w:numPr>
          <w:ilvl w:val="0"/>
          <w:numId w:val="28"/>
        </w:numPr>
        <w:jc w:val="both"/>
        <w:rPr>
          <w:sz w:val="22"/>
          <w:szCs w:val="22"/>
        </w:rPr>
      </w:pPr>
      <w:r w:rsidRPr="00386EF8">
        <w:rPr>
          <w:sz w:val="22"/>
          <w:szCs w:val="22"/>
          <w:shd w:val="clear" w:color="auto" w:fill="FFFFFF"/>
        </w:rPr>
        <w:t xml:space="preserve">To further enhance </w:t>
      </w:r>
      <w:r w:rsidRPr="00386EF8">
        <w:rPr>
          <w:sz w:val="22"/>
          <w:szCs w:val="22"/>
        </w:rPr>
        <w:t>the</w:t>
      </w:r>
      <w:r w:rsidRPr="00386EF8">
        <w:rPr>
          <w:sz w:val="22"/>
          <w:szCs w:val="22"/>
          <w:shd w:val="clear" w:color="auto" w:fill="FFFFFF"/>
        </w:rPr>
        <w:t xml:space="preserve"> capacity of the KISE in management of ES risks the following actions are r</w:t>
      </w:r>
      <w:r w:rsidRPr="00386EF8">
        <w:rPr>
          <w:b/>
          <w:bCs/>
          <w:sz w:val="22"/>
          <w:szCs w:val="22"/>
          <w:shd w:val="clear" w:color="auto" w:fill="FFFFFF"/>
        </w:rPr>
        <w:t>ecommended</w:t>
      </w:r>
      <w:r w:rsidR="0096785A" w:rsidRPr="00386EF8">
        <w:rPr>
          <w:sz w:val="22"/>
          <w:szCs w:val="22"/>
          <w:shd w:val="clear" w:color="auto" w:fill="FFFFFF"/>
        </w:rPr>
        <w:t>:</w:t>
      </w:r>
      <w:r w:rsidRPr="00386EF8">
        <w:rPr>
          <w:b/>
          <w:sz w:val="22"/>
          <w:szCs w:val="22"/>
          <w:highlight w:val="yellow"/>
        </w:rPr>
        <w:t xml:space="preserve"> </w:t>
      </w:r>
    </w:p>
    <w:p w14:paraId="7B5C6C0D" w14:textId="57AD9F49" w:rsidR="00D3792E" w:rsidRPr="00386EF8" w:rsidRDefault="003D2ACC" w:rsidP="001E3961">
      <w:pPr>
        <w:pStyle w:val="ListParagraph"/>
        <w:numPr>
          <w:ilvl w:val="0"/>
          <w:numId w:val="98"/>
        </w:numPr>
        <w:jc w:val="both"/>
        <w:rPr>
          <w:sz w:val="22"/>
          <w:szCs w:val="22"/>
        </w:rPr>
      </w:pPr>
      <w:r w:rsidRPr="00386EF8">
        <w:rPr>
          <w:sz w:val="22"/>
          <w:szCs w:val="22"/>
        </w:rPr>
        <w:t xml:space="preserve">KISE to support </w:t>
      </w:r>
      <w:proofErr w:type="spellStart"/>
      <w:r w:rsidRPr="00386EF8">
        <w:rPr>
          <w:sz w:val="22"/>
          <w:szCs w:val="22"/>
        </w:rPr>
        <w:t>MoE</w:t>
      </w:r>
      <w:proofErr w:type="spellEnd"/>
      <w:r w:rsidR="00D3792E" w:rsidRPr="00386EF8">
        <w:rPr>
          <w:sz w:val="22"/>
          <w:szCs w:val="22"/>
        </w:rPr>
        <w:t xml:space="preserve"> on </w:t>
      </w:r>
      <w:r w:rsidRPr="00386EF8">
        <w:rPr>
          <w:sz w:val="22"/>
          <w:szCs w:val="22"/>
        </w:rPr>
        <w:t xml:space="preserve">data </w:t>
      </w:r>
      <w:r w:rsidR="00D3792E" w:rsidRPr="00386EF8">
        <w:rPr>
          <w:sz w:val="22"/>
          <w:szCs w:val="22"/>
        </w:rPr>
        <w:t>collect</w:t>
      </w:r>
      <w:r w:rsidRPr="00386EF8">
        <w:rPr>
          <w:sz w:val="22"/>
          <w:szCs w:val="22"/>
        </w:rPr>
        <w:t>ion and</w:t>
      </w:r>
      <w:r w:rsidR="00D3792E" w:rsidRPr="00386EF8">
        <w:rPr>
          <w:sz w:val="22"/>
          <w:szCs w:val="22"/>
        </w:rPr>
        <w:t xml:space="preserve"> disaggregation</w:t>
      </w:r>
      <w:r w:rsidRPr="00386EF8">
        <w:rPr>
          <w:sz w:val="22"/>
          <w:szCs w:val="22"/>
        </w:rPr>
        <w:t>/analysis</w:t>
      </w:r>
      <w:r w:rsidR="00D3792E" w:rsidRPr="00386EF8">
        <w:rPr>
          <w:sz w:val="22"/>
          <w:szCs w:val="22"/>
        </w:rPr>
        <w:t xml:space="preserve"> on learners with special needs and disability and recommendations to close identified gap.</w:t>
      </w:r>
    </w:p>
    <w:p w14:paraId="23AA19F2" w14:textId="7D3741AD" w:rsidR="00D3792E" w:rsidRPr="00386EF8" w:rsidRDefault="00D3792E" w:rsidP="001E3961">
      <w:pPr>
        <w:pStyle w:val="ListParagraph"/>
        <w:numPr>
          <w:ilvl w:val="0"/>
          <w:numId w:val="98"/>
        </w:numPr>
        <w:jc w:val="both"/>
        <w:rPr>
          <w:sz w:val="22"/>
          <w:szCs w:val="22"/>
        </w:rPr>
      </w:pPr>
      <w:r w:rsidRPr="00386EF8">
        <w:rPr>
          <w:sz w:val="22"/>
          <w:szCs w:val="22"/>
        </w:rPr>
        <w:t>To further ensure inclusion and enhance implementation of the Inclusive Education Policy, it is necessary to build the capacity of teachers, school administration and BOM on addressing needs for learners with special needs and disability</w:t>
      </w:r>
      <w:r w:rsidR="004F2FC4" w:rsidRPr="00386EF8">
        <w:rPr>
          <w:sz w:val="22"/>
          <w:szCs w:val="22"/>
        </w:rPr>
        <w:t>.</w:t>
      </w:r>
    </w:p>
    <w:p w14:paraId="4FB2300E" w14:textId="77777777" w:rsidR="00D3792E" w:rsidRPr="00386EF8" w:rsidRDefault="00D3792E" w:rsidP="00BB69E9">
      <w:pPr>
        <w:jc w:val="both"/>
        <w:rPr>
          <w:sz w:val="22"/>
          <w:szCs w:val="22"/>
        </w:rPr>
      </w:pPr>
    </w:p>
    <w:p w14:paraId="01EA6C72" w14:textId="4FA56799" w:rsidR="00D3792E" w:rsidRPr="00386EF8" w:rsidRDefault="00D3792E" w:rsidP="001E3961">
      <w:pPr>
        <w:pStyle w:val="Heading2"/>
        <w:numPr>
          <w:ilvl w:val="1"/>
          <w:numId w:val="102"/>
        </w:numPr>
        <w:ind w:left="567" w:hanging="567"/>
        <w:jc w:val="both"/>
        <w:rPr>
          <w:rFonts w:ascii="Times New Roman" w:hAnsi="Times New Roman" w:cs="Times New Roman"/>
          <w:iCs/>
          <w:caps w:val="0"/>
          <w:color w:val="auto"/>
          <w:sz w:val="22"/>
          <w:szCs w:val="22"/>
        </w:rPr>
      </w:pPr>
      <w:bookmarkStart w:id="74" w:name="_Toc96281903"/>
      <w:r w:rsidRPr="00386EF8">
        <w:rPr>
          <w:rFonts w:ascii="Times New Roman" w:hAnsi="Times New Roman" w:cs="Times New Roman"/>
          <w:iCs/>
          <w:caps w:val="0"/>
          <w:color w:val="auto"/>
          <w:sz w:val="22"/>
          <w:szCs w:val="22"/>
        </w:rPr>
        <w:t>Center for Mathematics, Science and Technology in Africa (CEMASTEA)</w:t>
      </w:r>
      <w:bookmarkEnd w:id="74"/>
    </w:p>
    <w:p w14:paraId="2085712C" w14:textId="3A537529" w:rsidR="0096785A" w:rsidRPr="00386EF8" w:rsidRDefault="00D3792E" w:rsidP="004F2FC4">
      <w:pPr>
        <w:pStyle w:val="ListParagraph"/>
        <w:numPr>
          <w:ilvl w:val="0"/>
          <w:numId w:val="28"/>
        </w:numPr>
        <w:jc w:val="both"/>
        <w:rPr>
          <w:sz w:val="22"/>
          <w:szCs w:val="22"/>
          <w:shd w:val="clear" w:color="auto" w:fill="FFFFFF"/>
        </w:rPr>
      </w:pPr>
      <w:r w:rsidRPr="00386EF8">
        <w:rPr>
          <w:sz w:val="22"/>
          <w:szCs w:val="22"/>
          <w:shd w:val="clear" w:color="auto" w:fill="FFFFFF"/>
        </w:rPr>
        <w:t>The mandate of CEMASTEA is to build capacity of teachers and educators of mathematics and science through In-Service Education and Training (INSET) program. Being a center of excellence, CEMASTEA is charged with the responsibility of building capacities in Science, Technology, Engineering and Mathematics (STEM) education not only for Kenya but also for Africa. Through this, it plays an important role in the identification, development and nurturing of STEM talents in the early years through middle school to senior school. It is envisaged that this will create a sufficient pool of learners with interest in pursuing STEM related courses in higher education, and subsequently pursuing STEM related careers. It is for this reason that the Center’s programs are geared towards enhancing teachers’ capacities to cope with pedagogical challenges in the effective delivery of STEM curriculum.</w:t>
      </w:r>
    </w:p>
    <w:p w14:paraId="2EC26702" w14:textId="77777777" w:rsidR="0096785A" w:rsidRPr="00386EF8" w:rsidRDefault="0096785A" w:rsidP="0096785A">
      <w:pPr>
        <w:pStyle w:val="ListParagraph"/>
        <w:widowControl w:val="0"/>
        <w:ind w:left="72"/>
        <w:jc w:val="both"/>
        <w:rPr>
          <w:sz w:val="22"/>
          <w:szCs w:val="22"/>
          <w:shd w:val="clear" w:color="auto" w:fill="FFFFFF"/>
        </w:rPr>
      </w:pPr>
    </w:p>
    <w:p w14:paraId="62536E6E" w14:textId="129996D8" w:rsidR="0096785A" w:rsidRPr="00386EF8" w:rsidRDefault="00D3792E" w:rsidP="004F2FC4">
      <w:pPr>
        <w:pStyle w:val="ListParagraph"/>
        <w:numPr>
          <w:ilvl w:val="0"/>
          <w:numId w:val="28"/>
        </w:numPr>
        <w:jc w:val="both"/>
        <w:rPr>
          <w:sz w:val="22"/>
          <w:szCs w:val="22"/>
          <w:shd w:val="clear" w:color="auto" w:fill="FFFFFF"/>
        </w:rPr>
      </w:pPr>
      <w:r w:rsidRPr="00386EF8">
        <w:rPr>
          <w:sz w:val="22"/>
          <w:szCs w:val="22"/>
          <w:shd w:val="clear" w:color="auto" w:fill="FFFFFF"/>
        </w:rPr>
        <w:t xml:space="preserve">CEMASTEA also collaborates with TSC in the implementation of the School Based Teacher Support program in STEM subjects as a strategy for improving student learning outcomes. CEMASTEA prepares the training content and program while TSC validates materials in line with the Teacher Professional Development (TPD) program and facilitates the release of teachers to attend training. </w:t>
      </w:r>
      <w:r w:rsidR="0096785A" w:rsidRPr="00386EF8">
        <w:rPr>
          <w:sz w:val="22"/>
          <w:szCs w:val="22"/>
          <w:shd w:val="clear" w:color="auto" w:fill="FFFFFF"/>
        </w:rPr>
        <w:t>The implementation of training</w:t>
      </w:r>
      <w:r w:rsidRPr="00386EF8">
        <w:rPr>
          <w:sz w:val="22"/>
          <w:szCs w:val="22"/>
          <w:shd w:val="clear" w:color="auto" w:fill="FFFFFF"/>
        </w:rPr>
        <w:t xml:space="preserve"> integrates the TSC and </w:t>
      </w:r>
      <w:proofErr w:type="spellStart"/>
      <w:r w:rsidRPr="00386EF8">
        <w:rPr>
          <w:sz w:val="22"/>
          <w:szCs w:val="22"/>
          <w:shd w:val="clear" w:color="auto" w:fill="FFFFFF"/>
        </w:rPr>
        <w:t>MoE</w:t>
      </w:r>
      <w:proofErr w:type="spellEnd"/>
      <w:r w:rsidRPr="00386EF8">
        <w:rPr>
          <w:sz w:val="22"/>
          <w:szCs w:val="22"/>
          <w:shd w:val="clear" w:color="auto" w:fill="FFFFFF"/>
        </w:rPr>
        <w:t xml:space="preserve"> to monitor delivery of training programs as policy makers and resource providers. However, due to COVID-19 restrictions, most of the trainings had to be done virtually and this was difficult  as some of the trainees could not participate in the training due to factors such as: i)poor network coverage in some areas of the country limiting connectivity to the virtual trainings; ii) the high cost of data to sustain their connection to the virtual classes; iii) limited ICT capacity (not ICT savvy) among some teachers in primary schools hence undermining the overall  effectiveness of the  trainings. In addition, as the pandemic has also interrupted the academic calendar in schools, most of the training had to be organized in the evening when learners are out of school.</w:t>
      </w:r>
    </w:p>
    <w:p w14:paraId="3081629B" w14:textId="77777777" w:rsidR="0096785A" w:rsidRPr="00386EF8" w:rsidRDefault="0096785A" w:rsidP="0096785A">
      <w:pPr>
        <w:pStyle w:val="ListParagraph"/>
        <w:widowControl w:val="0"/>
        <w:ind w:left="72"/>
        <w:jc w:val="both"/>
        <w:rPr>
          <w:sz w:val="22"/>
          <w:szCs w:val="22"/>
          <w:shd w:val="clear" w:color="auto" w:fill="FFFFFF"/>
        </w:rPr>
      </w:pPr>
    </w:p>
    <w:p w14:paraId="6D92A9A5" w14:textId="77777777" w:rsidR="0096785A" w:rsidRPr="00386EF8" w:rsidRDefault="00D3792E" w:rsidP="004F2FC4">
      <w:pPr>
        <w:pStyle w:val="ListParagraph"/>
        <w:numPr>
          <w:ilvl w:val="0"/>
          <w:numId w:val="28"/>
        </w:numPr>
        <w:jc w:val="both"/>
        <w:rPr>
          <w:sz w:val="22"/>
          <w:szCs w:val="22"/>
          <w:shd w:val="clear" w:color="auto" w:fill="FFFFFF"/>
        </w:rPr>
      </w:pPr>
      <w:r w:rsidRPr="00386EF8">
        <w:rPr>
          <w:sz w:val="22"/>
          <w:szCs w:val="22"/>
          <w:shd w:val="clear" w:color="auto" w:fill="FFFFFF"/>
        </w:rPr>
        <w:t>Collaboration exists with the KICD; where KICD prepares the instructional materials and CEMASTEA supports in strengthening the application of pedagogical knowledge in their delivery. All modules developed by CEMASTEA go through validation sessions where stakeholders such as KICD, KNEC, TSC, MOE and other stakeholders ensure objectives are achieved and gives right interpretation of the curriculum.</w:t>
      </w:r>
    </w:p>
    <w:p w14:paraId="2E831298" w14:textId="77777777" w:rsidR="0096785A" w:rsidRPr="00386EF8" w:rsidRDefault="0096785A" w:rsidP="006A17ED">
      <w:pPr>
        <w:pStyle w:val="ListParagraph"/>
        <w:widowControl w:val="0"/>
        <w:ind w:left="72"/>
        <w:jc w:val="both"/>
        <w:rPr>
          <w:sz w:val="22"/>
          <w:szCs w:val="22"/>
          <w:shd w:val="clear" w:color="auto" w:fill="FFFFFF"/>
        </w:rPr>
      </w:pPr>
    </w:p>
    <w:p w14:paraId="607FB541" w14:textId="77777777" w:rsidR="0096785A" w:rsidRPr="00386EF8" w:rsidRDefault="00D3792E" w:rsidP="004F2FC4">
      <w:pPr>
        <w:pStyle w:val="ListParagraph"/>
        <w:numPr>
          <w:ilvl w:val="0"/>
          <w:numId w:val="28"/>
        </w:numPr>
        <w:jc w:val="both"/>
        <w:rPr>
          <w:sz w:val="22"/>
          <w:szCs w:val="22"/>
          <w:shd w:val="clear" w:color="auto" w:fill="FFFFFF"/>
        </w:rPr>
      </w:pPr>
      <w:r w:rsidRPr="00386EF8">
        <w:rPr>
          <w:sz w:val="22"/>
          <w:szCs w:val="22"/>
          <w:shd w:val="clear" w:color="auto" w:fill="FFFFFF"/>
        </w:rPr>
        <w:t xml:space="preserve">To enhance equity in access to the training sessions offered, selection of candidates for the training ensures gender balance with extra efforts being made to ensure adequate representation of women who tend to shy away from STEM education. Face to face training sessions accommodate PWD’s as facilitators have undergone the sign language training and where necessary. KISE helps by developing   braille for trainees with special needs and disability. The institution infrastructure has ensured that all the facilities can be easily accessed by PWD such as through provision of rumps as well as sanitation facilities which are disability friendly. CEMASTEA works closely with KEMI </w:t>
      </w:r>
      <w:r w:rsidRPr="00386EF8">
        <w:rPr>
          <w:sz w:val="22"/>
          <w:szCs w:val="22"/>
          <w:shd w:val="clear" w:color="auto" w:fill="FFFFFF"/>
        </w:rPr>
        <w:lastRenderedPageBreak/>
        <w:t>especially on aspects such as education for sustainable development that seeks to integrate environmental and social sustainability concerns in the education sector by encouraging activities such as use of biogas in schools.</w:t>
      </w:r>
    </w:p>
    <w:p w14:paraId="1E595934" w14:textId="77777777" w:rsidR="0096785A" w:rsidRPr="00386EF8" w:rsidRDefault="0096785A" w:rsidP="0096785A">
      <w:pPr>
        <w:pStyle w:val="ListParagraph"/>
        <w:rPr>
          <w:sz w:val="22"/>
          <w:szCs w:val="22"/>
          <w:shd w:val="clear" w:color="auto" w:fill="FFFFFF"/>
        </w:rPr>
      </w:pPr>
    </w:p>
    <w:p w14:paraId="35908C3C" w14:textId="77777777" w:rsidR="0096785A" w:rsidRPr="00386EF8" w:rsidRDefault="00D3792E" w:rsidP="004F2FC4">
      <w:pPr>
        <w:pStyle w:val="ListParagraph"/>
        <w:numPr>
          <w:ilvl w:val="0"/>
          <w:numId w:val="28"/>
        </w:numPr>
        <w:jc w:val="both"/>
        <w:rPr>
          <w:sz w:val="22"/>
          <w:szCs w:val="22"/>
          <w:shd w:val="clear" w:color="auto" w:fill="FFFFFF"/>
        </w:rPr>
      </w:pPr>
      <w:r w:rsidRPr="00386EF8">
        <w:rPr>
          <w:sz w:val="22"/>
          <w:szCs w:val="22"/>
          <w:shd w:val="clear" w:color="auto" w:fill="FFFFFF"/>
        </w:rPr>
        <w:t>Similar to other institutions under MOE, CEMASTEA’s technical capacity on E&amp;S risk management needs to be strengthened to facilitate the application of the relevant frameworks in management of E&amp;S risks associated with the program and relevant to CEMASTEA.</w:t>
      </w:r>
    </w:p>
    <w:p w14:paraId="0560A64D" w14:textId="77777777" w:rsidR="0096785A" w:rsidRPr="00386EF8" w:rsidRDefault="0096785A" w:rsidP="0096785A">
      <w:pPr>
        <w:pStyle w:val="ListParagraph"/>
        <w:rPr>
          <w:b/>
          <w:sz w:val="22"/>
          <w:szCs w:val="22"/>
        </w:rPr>
      </w:pPr>
    </w:p>
    <w:p w14:paraId="7F53B8FA" w14:textId="7458111A" w:rsidR="00D3792E" w:rsidRPr="00386EF8" w:rsidRDefault="00C119EF" w:rsidP="004F2FC4">
      <w:pPr>
        <w:pStyle w:val="ListParagraph"/>
        <w:numPr>
          <w:ilvl w:val="0"/>
          <w:numId w:val="28"/>
        </w:numPr>
        <w:jc w:val="both"/>
        <w:rPr>
          <w:sz w:val="22"/>
          <w:szCs w:val="22"/>
          <w:shd w:val="clear" w:color="auto" w:fill="FFFFFF"/>
        </w:rPr>
      </w:pPr>
      <w:r w:rsidRPr="00386EF8">
        <w:rPr>
          <w:b/>
          <w:sz w:val="22"/>
          <w:szCs w:val="22"/>
        </w:rPr>
        <w:t xml:space="preserve">Recommendation: </w:t>
      </w:r>
      <w:r w:rsidR="00D3792E" w:rsidRPr="00386EF8">
        <w:rPr>
          <w:sz w:val="22"/>
          <w:szCs w:val="22"/>
        </w:rPr>
        <w:t xml:space="preserve">Capacity </w:t>
      </w:r>
      <w:r w:rsidR="00D3792E" w:rsidRPr="00386EF8">
        <w:rPr>
          <w:sz w:val="22"/>
          <w:szCs w:val="22"/>
          <w:shd w:val="clear" w:color="auto" w:fill="FFFFFF"/>
        </w:rPr>
        <w:t>building</w:t>
      </w:r>
      <w:r w:rsidR="00D3792E" w:rsidRPr="00386EF8">
        <w:rPr>
          <w:sz w:val="22"/>
          <w:szCs w:val="22"/>
        </w:rPr>
        <w:t xml:space="preserve"> for CEMASTEA staff to enhance effective management of E&amp;S risks associated with execution of their mandate and actions under KPEELP.</w:t>
      </w:r>
    </w:p>
    <w:p w14:paraId="49EC47D4" w14:textId="77777777" w:rsidR="00D3792E" w:rsidRPr="00386EF8" w:rsidRDefault="00D3792E" w:rsidP="00BB69E9">
      <w:pPr>
        <w:jc w:val="both"/>
        <w:rPr>
          <w:sz w:val="22"/>
          <w:szCs w:val="22"/>
        </w:rPr>
      </w:pPr>
    </w:p>
    <w:p w14:paraId="088C7758" w14:textId="00609D9B" w:rsidR="00D3792E" w:rsidRPr="00386EF8" w:rsidRDefault="00D3792E" w:rsidP="001E3961">
      <w:pPr>
        <w:pStyle w:val="Heading2"/>
        <w:numPr>
          <w:ilvl w:val="1"/>
          <w:numId w:val="102"/>
        </w:numPr>
        <w:ind w:left="567" w:hanging="567"/>
        <w:jc w:val="both"/>
        <w:rPr>
          <w:rFonts w:ascii="Times New Roman" w:hAnsi="Times New Roman" w:cs="Times New Roman"/>
          <w:iCs/>
          <w:caps w:val="0"/>
          <w:color w:val="auto"/>
          <w:sz w:val="22"/>
          <w:szCs w:val="22"/>
        </w:rPr>
      </w:pPr>
      <w:bookmarkStart w:id="75" w:name="_Toc96281904"/>
      <w:r w:rsidRPr="00386EF8">
        <w:rPr>
          <w:rFonts w:ascii="Times New Roman" w:hAnsi="Times New Roman" w:cs="Times New Roman"/>
          <w:iCs/>
          <w:caps w:val="0"/>
          <w:color w:val="auto"/>
          <w:sz w:val="22"/>
          <w:szCs w:val="22"/>
        </w:rPr>
        <w:t>Kenya National Examination Council (KNEC)</w:t>
      </w:r>
      <w:bookmarkEnd w:id="75"/>
    </w:p>
    <w:p w14:paraId="434FC6A4" w14:textId="66844DA1" w:rsidR="00C119EF" w:rsidRPr="00386EF8" w:rsidRDefault="00D3792E" w:rsidP="004F2FC4">
      <w:pPr>
        <w:pStyle w:val="ListParagraph"/>
        <w:numPr>
          <w:ilvl w:val="0"/>
          <w:numId w:val="28"/>
        </w:numPr>
        <w:jc w:val="both"/>
        <w:rPr>
          <w:sz w:val="22"/>
          <w:szCs w:val="22"/>
        </w:rPr>
      </w:pPr>
      <w:r w:rsidRPr="00386EF8">
        <w:rPr>
          <w:sz w:val="22"/>
          <w:szCs w:val="22"/>
        </w:rPr>
        <w:t xml:space="preserve">The main role of KNEC is to conduct assessments and measure learners' progress in school. KNEC has no specific unit that deals with environment and social risk management but basically applies the relevant system for E&amp;S risk management as guided by NEMA and other institutions such as NCA, DOSHS, Public Works etc. This notwithstanding, KNEC has developed an environment and social policy that needs to be reviewed to make it more responsive to emerging needs. </w:t>
      </w:r>
    </w:p>
    <w:p w14:paraId="7CA30156" w14:textId="77777777" w:rsidR="00C119EF" w:rsidRPr="00386EF8" w:rsidRDefault="00C119EF" w:rsidP="00C119EF">
      <w:pPr>
        <w:pStyle w:val="ListParagraph"/>
        <w:widowControl w:val="0"/>
        <w:ind w:left="72"/>
        <w:jc w:val="both"/>
        <w:rPr>
          <w:sz w:val="22"/>
          <w:szCs w:val="22"/>
        </w:rPr>
      </w:pPr>
    </w:p>
    <w:p w14:paraId="5C4598CD" w14:textId="77777777" w:rsidR="00C119EF" w:rsidRPr="00386EF8" w:rsidRDefault="00D3792E" w:rsidP="004F2FC4">
      <w:pPr>
        <w:pStyle w:val="ListParagraph"/>
        <w:numPr>
          <w:ilvl w:val="0"/>
          <w:numId w:val="28"/>
        </w:numPr>
        <w:jc w:val="both"/>
        <w:rPr>
          <w:sz w:val="22"/>
          <w:szCs w:val="22"/>
        </w:rPr>
      </w:pPr>
      <w:r w:rsidRPr="00386EF8">
        <w:rPr>
          <w:sz w:val="22"/>
          <w:szCs w:val="22"/>
        </w:rPr>
        <w:t xml:space="preserve">KNEC collaborates with other stakeholders in the delivery of their mandate. The stakeholders include: i) Ministry of interior to provide security during delivery of examination, ii) KICD in the development of the curriculum, iii) TSC are involved in development, marking and moderation of examinations; iii) </w:t>
      </w:r>
      <w:proofErr w:type="spellStart"/>
      <w:r w:rsidRPr="00386EF8">
        <w:rPr>
          <w:sz w:val="22"/>
          <w:szCs w:val="22"/>
        </w:rPr>
        <w:t>MoE</w:t>
      </w:r>
      <w:proofErr w:type="spellEnd"/>
      <w:r w:rsidRPr="00386EF8">
        <w:rPr>
          <w:sz w:val="22"/>
          <w:szCs w:val="22"/>
        </w:rPr>
        <w:t xml:space="preserve"> coordinates the examination process in the field, iv) KISE are involved in the delivery of exams for the SNE candidates. In addition, other education associations such as KEPSHA, KESHA are also involved.</w:t>
      </w:r>
    </w:p>
    <w:p w14:paraId="7503E5E2" w14:textId="77777777" w:rsidR="00C119EF" w:rsidRPr="00386EF8" w:rsidRDefault="00C119EF" w:rsidP="006A17ED">
      <w:pPr>
        <w:pStyle w:val="ListParagraph"/>
        <w:widowControl w:val="0"/>
        <w:ind w:left="72"/>
        <w:jc w:val="both"/>
        <w:rPr>
          <w:bCs/>
          <w:sz w:val="22"/>
          <w:szCs w:val="22"/>
        </w:rPr>
      </w:pPr>
    </w:p>
    <w:p w14:paraId="5CAEC212" w14:textId="77777777" w:rsidR="00C119EF" w:rsidRPr="00386EF8" w:rsidRDefault="00D3792E" w:rsidP="004F2FC4">
      <w:pPr>
        <w:pStyle w:val="ListParagraph"/>
        <w:numPr>
          <w:ilvl w:val="0"/>
          <w:numId w:val="28"/>
        </w:numPr>
        <w:jc w:val="both"/>
        <w:rPr>
          <w:sz w:val="22"/>
          <w:szCs w:val="22"/>
        </w:rPr>
      </w:pPr>
      <w:r w:rsidRPr="00386EF8">
        <w:rPr>
          <w:bCs/>
          <w:sz w:val="22"/>
          <w:szCs w:val="22"/>
        </w:rPr>
        <w:t xml:space="preserve">The main challenge affecting delivery of their mandate and especially ensuring inclusion, is the limited availability </w:t>
      </w:r>
      <w:r w:rsidRPr="00386EF8">
        <w:rPr>
          <w:sz w:val="22"/>
          <w:szCs w:val="22"/>
        </w:rPr>
        <w:t>of</w:t>
      </w:r>
      <w:r w:rsidRPr="00386EF8">
        <w:rPr>
          <w:bCs/>
          <w:sz w:val="22"/>
          <w:szCs w:val="22"/>
        </w:rPr>
        <w:t xml:space="preserve"> c</w:t>
      </w:r>
      <w:r w:rsidRPr="00386EF8">
        <w:rPr>
          <w:sz w:val="22"/>
          <w:szCs w:val="22"/>
        </w:rPr>
        <w:t>redible data on types and forms of disability necessary for planning making it difficult for KNEC to cater for the needs of learners with special needs and disability. This challenge makes administration of exams for such leaners difficult, especially in cases where some of the disabilities are only known during administration of exams. Other challenges include difficulty in administration of examination in some of the remote and hard to reach areas due to poor road network and bad terrain. Given the mandate of KISE, familiarity with the applicable E&amp;S management frameworks is necessary to not only enhance access to education by learners with special needs and but also support in prevention and management of some of the ES risks associated with the proposed operation relevant to KISE.</w:t>
      </w:r>
    </w:p>
    <w:p w14:paraId="37582420" w14:textId="77777777" w:rsidR="00C119EF" w:rsidRPr="00386EF8" w:rsidRDefault="00C119EF" w:rsidP="006A17ED">
      <w:pPr>
        <w:pStyle w:val="ListParagraph"/>
        <w:widowControl w:val="0"/>
        <w:ind w:left="72"/>
        <w:jc w:val="both"/>
        <w:rPr>
          <w:b/>
          <w:sz w:val="22"/>
          <w:szCs w:val="22"/>
        </w:rPr>
      </w:pPr>
    </w:p>
    <w:p w14:paraId="2C83FED6" w14:textId="31FCA139" w:rsidR="00D3792E" w:rsidRPr="00386EF8" w:rsidRDefault="00D3792E" w:rsidP="004F2FC4">
      <w:pPr>
        <w:pStyle w:val="ListParagraph"/>
        <w:numPr>
          <w:ilvl w:val="0"/>
          <w:numId w:val="28"/>
        </w:numPr>
        <w:jc w:val="both"/>
        <w:rPr>
          <w:sz w:val="22"/>
          <w:szCs w:val="22"/>
        </w:rPr>
      </w:pPr>
      <w:r w:rsidRPr="00386EF8">
        <w:rPr>
          <w:b/>
          <w:bCs/>
          <w:sz w:val="22"/>
          <w:szCs w:val="22"/>
        </w:rPr>
        <w:t>Recommendations</w:t>
      </w:r>
      <w:r w:rsidR="00C119EF" w:rsidRPr="00386EF8">
        <w:rPr>
          <w:b/>
          <w:sz w:val="22"/>
          <w:szCs w:val="22"/>
        </w:rPr>
        <w:t xml:space="preserve"> </w:t>
      </w:r>
      <w:r w:rsidR="00C119EF" w:rsidRPr="00386EF8">
        <w:rPr>
          <w:bCs/>
          <w:sz w:val="22"/>
          <w:szCs w:val="22"/>
        </w:rPr>
        <w:t>include</w:t>
      </w:r>
      <w:r w:rsidRPr="00386EF8">
        <w:rPr>
          <w:bCs/>
          <w:sz w:val="22"/>
          <w:szCs w:val="22"/>
        </w:rPr>
        <w:t>:</w:t>
      </w:r>
      <w:r w:rsidRPr="00386EF8">
        <w:rPr>
          <w:b/>
          <w:sz w:val="22"/>
          <w:szCs w:val="22"/>
        </w:rPr>
        <w:t xml:space="preserve"> </w:t>
      </w:r>
    </w:p>
    <w:p w14:paraId="5ED41D6D" w14:textId="77777777" w:rsidR="00D3792E" w:rsidRPr="00386EF8" w:rsidRDefault="00D3792E" w:rsidP="001E3961">
      <w:pPr>
        <w:pStyle w:val="ListParagraph"/>
        <w:widowControl w:val="0"/>
        <w:numPr>
          <w:ilvl w:val="0"/>
          <w:numId w:val="99"/>
        </w:numPr>
        <w:jc w:val="both"/>
        <w:rPr>
          <w:sz w:val="22"/>
          <w:szCs w:val="22"/>
        </w:rPr>
      </w:pPr>
      <w:r w:rsidRPr="00386EF8">
        <w:rPr>
          <w:sz w:val="22"/>
          <w:szCs w:val="22"/>
        </w:rPr>
        <w:t>Review and analyze NEMIS capabilities on collecting, disaggregation and reporting on data for learners with special needs and disability and so that KNEC can use to ensure better planning and service delivery for learners with special needs and disability.</w:t>
      </w:r>
    </w:p>
    <w:p w14:paraId="0A79B598" w14:textId="77777777" w:rsidR="00D3792E" w:rsidRPr="00386EF8" w:rsidRDefault="00D3792E" w:rsidP="001E3961">
      <w:pPr>
        <w:pStyle w:val="ListParagraph"/>
        <w:widowControl w:val="0"/>
        <w:numPr>
          <w:ilvl w:val="0"/>
          <w:numId w:val="99"/>
        </w:numPr>
        <w:jc w:val="both"/>
        <w:rPr>
          <w:sz w:val="22"/>
          <w:szCs w:val="22"/>
        </w:rPr>
      </w:pPr>
      <w:r w:rsidRPr="00386EF8">
        <w:rPr>
          <w:sz w:val="22"/>
          <w:szCs w:val="22"/>
        </w:rPr>
        <w:t>Build capacity of staff in KNEC in E&amp;S risk management.</w:t>
      </w:r>
    </w:p>
    <w:p w14:paraId="7A383745" w14:textId="77777777" w:rsidR="00D3792E" w:rsidRPr="00386EF8" w:rsidRDefault="00D3792E" w:rsidP="001E3961">
      <w:pPr>
        <w:pStyle w:val="ListParagraph"/>
        <w:widowControl w:val="0"/>
        <w:numPr>
          <w:ilvl w:val="0"/>
          <w:numId w:val="99"/>
        </w:numPr>
        <w:jc w:val="both"/>
        <w:rPr>
          <w:sz w:val="22"/>
          <w:szCs w:val="22"/>
        </w:rPr>
      </w:pPr>
      <w:r w:rsidRPr="00386EF8">
        <w:rPr>
          <w:sz w:val="22"/>
          <w:szCs w:val="22"/>
        </w:rPr>
        <w:t>Support the review and finalization of the draft environment and social policy.</w:t>
      </w:r>
    </w:p>
    <w:p w14:paraId="59AD54F7" w14:textId="77777777" w:rsidR="00D3792E" w:rsidRPr="00386EF8" w:rsidRDefault="00D3792E" w:rsidP="00BB69E9">
      <w:pPr>
        <w:jc w:val="both"/>
        <w:rPr>
          <w:sz w:val="22"/>
          <w:szCs w:val="22"/>
        </w:rPr>
      </w:pPr>
    </w:p>
    <w:p w14:paraId="69A16E28" w14:textId="19C93A7B" w:rsidR="00D3792E" w:rsidRPr="00386EF8" w:rsidRDefault="00D3792E" w:rsidP="001E3961">
      <w:pPr>
        <w:pStyle w:val="Heading2"/>
        <w:numPr>
          <w:ilvl w:val="1"/>
          <w:numId w:val="102"/>
        </w:numPr>
        <w:ind w:left="567" w:hanging="567"/>
        <w:jc w:val="both"/>
        <w:rPr>
          <w:rFonts w:ascii="Times New Roman" w:hAnsi="Times New Roman" w:cs="Times New Roman"/>
          <w:iCs/>
          <w:caps w:val="0"/>
          <w:color w:val="auto"/>
          <w:sz w:val="22"/>
          <w:szCs w:val="22"/>
        </w:rPr>
      </w:pPr>
      <w:bookmarkStart w:id="76" w:name="_Toc96281905"/>
      <w:r w:rsidRPr="00386EF8">
        <w:rPr>
          <w:rFonts w:ascii="Times New Roman" w:hAnsi="Times New Roman" w:cs="Times New Roman"/>
          <w:iCs/>
          <w:caps w:val="0"/>
          <w:color w:val="auto"/>
          <w:sz w:val="22"/>
          <w:szCs w:val="22"/>
        </w:rPr>
        <w:t>State Department for Development of Arid and Semi-Arid Lands (ASALs)</w:t>
      </w:r>
      <w:bookmarkEnd w:id="76"/>
      <w:r w:rsidRPr="00386EF8">
        <w:rPr>
          <w:rFonts w:ascii="Times New Roman" w:hAnsi="Times New Roman" w:cs="Times New Roman"/>
          <w:iCs/>
          <w:caps w:val="0"/>
          <w:color w:val="auto"/>
          <w:sz w:val="22"/>
          <w:szCs w:val="22"/>
        </w:rPr>
        <w:t xml:space="preserve"> </w:t>
      </w:r>
    </w:p>
    <w:p w14:paraId="4E61D3AD" w14:textId="1A2506C7" w:rsidR="00C119EF" w:rsidRPr="00386EF8" w:rsidRDefault="00D3792E" w:rsidP="004F2FC4">
      <w:pPr>
        <w:pStyle w:val="ListParagraph"/>
        <w:numPr>
          <w:ilvl w:val="0"/>
          <w:numId w:val="28"/>
        </w:numPr>
        <w:jc w:val="both"/>
        <w:rPr>
          <w:sz w:val="22"/>
          <w:szCs w:val="22"/>
        </w:rPr>
      </w:pPr>
      <w:r w:rsidRPr="00386EF8">
        <w:rPr>
          <w:sz w:val="22"/>
          <w:szCs w:val="22"/>
        </w:rPr>
        <w:t xml:space="preserve">In recognition of the need to address inequalities and vulnerabilities in Arid and Semi-Arid Lands (ASALS), the government, established the State Department for Development of the ASALS (SDDA) to coordinate overall planning and development of policies and programs for ASALs. Despite being characterized by extreme weather conditions and increasing vulnerability of communities to both slow and rapid onset emergencies, the ASALs have great potential for development and contribution to the national economy. This is through development of among other sectors: livestock, agriculture, energy, tourism, and mining. This will need to be underpinned by accelerated human capital development through affirmative action, enhanced </w:t>
      </w:r>
      <w:r w:rsidR="003D2ACC" w:rsidRPr="00386EF8">
        <w:rPr>
          <w:sz w:val="22"/>
          <w:szCs w:val="22"/>
        </w:rPr>
        <w:t>security,</w:t>
      </w:r>
      <w:r w:rsidRPr="00386EF8">
        <w:rPr>
          <w:sz w:val="22"/>
          <w:szCs w:val="22"/>
        </w:rPr>
        <w:t xml:space="preserve"> and social integration initiatives.</w:t>
      </w:r>
    </w:p>
    <w:p w14:paraId="6C78909D" w14:textId="77777777" w:rsidR="00C119EF" w:rsidRPr="00386EF8" w:rsidRDefault="00C119EF" w:rsidP="00C119EF">
      <w:pPr>
        <w:pStyle w:val="ListParagraph"/>
        <w:widowControl w:val="0"/>
        <w:ind w:left="72"/>
        <w:jc w:val="both"/>
        <w:rPr>
          <w:sz w:val="22"/>
          <w:szCs w:val="22"/>
        </w:rPr>
      </w:pPr>
    </w:p>
    <w:p w14:paraId="27FD1E38" w14:textId="520CEE09" w:rsidR="00C119EF" w:rsidRPr="00386EF8" w:rsidRDefault="00D3792E" w:rsidP="004F2FC4">
      <w:pPr>
        <w:pStyle w:val="ListParagraph"/>
        <w:numPr>
          <w:ilvl w:val="0"/>
          <w:numId w:val="28"/>
        </w:numPr>
        <w:jc w:val="both"/>
        <w:rPr>
          <w:sz w:val="22"/>
          <w:szCs w:val="22"/>
        </w:rPr>
      </w:pPr>
      <w:r w:rsidRPr="00386EF8">
        <w:rPr>
          <w:sz w:val="22"/>
          <w:szCs w:val="22"/>
        </w:rPr>
        <w:lastRenderedPageBreak/>
        <w:t xml:space="preserve">These good intentions notwithstanding, the SDDA notes that, to date, the ASAL areas continue to experience significant challenges in access to basic education. These challenges include: i) increased incidences of insecurity leading to continued disruption of learning in schools; ii) high pupil teacher ratio </w:t>
      </w:r>
      <w:r w:rsidR="003D2ACC" w:rsidRPr="00386EF8">
        <w:rPr>
          <w:sz w:val="22"/>
          <w:szCs w:val="22"/>
        </w:rPr>
        <w:t>because of</w:t>
      </w:r>
      <w:r w:rsidRPr="00386EF8">
        <w:rPr>
          <w:sz w:val="22"/>
          <w:szCs w:val="22"/>
        </w:rPr>
        <w:t xml:space="preserve"> insecurity incidences forcing TSC hired teachers to flee from such areas and, iii) uneven teacher distribution disproportionately disadvantages the ASAL Counties leading to high PTR, low enrollment and high </w:t>
      </w:r>
      <w:r w:rsidR="003D2ACC" w:rsidRPr="00386EF8">
        <w:rPr>
          <w:sz w:val="22"/>
          <w:szCs w:val="22"/>
        </w:rPr>
        <w:t>dropout</w:t>
      </w:r>
      <w:r w:rsidRPr="00386EF8">
        <w:rPr>
          <w:sz w:val="22"/>
          <w:szCs w:val="22"/>
        </w:rPr>
        <w:t xml:space="preserve"> rates. Efforts to address these challenges have been impeded by factors such as availability of few candidates who qualify for teaching posts from these regions, increasing insecurity incidences causing mass exodus of teachers from the ASAL regions and the high girl child </w:t>
      </w:r>
      <w:r w:rsidR="003D2ACC" w:rsidRPr="00386EF8">
        <w:rPr>
          <w:sz w:val="22"/>
          <w:szCs w:val="22"/>
        </w:rPr>
        <w:t>dropouts</w:t>
      </w:r>
      <w:r w:rsidRPr="00386EF8">
        <w:rPr>
          <w:sz w:val="22"/>
          <w:szCs w:val="22"/>
        </w:rPr>
        <w:t xml:space="preserve"> that undermines learning outcomes.</w:t>
      </w:r>
    </w:p>
    <w:p w14:paraId="347D19EB" w14:textId="77777777" w:rsidR="00C119EF" w:rsidRPr="00386EF8" w:rsidRDefault="00C119EF" w:rsidP="00C119EF">
      <w:pPr>
        <w:pStyle w:val="ListParagraph"/>
        <w:rPr>
          <w:sz w:val="22"/>
          <w:szCs w:val="22"/>
        </w:rPr>
      </w:pPr>
    </w:p>
    <w:p w14:paraId="0A820939" w14:textId="704BFD55" w:rsidR="00C119EF" w:rsidRPr="00386EF8" w:rsidRDefault="00D3792E" w:rsidP="004F2FC4">
      <w:pPr>
        <w:pStyle w:val="ListParagraph"/>
        <w:numPr>
          <w:ilvl w:val="0"/>
          <w:numId w:val="28"/>
        </w:numPr>
        <w:jc w:val="both"/>
        <w:rPr>
          <w:sz w:val="22"/>
          <w:szCs w:val="22"/>
        </w:rPr>
      </w:pPr>
      <w:r w:rsidRPr="00386EF8">
        <w:rPr>
          <w:sz w:val="22"/>
          <w:szCs w:val="22"/>
        </w:rPr>
        <w:t>As part of their mandate, the SDDA have developed a Partnership Coordination Framework to try and synergize the efforts of development agencies working in the area. In collaboration with other stakeholders, SDDA, is implementing initiatives to address the issues impeding learning. These initiatives include improving access to water by sinking of</w:t>
      </w:r>
      <w:r w:rsidRPr="00386EF8">
        <w:rPr>
          <w:sz w:val="22"/>
          <w:szCs w:val="22"/>
          <w:lang w:val="en-GB"/>
        </w:rPr>
        <w:t xml:space="preserve"> </w:t>
      </w:r>
      <w:r w:rsidRPr="00386EF8">
        <w:rPr>
          <w:sz w:val="22"/>
          <w:szCs w:val="22"/>
        </w:rPr>
        <w:t xml:space="preserve">boreholes in schools; </w:t>
      </w:r>
      <w:r w:rsidRPr="00386EF8">
        <w:rPr>
          <w:sz w:val="22"/>
          <w:szCs w:val="22"/>
          <w:lang w:val="en-GB"/>
        </w:rPr>
        <w:t>Solarization</w:t>
      </w:r>
      <w:r w:rsidRPr="00386EF8">
        <w:rPr>
          <w:sz w:val="22"/>
          <w:szCs w:val="22"/>
        </w:rPr>
        <w:t xml:space="preserve"> of water dams and re-seeding of farms to provide pasture as a strategy to limit the pastoral lifestyle that affect schooling participation. In a bid to address food insecurity, the department also collaborates with the WFP in food distribution in arid areas. The department does not have a specific unit that deals with management of E&amp;S risks and technical capacity on the same needs strengthening. </w:t>
      </w:r>
    </w:p>
    <w:p w14:paraId="10E2D211" w14:textId="68A1A05A" w:rsidR="00C119EF" w:rsidRPr="00386EF8" w:rsidRDefault="00C119EF" w:rsidP="00C119EF">
      <w:pPr>
        <w:widowControl w:val="0"/>
        <w:jc w:val="both"/>
        <w:rPr>
          <w:sz w:val="22"/>
          <w:szCs w:val="22"/>
        </w:rPr>
      </w:pPr>
    </w:p>
    <w:p w14:paraId="106E0268" w14:textId="77777777" w:rsidR="005003A8" w:rsidRPr="00386EF8" w:rsidRDefault="005003A8" w:rsidP="005003A8">
      <w:pPr>
        <w:pStyle w:val="ListParagraph"/>
        <w:numPr>
          <w:ilvl w:val="0"/>
          <w:numId w:val="28"/>
        </w:numPr>
        <w:jc w:val="both"/>
        <w:rPr>
          <w:sz w:val="22"/>
          <w:szCs w:val="22"/>
        </w:rPr>
      </w:pPr>
      <w:r w:rsidRPr="00386EF8">
        <w:rPr>
          <w:b/>
          <w:bCs/>
          <w:sz w:val="22"/>
          <w:szCs w:val="22"/>
        </w:rPr>
        <w:t>Recommendations</w:t>
      </w:r>
      <w:r w:rsidRPr="00386EF8">
        <w:rPr>
          <w:b/>
          <w:sz w:val="22"/>
          <w:szCs w:val="22"/>
        </w:rPr>
        <w:t xml:space="preserve"> </w:t>
      </w:r>
      <w:r w:rsidRPr="00386EF8">
        <w:rPr>
          <w:bCs/>
          <w:sz w:val="22"/>
          <w:szCs w:val="22"/>
        </w:rPr>
        <w:t>include:</w:t>
      </w:r>
      <w:r w:rsidRPr="00386EF8">
        <w:rPr>
          <w:b/>
          <w:sz w:val="22"/>
          <w:szCs w:val="22"/>
        </w:rPr>
        <w:t xml:space="preserve"> </w:t>
      </w:r>
    </w:p>
    <w:p w14:paraId="3A49C0B0" w14:textId="49872FB9" w:rsidR="000D3308" w:rsidRPr="00386EF8" w:rsidRDefault="000D3308" w:rsidP="001E3961">
      <w:pPr>
        <w:pStyle w:val="ListParagraph"/>
        <w:widowControl w:val="0"/>
        <w:numPr>
          <w:ilvl w:val="0"/>
          <w:numId w:val="99"/>
        </w:numPr>
        <w:jc w:val="both"/>
        <w:rPr>
          <w:sz w:val="22"/>
          <w:szCs w:val="22"/>
        </w:rPr>
      </w:pPr>
      <w:r w:rsidRPr="00386EF8">
        <w:rPr>
          <w:sz w:val="22"/>
          <w:szCs w:val="22"/>
        </w:rPr>
        <w:t>Given the role of SDDA in coordinating development in the ASALs and its contribution to access to basic education, it is recommended to build the capacity of SDDA staff in E&amp;S risk management where feasible.</w:t>
      </w:r>
    </w:p>
    <w:p w14:paraId="623E9749" w14:textId="77777777" w:rsidR="00863A24" w:rsidRPr="00386EF8" w:rsidRDefault="00863A24" w:rsidP="00863A24">
      <w:pPr>
        <w:pStyle w:val="ListParagraph"/>
        <w:widowControl w:val="0"/>
        <w:jc w:val="both"/>
        <w:rPr>
          <w:sz w:val="22"/>
          <w:szCs w:val="22"/>
        </w:rPr>
      </w:pPr>
    </w:p>
    <w:p w14:paraId="0D838E69" w14:textId="77777777" w:rsidR="00863A24" w:rsidRPr="00386EF8" w:rsidRDefault="00863A24" w:rsidP="00863A24">
      <w:pPr>
        <w:pStyle w:val="Heading2"/>
        <w:numPr>
          <w:ilvl w:val="1"/>
          <w:numId w:val="102"/>
        </w:numPr>
        <w:ind w:left="567" w:hanging="567"/>
        <w:jc w:val="both"/>
        <w:rPr>
          <w:rFonts w:ascii="Times New Roman" w:hAnsi="Times New Roman" w:cs="Times New Roman"/>
          <w:iCs/>
          <w:caps w:val="0"/>
          <w:color w:val="auto"/>
          <w:sz w:val="22"/>
          <w:szCs w:val="22"/>
        </w:rPr>
      </w:pPr>
      <w:bookmarkStart w:id="77" w:name="_Toc96281906"/>
      <w:r w:rsidRPr="00386EF8">
        <w:rPr>
          <w:rFonts w:ascii="Times New Roman" w:hAnsi="Times New Roman" w:cs="Times New Roman"/>
          <w:iCs/>
          <w:caps w:val="0"/>
          <w:color w:val="auto"/>
          <w:sz w:val="22"/>
          <w:szCs w:val="22"/>
        </w:rPr>
        <w:t>Public Works Department</w:t>
      </w:r>
      <w:bookmarkEnd w:id="77"/>
    </w:p>
    <w:p w14:paraId="0AFB070C" w14:textId="77777777" w:rsidR="00863A24" w:rsidRPr="00386EF8" w:rsidRDefault="00863A24" w:rsidP="006A17ED">
      <w:pPr>
        <w:pStyle w:val="ListParagraph"/>
        <w:numPr>
          <w:ilvl w:val="0"/>
          <w:numId w:val="28"/>
        </w:numPr>
        <w:jc w:val="both"/>
        <w:rPr>
          <w:sz w:val="22"/>
          <w:szCs w:val="22"/>
          <w:lang w:val="en-GB"/>
        </w:rPr>
      </w:pPr>
      <w:r w:rsidRPr="00386EF8">
        <w:rPr>
          <w:sz w:val="22"/>
          <w:szCs w:val="22"/>
        </w:rPr>
        <w:t xml:space="preserve">The State Department of Public Works is an agent of the Ministry of Transport, Infrastructure, Housing and Urban Development. The department is mandated to provide policy direction and coordinate all matters related to construction, rehabilitation and maintenance of public buildings and other public works. </w:t>
      </w:r>
      <w:r w:rsidRPr="00386EF8">
        <w:rPr>
          <w:sz w:val="22"/>
          <w:szCs w:val="22"/>
          <w:lang w:val="en-GB"/>
        </w:rPr>
        <w:t>The MoE has 2 public works engineers seconded from the department to support implementation of school infrastructural activities in schools and specifically: i) support development of technical design aspects,</w:t>
      </w:r>
      <w:r w:rsidRPr="00386EF8">
        <w:rPr>
          <w:sz w:val="22"/>
          <w:szCs w:val="22"/>
        </w:rPr>
        <w:t xml:space="preserve"> </w:t>
      </w:r>
      <w:r w:rsidRPr="00386EF8">
        <w:rPr>
          <w:sz w:val="22"/>
          <w:szCs w:val="22"/>
          <w:lang w:val="en-GB"/>
        </w:rPr>
        <w:t xml:space="preserve">ii) </w:t>
      </w:r>
      <w:r w:rsidRPr="00386EF8">
        <w:rPr>
          <w:sz w:val="22"/>
          <w:szCs w:val="22"/>
        </w:rPr>
        <w:t>administration</w:t>
      </w:r>
      <w:r w:rsidRPr="00386EF8">
        <w:rPr>
          <w:sz w:val="22"/>
          <w:szCs w:val="22"/>
          <w:lang w:val="en-GB"/>
        </w:rPr>
        <w:t xml:space="preserve"> of contracts, iii) </w:t>
      </w:r>
      <w:r w:rsidRPr="00386EF8">
        <w:rPr>
          <w:sz w:val="22"/>
          <w:szCs w:val="22"/>
        </w:rPr>
        <w:t xml:space="preserve">supervising and monitoring infrastructure, </w:t>
      </w:r>
      <w:r w:rsidRPr="00386EF8">
        <w:rPr>
          <w:sz w:val="22"/>
          <w:szCs w:val="22"/>
          <w:lang w:val="en-GB"/>
        </w:rPr>
        <w:t xml:space="preserve">iv) </w:t>
      </w:r>
      <w:r w:rsidRPr="00386EF8">
        <w:rPr>
          <w:sz w:val="22"/>
          <w:szCs w:val="22"/>
        </w:rPr>
        <w:t>assessing the quality of ongoing construction works,</w:t>
      </w:r>
      <w:r w:rsidRPr="00386EF8">
        <w:rPr>
          <w:sz w:val="22"/>
          <w:szCs w:val="22"/>
          <w:lang w:val="en-GB"/>
        </w:rPr>
        <w:t xml:space="preserve"> </w:t>
      </w:r>
      <w:r w:rsidRPr="00386EF8">
        <w:rPr>
          <w:sz w:val="22"/>
          <w:szCs w:val="22"/>
        </w:rPr>
        <w:t xml:space="preserve">including handing over of </w:t>
      </w:r>
      <w:r w:rsidRPr="00386EF8">
        <w:rPr>
          <w:sz w:val="22"/>
          <w:szCs w:val="22"/>
          <w:lang w:val="en-GB"/>
        </w:rPr>
        <w:t xml:space="preserve">school </w:t>
      </w:r>
      <w:r w:rsidRPr="00386EF8">
        <w:rPr>
          <w:sz w:val="22"/>
          <w:szCs w:val="22"/>
        </w:rPr>
        <w:t xml:space="preserve">buildings, and </w:t>
      </w:r>
      <w:r w:rsidRPr="00386EF8">
        <w:rPr>
          <w:sz w:val="22"/>
          <w:szCs w:val="22"/>
          <w:lang w:val="en-GB"/>
        </w:rPr>
        <w:t xml:space="preserve">v) </w:t>
      </w:r>
      <w:r w:rsidRPr="00386EF8">
        <w:rPr>
          <w:sz w:val="22"/>
          <w:szCs w:val="22"/>
        </w:rPr>
        <w:t>issuance of compliance certificates for completed work</w:t>
      </w:r>
      <w:r w:rsidRPr="00386EF8">
        <w:rPr>
          <w:sz w:val="22"/>
          <w:szCs w:val="22"/>
          <w:lang w:val="en-GB"/>
        </w:rPr>
        <w:t>s. In addition, t</w:t>
      </w:r>
      <w:r w:rsidRPr="00386EF8">
        <w:rPr>
          <w:sz w:val="22"/>
          <w:szCs w:val="22"/>
        </w:rPr>
        <w:t xml:space="preserve">he department </w:t>
      </w:r>
      <w:r w:rsidRPr="00386EF8">
        <w:rPr>
          <w:sz w:val="22"/>
          <w:szCs w:val="22"/>
          <w:lang w:val="en-GB"/>
        </w:rPr>
        <w:t xml:space="preserve">plays a key role </w:t>
      </w:r>
      <w:r w:rsidRPr="00386EF8">
        <w:rPr>
          <w:sz w:val="22"/>
          <w:szCs w:val="22"/>
        </w:rPr>
        <w:t>in dispute and conflict resolution among workers, contractors and schools through</w:t>
      </w:r>
      <w:r w:rsidRPr="00386EF8">
        <w:rPr>
          <w:sz w:val="22"/>
          <w:szCs w:val="22"/>
          <w:lang w:val="en-GB"/>
        </w:rPr>
        <w:t xml:space="preserve"> re</w:t>
      </w:r>
      <w:r w:rsidRPr="00386EF8">
        <w:rPr>
          <w:sz w:val="22"/>
          <w:szCs w:val="22"/>
        </w:rPr>
        <w:t xml:space="preserve">conciliation, mediation and arbitration r. </w:t>
      </w:r>
      <w:r w:rsidRPr="00386EF8">
        <w:rPr>
          <w:sz w:val="22"/>
          <w:szCs w:val="22"/>
          <w:lang w:val="en-GB"/>
        </w:rPr>
        <w:t>Key gaps are mainly on limited human resource and capacity to fully support on technical issues such as electrical, engineering and E&amp;S management.</w:t>
      </w:r>
    </w:p>
    <w:p w14:paraId="5B4A13FA" w14:textId="77777777" w:rsidR="00863A24" w:rsidRPr="00386EF8" w:rsidRDefault="00863A24" w:rsidP="00863A24">
      <w:pPr>
        <w:pStyle w:val="NormalWeb"/>
        <w:spacing w:before="0" w:beforeAutospacing="0" w:after="0" w:afterAutospacing="0"/>
        <w:jc w:val="both"/>
        <w:rPr>
          <w:sz w:val="22"/>
          <w:szCs w:val="22"/>
          <w:lang w:val="en-GB"/>
        </w:rPr>
      </w:pPr>
    </w:p>
    <w:p w14:paraId="43ED35A3" w14:textId="77777777" w:rsidR="00863A24" w:rsidRPr="00386EF8" w:rsidRDefault="00863A24" w:rsidP="006A17ED">
      <w:pPr>
        <w:pStyle w:val="ListParagraph"/>
        <w:numPr>
          <w:ilvl w:val="0"/>
          <w:numId w:val="28"/>
        </w:numPr>
        <w:jc w:val="both"/>
        <w:rPr>
          <w:sz w:val="22"/>
          <w:szCs w:val="22"/>
        </w:rPr>
      </w:pPr>
      <w:r w:rsidRPr="00386EF8">
        <w:rPr>
          <w:sz w:val="22"/>
          <w:szCs w:val="22"/>
          <w:lang w:val="en-GB"/>
        </w:rPr>
        <w:t xml:space="preserve">Some of the key </w:t>
      </w:r>
      <w:r w:rsidRPr="00386EF8">
        <w:rPr>
          <w:sz w:val="22"/>
          <w:szCs w:val="22"/>
        </w:rPr>
        <w:t>gaps</w:t>
      </w:r>
      <w:r w:rsidRPr="00386EF8">
        <w:rPr>
          <w:sz w:val="22"/>
          <w:szCs w:val="22"/>
          <w:lang w:val="en-GB"/>
        </w:rPr>
        <w:t xml:space="preserve"> noted under the department include; i)</w:t>
      </w:r>
      <w:r w:rsidRPr="00386EF8">
        <w:rPr>
          <w:sz w:val="22"/>
          <w:szCs w:val="22"/>
        </w:rPr>
        <w:t xml:space="preserve"> the department does not have a standard operational system in place for guidance on the method of construction</w:t>
      </w:r>
      <w:r w:rsidRPr="00386EF8">
        <w:rPr>
          <w:sz w:val="22"/>
          <w:szCs w:val="22"/>
          <w:lang w:val="en-GB"/>
        </w:rPr>
        <w:t xml:space="preserve">, ii) the method of procurement system for construction of infrastructure follows the national system, iii) </w:t>
      </w:r>
      <w:r w:rsidRPr="00386EF8">
        <w:rPr>
          <w:sz w:val="22"/>
          <w:szCs w:val="22"/>
        </w:rPr>
        <w:t>delegation of the construction procedures to be followed is at school level</w:t>
      </w:r>
      <w:r w:rsidRPr="00386EF8">
        <w:rPr>
          <w:sz w:val="22"/>
          <w:szCs w:val="22"/>
          <w:lang w:val="en-GB"/>
        </w:rPr>
        <w:t>, with no budget to manage the E&amp;S issues</w:t>
      </w:r>
      <w:r w:rsidRPr="00386EF8">
        <w:rPr>
          <w:sz w:val="22"/>
          <w:szCs w:val="22"/>
        </w:rPr>
        <w:t xml:space="preserve">. In many cases, school budgets do not include </w:t>
      </w:r>
      <w:r w:rsidRPr="00386EF8">
        <w:rPr>
          <w:sz w:val="22"/>
          <w:szCs w:val="22"/>
          <w:lang w:val="en-GB"/>
        </w:rPr>
        <w:t xml:space="preserve">resources for management of safeguard related risks such as on </w:t>
      </w:r>
      <w:r w:rsidRPr="00386EF8">
        <w:rPr>
          <w:sz w:val="22"/>
          <w:szCs w:val="22"/>
        </w:rPr>
        <w:t>appropriate disposal of waste</w:t>
      </w:r>
      <w:r w:rsidRPr="00386EF8">
        <w:rPr>
          <w:sz w:val="22"/>
          <w:szCs w:val="22"/>
          <w:lang w:val="en-GB"/>
        </w:rPr>
        <w:t xml:space="preserve"> from asbestos roofing material,</w:t>
      </w:r>
      <w:r w:rsidRPr="00386EF8">
        <w:rPr>
          <w:sz w:val="22"/>
          <w:szCs w:val="22"/>
        </w:rPr>
        <w:t xml:space="preserve"> posing risks to the environment and</w:t>
      </w:r>
      <w:r w:rsidRPr="00386EF8">
        <w:rPr>
          <w:sz w:val="22"/>
          <w:szCs w:val="22"/>
          <w:lang w:val="en-GB"/>
        </w:rPr>
        <w:t xml:space="preserve"> school community.</w:t>
      </w:r>
      <w:r w:rsidRPr="00386EF8">
        <w:rPr>
          <w:sz w:val="22"/>
          <w:szCs w:val="22"/>
        </w:rPr>
        <w:t xml:space="preserve"> </w:t>
      </w:r>
      <w:r w:rsidRPr="00386EF8">
        <w:rPr>
          <w:sz w:val="22"/>
          <w:szCs w:val="22"/>
          <w:lang w:val="en-GB"/>
        </w:rPr>
        <w:t xml:space="preserve">Under the Secondary Education Quality Improvement Project (SEQIP), the department was involved in revising </w:t>
      </w:r>
      <w:r w:rsidRPr="00386EF8">
        <w:rPr>
          <w:sz w:val="22"/>
          <w:szCs w:val="22"/>
        </w:rPr>
        <w:t xml:space="preserve">the standard procurement guidelines to conform with World Bank's </w:t>
      </w:r>
      <w:r w:rsidRPr="00386EF8">
        <w:rPr>
          <w:sz w:val="22"/>
          <w:szCs w:val="22"/>
          <w:lang w:val="en-GB"/>
        </w:rPr>
        <w:t xml:space="preserve">requirements. This provides an opportunity for inclusion of </w:t>
      </w:r>
      <w:r w:rsidRPr="00386EF8">
        <w:rPr>
          <w:sz w:val="22"/>
          <w:szCs w:val="22"/>
        </w:rPr>
        <w:t>safeguards appropriate measures</w:t>
      </w:r>
      <w:r w:rsidRPr="00386EF8">
        <w:rPr>
          <w:sz w:val="22"/>
          <w:szCs w:val="22"/>
          <w:lang w:val="en-GB"/>
        </w:rPr>
        <w:t xml:space="preserve"> in the </w:t>
      </w:r>
      <w:r w:rsidRPr="00386EF8">
        <w:rPr>
          <w:sz w:val="22"/>
          <w:szCs w:val="22"/>
        </w:rPr>
        <w:t>department's procurement process</w:t>
      </w:r>
      <w:r w:rsidRPr="00386EF8">
        <w:rPr>
          <w:sz w:val="22"/>
          <w:szCs w:val="22"/>
          <w:lang w:val="en-GB"/>
        </w:rPr>
        <w:t xml:space="preserve">. The </w:t>
      </w:r>
      <w:r w:rsidRPr="00386EF8">
        <w:rPr>
          <w:sz w:val="22"/>
          <w:szCs w:val="22"/>
        </w:rPr>
        <w:t>guideline</w:t>
      </w:r>
      <w:r w:rsidRPr="00386EF8">
        <w:rPr>
          <w:sz w:val="22"/>
          <w:szCs w:val="22"/>
          <w:lang w:val="en-GB"/>
        </w:rPr>
        <w:t xml:space="preserve"> is expected to be </w:t>
      </w:r>
      <w:r w:rsidRPr="00386EF8">
        <w:rPr>
          <w:sz w:val="22"/>
          <w:szCs w:val="22"/>
        </w:rPr>
        <w:t xml:space="preserve">adopted </w:t>
      </w:r>
      <w:r w:rsidRPr="00386EF8">
        <w:rPr>
          <w:sz w:val="22"/>
          <w:szCs w:val="22"/>
          <w:lang w:val="en-GB"/>
        </w:rPr>
        <w:t xml:space="preserve">as </w:t>
      </w:r>
      <w:r w:rsidRPr="00386EF8">
        <w:rPr>
          <w:sz w:val="22"/>
          <w:szCs w:val="22"/>
        </w:rPr>
        <w:t>from February 2022, in its operations.</w:t>
      </w:r>
    </w:p>
    <w:p w14:paraId="7E2F838E" w14:textId="77777777" w:rsidR="00863A24" w:rsidRPr="00386EF8" w:rsidRDefault="00863A24" w:rsidP="00863A24">
      <w:pPr>
        <w:pStyle w:val="NormalWeb"/>
        <w:spacing w:before="0" w:beforeAutospacing="0" w:after="0" w:afterAutospacing="0" w:line="27" w:lineRule="atLeast"/>
        <w:jc w:val="both"/>
        <w:rPr>
          <w:sz w:val="22"/>
          <w:szCs w:val="22"/>
        </w:rPr>
      </w:pPr>
    </w:p>
    <w:p w14:paraId="7FD6DA84" w14:textId="77777777" w:rsidR="00863A24" w:rsidRPr="00386EF8" w:rsidRDefault="00863A24" w:rsidP="006A17ED">
      <w:pPr>
        <w:pStyle w:val="ListParagraph"/>
        <w:numPr>
          <w:ilvl w:val="0"/>
          <w:numId w:val="28"/>
        </w:numPr>
        <w:jc w:val="both"/>
        <w:rPr>
          <w:b/>
          <w:bCs/>
          <w:sz w:val="22"/>
          <w:szCs w:val="22"/>
        </w:rPr>
      </w:pPr>
      <w:r w:rsidRPr="00386EF8">
        <w:rPr>
          <w:b/>
          <w:bCs/>
          <w:sz w:val="22"/>
          <w:szCs w:val="22"/>
        </w:rPr>
        <w:t xml:space="preserve">Recommendation: </w:t>
      </w:r>
    </w:p>
    <w:p w14:paraId="7089E493" w14:textId="77777777" w:rsidR="00863A24" w:rsidRPr="00386EF8" w:rsidRDefault="00863A24" w:rsidP="00E9207F">
      <w:pPr>
        <w:pStyle w:val="NormalWeb"/>
        <w:numPr>
          <w:ilvl w:val="0"/>
          <w:numId w:val="109"/>
        </w:numPr>
        <w:spacing w:before="0" w:beforeAutospacing="0" w:after="0" w:afterAutospacing="0" w:line="27" w:lineRule="atLeast"/>
        <w:ind w:left="567" w:hanging="567"/>
        <w:jc w:val="both"/>
        <w:rPr>
          <w:sz w:val="22"/>
          <w:szCs w:val="22"/>
        </w:rPr>
      </w:pPr>
      <w:r w:rsidRPr="00386EF8">
        <w:rPr>
          <w:sz w:val="22"/>
          <w:szCs w:val="22"/>
        </w:rPr>
        <w:t xml:space="preserve">For effective management of E&amp;S risks associated with school infrastructure, the </w:t>
      </w:r>
      <w:proofErr w:type="gramStart"/>
      <w:r w:rsidRPr="00386EF8">
        <w:rPr>
          <w:sz w:val="22"/>
          <w:szCs w:val="22"/>
        </w:rPr>
        <w:t>Public</w:t>
      </w:r>
      <w:proofErr w:type="gramEnd"/>
      <w:r w:rsidRPr="00386EF8">
        <w:rPr>
          <w:sz w:val="22"/>
          <w:szCs w:val="22"/>
        </w:rPr>
        <w:t xml:space="preserve"> works </w:t>
      </w:r>
      <w:r w:rsidRPr="00386EF8">
        <w:rPr>
          <w:sz w:val="22"/>
          <w:szCs w:val="22"/>
          <w:lang w:val="en-GB"/>
        </w:rPr>
        <w:t>engineers</w:t>
      </w:r>
      <w:r w:rsidRPr="00386EF8">
        <w:rPr>
          <w:sz w:val="22"/>
          <w:szCs w:val="22"/>
        </w:rPr>
        <w:t xml:space="preserve"> need training on </w:t>
      </w:r>
      <w:r w:rsidRPr="00386EF8">
        <w:rPr>
          <w:sz w:val="22"/>
          <w:szCs w:val="22"/>
          <w:lang w:val="en-GB"/>
        </w:rPr>
        <w:t xml:space="preserve">environment social, health and safety </w:t>
      </w:r>
      <w:r w:rsidRPr="00386EF8">
        <w:rPr>
          <w:sz w:val="22"/>
          <w:szCs w:val="22"/>
        </w:rPr>
        <w:t>risks and impacts.</w:t>
      </w:r>
    </w:p>
    <w:p w14:paraId="7512C785" w14:textId="77777777" w:rsidR="00863A24" w:rsidRPr="00386EF8" w:rsidRDefault="00863A24" w:rsidP="00863A24">
      <w:pPr>
        <w:jc w:val="both"/>
      </w:pPr>
    </w:p>
    <w:p w14:paraId="6C7D3DB6" w14:textId="77777777" w:rsidR="00863A24" w:rsidRPr="00386EF8" w:rsidRDefault="00863A24" w:rsidP="00863A24">
      <w:pPr>
        <w:pStyle w:val="Heading2"/>
        <w:numPr>
          <w:ilvl w:val="1"/>
          <w:numId w:val="102"/>
        </w:numPr>
        <w:ind w:left="567" w:hanging="567"/>
        <w:jc w:val="both"/>
        <w:rPr>
          <w:rFonts w:ascii="Times New Roman" w:hAnsi="Times New Roman" w:cs="Times New Roman"/>
          <w:iCs/>
          <w:caps w:val="0"/>
          <w:color w:val="auto"/>
          <w:sz w:val="22"/>
          <w:szCs w:val="22"/>
        </w:rPr>
      </w:pPr>
      <w:bookmarkStart w:id="78" w:name="_Toc96281907"/>
      <w:r w:rsidRPr="00386EF8">
        <w:rPr>
          <w:rFonts w:ascii="Times New Roman" w:hAnsi="Times New Roman" w:cs="Times New Roman"/>
          <w:iCs/>
          <w:caps w:val="0"/>
          <w:color w:val="auto"/>
          <w:sz w:val="22"/>
          <w:szCs w:val="22"/>
        </w:rPr>
        <w:lastRenderedPageBreak/>
        <w:t>National Construction Authority</w:t>
      </w:r>
      <w:bookmarkEnd w:id="78"/>
    </w:p>
    <w:p w14:paraId="1BB56DD3" w14:textId="77777777" w:rsidR="00863A24" w:rsidRPr="00386EF8" w:rsidRDefault="00863A24" w:rsidP="006A17ED">
      <w:pPr>
        <w:pStyle w:val="ListParagraph"/>
        <w:numPr>
          <w:ilvl w:val="0"/>
          <w:numId w:val="28"/>
        </w:numPr>
        <w:jc w:val="both"/>
        <w:rPr>
          <w:rFonts w:eastAsia="SimSun"/>
          <w:sz w:val="22"/>
          <w:szCs w:val="22"/>
          <w:lang w:val="en-GB" w:eastAsia="zh-CN" w:bidi="ar"/>
        </w:rPr>
      </w:pPr>
      <w:proofErr w:type="spellStart"/>
      <w:r w:rsidRPr="00386EF8">
        <w:rPr>
          <w:sz w:val="22"/>
          <w:szCs w:val="22"/>
        </w:rPr>
        <w:t>Natio</w:t>
      </w:r>
      <w:r w:rsidRPr="00386EF8">
        <w:rPr>
          <w:sz w:val="22"/>
          <w:szCs w:val="22"/>
          <w:lang w:val="en-GB"/>
        </w:rPr>
        <w:t>nal</w:t>
      </w:r>
      <w:proofErr w:type="spellEnd"/>
      <w:r w:rsidRPr="00386EF8">
        <w:rPr>
          <w:sz w:val="22"/>
          <w:szCs w:val="22"/>
        </w:rPr>
        <w:t xml:space="preserve"> Construction Authority </w:t>
      </w:r>
      <w:r w:rsidRPr="00386EF8">
        <w:rPr>
          <w:rFonts w:eastAsia="SimSun"/>
          <w:sz w:val="22"/>
          <w:szCs w:val="22"/>
          <w:lang w:eastAsia="zh-CN" w:bidi="ar"/>
        </w:rPr>
        <w:t xml:space="preserve">is a </w:t>
      </w:r>
      <w:r w:rsidRPr="00386EF8">
        <w:rPr>
          <w:rFonts w:eastAsia="SimSun"/>
          <w:sz w:val="22"/>
          <w:szCs w:val="22"/>
          <w:lang w:val="en-GB" w:eastAsia="zh-CN" w:bidi="ar"/>
        </w:rPr>
        <w:t>parastatal</w:t>
      </w:r>
      <w:r w:rsidRPr="00386EF8">
        <w:rPr>
          <w:rFonts w:eastAsia="SimSun"/>
          <w:sz w:val="22"/>
          <w:szCs w:val="22"/>
          <w:lang w:eastAsia="zh-CN" w:bidi="ar"/>
        </w:rPr>
        <w:t xml:space="preserve"> </w:t>
      </w:r>
      <w:r w:rsidRPr="00386EF8">
        <w:rPr>
          <w:rFonts w:eastAsia="SimSun"/>
          <w:sz w:val="22"/>
          <w:szCs w:val="22"/>
          <w:lang w:val="en-GB" w:eastAsia="zh-CN" w:bidi="ar"/>
        </w:rPr>
        <w:t xml:space="preserve">that falls under the department of public works </w:t>
      </w:r>
      <w:r w:rsidRPr="00386EF8">
        <w:rPr>
          <w:rFonts w:eastAsia="SimSun"/>
          <w:sz w:val="22"/>
          <w:szCs w:val="22"/>
          <w:lang w:eastAsia="zh-CN" w:bidi="ar"/>
        </w:rPr>
        <w:t>whose main function is to regulate, streamline and build capacity in the construction industry. To facilitate this</w:t>
      </w:r>
      <w:r w:rsidRPr="00386EF8">
        <w:rPr>
          <w:rFonts w:eastAsia="SimSun"/>
          <w:sz w:val="22"/>
          <w:szCs w:val="22"/>
          <w:lang w:val="en-GB" w:eastAsia="zh-CN" w:bidi="ar"/>
        </w:rPr>
        <w:t>,</w:t>
      </w:r>
      <w:r w:rsidRPr="00386EF8">
        <w:rPr>
          <w:rFonts w:eastAsia="SimSun"/>
          <w:sz w:val="22"/>
          <w:szCs w:val="22"/>
          <w:lang w:eastAsia="zh-CN" w:bidi="ar"/>
        </w:rPr>
        <w:t xml:space="preserve"> </w:t>
      </w:r>
      <w:r w:rsidRPr="00386EF8">
        <w:rPr>
          <w:sz w:val="22"/>
          <w:szCs w:val="22"/>
          <w:lang w:val="en-GB"/>
        </w:rPr>
        <w:t>the</w:t>
      </w:r>
      <w:r w:rsidRPr="00386EF8">
        <w:rPr>
          <w:rFonts w:eastAsia="SimSun"/>
          <w:sz w:val="22"/>
          <w:szCs w:val="22"/>
          <w:lang w:eastAsia="zh-CN" w:bidi="ar"/>
        </w:rPr>
        <w:t xml:space="preserve"> authority</w:t>
      </w:r>
      <w:r w:rsidRPr="00386EF8">
        <w:rPr>
          <w:rFonts w:eastAsia="SimSun"/>
          <w:sz w:val="22"/>
          <w:szCs w:val="22"/>
          <w:lang w:val="en-GB" w:eastAsia="zh-CN" w:bidi="ar"/>
        </w:rPr>
        <w:t xml:space="preserve"> undertakes tasks the following tasks: i) </w:t>
      </w:r>
      <w:r w:rsidRPr="00386EF8">
        <w:rPr>
          <w:rFonts w:eastAsia="SimSun"/>
          <w:sz w:val="22"/>
          <w:szCs w:val="22"/>
          <w:lang w:eastAsia="zh-CN" w:bidi="ar"/>
        </w:rPr>
        <w:t>registers construction projects</w:t>
      </w:r>
      <w:r w:rsidRPr="00386EF8">
        <w:rPr>
          <w:rFonts w:eastAsia="SimSun"/>
          <w:sz w:val="22"/>
          <w:szCs w:val="22"/>
          <w:lang w:val="en-GB" w:eastAsia="zh-CN" w:bidi="ar"/>
        </w:rPr>
        <w:t xml:space="preserve"> and issues a compliance certificate to the developer (private and public institution) to allow for commencement of construction work</w:t>
      </w:r>
      <w:r w:rsidRPr="00386EF8">
        <w:rPr>
          <w:rFonts w:eastAsia="SimSun"/>
          <w:sz w:val="22"/>
          <w:szCs w:val="22"/>
          <w:lang w:eastAsia="zh-CN" w:bidi="ar"/>
        </w:rPr>
        <w:t xml:space="preserve">; </w:t>
      </w:r>
      <w:r w:rsidRPr="00386EF8">
        <w:rPr>
          <w:rFonts w:eastAsia="SimSun"/>
          <w:sz w:val="22"/>
          <w:szCs w:val="22"/>
          <w:lang w:val="en-GB" w:eastAsia="zh-CN" w:bidi="ar"/>
        </w:rPr>
        <w:t xml:space="preserve">ii) </w:t>
      </w:r>
      <w:r w:rsidRPr="00386EF8">
        <w:rPr>
          <w:rFonts w:eastAsia="SimSun"/>
          <w:sz w:val="22"/>
          <w:szCs w:val="22"/>
          <w:lang w:eastAsia="zh-CN" w:bidi="ar"/>
        </w:rPr>
        <w:t>provides supervisors and workers accreditation</w:t>
      </w:r>
      <w:r w:rsidRPr="00386EF8">
        <w:rPr>
          <w:rFonts w:eastAsia="SimSun"/>
          <w:sz w:val="22"/>
          <w:szCs w:val="22"/>
          <w:lang w:val="en-GB" w:eastAsia="zh-CN" w:bidi="ar"/>
        </w:rPr>
        <w:t>;</w:t>
      </w:r>
      <w:r w:rsidRPr="00386EF8">
        <w:rPr>
          <w:rFonts w:eastAsia="SimSun"/>
          <w:sz w:val="22"/>
          <w:szCs w:val="22"/>
          <w:lang w:eastAsia="zh-CN" w:bidi="ar"/>
        </w:rPr>
        <w:t xml:space="preserve"> and</w:t>
      </w:r>
      <w:r w:rsidRPr="00386EF8">
        <w:rPr>
          <w:rFonts w:eastAsia="SimSun"/>
          <w:sz w:val="22"/>
          <w:szCs w:val="22"/>
          <w:lang w:val="en-GB" w:eastAsia="zh-CN" w:bidi="ar"/>
        </w:rPr>
        <w:t xml:space="preserve"> iii) registers and regulates </w:t>
      </w:r>
      <w:r w:rsidRPr="00386EF8">
        <w:rPr>
          <w:rFonts w:eastAsia="SimSun"/>
          <w:sz w:val="22"/>
          <w:szCs w:val="22"/>
          <w:lang w:eastAsia="zh-CN" w:bidi="ar"/>
        </w:rPr>
        <w:t xml:space="preserve">contractors </w:t>
      </w:r>
      <w:r w:rsidRPr="00386EF8">
        <w:rPr>
          <w:rFonts w:eastAsia="SimSun"/>
          <w:sz w:val="22"/>
          <w:szCs w:val="22"/>
          <w:lang w:val="en-GB" w:eastAsia="zh-CN" w:bidi="ar"/>
        </w:rPr>
        <w:t xml:space="preserve">in their professional undertaking to ensure quality within the construction industry.  </w:t>
      </w:r>
      <w:r w:rsidRPr="00386EF8">
        <w:rPr>
          <w:sz w:val="22"/>
          <w:szCs w:val="22"/>
          <w:lang w:val="en-GB"/>
        </w:rPr>
        <w:t xml:space="preserve">The NCA works with other </w:t>
      </w:r>
      <w:r w:rsidRPr="00386EF8">
        <w:rPr>
          <w:rFonts w:eastAsia="SimSun"/>
          <w:sz w:val="22"/>
          <w:szCs w:val="22"/>
          <w:lang w:val="en-GB" w:eastAsia="zh-CN" w:bidi="ar"/>
        </w:rPr>
        <w:t>agencies such as the Ministry of Interior, to enhance its compliance efforts.</w:t>
      </w:r>
    </w:p>
    <w:p w14:paraId="1A42F120" w14:textId="77777777" w:rsidR="00863A24" w:rsidRPr="00386EF8" w:rsidRDefault="00863A24" w:rsidP="00863A24">
      <w:pPr>
        <w:widowControl w:val="0"/>
        <w:jc w:val="both"/>
        <w:rPr>
          <w:rFonts w:eastAsia="SimSun"/>
          <w:sz w:val="22"/>
          <w:szCs w:val="22"/>
          <w:lang w:val="en-GB" w:eastAsia="zh-CN" w:bidi="ar"/>
        </w:rPr>
      </w:pPr>
    </w:p>
    <w:p w14:paraId="15291851" w14:textId="3DB2B776" w:rsidR="00863A24" w:rsidRPr="00386EF8" w:rsidRDefault="00863A24" w:rsidP="006A17ED">
      <w:pPr>
        <w:pStyle w:val="ListParagraph"/>
        <w:numPr>
          <w:ilvl w:val="0"/>
          <w:numId w:val="28"/>
        </w:numPr>
        <w:jc w:val="both"/>
        <w:rPr>
          <w:sz w:val="22"/>
          <w:szCs w:val="22"/>
          <w:lang w:val="en-GB"/>
        </w:rPr>
      </w:pPr>
      <w:r w:rsidRPr="00386EF8">
        <w:rPr>
          <w:sz w:val="22"/>
          <w:szCs w:val="22"/>
          <w:lang w:val="en-GB"/>
        </w:rPr>
        <w:t xml:space="preserve">NCA is present in 14 regional </w:t>
      </w:r>
      <w:r w:rsidRPr="00386EF8">
        <w:rPr>
          <w:sz w:val="22"/>
          <w:szCs w:val="22"/>
        </w:rPr>
        <w:t>offices</w:t>
      </w:r>
      <w:r w:rsidRPr="00386EF8">
        <w:rPr>
          <w:sz w:val="22"/>
          <w:szCs w:val="22"/>
          <w:lang w:val="en-GB"/>
        </w:rPr>
        <w:t xml:space="preserve"> in the country, 13 liaison offices and represented in 52 </w:t>
      </w:r>
      <w:proofErr w:type="spellStart"/>
      <w:r w:rsidR="006A17ED" w:rsidRPr="00386EF8">
        <w:rPr>
          <w:sz w:val="22"/>
          <w:szCs w:val="22"/>
          <w:lang w:val="en-GB"/>
        </w:rPr>
        <w:t>H</w:t>
      </w:r>
      <w:r w:rsidRPr="00386EF8">
        <w:rPr>
          <w:sz w:val="22"/>
          <w:szCs w:val="22"/>
          <w:lang w:val="en-GB"/>
        </w:rPr>
        <w:t>uduma</w:t>
      </w:r>
      <w:proofErr w:type="spellEnd"/>
      <w:r w:rsidRPr="00386EF8">
        <w:rPr>
          <w:sz w:val="22"/>
          <w:szCs w:val="22"/>
          <w:lang w:val="en-GB"/>
        </w:rPr>
        <w:t xml:space="preserve"> centres. Some of the challenges experienced by the NCA include: i) most of the government agencies and counties work independently with minimal engagement and collaboration amongst relevant departments; ii) limited availability of qualified experts in counties </w:t>
      </w:r>
      <w:r w:rsidRPr="00386EF8">
        <w:rPr>
          <w:i/>
          <w:iCs/>
          <w:sz w:val="22"/>
          <w:szCs w:val="22"/>
          <w:lang w:val="en-GB"/>
        </w:rPr>
        <w:t>(many experts are concentrated at national level)</w:t>
      </w:r>
      <w:r w:rsidRPr="00386EF8">
        <w:rPr>
          <w:sz w:val="22"/>
          <w:szCs w:val="22"/>
          <w:lang w:val="en-GB"/>
        </w:rPr>
        <w:t xml:space="preserve">; iii) limited capacity and resources allocated to carry out their key mandate efficiently; and </w:t>
      </w:r>
      <w:proofErr w:type="gramStart"/>
      <w:r w:rsidRPr="00386EF8">
        <w:rPr>
          <w:sz w:val="22"/>
          <w:szCs w:val="22"/>
          <w:lang w:val="en-GB"/>
        </w:rPr>
        <w:t>iv)in</w:t>
      </w:r>
      <w:proofErr w:type="gramEnd"/>
      <w:r w:rsidRPr="00386EF8">
        <w:rPr>
          <w:sz w:val="22"/>
          <w:szCs w:val="22"/>
          <w:lang w:val="en-GB"/>
        </w:rPr>
        <w:t xml:space="preserve"> some cases, insecurity. In the past, government agencies such as the MoE failed to comply with mandates of the authority on registering projects and follow- up on issues of accreditation apart from working with registered contractors. Recently, the MoE has collaborated with the NCA in the construction of the CBC classrooms in which the authority supported in the tendering process, vetting of contractors, and supervision of ongoing construction for quality assurance. </w:t>
      </w:r>
    </w:p>
    <w:p w14:paraId="64969E09" w14:textId="77777777" w:rsidR="00863A24" w:rsidRPr="00386EF8" w:rsidRDefault="00863A24" w:rsidP="00863A24">
      <w:pPr>
        <w:pStyle w:val="NormalWeb"/>
        <w:spacing w:before="0" w:beforeAutospacing="0" w:after="0" w:afterAutospacing="0"/>
        <w:jc w:val="both"/>
        <w:rPr>
          <w:sz w:val="22"/>
          <w:szCs w:val="22"/>
          <w:lang w:val="en-GB"/>
        </w:rPr>
      </w:pPr>
    </w:p>
    <w:p w14:paraId="0139AB78" w14:textId="77777777" w:rsidR="00863A24" w:rsidRPr="00386EF8" w:rsidRDefault="00863A24" w:rsidP="006A17ED">
      <w:pPr>
        <w:pStyle w:val="ListParagraph"/>
        <w:numPr>
          <w:ilvl w:val="0"/>
          <w:numId w:val="28"/>
        </w:numPr>
        <w:jc w:val="both"/>
        <w:rPr>
          <w:sz w:val="22"/>
          <w:szCs w:val="22"/>
          <w:lang w:val="en-GB"/>
        </w:rPr>
      </w:pPr>
      <w:r w:rsidRPr="00386EF8">
        <w:rPr>
          <w:sz w:val="22"/>
          <w:szCs w:val="22"/>
          <w:lang w:val="en-GB"/>
        </w:rPr>
        <w:t xml:space="preserve">In the proposed program, the NCA will play a key role through: i) </w:t>
      </w:r>
      <w:r w:rsidRPr="00386EF8">
        <w:rPr>
          <w:rFonts w:eastAsia="SimSun"/>
          <w:sz w:val="22"/>
          <w:szCs w:val="22"/>
          <w:lang w:val="en-GB"/>
        </w:rPr>
        <w:t xml:space="preserve">quality assurance in ensuring adherence to the appropriate </w:t>
      </w:r>
      <w:r w:rsidRPr="00386EF8">
        <w:rPr>
          <w:sz w:val="22"/>
          <w:szCs w:val="22"/>
          <w:lang w:val="en-GB"/>
        </w:rPr>
        <w:t>construction</w:t>
      </w:r>
      <w:r w:rsidRPr="00386EF8">
        <w:rPr>
          <w:rFonts w:eastAsia="SimSun"/>
          <w:sz w:val="22"/>
          <w:szCs w:val="22"/>
          <w:lang w:val="en-GB"/>
        </w:rPr>
        <w:t xml:space="preserve"> process which includes; registration of construction sites including renovation works; ii) ensuring professional registered contractors are engaged and iii) collaboration amongst agencies such as public works engineers to ensure all construction projects are well designed, construction workers are accredited and offer training to workers. </w:t>
      </w:r>
      <w:r w:rsidRPr="00386EF8">
        <w:rPr>
          <w:sz w:val="22"/>
          <w:szCs w:val="22"/>
          <w:lang w:val="en-GB"/>
        </w:rPr>
        <w:t>The authority has a system for grievance management. Grievances received mainly arise from conflicts on land ownership and poor construction of infrastructure which are mainly resolved within the stipulated time.</w:t>
      </w:r>
    </w:p>
    <w:p w14:paraId="1C73D929" w14:textId="77777777" w:rsidR="00863A24" w:rsidRPr="00386EF8" w:rsidRDefault="00863A24" w:rsidP="00863A24">
      <w:pPr>
        <w:pStyle w:val="NormalWeb"/>
        <w:spacing w:before="0" w:beforeAutospacing="0" w:after="0" w:afterAutospacing="0"/>
        <w:jc w:val="both"/>
        <w:rPr>
          <w:b/>
          <w:bCs/>
          <w:sz w:val="22"/>
          <w:szCs w:val="22"/>
        </w:rPr>
      </w:pPr>
    </w:p>
    <w:p w14:paraId="235EC713" w14:textId="77777777" w:rsidR="00863A24" w:rsidRPr="00386EF8" w:rsidRDefault="00863A24" w:rsidP="006A17ED">
      <w:pPr>
        <w:pStyle w:val="ListParagraph"/>
        <w:numPr>
          <w:ilvl w:val="0"/>
          <w:numId w:val="28"/>
        </w:numPr>
        <w:jc w:val="both"/>
        <w:rPr>
          <w:b/>
          <w:bCs/>
          <w:sz w:val="22"/>
          <w:szCs w:val="22"/>
        </w:rPr>
      </w:pPr>
      <w:r w:rsidRPr="00386EF8">
        <w:rPr>
          <w:rFonts w:eastAsia="SimSun"/>
          <w:b/>
          <w:bCs/>
          <w:sz w:val="22"/>
          <w:szCs w:val="22"/>
          <w:lang w:val="en-GB"/>
        </w:rPr>
        <w:t>Recommendation</w:t>
      </w:r>
      <w:r w:rsidRPr="00386EF8">
        <w:rPr>
          <w:b/>
          <w:bCs/>
          <w:sz w:val="22"/>
          <w:szCs w:val="22"/>
        </w:rPr>
        <w:t xml:space="preserve">: </w:t>
      </w:r>
    </w:p>
    <w:p w14:paraId="0607E655" w14:textId="77777777" w:rsidR="00863A24" w:rsidRPr="00386EF8" w:rsidRDefault="00863A24" w:rsidP="00E9207F">
      <w:pPr>
        <w:pStyle w:val="NormalWeb"/>
        <w:numPr>
          <w:ilvl w:val="0"/>
          <w:numId w:val="109"/>
        </w:numPr>
        <w:spacing w:before="0" w:beforeAutospacing="0" w:after="0" w:afterAutospacing="0"/>
        <w:ind w:left="567" w:hanging="567"/>
        <w:jc w:val="both"/>
        <w:rPr>
          <w:sz w:val="22"/>
          <w:szCs w:val="22"/>
        </w:rPr>
      </w:pPr>
      <w:r w:rsidRPr="00386EF8">
        <w:rPr>
          <w:sz w:val="22"/>
          <w:szCs w:val="22"/>
        </w:rPr>
        <w:t xml:space="preserve">For effective management of E&amp;S risks associated with school infrastructure, the NCA staff to be trained on </w:t>
      </w:r>
      <w:r w:rsidRPr="00386EF8">
        <w:rPr>
          <w:sz w:val="22"/>
          <w:szCs w:val="22"/>
          <w:lang w:val="en-GB"/>
        </w:rPr>
        <w:t xml:space="preserve">environment social, health and safety </w:t>
      </w:r>
      <w:r w:rsidRPr="00386EF8">
        <w:rPr>
          <w:sz w:val="22"/>
          <w:szCs w:val="22"/>
        </w:rPr>
        <w:t>risks and impacts.</w:t>
      </w:r>
    </w:p>
    <w:p w14:paraId="781BEC1B" w14:textId="77777777" w:rsidR="00863A24" w:rsidRPr="00386EF8" w:rsidRDefault="00863A24" w:rsidP="00863A24">
      <w:pPr>
        <w:widowControl w:val="0"/>
        <w:jc w:val="both"/>
        <w:rPr>
          <w:sz w:val="22"/>
          <w:szCs w:val="22"/>
          <w:lang w:val="en-GB"/>
        </w:rPr>
      </w:pPr>
    </w:p>
    <w:p w14:paraId="623DCA38" w14:textId="77777777" w:rsidR="00863A24" w:rsidRPr="00386EF8" w:rsidRDefault="00863A24" w:rsidP="00863A24">
      <w:pPr>
        <w:pStyle w:val="Heading2"/>
        <w:numPr>
          <w:ilvl w:val="1"/>
          <w:numId w:val="102"/>
        </w:numPr>
        <w:ind w:left="567" w:hanging="567"/>
        <w:jc w:val="both"/>
        <w:rPr>
          <w:rFonts w:ascii="Times New Roman" w:hAnsi="Times New Roman" w:cs="Times New Roman"/>
          <w:iCs/>
          <w:caps w:val="0"/>
          <w:color w:val="auto"/>
          <w:sz w:val="22"/>
          <w:szCs w:val="22"/>
        </w:rPr>
      </w:pPr>
      <w:bookmarkStart w:id="79" w:name="_Toc96281908"/>
      <w:r w:rsidRPr="00386EF8">
        <w:rPr>
          <w:rFonts w:ascii="Times New Roman" w:hAnsi="Times New Roman" w:cs="Times New Roman"/>
          <w:iCs/>
          <w:caps w:val="0"/>
          <w:color w:val="auto"/>
          <w:sz w:val="22"/>
          <w:szCs w:val="22"/>
        </w:rPr>
        <w:t>Directorate of Occupational Safety Health and Services (</w:t>
      </w:r>
      <w:proofErr w:type="spellStart"/>
      <w:r w:rsidRPr="00386EF8">
        <w:rPr>
          <w:rFonts w:ascii="Times New Roman" w:hAnsi="Times New Roman" w:cs="Times New Roman"/>
          <w:iCs/>
          <w:caps w:val="0"/>
          <w:color w:val="auto"/>
          <w:sz w:val="22"/>
          <w:szCs w:val="22"/>
        </w:rPr>
        <w:t>Doshs</w:t>
      </w:r>
      <w:proofErr w:type="spellEnd"/>
      <w:r w:rsidRPr="00386EF8">
        <w:rPr>
          <w:rFonts w:ascii="Times New Roman" w:hAnsi="Times New Roman" w:cs="Times New Roman"/>
          <w:iCs/>
          <w:caps w:val="0"/>
          <w:color w:val="auto"/>
          <w:sz w:val="22"/>
          <w:szCs w:val="22"/>
        </w:rPr>
        <w:t>)</w:t>
      </w:r>
      <w:bookmarkEnd w:id="79"/>
    </w:p>
    <w:p w14:paraId="7783B90E" w14:textId="1531DC5B" w:rsidR="00863A24" w:rsidRPr="00386EF8" w:rsidRDefault="00863A24" w:rsidP="006A17ED">
      <w:pPr>
        <w:pStyle w:val="ListParagraph"/>
        <w:numPr>
          <w:ilvl w:val="0"/>
          <w:numId w:val="28"/>
        </w:numPr>
        <w:jc w:val="both"/>
        <w:rPr>
          <w:sz w:val="22"/>
          <w:szCs w:val="22"/>
          <w:lang w:val="en-GB"/>
        </w:rPr>
      </w:pPr>
      <w:r w:rsidRPr="00386EF8">
        <w:rPr>
          <w:rFonts w:eastAsia="SimSun"/>
          <w:sz w:val="22"/>
          <w:szCs w:val="22"/>
        </w:rPr>
        <w:t xml:space="preserve">The mandate of the Directorate is to ensure compliance with the provisions of the </w:t>
      </w:r>
      <w:r w:rsidRPr="00386EF8">
        <w:rPr>
          <w:rFonts w:eastAsia="SimSun"/>
          <w:sz w:val="22"/>
          <w:szCs w:val="22"/>
          <w:lang w:val="en-GB"/>
        </w:rPr>
        <w:t>O</w:t>
      </w:r>
      <w:r w:rsidRPr="00386EF8">
        <w:rPr>
          <w:rFonts w:eastAsia="SimSun"/>
          <w:sz w:val="22"/>
          <w:szCs w:val="22"/>
        </w:rPr>
        <w:t xml:space="preserve">occupational </w:t>
      </w:r>
      <w:r w:rsidRPr="00386EF8">
        <w:rPr>
          <w:rFonts w:eastAsia="SimSun"/>
          <w:sz w:val="22"/>
          <w:szCs w:val="22"/>
          <w:lang w:val="en-GB"/>
        </w:rPr>
        <w:t>S</w:t>
      </w:r>
      <w:proofErr w:type="spellStart"/>
      <w:r w:rsidRPr="00386EF8">
        <w:rPr>
          <w:rFonts w:eastAsia="SimSun"/>
          <w:sz w:val="22"/>
          <w:szCs w:val="22"/>
        </w:rPr>
        <w:t>afety</w:t>
      </w:r>
      <w:proofErr w:type="spellEnd"/>
      <w:r w:rsidRPr="00386EF8">
        <w:rPr>
          <w:rFonts w:eastAsia="SimSun"/>
          <w:sz w:val="22"/>
          <w:szCs w:val="22"/>
        </w:rPr>
        <w:t xml:space="preserve"> and </w:t>
      </w:r>
      <w:r w:rsidRPr="00386EF8">
        <w:rPr>
          <w:rFonts w:eastAsia="SimSun"/>
          <w:sz w:val="22"/>
          <w:szCs w:val="22"/>
          <w:lang w:val="en-GB"/>
        </w:rPr>
        <w:t>H</w:t>
      </w:r>
      <w:proofErr w:type="spellStart"/>
      <w:r w:rsidRPr="00386EF8">
        <w:rPr>
          <w:rFonts w:eastAsia="SimSun"/>
          <w:sz w:val="22"/>
          <w:szCs w:val="22"/>
        </w:rPr>
        <w:t>ealth</w:t>
      </w:r>
      <w:proofErr w:type="spellEnd"/>
      <w:r w:rsidRPr="00386EF8">
        <w:rPr>
          <w:rFonts w:eastAsia="SimSun"/>
          <w:sz w:val="22"/>
          <w:szCs w:val="22"/>
        </w:rPr>
        <w:t xml:space="preserve"> Act </w:t>
      </w:r>
      <w:r w:rsidRPr="00386EF8">
        <w:rPr>
          <w:rFonts w:eastAsia="SimSun"/>
          <w:sz w:val="22"/>
          <w:szCs w:val="22"/>
          <w:lang w:val="en-GB"/>
        </w:rPr>
        <w:t>(OSHA)</w:t>
      </w:r>
      <w:r w:rsidRPr="00386EF8">
        <w:rPr>
          <w:rFonts w:eastAsia="SimSun"/>
          <w:sz w:val="22"/>
          <w:szCs w:val="22"/>
        </w:rPr>
        <w:t>2007 and promote safety and health of worker</w:t>
      </w:r>
      <w:r w:rsidRPr="00386EF8">
        <w:rPr>
          <w:rFonts w:eastAsia="SimSun"/>
          <w:sz w:val="22"/>
          <w:szCs w:val="22"/>
          <w:lang w:val="en-GB"/>
        </w:rPr>
        <w:t xml:space="preserve">s through implementing effective </w:t>
      </w:r>
      <w:r w:rsidRPr="00386EF8">
        <w:rPr>
          <w:sz w:val="22"/>
          <w:szCs w:val="22"/>
        </w:rPr>
        <w:t>systems for the prevention of occupational diseases, ill health accidents and damage to property in order to reduce the cost of production and improve productivity in all sectors of economic activities</w:t>
      </w:r>
      <w:r w:rsidRPr="00386EF8">
        <w:rPr>
          <w:sz w:val="22"/>
          <w:szCs w:val="22"/>
          <w:lang w:val="en-GB"/>
        </w:rPr>
        <w:t>.</w:t>
      </w:r>
    </w:p>
    <w:p w14:paraId="34DF57FC" w14:textId="77777777" w:rsidR="006A17ED" w:rsidRPr="00386EF8" w:rsidRDefault="006A17ED" w:rsidP="006A17ED">
      <w:pPr>
        <w:pStyle w:val="ListParagraph"/>
        <w:ind w:left="72"/>
        <w:jc w:val="both"/>
        <w:rPr>
          <w:sz w:val="22"/>
          <w:szCs w:val="22"/>
          <w:lang w:val="en-GB"/>
        </w:rPr>
      </w:pPr>
    </w:p>
    <w:p w14:paraId="135F51D0" w14:textId="77777777" w:rsidR="00863A24" w:rsidRPr="00386EF8" w:rsidRDefault="00863A24" w:rsidP="006A17ED">
      <w:pPr>
        <w:pStyle w:val="ListParagraph"/>
        <w:numPr>
          <w:ilvl w:val="0"/>
          <w:numId w:val="28"/>
        </w:numPr>
        <w:jc w:val="both"/>
        <w:rPr>
          <w:b/>
          <w:bCs/>
          <w:sz w:val="22"/>
          <w:szCs w:val="22"/>
          <w:lang w:val="en-GB"/>
        </w:rPr>
      </w:pPr>
      <w:r w:rsidRPr="00386EF8">
        <w:rPr>
          <w:sz w:val="22"/>
          <w:szCs w:val="22"/>
          <w:lang w:val="en-GB"/>
        </w:rPr>
        <w:t xml:space="preserve">The department has limited personnel and resources allocated to carry out their mandate effectively. To bridge this gap, about 80 </w:t>
      </w:r>
      <w:r w:rsidRPr="00386EF8">
        <w:rPr>
          <w:sz w:val="22"/>
          <w:szCs w:val="22"/>
        </w:rPr>
        <w:t xml:space="preserve">officers </w:t>
      </w:r>
      <w:r w:rsidRPr="00386EF8">
        <w:rPr>
          <w:sz w:val="22"/>
          <w:szCs w:val="22"/>
          <w:lang w:val="en-GB"/>
        </w:rPr>
        <w:t xml:space="preserve">were </w:t>
      </w:r>
      <w:r w:rsidRPr="00386EF8">
        <w:rPr>
          <w:sz w:val="22"/>
          <w:szCs w:val="22"/>
        </w:rPr>
        <w:t xml:space="preserve">deployed to all counties recently. </w:t>
      </w:r>
      <w:r w:rsidRPr="00386EF8">
        <w:rPr>
          <w:sz w:val="22"/>
          <w:szCs w:val="22"/>
          <w:lang w:val="en-GB"/>
        </w:rPr>
        <w:t>DOSHS works in close collaboration with other government agencies such as; i) the NCA in approving architectural</w:t>
      </w:r>
      <w:r w:rsidRPr="00386EF8">
        <w:rPr>
          <w:sz w:val="22"/>
          <w:szCs w:val="22"/>
        </w:rPr>
        <w:t xml:space="preserve"> </w:t>
      </w:r>
      <w:r w:rsidRPr="00386EF8">
        <w:rPr>
          <w:sz w:val="22"/>
          <w:szCs w:val="22"/>
          <w:lang w:val="en-GB"/>
        </w:rPr>
        <w:t>designs and plans of workplaces.</w:t>
      </w:r>
      <w:r w:rsidRPr="00386EF8">
        <w:rPr>
          <w:rStyle w:val="FootnoteReference"/>
          <w:sz w:val="22"/>
          <w:szCs w:val="22"/>
          <w:lang w:val="en-GB"/>
        </w:rPr>
        <w:footnoteReference w:id="4"/>
      </w:r>
      <w:r w:rsidRPr="00386EF8">
        <w:rPr>
          <w:sz w:val="22"/>
          <w:szCs w:val="22"/>
          <w:lang w:val="en-GB"/>
        </w:rPr>
        <w:t>, ii) the NEMA, in review of all</w:t>
      </w:r>
      <w:r w:rsidRPr="00386EF8">
        <w:rPr>
          <w:b/>
          <w:bCs/>
          <w:sz w:val="22"/>
          <w:szCs w:val="22"/>
          <w:lang w:val="en-GB"/>
        </w:rPr>
        <w:t xml:space="preserve"> </w:t>
      </w:r>
      <w:r w:rsidRPr="00386EF8">
        <w:rPr>
          <w:sz w:val="22"/>
          <w:szCs w:val="22"/>
        </w:rPr>
        <w:t>projects submitted before approval, before issuance of</w:t>
      </w:r>
      <w:r w:rsidRPr="00386EF8">
        <w:rPr>
          <w:sz w:val="22"/>
          <w:szCs w:val="22"/>
          <w:lang w:val="en-GB"/>
        </w:rPr>
        <w:t xml:space="preserve">licences, iii) the department of public works in consensus </w:t>
      </w:r>
      <w:r w:rsidRPr="00386EF8">
        <w:rPr>
          <w:sz w:val="22"/>
          <w:szCs w:val="22"/>
        </w:rPr>
        <w:t xml:space="preserve">before approval of </w:t>
      </w:r>
      <w:r w:rsidRPr="00386EF8">
        <w:rPr>
          <w:sz w:val="22"/>
          <w:szCs w:val="22"/>
          <w:lang w:val="en-GB"/>
        </w:rPr>
        <w:t>plans</w:t>
      </w:r>
      <w:r w:rsidRPr="00386EF8">
        <w:rPr>
          <w:sz w:val="22"/>
          <w:szCs w:val="22"/>
        </w:rPr>
        <w:t xml:space="preserve"> and on consultations on </w:t>
      </w:r>
      <w:r w:rsidRPr="00386EF8">
        <w:rPr>
          <w:sz w:val="22"/>
          <w:szCs w:val="22"/>
          <w:lang w:val="en-GB"/>
        </w:rPr>
        <w:t>safety and health</w:t>
      </w:r>
      <w:r w:rsidRPr="00386EF8">
        <w:rPr>
          <w:sz w:val="22"/>
          <w:szCs w:val="22"/>
        </w:rPr>
        <w:t xml:space="preserve"> knowledge</w:t>
      </w:r>
      <w:r w:rsidRPr="00386EF8">
        <w:rPr>
          <w:sz w:val="22"/>
          <w:szCs w:val="22"/>
          <w:lang w:val="en-GB"/>
        </w:rPr>
        <w:t>.</w:t>
      </w:r>
    </w:p>
    <w:p w14:paraId="4AD258A0" w14:textId="77777777" w:rsidR="00863A24" w:rsidRPr="00386EF8" w:rsidRDefault="00863A24" w:rsidP="00863A24">
      <w:pPr>
        <w:jc w:val="both"/>
        <w:rPr>
          <w:sz w:val="22"/>
          <w:szCs w:val="22"/>
          <w:lang w:val="en-GB"/>
        </w:rPr>
      </w:pPr>
      <w:r w:rsidRPr="00386EF8">
        <w:rPr>
          <w:sz w:val="22"/>
          <w:szCs w:val="22"/>
        </w:rPr>
        <w:t>The MOE</w:t>
      </w:r>
      <w:r w:rsidRPr="00386EF8">
        <w:rPr>
          <w:sz w:val="22"/>
          <w:szCs w:val="22"/>
          <w:lang w:val="en-GB"/>
        </w:rPr>
        <w:t xml:space="preserve"> has minimally engaged with the DOSHS as structures on </w:t>
      </w:r>
      <w:r w:rsidRPr="00386EF8">
        <w:rPr>
          <w:sz w:val="22"/>
          <w:szCs w:val="22"/>
        </w:rPr>
        <w:t xml:space="preserve">registration of public schools as workplaces </w:t>
      </w:r>
      <w:r w:rsidRPr="00386EF8">
        <w:rPr>
          <w:sz w:val="22"/>
          <w:szCs w:val="22"/>
          <w:lang w:val="en-GB"/>
        </w:rPr>
        <w:t xml:space="preserve">are </w:t>
      </w:r>
      <w:r w:rsidRPr="00386EF8">
        <w:rPr>
          <w:sz w:val="22"/>
          <w:szCs w:val="22"/>
        </w:rPr>
        <w:t>not well developed</w:t>
      </w:r>
      <w:r w:rsidRPr="00386EF8">
        <w:rPr>
          <w:sz w:val="22"/>
          <w:szCs w:val="22"/>
          <w:lang w:val="en-GB"/>
        </w:rPr>
        <w:t xml:space="preserve"> and there’s non-compliance to OSH requirements.</w:t>
      </w:r>
    </w:p>
    <w:p w14:paraId="029ED795" w14:textId="77777777" w:rsidR="00863A24" w:rsidRPr="00386EF8" w:rsidRDefault="00863A24" w:rsidP="00863A24">
      <w:pPr>
        <w:jc w:val="both"/>
      </w:pPr>
    </w:p>
    <w:p w14:paraId="22C1205C" w14:textId="77777777" w:rsidR="00863A24" w:rsidRPr="00386EF8" w:rsidRDefault="00863A24" w:rsidP="006A17ED">
      <w:pPr>
        <w:pStyle w:val="ListParagraph"/>
        <w:numPr>
          <w:ilvl w:val="0"/>
          <w:numId w:val="28"/>
        </w:numPr>
        <w:jc w:val="both"/>
        <w:rPr>
          <w:b/>
          <w:bCs/>
          <w:sz w:val="22"/>
          <w:szCs w:val="22"/>
        </w:rPr>
      </w:pPr>
      <w:r w:rsidRPr="00386EF8">
        <w:rPr>
          <w:b/>
          <w:bCs/>
          <w:sz w:val="22"/>
          <w:szCs w:val="22"/>
        </w:rPr>
        <w:t>Recommendations</w:t>
      </w:r>
    </w:p>
    <w:p w14:paraId="660329DC" w14:textId="77777777" w:rsidR="00863A24" w:rsidRPr="00386EF8" w:rsidRDefault="00863A24" w:rsidP="00E9207F">
      <w:pPr>
        <w:pStyle w:val="NormalWeb"/>
        <w:numPr>
          <w:ilvl w:val="0"/>
          <w:numId w:val="109"/>
        </w:numPr>
        <w:spacing w:before="0" w:beforeAutospacing="0" w:after="0" w:afterAutospacing="0"/>
        <w:ind w:left="567" w:hanging="567"/>
        <w:jc w:val="both"/>
        <w:rPr>
          <w:sz w:val="22"/>
          <w:szCs w:val="22"/>
        </w:rPr>
      </w:pPr>
      <w:r w:rsidRPr="00386EF8">
        <w:rPr>
          <w:sz w:val="22"/>
          <w:szCs w:val="22"/>
        </w:rPr>
        <w:t xml:space="preserve">Develop Standard Operating Procedures/guidelines for occupational, health and safety management to enhance the effectiveness of the </w:t>
      </w:r>
      <w:proofErr w:type="spellStart"/>
      <w:r w:rsidRPr="00386EF8">
        <w:rPr>
          <w:sz w:val="22"/>
          <w:szCs w:val="22"/>
        </w:rPr>
        <w:t>MoE</w:t>
      </w:r>
      <w:proofErr w:type="spellEnd"/>
      <w:r w:rsidRPr="00386EF8">
        <w:rPr>
          <w:sz w:val="22"/>
          <w:szCs w:val="22"/>
        </w:rPr>
        <w:t xml:space="preserve"> system.</w:t>
      </w:r>
    </w:p>
    <w:p w14:paraId="2269D5DC" w14:textId="77777777" w:rsidR="00863A24" w:rsidRPr="00386EF8" w:rsidRDefault="00863A24" w:rsidP="00E9207F">
      <w:pPr>
        <w:pStyle w:val="NormalWeb"/>
        <w:numPr>
          <w:ilvl w:val="0"/>
          <w:numId w:val="109"/>
        </w:numPr>
        <w:spacing w:before="0" w:beforeAutospacing="0" w:after="0" w:afterAutospacing="0"/>
        <w:ind w:left="567" w:hanging="567"/>
        <w:jc w:val="both"/>
        <w:rPr>
          <w:sz w:val="22"/>
          <w:szCs w:val="22"/>
        </w:rPr>
      </w:pPr>
      <w:r w:rsidRPr="00386EF8">
        <w:rPr>
          <w:sz w:val="22"/>
          <w:szCs w:val="22"/>
        </w:rPr>
        <w:lastRenderedPageBreak/>
        <w:t>During the bidding/tendering process, it should be mandatory for contractor’ applicants to submit documents entailing; i) a risk management plan to identify all potential risks arising from the construction process, ii) evidence on compliance with OSH requirements, iii) registration of contractors for evidence on competency for   management of on-site health and safety risks, iv) a history of work injury compensation and site safety and health audits.</w:t>
      </w:r>
    </w:p>
    <w:p w14:paraId="513E12D7" w14:textId="77777777" w:rsidR="00863A24" w:rsidRPr="00386EF8" w:rsidRDefault="00863A24" w:rsidP="00863A24">
      <w:pPr>
        <w:jc w:val="both"/>
      </w:pPr>
    </w:p>
    <w:p w14:paraId="5565AB9B" w14:textId="77777777" w:rsidR="00863A24" w:rsidRPr="00386EF8" w:rsidRDefault="00863A24" w:rsidP="00863A24">
      <w:pPr>
        <w:pStyle w:val="Heading2"/>
        <w:numPr>
          <w:ilvl w:val="1"/>
          <w:numId w:val="102"/>
        </w:numPr>
        <w:ind w:left="567" w:hanging="567"/>
        <w:jc w:val="both"/>
        <w:rPr>
          <w:rFonts w:ascii="Times New Roman" w:hAnsi="Times New Roman" w:cs="Times New Roman"/>
          <w:iCs/>
          <w:caps w:val="0"/>
          <w:color w:val="auto"/>
          <w:sz w:val="22"/>
          <w:szCs w:val="22"/>
        </w:rPr>
      </w:pPr>
      <w:bookmarkStart w:id="80" w:name="_Toc96281909"/>
      <w:r w:rsidRPr="00386EF8">
        <w:rPr>
          <w:rFonts w:ascii="Times New Roman" w:hAnsi="Times New Roman" w:cs="Times New Roman"/>
          <w:iCs/>
          <w:caps w:val="0"/>
          <w:color w:val="auto"/>
          <w:sz w:val="22"/>
          <w:szCs w:val="22"/>
        </w:rPr>
        <w:t>Social Protection</w:t>
      </w:r>
      <w:bookmarkEnd w:id="80"/>
    </w:p>
    <w:p w14:paraId="3875298F" w14:textId="77777777" w:rsidR="00863A24" w:rsidRPr="00386EF8" w:rsidRDefault="00863A24" w:rsidP="006A17ED">
      <w:pPr>
        <w:pStyle w:val="ListParagraph"/>
        <w:numPr>
          <w:ilvl w:val="0"/>
          <w:numId w:val="28"/>
        </w:numPr>
        <w:jc w:val="both"/>
        <w:rPr>
          <w:sz w:val="22"/>
          <w:szCs w:val="22"/>
        </w:rPr>
      </w:pPr>
      <w:r w:rsidRPr="00386EF8">
        <w:rPr>
          <w:sz w:val="22"/>
          <w:szCs w:val="22"/>
        </w:rPr>
        <w:t xml:space="preserve">The State Department for Social Protection, Senior Citizens Affairs and Special Programmes is an agent of the </w:t>
      </w:r>
      <w:r w:rsidRPr="00386EF8">
        <w:rPr>
          <w:sz w:val="22"/>
          <w:szCs w:val="22"/>
          <w:lang w:val="en-GB"/>
        </w:rPr>
        <w:t>Ministry</w:t>
      </w:r>
      <w:r w:rsidRPr="00386EF8">
        <w:rPr>
          <w:sz w:val="22"/>
          <w:szCs w:val="22"/>
        </w:rPr>
        <w:t xml:space="preserve"> of </w:t>
      </w:r>
      <w:r w:rsidRPr="00386EF8">
        <w:rPr>
          <w:sz w:val="22"/>
          <w:szCs w:val="22"/>
          <w:lang w:val="en-GB"/>
        </w:rPr>
        <w:t>Public</w:t>
      </w:r>
      <w:r w:rsidRPr="00386EF8">
        <w:rPr>
          <w:sz w:val="22"/>
          <w:szCs w:val="22"/>
        </w:rPr>
        <w:t xml:space="preserve"> Services, Gender, Senior Citizens Affairs and Special Programmes. The State Department is mandated with formulation, review and implementation of social security, employment, programme for persons with disabilities, national human resource planning and development, national </w:t>
      </w:r>
      <w:proofErr w:type="spellStart"/>
      <w:r w:rsidRPr="00386EF8">
        <w:rPr>
          <w:sz w:val="22"/>
          <w:szCs w:val="22"/>
        </w:rPr>
        <w:t>labour</w:t>
      </w:r>
      <w:proofErr w:type="spellEnd"/>
      <w:r w:rsidRPr="00386EF8">
        <w:rPr>
          <w:sz w:val="22"/>
          <w:szCs w:val="22"/>
        </w:rPr>
        <w:t xml:space="preserve"> productivity, child </w:t>
      </w:r>
      <w:proofErr w:type="spellStart"/>
      <w:r w:rsidRPr="00386EF8">
        <w:rPr>
          <w:sz w:val="22"/>
          <w:szCs w:val="22"/>
        </w:rPr>
        <w:t>labour</w:t>
      </w:r>
      <w:proofErr w:type="spellEnd"/>
      <w:r w:rsidRPr="00386EF8">
        <w:rPr>
          <w:sz w:val="22"/>
          <w:szCs w:val="22"/>
        </w:rPr>
        <w:t xml:space="preserve"> and regulation management, facilitating and tracking employment creation, co-ordination of national employment, </w:t>
      </w:r>
      <w:r w:rsidRPr="00386EF8">
        <w:rPr>
          <w:sz w:val="22"/>
          <w:szCs w:val="22"/>
          <w:lang w:val="en-GB"/>
        </w:rPr>
        <w:t>internship</w:t>
      </w:r>
      <w:r w:rsidRPr="00386EF8">
        <w:rPr>
          <w:sz w:val="22"/>
          <w:szCs w:val="22"/>
        </w:rPr>
        <w:t xml:space="preserve"> and volunteers for public service, community development, protection and advocacy of needs of persons with disabilities, social assistance programmes, workplace inspection and workman’s compensation.</w:t>
      </w:r>
    </w:p>
    <w:p w14:paraId="01C81B09" w14:textId="77777777" w:rsidR="00863A24" w:rsidRPr="00386EF8" w:rsidRDefault="00863A24" w:rsidP="00863A24">
      <w:pPr>
        <w:jc w:val="both"/>
        <w:rPr>
          <w:sz w:val="22"/>
          <w:szCs w:val="22"/>
        </w:rPr>
      </w:pPr>
    </w:p>
    <w:p w14:paraId="74C1D1B4" w14:textId="77777777" w:rsidR="00863A24" w:rsidRPr="00386EF8" w:rsidRDefault="00863A24" w:rsidP="006A17ED">
      <w:pPr>
        <w:pStyle w:val="ListParagraph"/>
        <w:numPr>
          <w:ilvl w:val="0"/>
          <w:numId w:val="28"/>
        </w:numPr>
        <w:jc w:val="both"/>
        <w:rPr>
          <w:sz w:val="22"/>
          <w:szCs w:val="22"/>
        </w:rPr>
      </w:pPr>
      <w:r w:rsidRPr="00386EF8">
        <w:rPr>
          <w:sz w:val="22"/>
          <w:szCs w:val="22"/>
        </w:rPr>
        <w:t xml:space="preserve">Within the state department, there are affirmative actions to ensure inclusion in line with the government policy </w:t>
      </w:r>
      <w:r w:rsidRPr="00386EF8">
        <w:rPr>
          <w:sz w:val="22"/>
          <w:szCs w:val="22"/>
          <w:lang w:val="en-GB"/>
        </w:rPr>
        <w:t>outlining</w:t>
      </w:r>
      <w:r w:rsidRPr="00386EF8">
        <w:rPr>
          <w:sz w:val="22"/>
          <w:szCs w:val="22"/>
        </w:rPr>
        <w:t xml:space="preserve"> 5% of all public service employment is awarded to women, PWDs and youth, cash transfers to VMGs such as Orphans. To further enhance inclusion the department uses data on the poverty index to enhance targeting. The department however does not have systems and capacity for follow up to ensure inclusion of VMGs.</w:t>
      </w:r>
    </w:p>
    <w:p w14:paraId="4A96D164" w14:textId="77777777" w:rsidR="00863A24" w:rsidRPr="00386EF8" w:rsidRDefault="00863A24" w:rsidP="00863A24">
      <w:pPr>
        <w:jc w:val="both"/>
        <w:rPr>
          <w:sz w:val="22"/>
          <w:szCs w:val="22"/>
        </w:rPr>
      </w:pPr>
    </w:p>
    <w:p w14:paraId="16EBC292" w14:textId="77777777" w:rsidR="00863A24" w:rsidRPr="00386EF8" w:rsidRDefault="00863A24" w:rsidP="006A17ED">
      <w:pPr>
        <w:pStyle w:val="ListParagraph"/>
        <w:numPr>
          <w:ilvl w:val="0"/>
          <w:numId w:val="28"/>
        </w:numPr>
        <w:jc w:val="both"/>
        <w:rPr>
          <w:sz w:val="22"/>
          <w:szCs w:val="22"/>
        </w:rPr>
      </w:pPr>
      <w:r w:rsidRPr="00386EF8">
        <w:rPr>
          <w:sz w:val="22"/>
          <w:szCs w:val="22"/>
        </w:rPr>
        <w:t xml:space="preserve">The department also has statutes on child protection with penalties enforced on violation. Enforcement of the rules is a challenge as the promotion and protection of families is entrenched in preferred style of </w:t>
      </w:r>
      <w:r w:rsidRPr="00386EF8">
        <w:rPr>
          <w:sz w:val="22"/>
          <w:szCs w:val="22"/>
          <w:lang w:val="en-GB"/>
        </w:rPr>
        <w:t>discipline</w:t>
      </w:r>
      <w:r w:rsidRPr="00386EF8">
        <w:rPr>
          <w:sz w:val="22"/>
          <w:szCs w:val="22"/>
        </w:rPr>
        <w:t xml:space="preserve"> and upbringing. There are child protection committees in communities served by volunteer lay officers, who advocate for family promotion and protection and offer psychosocial support. For inclusion, there are community-based rehabilitation volunteers who support PWDs to deal with abuse.</w:t>
      </w:r>
    </w:p>
    <w:p w14:paraId="6D941B53" w14:textId="77777777" w:rsidR="00863A24" w:rsidRPr="00386EF8" w:rsidRDefault="00863A24" w:rsidP="00863A24">
      <w:pPr>
        <w:jc w:val="both"/>
        <w:rPr>
          <w:sz w:val="22"/>
          <w:szCs w:val="22"/>
        </w:rPr>
      </w:pPr>
    </w:p>
    <w:p w14:paraId="65E93982" w14:textId="77777777" w:rsidR="00863A24" w:rsidRPr="00386EF8" w:rsidRDefault="00863A24" w:rsidP="006A17ED">
      <w:pPr>
        <w:pStyle w:val="ListParagraph"/>
        <w:numPr>
          <w:ilvl w:val="0"/>
          <w:numId w:val="28"/>
        </w:numPr>
        <w:jc w:val="both"/>
        <w:rPr>
          <w:sz w:val="22"/>
          <w:szCs w:val="22"/>
        </w:rPr>
      </w:pPr>
      <w:r w:rsidRPr="00386EF8">
        <w:rPr>
          <w:sz w:val="22"/>
          <w:szCs w:val="22"/>
        </w:rPr>
        <w:t>Under the state department, there are structures from national to sub-counties’ where social development officers carry out mobilization and community sensitization. Social development offices also handle community complaints and grievances. Officers keep records of the complaints however the feedback system is challenged and not effective in grievance management. There is a need for a robust grievances and redress system to be built and capacity building for officers for effective coordination and management.</w:t>
      </w:r>
    </w:p>
    <w:p w14:paraId="3F5021E5" w14:textId="77777777" w:rsidR="00863A24" w:rsidRPr="00386EF8" w:rsidRDefault="00863A24" w:rsidP="00863A24">
      <w:pPr>
        <w:jc w:val="both"/>
        <w:rPr>
          <w:sz w:val="22"/>
          <w:szCs w:val="22"/>
          <w:lang w:val="en-GB"/>
        </w:rPr>
      </w:pPr>
    </w:p>
    <w:p w14:paraId="003116BA" w14:textId="77777777" w:rsidR="00863A24" w:rsidRPr="00386EF8" w:rsidRDefault="00863A24" w:rsidP="006A17ED">
      <w:pPr>
        <w:pStyle w:val="ListParagraph"/>
        <w:numPr>
          <w:ilvl w:val="0"/>
          <w:numId w:val="28"/>
        </w:numPr>
        <w:jc w:val="both"/>
        <w:rPr>
          <w:b/>
          <w:bCs/>
          <w:sz w:val="22"/>
          <w:szCs w:val="22"/>
        </w:rPr>
      </w:pPr>
      <w:r w:rsidRPr="00386EF8">
        <w:rPr>
          <w:b/>
          <w:bCs/>
          <w:sz w:val="22"/>
          <w:szCs w:val="22"/>
        </w:rPr>
        <w:t xml:space="preserve">Recommendation: </w:t>
      </w:r>
    </w:p>
    <w:p w14:paraId="76418A73" w14:textId="77777777" w:rsidR="00863A24" w:rsidRPr="00386EF8" w:rsidRDefault="00863A24" w:rsidP="00E9207F">
      <w:pPr>
        <w:pStyle w:val="NormalWeb"/>
        <w:numPr>
          <w:ilvl w:val="0"/>
          <w:numId w:val="109"/>
        </w:numPr>
        <w:spacing w:before="0" w:beforeAutospacing="0" w:after="0" w:afterAutospacing="0"/>
        <w:ind w:left="567" w:hanging="567"/>
        <w:jc w:val="both"/>
        <w:rPr>
          <w:sz w:val="22"/>
          <w:szCs w:val="22"/>
        </w:rPr>
      </w:pPr>
      <w:r w:rsidRPr="00386EF8">
        <w:rPr>
          <w:sz w:val="22"/>
          <w:szCs w:val="22"/>
        </w:rPr>
        <w:t>Capacity building for social development officers to be able to identify and mitigate social and environmental risks is needed.</w:t>
      </w:r>
    </w:p>
    <w:p w14:paraId="4B69566A" w14:textId="77777777" w:rsidR="00863A24" w:rsidRPr="00386EF8" w:rsidRDefault="00863A24" w:rsidP="00863A24">
      <w:pPr>
        <w:pStyle w:val="NormalWeb"/>
        <w:spacing w:before="0" w:beforeAutospacing="0" w:after="0" w:afterAutospacing="0"/>
        <w:ind w:left="567"/>
        <w:jc w:val="both"/>
        <w:rPr>
          <w:sz w:val="22"/>
          <w:szCs w:val="22"/>
        </w:rPr>
      </w:pPr>
    </w:p>
    <w:p w14:paraId="2324F34E" w14:textId="77777777" w:rsidR="00863A24" w:rsidRPr="00386EF8" w:rsidRDefault="00863A24" w:rsidP="00863A24">
      <w:pPr>
        <w:pStyle w:val="Heading2"/>
        <w:numPr>
          <w:ilvl w:val="1"/>
          <w:numId w:val="102"/>
        </w:numPr>
        <w:ind w:left="567" w:hanging="567"/>
        <w:jc w:val="both"/>
        <w:rPr>
          <w:rFonts w:ascii="Times New Roman" w:hAnsi="Times New Roman" w:cs="Times New Roman"/>
          <w:iCs/>
          <w:caps w:val="0"/>
          <w:color w:val="auto"/>
          <w:sz w:val="22"/>
          <w:szCs w:val="22"/>
        </w:rPr>
      </w:pPr>
      <w:bookmarkStart w:id="81" w:name="_Toc96281910"/>
      <w:r w:rsidRPr="00386EF8">
        <w:rPr>
          <w:rFonts w:ascii="Times New Roman" w:hAnsi="Times New Roman" w:cs="Times New Roman"/>
          <w:iCs/>
          <w:caps w:val="0"/>
          <w:color w:val="auto"/>
          <w:sz w:val="22"/>
          <w:szCs w:val="22"/>
        </w:rPr>
        <w:t>Ministry of Health (Public Health Department)</w:t>
      </w:r>
      <w:bookmarkEnd w:id="81"/>
    </w:p>
    <w:p w14:paraId="5B96C629" w14:textId="77777777" w:rsidR="00863A24" w:rsidRPr="00386EF8" w:rsidRDefault="00863A24" w:rsidP="006A17ED">
      <w:pPr>
        <w:pStyle w:val="ListParagraph"/>
        <w:numPr>
          <w:ilvl w:val="0"/>
          <w:numId w:val="28"/>
        </w:numPr>
        <w:jc w:val="both"/>
        <w:rPr>
          <w:sz w:val="22"/>
          <w:szCs w:val="22"/>
        </w:rPr>
      </w:pPr>
      <w:r w:rsidRPr="00386EF8">
        <w:rPr>
          <w:sz w:val="22"/>
          <w:szCs w:val="22"/>
        </w:rPr>
        <w:t>The Ministry of Health (MoH) has a mandate to facilitate the implementation of health policy, enhance health regulation, enable national referral to health facilities, and engage in capacity building and technical assistance to Counties. There are policies, guidelines and programs, that include: Menstrual Health and Hygiene Policy, National School Health Policy 2009, deworming program, homegrown school meals guidelines and adolescent nutrition program. The roll-out and application of these policies, guidelines and programs is however ineffective.</w:t>
      </w:r>
    </w:p>
    <w:p w14:paraId="423CF008" w14:textId="77777777" w:rsidR="00863A24" w:rsidRPr="00386EF8" w:rsidRDefault="00863A24" w:rsidP="006A17ED">
      <w:pPr>
        <w:pStyle w:val="ListParagraph"/>
        <w:ind w:left="72"/>
        <w:jc w:val="both"/>
        <w:rPr>
          <w:sz w:val="22"/>
          <w:szCs w:val="22"/>
        </w:rPr>
      </w:pPr>
    </w:p>
    <w:p w14:paraId="36D13447" w14:textId="77777777" w:rsidR="00863A24" w:rsidRPr="00386EF8" w:rsidRDefault="00863A24" w:rsidP="006A17ED">
      <w:pPr>
        <w:pStyle w:val="ListParagraph"/>
        <w:numPr>
          <w:ilvl w:val="0"/>
          <w:numId w:val="28"/>
        </w:numPr>
        <w:jc w:val="both"/>
        <w:rPr>
          <w:sz w:val="22"/>
          <w:szCs w:val="22"/>
        </w:rPr>
      </w:pPr>
      <w:r w:rsidRPr="00386EF8">
        <w:rPr>
          <w:sz w:val="22"/>
          <w:szCs w:val="22"/>
        </w:rPr>
        <w:t xml:space="preserve">The MoH collaborates with the </w:t>
      </w:r>
      <w:proofErr w:type="spellStart"/>
      <w:r w:rsidRPr="00386EF8">
        <w:rPr>
          <w:sz w:val="22"/>
          <w:szCs w:val="22"/>
        </w:rPr>
        <w:t>MoE</w:t>
      </w:r>
      <w:proofErr w:type="spellEnd"/>
      <w:r w:rsidRPr="00386EF8">
        <w:rPr>
          <w:sz w:val="22"/>
          <w:szCs w:val="22"/>
        </w:rPr>
        <w:t xml:space="preserve"> to ensure food safety as stipulated in the national food safety guidelines. In its role of ensuring safe and nutritious school meals, the MoH faces challenges such as unguided perception that school meals guarantee the health of learners</w:t>
      </w:r>
      <w:r w:rsidRPr="00386EF8">
        <w:rPr>
          <w:sz w:val="22"/>
          <w:szCs w:val="22"/>
        </w:rPr>
        <w:footnoteReference w:id="5"/>
      </w:r>
      <w:r w:rsidRPr="00386EF8">
        <w:rPr>
          <w:sz w:val="22"/>
          <w:szCs w:val="22"/>
        </w:rPr>
        <w:t>,</w:t>
      </w:r>
      <w:r w:rsidRPr="00386EF8">
        <w:t xml:space="preserve"> and limited </w:t>
      </w:r>
      <w:r w:rsidRPr="00386EF8">
        <w:rPr>
          <w:sz w:val="22"/>
          <w:szCs w:val="22"/>
        </w:rPr>
        <w:t xml:space="preserve">financial resources to undertake pilots for evaluation of priorities. The National School Health Policy 2009 </w:t>
      </w:r>
      <w:r w:rsidRPr="00386EF8">
        <w:rPr>
          <w:sz w:val="22"/>
          <w:szCs w:val="22"/>
        </w:rPr>
        <w:lastRenderedPageBreak/>
        <w:t xml:space="preserve">makes provisions for infrastructure in schools to be disability friendly. The MoH also ensures that appropriate WASH facilities that are also disability friendly are constructed including provisions of water within the school compound and soap for hygiene purposes. </w:t>
      </w:r>
    </w:p>
    <w:p w14:paraId="12CF6BAD" w14:textId="77777777" w:rsidR="00863A24" w:rsidRPr="00386EF8" w:rsidRDefault="00863A24" w:rsidP="00863A24">
      <w:pPr>
        <w:jc w:val="both"/>
        <w:rPr>
          <w:sz w:val="22"/>
          <w:szCs w:val="22"/>
        </w:rPr>
      </w:pPr>
    </w:p>
    <w:p w14:paraId="3A628432" w14:textId="77777777" w:rsidR="00863A24" w:rsidRPr="00386EF8" w:rsidRDefault="00863A24" w:rsidP="00863A24">
      <w:pPr>
        <w:jc w:val="both"/>
        <w:rPr>
          <w:sz w:val="22"/>
          <w:szCs w:val="22"/>
        </w:rPr>
      </w:pPr>
      <w:r w:rsidRPr="00386EF8">
        <w:rPr>
          <w:sz w:val="22"/>
          <w:szCs w:val="22"/>
        </w:rPr>
        <w:t xml:space="preserve">The MoH also has in place a grievance handling mechanism that is managed joint working groups and incorporating inputs from technical officers. The joint working groups hold monthly and quarterly meetings for efficiency in addressing grievances. </w:t>
      </w:r>
    </w:p>
    <w:p w14:paraId="70763C6A" w14:textId="77777777" w:rsidR="00863A24" w:rsidRPr="00386EF8" w:rsidRDefault="00863A24" w:rsidP="00863A24">
      <w:pPr>
        <w:pStyle w:val="NormalWeb"/>
        <w:spacing w:before="0" w:beforeAutospacing="0" w:after="0" w:afterAutospacing="0"/>
        <w:jc w:val="both"/>
        <w:rPr>
          <w:b/>
          <w:bCs/>
          <w:sz w:val="22"/>
          <w:szCs w:val="22"/>
        </w:rPr>
      </w:pPr>
    </w:p>
    <w:p w14:paraId="02F8AEF0" w14:textId="77777777" w:rsidR="00863A24" w:rsidRPr="00386EF8" w:rsidRDefault="00863A24" w:rsidP="00863A24">
      <w:pPr>
        <w:pStyle w:val="NormalWeb"/>
        <w:spacing w:before="0" w:beforeAutospacing="0" w:after="0" w:afterAutospacing="0"/>
        <w:jc w:val="both"/>
        <w:rPr>
          <w:b/>
          <w:bCs/>
          <w:sz w:val="22"/>
          <w:szCs w:val="22"/>
        </w:rPr>
      </w:pPr>
      <w:r w:rsidRPr="00386EF8">
        <w:rPr>
          <w:b/>
          <w:bCs/>
          <w:sz w:val="22"/>
          <w:szCs w:val="22"/>
        </w:rPr>
        <w:t xml:space="preserve">Recommendation: </w:t>
      </w:r>
    </w:p>
    <w:p w14:paraId="195BED8E" w14:textId="77777777" w:rsidR="00863A24" w:rsidRPr="00386EF8" w:rsidRDefault="00863A24" w:rsidP="00E9207F">
      <w:pPr>
        <w:pStyle w:val="NormalWeb"/>
        <w:numPr>
          <w:ilvl w:val="0"/>
          <w:numId w:val="109"/>
        </w:numPr>
        <w:spacing w:before="0" w:beforeAutospacing="0" w:after="0" w:afterAutospacing="0"/>
        <w:ind w:left="567" w:hanging="567"/>
        <w:jc w:val="both"/>
        <w:rPr>
          <w:sz w:val="22"/>
          <w:szCs w:val="22"/>
        </w:rPr>
      </w:pPr>
      <w:r w:rsidRPr="00386EF8">
        <w:rPr>
          <w:sz w:val="22"/>
          <w:szCs w:val="22"/>
        </w:rPr>
        <w:t>Given their role in ensuring habitable school infrastructure and safe and nutritious meals, the capacity of the relevant MoH staff on E&amp;S risk identification and management needs to be enhanced through the Program.</w:t>
      </w:r>
    </w:p>
    <w:p w14:paraId="76B5152F" w14:textId="77777777" w:rsidR="00863A24" w:rsidRPr="00386EF8" w:rsidRDefault="00863A24" w:rsidP="00863A24">
      <w:pPr>
        <w:jc w:val="both"/>
        <w:rPr>
          <w:sz w:val="22"/>
          <w:szCs w:val="22"/>
        </w:rPr>
      </w:pPr>
    </w:p>
    <w:p w14:paraId="7B53CA17" w14:textId="77777777" w:rsidR="00863A24" w:rsidRPr="00386EF8" w:rsidRDefault="00863A24" w:rsidP="00863A24">
      <w:pPr>
        <w:pStyle w:val="Heading2"/>
        <w:numPr>
          <w:ilvl w:val="1"/>
          <w:numId w:val="102"/>
        </w:numPr>
        <w:ind w:left="567" w:hanging="567"/>
        <w:jc w:val="both"/>
        <w:rPr>
          <w:rFonts w:ascii="Times New Roman" w:hAnsi="Times New Roman" w:cs="Times New Roman"/>
          <w:iCs/>
          <w:caps w:val="0"/>
          <w:color w:val="auto"/>
          <w:sz w:val="22"/>
          <w:szCs w:val="22"/>
        </w:rPr>
      </w:pPr>
      <w:bookmarkStart w:id="82" w:name="_Toc96281911"/>
      <w:r w:rsidRPr="00386EF8">
        <w:rPr>
          <w:rFonts w:ascii="Times New Roman" w:hAnsi="Times New Roman" w:cs="Times New Roman"/>
          <w:iCs/>
          <w:caps w:val="0"/>
          <w:color w:val="auto"/>
          <w:sz w:val="22"/>
          <w:szCs w:val="22"/>
        </w:rPr>
        <w:t>The National Council for Nomadic Education in Kenya (NACONEK)</w:t>
      </w:r>
      <w:bookmarkEnd w:id="82"/>
    </w:p>
    <w:p w14:paraId="587CCF63" w14:textId="77777777" w:rsidR="00863A24" w:rsidRPr="00386EF8" w:rsidRDefault="00863A24" w:rsidP="006A17ED">
      <w:pPr>
        <w:pStyle w:val="ListParagraph"/>
        <w:numPr>
          <w:ilvl w:val="0"/>
          <w:numId w:val="28"/>
        </w:numPr>
        <w:jc w:val="both"/>
        <w:rPr>
          <w:sz w:val="22"/>
          <w:szCs w:val="22"/>
        </w:rPr>
      </w:pPr>
      <w:r w:rsidRPr="00386EF8">
        <w:rPr>
          <w:sz w:val="22"/>
          <w:szCs w:val="22"/>
        </w:rPr>
        <w:t xml:space="preserve">NACONEK has a mandated of formulating policies and guidelines, innovating in education methods, identifying investment opportunities, and addressing factors that impede education amongst nomadic communities. NACONEK’s mandate and functions focus on vulnerable and marginalized groups in Arid and Semi-Arid, the informal settlements and within areas with pockets of poverty, fragility or in post-conflict zones. The design of program activities is hinged on equity, affordability, culture and gender sensitivity. Being a Semi-Autonomous Government Agency, NACONEK collaborates with state agencies mandated to promote sensitization and awareness creation on cultural practices that impede socio-economic progress of local inhabitants. </w:t>
      </w:r>
    </w:p>
    <w:p w14:paraId="472CECB2" w14:textId="77777777" w:rsidR="00863A24" w:rsidRPr="00386EF8" w:rsidRDefault="00863A24" w:rsidP="00863A24">
      <w:pPr>
        <w:jc w:val="both"/>
        <w:rPr>
          <w:sz w:val="22"/>
          <w:szCs w:val="22"/>
        </w:rPr>
      </w:pPr>
    </w:p>
    <w:p w14:paraId="21813970" w14:textId="77777777" w:rsidR="00863A24" w:rsidRPr="00386EF8" w:rsidRDefault="00863A24" w:rsidP="006A17ED">
      <w:pPr>
        <w:pStyle w:val="ListParagraph"/>
        <w:numPr>
          <w:ilvl w:val="0"/>
          <w:numId w:val="28"/>
        </w:numPr>
        <w:jc w:val="both"/>
        <w:rPr>
          <w:sz w:val="22"/>
          <w:szCs w:val="22"/>
        </w:rPr>
      </w:pPr>
      <w:r w:rsidRPr="00386EF8">
        <w:rPr>
          <w:sz w:val="22"/>
          <w:szCs w:val="22"/>
        </w:rPr>
        <w:t xml:space="preserve">NACONEK carries-out its mandate through providing ‘Back to School Kit’ for girls, fortified porridge, homegrown solutions for household’s sustainability, cash transfers, Sanitary towels provision, internship, and community participation during project implementation. Beneficiaries of interventions undertaken through NACONEK, are identified through registered groups, data sources available and information from governance institutions. </w:t>
      </w:r>
    </w:p>
    <w:p w14:paraId="7585502E" w14:textId="77777777" w:rsidR="00863A24" w:rsidRPr="00386EF8" w:rsidRDefault="00863A24" w:rsidP="00863A24">
      <w:pPr>
        <w:jc w:val="both"/>
        <w:rPr>
          <w:sz w:val="22"/>
          <w:szCs w:val="22"/>
        </w:rPr>
      </w:pPr>
    </w:p>
    <w:p w14:paraId="1661F464" w14:textId="77777777" w:rsidR="00863A24" w:rsidRPr="00386EF8" w:rsidRDefault="00863A24" w:rsidP="006A17ED">
      <w:pPr>
        <w:pStyle w:val="ListParagraph"/>
        <w:numPr>
          <w:ilvl w:val="0"/>
          <w:numId w:val="28"/>
        </w:numPr>
        <w:jc w:val="both"/>
        <w:rPr>
          <w:sz w:val="22"/>
          <w:szCs w:val="22"/>
        </w:rPr>
      </w:pPr>
      <w:r w:rsidRPr="00386EF8">
        <w:rPr>
          <w:sz w:val="22"/>
          <w:szCs w:val="22"/>
        </w:rPr>
        <w:t>NACONEK applies the national environmental frameworks such as: Environmental Management and Coordination Act (EMCA) of 2015 and its related guidelines; NEMA Gender Mainstreaming Policy (2013); and NACONEK Integrated Water, Food &amp; Energy for Sustainable Schools – NIWFESS Framework. NACONEK enforces OHS adherence by delegating responsibilities of oversight on enforcement to the Project Managers. This is done through sensitization and awareness creation on the benefits of heeding to the guidelines, instructions and cautions as laid out in the Human Resources and other relevant national and international agency Policies.</w:t>
      </w:r>
    </w:p>
    <w:p w14:paraId="46E96796" w14:textId="77777777" w:rsidR="00863A24" w:rsidRPr="00386EF8" w:rsidRDefault="00863A24" w:rsidP="00863A24">
      <w:pPr>
        <w:jc w:val="both"/>
        <w:rPr>
          <w:sz w:val="22"/>
          <w:szCs w:val="22"/>
        </w:rPr>
      </w:pPr>
    </w:p>
    <w:p w14:paraId="0337B55F" w14:textId="77777777" w:rsidR="00863A24" w:rsidRPr="00386EF8" w:rsidRDefault="00863A24" w:rsidP="006A17ED">
      <w:pPr>
        <w:pStyle w:val="ListParagraph"/>
        <w:numPr>
          <w:ilvl w:val="0"/>
          <w:numId w:val="28"/>
        </w:numPr>
        <w:jc w:val="both"/>
        <w:rPr>
          <w:sz w:val="22"/>
          <w:szCs w:val="22"/>
        </w:rPr>
      </w:pPr>
      <w:r w:rsidRPr="00386EF8">
        <w:rPr>
          <w:sz w:val="22"/>
          <w:szCs w:val="22"/>
        </w:rPr>
        <w:t>In enhancing effective E&amp;S management systems, NACONEK has made deliberate outreach to bodies such as Water Resources Authority (WRA), NEMA, NCA and relevant county government officials to participate in independent oversight, reviews, and approvals of on-going interventions. WRA are engaged from the on-set in project development and in reviews. NEMA’s environmental guidelines are used as part of the tools to generate monitoring and evaluation matrix to be used by NACONEK officers in follow-ups of field operations. ESIA certified personnel are engaged to undertake the drafting of ESIA reports for any NACONEK interventions. NACONEK’s project-implementing unit (PMU) has self-administered data capturing templates/tools, carefully designed to capture all relevant data with a consistent, well-flowing work breakdown which are used as per a pre-set criterion. NACONEK will utilize report formats for weekly, monthly, quarterly, and annual reports.</w:t>
      </w:r>
    </w:p>
    <w:p w14:paraId="0B35A2C1" w14:textId="77777777" w:rsidR="00863A24" w:rsidRPr="00386EF8" w:rsidRDefault="00863A24" w:rsidP="00863A24">
      <w:pPr>
        <w:jc w:val="both"/>
        <w:rPr>
          <w:sz w:val="22"/>
          <w:szCs w:val="22"/>
        </w:rPr>
      </w:pPr>
    </w:p>
    <w:p w14:paraId="23B18429" w14:textId="77777777" w:rsidR="00863A24" w:rsidRPr="00386EF8" w:rsidRDefault="00863A24" w:rsidP="006A17ED">
      <w:pPr>
        <w:pStyle w:val="ListParagraph"/>
        <w:numPr>
          <w:ilvl w:val="0"/>
          <w:numId w:val="28"/>
        </w:numPr>
        <w:jc w:val="both"/>
        <w:rPr>
          <w:sz w:val="22"/>
          <w:szCs w:val="22"/>
        </w:rPr>
      </w:pPr>
      <w:r w:rsidRPr="00386EF8">
        <w:rPr>
          <w:sz w:val="22"/>
          <w:szCs w:val="22"/>
        </w:rPr>
        <w:t xml:space="preserve">Currently, the </w:t>
      </w:r>
      <w:proofErr w:type="spellStart"/>
      <w:r w:rsidRPr="00386EF8">
        <w:rPr>
          <w:sz w:val="22"/>
          <w:szCs w:val="22"/>
        </w:rPr>
        <w:t>MoE</w:t>
      </w:r>
      <w:proofErr w:type="spellEnd"/>
      <w:r w:rsidRPr="00386EF8">
        <w:rPr>
          <w:sz w:val="22"/>
          <w:szCs w:val="22"/>
        </w:rPr>
        <w:t xml:space="preserve">, NACONEK and other stakeholders are developing the National Food and Nutrition Policy which is being funded by the World Food Program (WFP). The policy is expected to ensure that the current school feeding program, as administered by the </w:t>
      </w:r>
      <w:proofErr w:type="spellStart"/>
      <w:r w:rsidRPr="00386EF8">
        <w:rPr>
          <w:sz w:val="22"/>
          <w:szCs w:val="22"/>
        </w:rPr>
        <w:t>MoE</w:t>
      </w:r>
      <w:proofErr w:type="spellEnd"/>
      <w:r w:rsidRPr="00386EF8">
        <w:rPr>
          <w:sz w:val="22"/>
          <w:szCs w:val="22"/>
        </w:rPr>
        <w:t xml:space="preserve">, integrates supplementary foods to enhance micronutrient support to curb malnutrition and ensure satiety for the children. This will fill the current gap in the SMP, as it currently offers only one hot meal to pupils in the purely nomadic counties and select schools in the Semi-arid counties. Through UNICEF financing, NACONEK is in the process of developing the National Nomadic Education Policy that has provisions </w:t>
      </w:r>
      <w:r w:rsidRPr="00386EF8">
        <w:rPr>
          <w:sz w:val="22"/>
          <w:szCs w:val="22"/>
        </w:rPr>
        <w:lastRenderedPageBreak/>
        <w:t xml:space="preserve">on Homegrown food solution programs geared to enhance sustainability in ensuring SMP is successful and sustainable. </w:t>
      </w:r>
    </w:p>
    <w:p w14:paraId="6C27CC49" w14:textId="77777777" w:rsidR="00863A24" w:rsidRPr="00386EF8" w:rsidRDefault="00863A24" w:rsidP="00863A24">
      <w:pPr>
        <w:jc w:val="both"/>
        <w:rPr>
          <w:sz w:val="22"/>
          <w:szCs w:val="22"/>
        </w:rPr>
      </w:pPr>
    </w:p>
    <w:p w14:paraId="4DD4EE57" w14:textId="35A1E737" w:rsidR="00863A24" w:rsidRPr="00386EF8" w:rsidRDefault="00863A24" w:rsidP="006A17ED">
      <w:pPr>
        <w:pStyle w:val="ListParagraph"/>
        <w:numPr>
          <w:ilvl w:val="0"/>
          <w:numId w:val="28"/>
        </w:numPr>
        <w:jc w:val="both"/>
        <w:rPr>
          <w:sz w:val="22"/>
          <w:szCs w:val="22"/>
        </w:rPr>
      </w:pPr>
      <w:r w:rsidRPr="00386EF8">
        <w:rPr>
          <w:sz w:val="22"/>
          <w:szCs w:val="22"/>
        </w:rPr>
        <w:t xml:space="preserve">The National School Nutrition and Meals Strategy stipulates the guidelines for the school feeding program for Kenya and has been developed by the School Health, Nutrition and Meals Programme Coordination Unit at the Ministry of Education (MOE), with multisectoral inputs from other ministries, counties, sub-counties and schools, development agencies, NGOs, educationists and other development practitioners with support from development partners. This strategy is aligned with Kenya Vision 2030 which takes into account what has been established so far by policies of special importance to the cross-sector approach of home-grown school meals, including those from education, health, social protection and agriculture sectors. NACONEK has integrated in its structure the Homegrown food, nutrition and sustainable development unit comprising of experts who are to oversee the inclusion of supplementary foods into the school’s menu. This unit is also to manage both environmental and social risks emanating from the activities of the entire food value chain. </w:t>
      </w:r>
    </w:p>
    <w:p w14:paraId="1F2FF14A" w14:textId="77777777" w:rsidR="006A17ED" w:rsidRPr="00386EF8" w:rsidRDefault="006A17ED" w:rsidP="006A17ED">
      <w:pPr>
        <w:pStyle w:val="ListParagraph"/>
        <w:ind w:left="72"/>
        <w:jc w:val="both"/>
        <w:rPr>
          <w:sz w:val="22"/>
          <w:szCs w:val="22"/>
        </w:rPr>
      </w:pPr>
    </w:p>
    <w:p w14:paraId="7CC84B5B" w14:textId="72E6A7EF" w:rsidR="00863A24" w:rsidRPr="00386EF8" w:rsidRDefault="00863A24" w:rsidP="006A17ED">
      <w:pPr>
        <w:pStyle w:val="ListParagraph"/>
        <w:numPr>
          <w:ilvl w:val="0"/>
          <w:numId w:val="28"/>
        </w:numPr>
        <w:jc w:val="both"/>
        <w:rPr>
          <w:sz w:val="22"/>
          <w:szCs w:val="22"/>
        </w:rPr>
      </w:pPr>
      <w:r w:rsidRPr="00386EF8">
        <w:rPr>
          <w:sz w:val="22"/>
          <w:szCs w:val="22"/>
        </w:rPr>
        <w:t xml:space="preserve">Medical facilities in the ASALs, which form the bulk of NACONEKs focal area, are not as robust and accessible in other areas of Kenya. The situation is exacerbated by cultural practices. To curb this, NACONEK is in liaison with the relevant medical related sectors and Implementation Partners (IP’s) to undertake the following mitigation measures through; education, awareness creation and sensitization of the school and local communities (who comprise of parents, guardians, and relatives of the learners) on the dangers, prevalence of the disease and protection measures. Water Sanitation and Hygiene infrastructure are key interventions geared to provide conducive environments for hindering the transmission of germs. These include roof catchment, guttering, automated foul flush mechanisms, filtration, and storage of first-degree portable quality water in sausage tanks for drinking, bathing, cooking, and washing purposes. Refurbishment of roof catchments will be a key feature through installing non-corrosive, cost-effective and durable materials that do not harbor deposits of filthy organic wastes. The entity also plans to introduce cost effective incineration machinery to take care of disposed sanitary towels. NACONEK does not provide scholarships directly but in collaboration with partners provide cash transfer programme to VMG communities. </w:t>
      </w:r>
    </w:p>
    <w:p w14:paraId="15C57450" w14:textId="77777777" w:rsidR="006A17ED" w:rsidRPr="00386EF8" w:rsidRDefault="006A17ED" w:rsidP="006A17ED">
      <w:pPr>
        <w:pStyle w:val="ListParagraph"/>
        <w:ind w:left="72"/>
        <w:jc w:val="both"/>
        <w:rPr>
          <w:sz w:val="22"/>
          <w:szCs w:val="22"/>
        </w:rPr>
      </w:pPr>
    </w:p>
    <w:p w14:paraId="2AFFD467" w14:textId="77777777" w:rsidR="00863A24" w:rsidRPr="00386EF8" w:rsidRDefault="00863A24" w:rsidP="006A17ED">
      <w:pPr>
        <w:pStyle w:val="ListParagraph"/>
        <w:numPr>
          <w:ilvl w:val="0"/>
          <w:numId w:val="28"/>
        </w:numPr>
        <w:jc w:val="both"/>
        <w:rPr>
          <w:sz w:val="22"/>
          <w:szCs w:val="22"/>
        </w:rPr>
      </w:pPr>
      <w:r w:rsidRPr="00386EF8">
        <w:rPr>
          <w:sz w:val="22"/>
          <w:szCs w:val="22"/>
        </w:rPr>
        <w:t>NACONEK has a project implementation matrix available that clearly stipulates the roles and responsibilities and feedback mechanisms. The entity manages grievances depending on the nature and magnitude of the conflict. The council utilizes local organized systems such as community leaders, government mechanisms that involve local administrators. At school level use BOM and PTA. Additionally, the Entity has programmes for mitigating grievances and conflict such as Peace Schools, Pasture for Peace, Cross-border talks, sports and games activities, Peace Advocacy Campaigns, Use of print and social media platforms, participation in cultural, County and National Activities, 4K Clubs, Music and Drama.</w:t>
      </w:r>
    </w:p>
    <w:p w14:paraId="4B671028" w14:textId="77777777" w:rsidR="00863A24" w:rsidRPr="00386EF8" w:rsidRDefault="00863A24" w:rsidP="00863A24">
      <w:pPr>
        <w:jc w:val="both"/>
        <w:rPr>
          <w:b/>
          <w:bCs/>
          <w:sz w:val="22"/>
          <w:szCs w:val="22"/>
        </w:rPr>
      </w:pPr>
    </w:p>
    <w:p w14:paraId="33842E17" w14:textId="5F473FCA" w:rsidR="00863A24" w:rsidRPr="00386EF8" w:rsidRDefault="00863A24" w:rsidP="006A17ED">
      <w:pPr>
        <w:pStyle w:val="ListParagraph"/>
        <w:numPr>
          <w:ilvl w:val="0"/>
          <w:numId w:val="28"/>
        </w:numPr>
        <w:jc w:val="both"/>
        <w:rPr>
          <w:b/>
          <w:bCs/>
          <w:sz w:val="22"/>
          <w:szCs w:val="22"/>
        </w:rPr>
      </w:pPr>
      <w:r w:rsidRPr="00386EF8">
        <w:rPr>
          <w:b/>
          <w:bCs/>
          <w:sz w:val="22"/>
          <w:szCs w:val="22"/>
        </w:rPr>
        <w:t>Recommendations:</w:t>
      </w:r>
    </w:p>
    <w:p w14:paraId="70E8E472" w14:textId="77777777" w:rsidR="00863A24" w:rsidRPr="00386EF8" w:rsidRDefault="00863A24" w:rsidP="00E9207F">
      <w:pPr>
        <w:pStyle w:val="NormalWeb"/>
        <w:numPr>
          <w:ilvl w:val="0"/>
          <w:numId w:val="109"/>
        </w:numPr>
        <w:spacing w:before="0" w:beforeAutospacing="0" w:after="0" w:afterAutospacing="0"/>
        <w:ind w:left="567" w:hanging="567"/>
        <w:jc w:val="both"/>
        <w:rPr>
          <w:sz w:val="22"/>
          <w:szCs w:val="22"/>
        </w:rPr>
      </w:pPr>
      <w:r w:rsidRPr="00386EF8">
        <w:rPr>
          <w:sz w:val="22"/>
          <w:szCs w:val="22"/>
        </w:rPr>
        <w:t xml:space="preserve">The mandate of NACONEK can be enhanced through capacity building on E&amp;S management; climate change; report writing; and officers, technical working group of focal persons for VMGs/IPs and teachers on the entity’s role. Additionally, provision of laptops for systems enhancement will enable effective data management. </w:t>
      </w:r>
    </w:p>
    <w:p w14:paraId="4B982C84" w14:textId="27F0A2AA" w:rsidR="00C119EF" w:rsidRPr="00386EF8" w:rsidRDefault="00C119EF" w:rsidP="00C119EF">
      <w:pPr>
        <w:widowControl w:val="0"/>
        <w:jc w:val="both"/>
        <w:rPr>
          <w:sz w:val="22"/>
          <w:szCs w:val="22"/>
        </w:rPr>
      </w:pPr>
    </w:p>
    <w:p w14:paraId="6E9801F2" w14:textId="203D33B9" w:rsidR="00C119EF" w:rsidRPr="00386EF8" w:rsidRDefault="00D40218" w:rsidP="00D40218">
      <w:pPr>
        <w:rPr>
          <w:sz w:val="22"/>
          <w:szCs w:val="22"/>
        </w:rPr>
      </w:pPr>
      <w:r w:rsidRPr="00386EF8">
        <w:rPr>
          <w:sz w:val="22"/>
          <w:szCs w:val="22"/>
        </w:rPr>
        <w:br w:type="page"/>
      </w:r>
    </w:p>
    <w:p w14:paraId="10E9160F" w14:textId="77777777" w:rsidR="00B0515B" w:rsidRPr="00386EF8" w:rsidRDefault="00B0515B" w:rsidP="00BB69E9">
      <w:pPr>
        <w:shd w:val="clear" w:color="auto" w:fill="FFFFFF"/>
        <w:jc w:val="both"/>
        <w:rPr>
          <w:sz w:val="22"/>
          <w:szCs w:val="22"/>
          <w:highlight w:val="yellow"/>
          <w:lang w:val="en-GB"/>
        </w:rPr>
      </w:pPr>
    </w:p>
    <w:p w14:paraId="2BE17E76" w14:textId="23AAD9D6" w:rsidR="00B0515B" w:rsidRPr="00386EF8" w:rsidRDefault="004C1402" w:rsidP="001E3961">
      <w:pPr>
        <w:pStyle w:val="Heading1"/>
        <w:numPr>
          <w:ilvl w:val="0"/>
          <w:numId w:val="102"/>
        </w:numPr>
        <w:spacing w:before="0" w:after="0"/>
        <w:ind w:hanging="720"/>
        <w:jc w:val="both"/>
        <w:rPr>
          <w:rFonts w:cs="Times New Roman"/>
          <w:sz w:val="22"/>
          <w:szCs w:val="22"/>
        </w:rPr>
      </w:pPr>
      <w:bookmarkStart w:id="83" w:name="_Toc96281912"/>
      <w:r w:rsidRPr="00386EF8">
        <w:rPr>
          <w:rFonts w:cs="Times New Roman"/>
          <w:sz w:val="22"/>
          <w:szCs w:val="22"/>
        </w:rPr>
        <w:t>Recommendation</w:t>
      </w:r>
      <w:r w:rsidR="00C119EF" w:rsidRPr="00386EF8">
        <w:rPr>
          <w:rFonts w:cs="Times New Roman"/>
          <w:sz w:val="22"/>
          <w:szCs w:val="22"/>
        </w:rPr>
        <w:t>S</w:t>
      </w:r>
      <w:r w:rsidRPr="00386EF8">
        <w:rPr>
          <w:rFonts w:cs="Times New Roman"/>
          <w:sz w:val="22"/>
          <w:szCs w:val="22"/>
        </w:rPr>
        <w:t xml:space="preserve"> and Program Action Plan</w:t>
      </w:r>
      <w:bookmarkEnd w:id="83"/>
    </w:p>
    <w:p w14:paraId="1C974322" w14:textId="77777777" w:rsidR="00C119EF" w:rsidRPr="00386EF8" w:rsidRDefault="00C119EF" w:rsidP="00BB69E9">
      <w:pPr>
        <w:jc w:val="both"/>
        <w:rPr>
          <w:sz w:val="22"/>
          <w:szCs w:val="22"/>
        </w:rPr>
      </w:pPr>
    </w:p>
    <w:p w14:paraId="78A2858E" w14:textId="0DEA896E" w:rsidR="00C119EF" w:rsidRPr="00386EF8" w:rsidRDefault="00F32A55" w:rsidP="004F2FC4">
      <w:pPr>
        <w:pStyle w:val="ListParagraph"/>
        <w:numPr>
          <w:ilvl w:val="0"/>
          <w:numId w:val="28"/>
        </w:numPr>
        <w:jc w:val="both"/>
        <w:rPr>
          <w:sz w:val="22"/>
          <w:szCs w:val="22"/>
          <w:lang w:eastAsia="en-US"/>
        </w:rPr>
      </w:pPr>
      <w:r w:rsidRPr="00386EF8">
        <w:rPr>
          <w:sz w:val="22"/>
          <w:szCs w:val="22"/>
          <w:lang w:eastAsia="en-US"/>
        </w:rPr>
        <w:t xml:space="preserve">In general terms, the assessment revealed that, the applicable environmental and social </w:t>
      </w:r>
      <w:r w:rsidRPr="00386EF8">
        <w:rPr>
          <w:sz w:val="22"/>
          <w:szCs w:val="22"/>
        </w:rPr>
        <w:t>management</w:t>
      </w:r>
      <w:r w:rsidRPr="00386EF8">
        <w:rPr>
          <w:sz w:val="22"/>
          <w:szCs w:val="22"/>
          <w:lang w:eastAsia="en-US"/>
        </w:rPr>
        <w:t xml:space="preserve"> systems at </w:t>
      </w:r>
      <w:r w:rsidRPr="00386EF8">
        <w:rPr>
          <w:sz w:val="22"/>
          <w:szCs w:val="22"/>
        </w:rPr>
        <w:t>the</w:t>
      </w:r>
      <w:r w:rsidRPr="00386EF8">
        <w:rPr>
          <w:sz w:val="22"/>
          <w:szCs w:val="22"/>
          <w:lang w:eastAsia="en-US"/>
        </w:rPr>
        <w:t xml:space="preserve"> national and county levels is consistent to the Core ESSA principles. However, there are a few gaps that need to be addressed. In addition, the scope of the legal and regulatory systems is adequate to address underlying environmental and social effects and therefore, no significant changes to the overall structure of these management systems are required or proposed.  </w:t>
      </w:r>
    </w:p>
    <w:p w14:paraId="79A709B7" w14:textId="77777777" w:rsidR="00C119EF" w:rsidRPr="00386EF8" w:rsidRDefault="00C119EF" w:rsidP="00C119EF">
      <w:pPr>
        <w:pStyle w:val="ListParagraph"/>
        <w:ind w:left="72"/>
        <w:jc w:val="both"/>
        <w:rPr>
          <w:sz w:val="22"/>
          <w:szCs w:val="22"/>
          <w:lang w:eastAsia="en-US"/>
        </w:rPr>
      </w:pPr>
    </w:p>
    <w:p w14:paraId="2BDF25B8" w14:textId="2A78D57A" w:rsidR="00F32A55" w:rsidRPr="00386EF8" w:rsidRDefault="00F32A55" w:rsidP="004F2FC4">
      <w:pPr>
        <w:pStyle w:val="ListParagraph"/>
        <w:numPr>
          <w:ilvl w:val="0"/>
          <w:numId w:val="28"/>
        </w:numPr>
        <w:jc w:val="both"/>
        <w:rPr>
          <w:sz w:val="22"/>
          <w:szCs w:val="22"/>
          <w:lang w:eastAsia="en-US"/>
        </w:rPr>
      </w:pPr>
      <w:r w:rsidRPr="00386EF8">
        <w:rPr>
          <w:sz w:val="22"/>
          <w:szCs w:val="22"/>
          <w:lang w:eastAsia="en-US"/>
        </w:rPr>
        <w:t>This section provides recommendations that will enhance management of environmental and social effects of the program. The recommendations are organized into two broad categories that comprise: </w:t>
      </w:r>
    </w:p>
    <w:p w14:paraId="2AB6D657" w14:textId="77777777" w:rsidR="00F32A55" w:rsidRPr="00386EF8" w:rsidRDefault="00F32A55" w:rsidP="001E3961">
      <w:pPr>
        <w:numPr>
          <w:ilvl w:val="0"/>
          <w:numId w:val="30"/>
        </w:numPr>
        <w:jc w:val="both"/>
        <w:rPr>
          <w:sz w:val="22"/>
          <w:szCs w:val="22"/>
          <w:lang w:eastAsia="en-US"/>
        </w:rPr>
      </w:pPr>
      <w:r w:rsidRPr="00386EF8">
        <w:rPr>
          <w:sz w:val="22"/>
          <w:szCs w:val="22"/>
          <w:lang w:eastAsia="en-US"/>
        </w:rPr>
        <w:t xml:space="preserve">Measures to address important gaps identified between the MOE systems and the </w:t>
      </w:r>
      <w:proofErr w:type="spellStart"/>
      <w:r w:rsidRPr="00386EF8">
        <w:rPr>
          <w:sz w:val="22"/>
          <w:szCs w:val="22"/>
          <w:lang w:eastAsia="en-US"/>
        </w:rPr>
        <w:t>PforR</w:t>
      </w:r>
      <w:proofErr w:type="spellEnd"/>
      <w:r w:rsidRPr="00386EF8">
        <w:rPr>
          <w:sz w:val="22"/>
          <w:szCs w:val="22"/>
          <w:lang w:eastAsia="en-US"/>
        </w:rPr>
        <w:t xml:space="preserve"> core principles including the key planning elements. </w:t>
      </w:r>
    </w:p>
    <w:p w14:paraId="26BDF4F3" w14:textId="300352DD" w:rsidR="00C119EF" w:rsidRPr="00386EF8" w:rsidRDefault="00F32A55" w:rsidP="001E3961">
      <w:pPr>
        <w:numPr>
          <w:ilvl w:val="0"/>
          <w:numId w:val="30"/>
        </w:numPr>
        <w:jc w:val="both"/>
        <w:rPr>
          <w:sz w:val="22"/>
          <w:szCs w:val="22"/>
          <w:lang w:eastAsia="en-US"/>
        </w:rPr>
      </w:pPr>
      <w:r w:rsidRPr="00386EF8">
        <w:rPr>
          <w:sz w:val="22"/>
          <w:szCs w:val="22"/>
          <w:lang w:eastAsia="en-US"/>
        </w:rPr>
        <w:t xml:space="preserve">Institutional strengthening measures </w:t>
      </w:r>
      <w:r w:rsidR="00D40218" w:rsidRPr="00386EF8">
        <w:rPr>
          <w:sz w:val="22"/>
          <w:szCs w:val="22"/>
          <w:lang w:eastAsia="en-US"/>
        </w:rPr>
        <w:t>regarding</w:t>
      </w:r>
      <w:r w:rsidRPr="00386EF8">
        <w:rPr>
          <w:sz w:val="22"/>
          <w:szCs w:val="22"/>
          <w:lang w:eastAsia="en-US"/>
        </w:rPr>
        <w:t xml:space="preserve"> capacity and human resources, development of guidelines/SOPs and improved application of the regulatory framework and guidelines including undertaking the review of technical assessment reports. </w:t>
      </w:r>
    </w:p>
    <w:p w14:paraId="0D96855A" w14:textId="77777777" w:rsidR="00C119EF" w:rsidRPr="00386EF8" w:rsidRDefault="00C119EF" w:rsidP="00C119EF">
      <w:pPr>
        <w:ind w:left="720"/>
        <w:jc w:val="both"/>
        <w:rPr>
          <w:sz w:val="22"/>
          <w:szCs w:val="22"/>
          <w:lang w:eastAsia="en-US"/>
        </w:rPr>
      </w:pPr>
    </w:p>
    <w:p w14:paraId="30F69426" w14:textId="0AB948C3" w:rsidR="00F32A55" w:rsidRPr="00386EF8" w:rsidRDefault="00F32A55" w:rsidP="00B92879">
      <w:pPr>
        <w:pStyle w:val="ListParagraph"/>
        <w:numPr>
          <w:ilvl w:val="0"/>
          <w:numId w:val="28"/>
        </w:numPr>
        <w:jc w:val="both"/>
        <w:rPr>
          <w:sz w:val="22"/>
          <w:szCs w:val="22"/>
          <w:lang w:eastAsia="en-US"/>
        </w:rPr>
      </w:pPr>
      <w:r w:rsidRPr="00386EF8">
        <w:rPr>
          <w:sz w:val="22"/>
          <w:szCs w:val="22"/>
          <w:lang w:eastAsia="en-US"/>
        </w:rPr>
        <w:t xml:space="preserve">Recommendations made will be used to either improve program design or be part of the Program Action Plan (PAP) for the </w:t>
      </w:r>
      <w:proofErr w:type="spellStart"/>
      <w:r w:rsidRPr="00386EF8">
        <w:rPr>
          <w:sz w:val="22"/>
          <w:szCs w:val="22"/>
          <w:lang w:eastAsia="en-US"/>
        </w:rPr>
        <w:t>PforR</w:t>
      </w:r>
      <w:proofErr w:type="spellEnd"/>
      <w:r w:rsidRPr="00386EF8">
        <w:rPr>
          <w:sz w:val="22"/>
          <w:szCs w:val="22"/>
          <w:lang w:eastAsia="en-US"/>
        </w:rPr>
        <w:t xml:space="preserve"> as detailed in the following sections. </w:t>
      </w:r>
    </w:p>
    <w:p w14:paraId="560D019E" w14:textId="77777777" w:rsidR="00F32A55" w:rsidRPr="00386EF8" w:rsidRDefault="00F32A55" w:rsidP="00BB69E9">
      <w:pPr>
        <w:jc w:val="both"/>
        <w:rPr>
          <w:sz w:val="22"/>
          <w:szCs w:val="22"/>
        </w:rPr>
      </w:pPr>
    </w:p>
    <w:p w14:paraId="63FECC0A" w14:textId="6751D6E6" w:rsidR="00B0515B" w:rsidRPr="00386EF8" w:rsidRDefault="00D62D48" w:rsidP="001E3961">
      <w:pPr>
        <w:pStyle w:val="Heading2"/>
        <w:numPr>
          <w:ilvl w:val="1"/>
          <w:numId w:val="102"/>
        </w:numPr>
        <w:ind w:left="567" w:hanging="567"/>
        <w:jc w:val="both"/>
        <w:rPr>
          <w:rFonts w:ascii="Times New Roman" w:hAnsi="Times New Roman" w:cs="Times New Roman"/>
          <w:iCs/>
          <w:caps w:val="0"/>
          <w:color w:val="auto"/>
          <w:sz w:val="22"/>
          <w:szCs w:val="22"/>
        </w:rPr>
      </w:pPr>
      <w:bookmarkStart w:id="84" w:name="_Toc96281913"/>
      <w:r w:rsidRPr="00386EF8">
        <w:rPr>
          <w:rFonts w:ascii="Times New Roman" w:hAnsi="Times New Roman" w:cs="Times New Roman"/>
          <w:iCs/>
          <w:caps w:val="0"/>
          <w:color w:val="auto"/>
          <w:sz w:val="22"/>
          <w:szCs w:val="22"/>
        </w:rPr>
        <w:t xml:space="preserve">Program Design </w:t>
      </w:r>
      <w:r w:rsidR="004C1402" w:rsidRPr="00386EF8">
        <w:rPr>
          <w:rFonts w:ascii="Times New Roman" w:hAnsi="Times New Roman" w:cs="Times New Roman"/>
          <w:iCs/>
          <w:caps w:val="0"/>
          <w:color w:val="auto"/>
          <w:sz w:val="22"/>
          <w:szCs w:val="22"/>
        </w:rPr>
        <w:t>Recommendations</w:t>
      </w:r>
      <w:bookmarkEnd w:id="84"/>
      <w:r w:rsidR="004C1402" w:rsidRPr="00386EF8">
        <w:rPr>
          <w:rFonts w:ascii="Times New Roman" w:hAnsi="Times New Roman" w:cs="Times New Roman"/>
          <w:iCs/>
          <w:caps w:val="0"/>
          <w:color w:val="auto"/>
          <w:sz w:val="22"/>
          <w:szCs w:val="22"/>
        </w:rPr>
        <w:t xml:space="preserve"> </w:t>
      </w:r>
    </w:p>
    <w:p w14:paraId="70F95FFD" w14:textId="11B5562C" w:rsidR="00F32A55" w:rsidRPr="00386EF8" w:rsidRDefault="00D62D48" w:rsidP="00E9207F">
      <w:pPr>
        <w:numPr>
          <w:ilvl w:val="0"/>
          <w:numId w:val="110"/>
        </w:numPr>
        <w:autoSpaceDE w:val="0"/>
        <w:autoSpaceDN w:val="0"/>
        <w:adjustRightInd w:val="0"/>
        <w:ind w:left="993" w:hanging="426"/>
        <w:jc w:val="both"/>
        <w:rPr>
          <w:rFonts w:eastAsia="MS Mincho"/>
          <w:sz w:val="22"/>
          <w:szCs w:val="22"/>
          <w:lang w:eastAsia="en-US"/>
        </w:rPr>
      </w:pPr>
      <w:r w:rsidRPr="00386EF8">
        <w:rPr>
          <w:rFonts w:eastAsia="MS Mincho"/>
          <w:sz w:val="22"/>
          <w:szCs w:val="22"/>
          <w:lang w:val="en-GB" w:eastAsia="en-US"/>
        </w:rPr>
        <w:t xml:space="preserve">The </w:t>
      </w:r>
      <w:r w:rsidR="00F32A55" w:rsidRPr="00386EF8">
        <w:rPr>
          <w:rFonts w:eastAsia="MS Mincho"/>
          <w:sz w:val="22"/>
          <w:szCs w:val="22"/>
          <w:lang w:val="en-GB" w:eastAsia="en-US"/>
        </w:rPr>
        <w:t xml:space="preserve">MoE to develop and implement an Environmental and Social Management System (ESMS) to guide and mandate the application of E&amp;S risk management across program activities - construction, </w:t>
      </w:r>
      <w:r w:rsidR="00EA7D7F" w:rsidRPr="00386EF8">
        <w:rPr>
          <w:rFonts w:eastAsia="MS Mincho"/>
          <w:sz w:val="22"/>
          <w:szCs w:val="22"/>
          <w:lang w:val="en-GB" w:eastAsia="en-US"/>
        </w:rPr>
        <w:t>scholarship,</w:t>
      </w:r>
      <w:r w:rsidR="00F32A55" w:rsidRPr="00386EF8">
        <w:rPr>
          <w:rFonts w:eastAsia="MS Mincho"/>
          <w:sz w:val="22"/>
          <w:szCs w:val="22"/>
          <w:lang w:val="en-GB" w:eastAsia="en-US"/>
        </w:rPr>
        <w:t xml:space="preserve"> and school meals. </w:t>
      </w:r>
    </w:p>
    <w:p w14:paraId="29E45AE8" w14:textId="0F30B5FA" w:rsidR="00F32A55" w:rsidRPr="00386EF8" w:rsidRDefault="00F32A55" w:rsidP="00E9207F">
      <w:pPr>
        <w:numPr>
          <w:ilvl w:val="0"/>
          <w:numId w:val="110"/>
        </w:numPr>
        <w:autoSpaceDE w:val="0"/>
        <w:autoSpaceDN w:val="0"/>
        <w:adjustRightInd w:val="0"/>
        <w:ind w:left="993" w:hanging="426"/>
        <w:jc w:val="both"/>
        <w:rPr>
          <w:rFonts w:eastAsia="MS Mincho"/>
          <w:sz w:val="22"/>
          <w:szCs w:val="22"/>
          <w:lang w:eastAsia="en-US"/>
        </w:rPr>
      </w:pPr>
      <w:r w:rsidRPr="00386EF8">
        <w:rPr>
          <w:rFonts w:eastAsia="MS Mincho"/>
          <w:sz w:val="22"/>
          <w:szCs w:val="22"/>
          <w:lang w:val="en-GB" w:eastAsia="en-US"/>
        </w:rPr>
        <w:t xml:space="preserve">Operationalization of the ESMS by; a) preparation of an ESMS manual, and b) training and capacity building on the ESMS manual. </w:t>
      </w:r>
    </w:p>
    <w:p w14:paraId="2DA50D01" w14:textId="6EA1C281" w:rsidR="00F32A55" w:rsidRPr="00386EF8" w:rsidRDefault="00F32A55" w:rsidP="00E9207F">
      <w:pPr>
        <w:numPr>
          <w:ilvl w:val="0"/>
          <w:numId w:val="110"/>
        </w:numPr>
        <w:autoSpaceDE w:val="0"/>
        <w:autoSpaceDN w:val="0"/>
        <w:adjustRightInd w:val="0"/>
        <w:ind w:left="993" w:hanging="426"/>
        <w:jc w:val="both"/>
        <w:rPr>
          <w:rFonts w:eastAsia="MS Mincho"/>
          <w:sz w:val="22"/>
          <w:szCs w:val="22"/>
          <w:lang w:eastAsia="en-US"/>
        </w:rPr>
      </w:pPr>
      <w:r w:rsidRPr="00386EF8">
        <w:rPr>
          <w:rFonts w:eastAsia="MS Mincho"/>
          <w:sz w:val="22"/>
          <w:szCs w:val="22"/>
          <w:lang w:val="en-GB" w:eastAsia="en-US"/>
        </w:rPr>
        <w:t>Awareness of, and progressive application of infrastructure design of schools to include sustainable use of resources and reduce environmental pollution. School designs to incorporate rainwater harvesting and storage capabilities. Additionally,</w:t>
      </w:r>
      <w:r w:rsidR="00D62D48" w:rsidRPr="00386EF8">
        <w:rPr>
          <w:rFonts w:eastAsia="MS Mincho"/>
          <w:sz w:val="22"/>
          <w:szCs w:val="22"/>
          <w:lang w:val="en-GB" w:eastAsia="en-US"/>
        </w:rPr>
        <w:t xml:space="preserve"> design and</w:t>
      </w:r>
      <w:r w:rsidRPr="00386EF8">
        <w:rPr>
          <w:rFonts w:eastAsia="MS Mincho"/>
          <w:sz w:val="22"/>
          <w:szCs w:val="22"/>
          <w:lang w:val="en-GB" w:eastAsia="en-US"/>
        </w:rPr>
        <w:t xml:space="preserve"> inclusion of biogas facilities as feasible. </w:t>
      </w:r>
    </w:p>
    <w:p w14:paraId="438C6D7E" w14:textId="6B0E5D1A" w:rsidR="00D62D48" w:rsidRPr="00386EF8" w:rsidRDefault="00D62D48" w:rsidP="00E9207F">
      <w:pPr>
        <w:numPr>
          <w:ilvl w:val="0"/>
          <w:numId w:val="110"/>
        </w:numPr>
        <w:autoSpaceDE w:val="0"/>
        <w:autoSpaceDN w:val="0"/>
        <w:adjustRightInd w:val="0"/>
        <w:ind w:left="993" w:hanging="426"/>
        <w:jc w:val="both"/>
        <w:rPr>
          <w:rFonts w:eastAsia="MS Mincho"/>
          <w:sz w:val="22"/>
          <w:szCs w:val="22"/>
          <w:lang w:eastAsia="en-US"/>
        </w:rPr>
      </w:pPr>
      <w:r w:rsidRPr="00386EF8">
        <w:rPr>
          <w:rFonts w:eastAsia="MS Mincho"/>
          <w:sz w:val="22"/>
          <w:szCs w:val="22"/>
          <w:lang w:val="en-GB" w:eastAsia="en-US"/>
        </w:rPr>
        <w:t xml:space="preserve">Engage relevant regulatory institutions responsible for </w:t>
      </w:r>
      <w:r w:rsidR="00060A09" w:rsidRPr="00386EF8">
        <w:rPr>
          <w:rFonts w:eastAsia="MS Mincho"/>
          <w:sz w:val="22"/>
          <w:szCs w:val="22"/>
          <w:lang w:val="en-GB" w:eastAsia="en-US"/>
        </w:rPr>
        <w:t xml:space="preserve">ESHS risk management including </w:t>
      </w:r>
      <w:r w:rsidRPr="00386EF8">
        <w:rPr>
          <w:rFonts w:eastAsia="MS Mincho"/>
          <w:sz w:val="22"/>
          <w:szCs w:val="22"/>
          <w:lang w:val="en-GB" w:eastAsia="en-US"/>
        </w:rPr>
        <w:t>public health</w:t>
      </w:r>
      <w:r w:rsidR="00060A09" w:rsidRPr="00386EF8">
        <w:rPr>
          <w:rFonts w:eastAsia="MS Mincho"/>
          <w:sz w:val="22"/>
          <w:szCs w:val="22"/>
          <w:lang w:val="en-GB" w:eastAsia="en-US"/>
        </w:rPr>
        <w:t>, DOSHS, NCA in line with program activities on school meals, provision of hygiene products and infrastructure.</w:t>
      </w:r>
      <w:r w:rsidRPr="00386EF8">
        <w:rPr>
          <w:rFonts w:eastAsia="MS Mincho"/>
          <w:sz w:val="22"/>
          <w:szCs w:val="22"/>
          <w:lang w:val="en-GB" w:eastAsia="en-US"/>
        </w:rPr>
        <w:t xml:space="preserve"> </w:t>
      </w:r>
    </w:p>
    <w:p w14:paraId="322B0839" w14:textId="585DAEE8" w:rsidR="00D62D48" w:rsidRPr="00386EF8" w:rsidRDefault="00D62D48" w:rsidP="00E9207F">
      <w:pPr>
        <w:numPr>
          <w:ilvl w:val="0"/>
          <w:numId w:val="110"/>
        </w:numPr>
        <w:autoSpaceDE w:val="0"/>
        <w:autoSpaceDN w:val="0"/>
        <w:adjustRightInd w:val="0"/>
        <w:ind w:left="993" w:hanging="426"/>
        <w:jc w:val="both"/>
        <w:rPr>
          <w:rFonts w:eastAsia="MS Mincho"/>
          <w:sz w:val="22"/>
          <w:szCs w:val="22"/>
          <w:lang w:eastAsia="en-US"/>
        </w:rPr>
      </w:pPr>
      <w:r w:rsidRPr="00386EF8">
        <w:rPr>
          <w:rFonts w:eastAsia="MS Mincho"/>
          <w:sz w:val="22"/>
          <w:szCs w:val="22"/>
          <w:lang w:val="en-GB" w:eastAsia="en-US"/>
        </w:rPr>
        <w:t>Strengthening and mainstreaming of existing guidelines for management of GBV risks in schools-including mapping out of survivor service providers and referral pathways for GBV/SEA-H prevention and response.</w:t>
      </w:r>
    </w:p>
    <w:p w14:paraId="2A7288D1" w14:textId="77777777" w:rsidR="00A52A69" w:rsidRPr="00386EF8" w:rsidRDefault="00D62D48" w:rsidP="00E9207F">
      <w:pPr>
        <w:numPr>
          <w:ilvl w:val="0"/>
          <w:numId w:val="110"/>
        </w:numPr>
        <w:autoSpaceDE w:val="0"/>
        <w:autoSpaceDN w:val="0"/>
        <w:adjustRightInd w:val="0"/>
        <w:ind w:left="993" w:hanging="426"/>
        <w:jc w:val="both"/>
        <w:rPr>
          <w:rFonts w:eastAsia="MS Mincho"/>
          <w:sz w:val="22"/>
          <w:szCs w:val="22"/>
          <w:lang w:eastAsia="en-US"/>
        </w:rPr>
      </w:pPr>
      <w:r w:rsidRPr="00386EF8">
        <w:rPr>
          <w:rFonts w:eastAsia="MS Mincho"/>
          <w:sz w:val="22"/>
          <w:szCs w:val="22"/>
          <w:lang w:eastAsia="en-US"/>
        </w:rPr>
        <w:t>Adopt and mainstream best practices under Elimu scholarship and build capacity and systems within government institutions for management of scholarships and mentorship programs.</w:t>
      </w:r>
    </w:p>
    <w:p w14:paraId="0AFE2724" w14:textId="64C66737" w:rsidR="00B0515B" w:rsidRPr="00386EF8" w:rsidRDefault="004C1402" w:rsidP="00E9207F">
      <w:pPr>
        <w:numPr>
          <w:ilvl w:val="0"/>
          <w:numId w:val="110"/>
        </w:numPr>
        <w:autoSpaceDE w:val="0"/>
        <w:autoSpaceDN w:val="0"/>
        <w:adjustRightInd w:val="0"/>
        <w:ind w:left="993" w:hanging="426"/>
        <w:jc w:val="both"/>
        <w:rPr>
          <w:rFonts w:eastAsia="MS Mincho"/>
          <w:sz w:val="22"/>
          <w:szCs w:val="22"/>
          <w:lang w:eastAsia="en-US"/>
        </w:rPr>
      </w:pPr>
      <w:r w:rsidRPr="00386EF8">
        <w:rPr>
          <w:sz w:val="22"/>
          <w:szCs w:val="22"/>
          <w:lang w:val="en-GB"/>
        </w:rPr>
        <w:t xml:space="preserve">Provide adequate </w:t>
      </w:r>
      <w:r w:rsidRPr="00386EF8">
        <w:rPr>
          <w:sz w:val="22"/>
          <w:szCs w:val="22"/>
        </w:rPr>
        <w:t xml:space="preserve">human and financial resources to ensure fidelity of implementation of the </w:t>
      </w:r>
      <w:r w:rsidRPr="00386EF8">
        <w:rPr>
          <w:sz w:val="22"/>
          <w:szCs w:val="22"/>
          <w:lang w:val="en-GB"/>
        </w:rPr>
        <w:t xml:space="preserve">ES risk management </w:t>
      </w:r>
      <w:r w:rsidRPr="00386EF8">
        <w:rPr>
          <w:sz w:val="22"/>
          <w:szCs w:val="22"/>
        </w:rPr>
        <w:t>systems and compliance monitoring</w:t>
      </w:r>
      <w:r w:rsidRPr="00386EF8">
        <w:rPr>
          <w:sz w:val="22"/>
          <w:szCs w:val="22"/>
          <w:lang w:val="en-GB"/>
        </w:rPr>
        <w:t>.</w:t>
      </w:r>
      <w:r w:rsidR="00E26026" w:rsidRPr="00386EF8">
        <w:rPr>
          <w:sz w:val="22"/>
          <w:szCs w:val="22"/>
          <w:lang w:val="en-GB"/>
        </w:rPr>
        <w:t xml:space="preserve"> This can be done by either hiring experts in environmental and social risks management or getting secondment from NEMA. It is specifically recommended that the project management unit at the national and county level include experts in environmental and social management. There is also need for MoE to hire experts to assist with conducting ESIA studies for proposed infrastructure subjects.</w:t>
      </w:r>
    </w:p>
    <w:p w14:paraId="4929F09F" w14:textId="77777777" w:rsidR="00C119EF" w:rsidRPr="00386EF8" w:rsidRDefault="004C1402" w:rsidP="00E9207F">
      <w:pPr>
        <w:numPr>
          <w:ilvl w:val="0"/>
          <w:numId w:val="110"/>
        </w:numPr>
        <w:autoSpaceDE w:val="0"/>
        <w:autoSpaceDN w:val="0"/>
        <w:adjustRightInd w:val="0"/>
        <w:ind w:left="993" w:hanging="426"/>
        <w:jc w:val="both"/>
        <w:rPr>
          <w:sz w:val="22"/>
          <w:szCs w:val="22"/>
          <w:lang w:val="en-GB" w:eastAsia="en-US"/>
        </w:rPr>
      </w:pPr>
      <w:r w:rsidRPr="00386EF8">
        <w:rPr>
          <w:sz w:val="22"/>
          <w:szCs w:val="22"/>
          <w:lang w:val="en-GB" w:eastAsia="en-US"/>
        </w:rPr>
        <w:t>Adhere to the KPEELP program exclusion list as a strategy for addressing E&amp;S risks</w:t>
      </w:r>
      <w:r w:rsidR="00060A09" w:rsidRPr="00386EF8">
        <w:rPr>
          <w:sz w:val="22"/>
          <w:szCs w:val="22"/>
          <w:lang w:val="en-GB" w:eastAsia="en-US"/>
        </w:rPr>
        <w:t>.</w:t>
      </w:r>
    </w:p>
    <w:p w14:paraId="07F51E59" w14:textId="63CF1BFA" w:rsidR="00C119EF" w:rsidRPr="00386EF8" w:rsidRDefault="00EA7D7F" w:rsidP="00E9207F">
      <w:pPr>
        <w:numPr>
          <w:ilvl w:val="0"/>
          <w:numId w:val="110"/>
        </w:numPr>
        <w:autoSpaceDE w:val="0"/>
        <w:autoSpaceDN w:val="0"/>
        <w:adjustRightInd w:val="0"/>
        <w:ind w:left="993" w:hanging="426"/>
        <w:jc w:val="both"/>
        <w:rPr>
          <w:sz w:val="22"/>
          <w:szCs w:val="22"/>
          <w:lang w:val="en-GB" w:eastAsia="en-US"/>
        </w:rPr>
      </w:pPr>
      <w:r w:rsidRPr="00386EF8">
        <w:rPr>
          <w:sz w:val="22"/>
          <w:szCs w:val="22"/>
        </w:rPr>
        <w:t>Consider hiring of s</w:t>
      </w:r>
      <w:r w:rsidR="00815E08" w:rsidRPr="00386EF8">
        <w:rPr>
          <w:sz w:val="22"/>
          <w:szCs w:val="22"/>
        </w:rPr>
        <w:t>upport staff to assist in food preparation</w:t>
      </w:r>
      <w:r w:rsidR="00A857B4" w:rsidRPr="00386EF8">
        <w:rPr>
          <w:sz w:val="22"/>
          <w:szCs w:val="22"/>
        </w:rPr>
        <w:t xml:space="preserve"> in</w:t>
      </w:r>
      <w:r w:rsidR="004E0D0E" w:rsidRPr="00386EF8">
        <w:rPr>
          <w:sz w:val="22"/>
          <w:szCs w:val="22"/>
        </w:rPr>
        <w:t xml:space="preserve"> </w:t>
      </w:r>
      <w:r w:rsidRPr="00386EF8">
        <w:rPr>
          <w:sz w:val="22"/>
          <w:szCs w:val="22"/>
        </w:rPr>
        <w:t>target</w:t>
      </w:r>
      <w:r w:rsidR="00A857B4" w:rsidRPr="00386EF8">
        <w:rPr>
          <w:sz w:val="22"/>
          <w:szCs w:val="22"/>
        </w:rPr>
        <w:t xml:space="preserve"> schools</w:t>
      </w:r>
      <w:r w:rsidR="00815E08" w:rsidRPr="00386EF8">
        <w:rPr>
          <w:sz w:val="22"/>
          <w:szCs w:val="22"/>
        </w:rPr>
        <w:t xml:space="preserve">. However, requisite public health certificates should be obtained. </w:t>
      </w:r>
    </w:p>
    <w:p w14:paraId="233BBCEB" w14:textId="77777777" w:rsidR="00C119EF" w:rsidRPr="00386EF8" w:rsidRDefault="004C1402" w:rsidP="00E9207F">
      <w:pPr>
        <w:numPr>
          <w:ilvl w:val="0"/>
          <w:numId w:val="110"/>
        </w:numPr>
        <w:autoSpaceDE w:val="0"/>
        <w:autoSpaceDN w:val="0"/>
        <w:adjustRightInd w:val="0"/>
        <w:ind w:left="993" w:hanging="426"/>
        <w:jc w:val="both"/>
        <w:rPr>
          <w:sz w:val="22"/>
          <w:szCs w:val="22"/>
          <w:lang w:val="en-GB" w:eastAsia="en-US"/>
        </w:rPr>
      </w:pPr>
      <w:r w:rsidRPr="00386EF8">
        <w:rPr>
          <w:sz w:val="22"/>
          <w:szCs w:val="22"/>
        </w:rPr>
        <w:t xml:space="preserve">Ensure development of school master plan as a strategy to improve on siting and lay out planning as well as enhance harmony and reduce on overall cost reduction. </w:t>
      </w:r>
    </w:p>
    <w:p w14:paraId="76B61F0F" w14:textId="77777777" w:rsidR="00C119EF" w:rsidRPr="00386EF8" w:rsidRDefault="006D4158" w:rsidP="00E9207F">
      <w:pPr>
        <w:numPr>
          <w:ilvl w:val="0"/>
          <w:numId w:val="110"/>
        </w:numPr>
        <w:autoSpaceDE w:val="0"/>
        <w:autoSpaceDN w:val="0"/>
        <w:adjustRightInd w:val="0"/>
        <w:ind w:left="993" w:hanging="426"/>
        <w:jc w:val="both"/>
        <w:rPr>
          <w:sz w:val="22"/>
          <w:szCs w:val="22"/>
          <w:lang w:val="en-GB" w:eastAsia="en-US"/>
        </w:rPr>
      </w:pPr>
      <w:r w:rsidRPr="00386EF8">
        <w:rPr>
          <w:sz w:val="22"/>
          <w:szCs w:val="22"/>
        </w:rPr>
        <w:t xml:space="preserve">In areas where land is scarce, </w:t>
      </w:r>
      <w:proofErr w:type="spellStart"/>
      <w:r w:rsidRPr="00386EF8">
        <w:rPr>
          <w:sz w:val="22"/>
          <w:szCs w:val="22"/>
        </w:rPr>
        <w:t>MoE</w:t>
      </w:r>
      <w:proofErr w:type="spellEnd"/>
      <w:r w:rsidRPr="00386EF8">
        <w:rPr>
          <w:sz w:val="22"/>
          <w:szCs w:val="22"/>
        </w:rPr>
        <w:t xml:space="preserve"> to consider </w:t>
      </w:r>
      <w:r w:rsidR="004C1402" w:rsidRPr="00386EF8">
        <w:rPr>
          <w:sz w:val="22"/>
          <w:szCs w:val="22"/>
        </w:rPr>
        <w:t xml:space="preserve">construction of </w:t>
      </w:r>
      <w:proofErr w:type="spellStart"/>
      <w:r w:rsidR="004C1402" w:rsidRPr="00386EF8">
        <w:rPr>
          <w:sz w:val="22"/>
          <w:szCs w:val="22"/>
        </w:rPr>
        <w:t>storey</w:t>
      </w:r>
      <w:proofErr w:type="spellEnd"/>
      <w:r w:rsidR="004C1402" w:rsidRPr="00386EF8">
        <w:rPr>
          <w:sz w:val="22"/>
          <w:szCs w:val="22"/>
        </w:rPr>
        <w:t xml:space="preserve"> building</w:t>
      </w:r>
      <w:r w:rsidRPr="00386EF8">
        <w:rPr>
          <w:sz w:val="22"/>
          <w:szCs w:val="22"/>
        </w:rPr>
        <w:t>s</w:t>
      </w:r>
      <w:r w:rsidR="004C1402" w:rsidRPr="00386EF8">
        <w:rPr>
          <w:sz w:val="22"/>
          <w:szCs w:val="22"/>
        </w:rPr>
        <w:t xml:space="preserve"> under school infrastructure activities</w:t>
      </w:r>
      <w:r w:rsidRPr="00386EF8">
        <w:rPr>
          <w:sz w:val="22"/>
          <w:szCs w:val="22"/>
        </w:rPr>
        <w:t>.</w:t>
      </w:r>
    </w:p>
    <w:p w14:paraId="04759217" w14:textId="50480A0B" w:rsidR="00B0515B" w:rsidRPr="00386EF8" w:rsidRDefault="004C1402" w:rsidP="00E9207F">
      <w:pPr>
        <w:numPr>
          <w:ilvl w:val="0"/>
          <w:numId w:val="110"/>
        </w:numPr>
        <w:autoSpaceDE w:val="0"/>
        <w:autoSpaceDN w:val="0"/>
        <w:adjustRightInd w:val="0"/>
        <w:ind w:left="993" w:hanging="426"/>
        <w:jc w:val="both"/>
        <w:rPr>
          <w:sz w:val="22"/>
          <w:szCs w:val="22"/>
          <w:lang w:val="en-GB" w:eastAsia="en-US"/>
        </w:rPr>
      </w:pPr>
      <w:r w:rsidRPr="00386EF8">
        <w:rPr>
          <w:sz w:val="22"/>
          <w:szCs w:val="22"/>
          <w:lang w:val="en-GB"/>
        </w:rPr>
        <w:lastRenderedPageBreak/>
        <w:t>School infrastructure to include tree planting</w:t>
      </w:r>
      <w:r w:rsidR="00BA77A6" w:rsidRPr="00386EF8">
        <w:rPr>
          <w:sz w:val="22"/>
          <w:szCs w:val="22"/>
          <w:lang w:val="en-GB"/>
        </w:rPr>
        <w:t xml:space="preserve"> </w:t>
      </w:r>
      <w:r w:rsidRPr="00386EF8">
        <w:rPr>
          <w:sz w:val="22"/>
          <w:szCs w:val="22"/>
          <w:lang w:val="en-GB"/>
        </w:rPr>
        <w:t>(to include fruit trees such as mangoes, citrus, guavas, paw paws) to provide shed and food to the children as well as serve as source of energy</w:t>
      </w:r>
      <w:r w:rsidR="00A52A69" w:rsidRPr="00386EF8">
        <w:rPr>
          <w:sz w:val="22"/>
          <w:szCs w:val="22"/>
          <w:lang w:val="en-GB"/>
        </w:rPr>
        <w:t>.</w:t>
      </w:r>
    </w:p>
    <w:p w14:paraId="24704490" w14:textId="2BE88E17" w:rsidR="00B0515B" w:rsidRPr="00386EF8" w:rsidRDefault="004C1402" w:rsidP="00E9207F">
      <w:pPr>
        <w:pStyle w:val="ListParagraph"/>
        <w:numPr>
          <w:ilvl w:val="0"/>
          <w:numId w:val="110"/>
        </w:numPr>
        <w:ind w:left="993" w:hanging="426"/>
        <w:jc w:val="both"/>
        <w:rPr>
          <w:sz w:val="22"/>
          <w:szCs w:val="22"/>
        </w:rPr>
      </w:pPr>
      <w:r w:rsidRPr="00386EF8">
        <w:rPr>
          <w:sz w:val="22"/>
          <w:szCs w:val="22"/>
        </w:rPr>
        <w:t>Ensure</w:t>
      </w:r>
      <w:r w:rsidR="00A52A69" w:rsidRPr="00386EF8">
        <w:rPr>
          <w:sz w:val="22"/>
          <w:szCs w:val="22"/>
        </w:rPr>
        <w:t xml:space="preserve"> scholarship </w:t>
      </w:r>
      <w:r w:rsidRPr="00386EF8">
        <w:rPr>
          <w:sz w:val="22"/>
          <w:szCs w:val="22"/>
        </w:rPr>
        <w:t>committee</w:t>
      </w:r>
      <w:r w:rsidR="00A52A69" w:rsidRPr="00386EF8">
        <w:rPr>
          <w:sz w:val="22"/>
          <w:szCs w:val="22"/>
        </w:rPr>
        <w:t>s</w:t>
      </w:r>
      <w:r w:rsidRPr="00386EF8">
        <w:rPr>
          <w:sz w:val="22"/>
          <w:szCs w:val="22"/>
        </w:rPr>
        <w:t xml:space="preserve"> </w:t>
      </w:r>
      <w:r w:rsidR="00A52A69" w:rsidRPr="00386EF8">
        <w:rPr>
          <w:sz w:val="22"/>
          <w:szCs w:val="22"/>
        </w:rPr>
        <w:t>are</w:t>
      </w:r>
      <w:r w:rsidRPr="00386EF8">
        <w:rPr>
          <w:sz w:val="22"/>
          <w:szCs w:val="22"/>
        </w:rPr>
        <w:t xml:space="preserve"> composed of </w:t>
      </w:r>
      <w:r w:rsidR="00A52A69" w:rsidRPr="00386EF8">
        <w:rPr>
          <w:sz w:val="22"/>
          <w:szCs w:val="22"/>
        </w:rPr>
        <w:t>representatives of VMGs and IPs communities</w:t>
      </w:r>
      <w:r w:rsidR="00EA7D7F" w:rsidRPr="00386EF8">
        <w:rPr>
          <w:sz w:val="22"/>
          <w:szCs w:val="22"/>
        </w:rPr>
        <w:t>.</w:t>
      </w:r>
    </w:p>
    <w:p w14:paraId="715BF57A" w14:textId="77777777" w:rsidR="00EA7D7F" w:rsidRPr="00386EF8" w:rsidRDefault="004C1402" w:rsidP="00E9207F">
      <w:pPr>
        <w:pStyle w:val="ListParagraph"/>
        <w:numPr>
          <w:ilvl w:val="0"/>
          <w:numId w:val="110"/>
        </w:numPr>
        <w:ind w:left="993" w:hanging="426"/>
        <w:jc w:val="both"/>
        <w:rPr>
          <w:sz w:val="22"/>
          <w:szCs w:val="22"/>
        </w:rPr>
      </w:pPr>
      <w:r w:rsidRPr="00386EF8">
        <w:rPr>
          <w:sz w:val="22"/>
          <w:szCs w:val="22"/>
        </w:rPr>
        <w:t>The scholarship should also include learners from private schools who are currently not considered</w:t>
      </w:r>
      <w:r w:rsidR="00A52A69" w:rsidRPr="00386EF8">
        <w:rPr>
          <w:sz w:val="22"/>
          <w:szCs w:val="22"/>
        </w:rPr>
        <w:t>.</w:t>
      </w:r>
      <w:r w:rsidRPr="00386EF8">
        <w:rPr>
          <w:sz w:val="22"/>
          <w:szCs w:val="22"/>
        </w:rPr>
        <w:t xml:space="preserve"> </w:t>
      </w:r>
    </w:p>
    <w:p w14:paraId="497BE382" w14:textId="6DE8EB90" w:rsidR="00FD5C3D" w:rsidRPr="00386EF8" w:rsidRDefault="00FD5C3D" w:rsidP="00E9207F">
      <w:pPr>
        <w:pStyle w:val="ListParagraph"/>
        <w:numPr>
          <w:ilvl w:val="0"/>
          <w:numId w:val="110"/>
        </w:numPr>
        <w:ind w:left="993" w:hanging="426"/>
        <w:jc w:val="both"/>
        <w:rPr>
          <w:sz w:val="22"/>
          <w:szCs w:val="22"/>
        </w:rPr>
      </w:pPr>
      <w:r w:rsidRPr="00386EF8">
        <w:rPr>
          <w:sz w:val="22"/>
          <w:szCs w:val="22"/>
        </w:rPr>
        <w:t xml:space="preserve">There is need to design and develop a GRM MIS module compatible with NEMIS and interoperable between agencies to create a harmonized </w:t>
      </w:r>
      <w:proofErr w:type="spellStart"/>
      <w:r w:rsidRPr="00386EF8">
        <w:rPr>
          <w:sz w:val="22"/>
          <w:szCs w:val="22"/>
        </w:rPr>
        <w:t>MoE</w:t>
      </w:r>
      <w:proofErr w:type="spellEnd"/>
      <w:r w:rsidRPr="00386EF8">
        <w:rPr>
          <w:sz w:val="22"/>
          <w:szCs w:val="22"/>
        </w:rPr>
        <w:t>-wide GRM system.</w:t>
      </w:r>
    </w:p>
    <w:p w14:paraId="6E859927" w14:textId="412B0F36" w:rsidR="00B0515B" w:rsidRPr="00386EF8" w:rsidRDefault="004C1402" w:rsidP="00E9207F">
      <w:pPr>
        <w:pStyle w:val="ListParagraph"/>
        <w:numPr>
          <w:ilvl w:val="0"/>
          <w:numId w:val="110"/>
        </w:numPr>
        <w:ind w:left="993" w:hanging="426"/>
        <w:jc w:val="both"/>
        <w:rPr>
          <w:sz w:val="22"/>
          <w:szCs w:val="22"/>
        </w:rPr>
      </w:pPr>
      <w:r w:rsidRPr="00386EF8">
        <w:rPr>
          <w:sz w:val="22"/>
          <w:szCs w:val="22"/>
        </w:rPr>
        <w:t xml:space="preserve">Ensure effective and continuous project information disclosure sessions that are accessible to the most vulnerable and marginalized groups and IP communities. </w:t>
      </w:r>
    </w:p>
    <w:p w14:paraId="584B8A31" w14:textId="77777777" w:rsidR="00B0515B" w:rsidRPr="00386EF8" w:rsidRDefault="00B0515B" w:rsidP="00BB69E9">
      <w:pPr>
        <w:tabs>
          <w:tab w:val="left" w:pos="426"/>
        </w:tabs>
        <w:jc w:val="both"/>
        <w:rPr>
          <w:b/>
          <w:bCs/>
        </w:rPr>
      </w:pPr>
    </w:p>
    <w:p w14:paraId="65014D32" w14:textId="77777777" w:rsidR="00B0515B" w:rsidRPr="00386EF8" w:rsidRDefault="00B0515B" w:rsidP="00BB69E9">
      <w:pPr>
        <w:tabs>
          <w:tab w:val="left" w:pos="426"/>
        </w:tabs>
        <w:jc w:val="both"/>
        <w:rPr>
          <w:b/>
          <w:bCs/>
        </w:rPr>
      </w:pPr>
    </w:p>
    <w:p w14:paraId="7DFB575E" w14:textId="77777777" w:rsidR="00B0515B" w:rsidRPr="00386EF8" w:rsidRDefault="00B0515B" w:rsidP="00BB69E9">
      <w:pPr>
        <w:jc w:val="both"/>
        <w:rPr>
          <w:b/>
          <w:bCs/>
        </w:rPr>
        <w:sectPr w:rsidR="00B0515B" w:rsidRPr="00386EF8">
          <w:pgSz w:w="11906" w:h="16838"/>
          <w:pgMar w:top="1135" w:right="1440" w:bottom="1440" w:left="1440" w:header="720" w:footer="793" w:gutter="0"/>
          <w:cols w:space="720"/>
          <w:docGrid w:linePitch="360"/>
        </w:sectPr>
      </w:pPr>
    </w:p>
    <w:p w14:paraId="42110570" w14:textId="431C9C41" w:rsidR="00B92879" w:rsidRPr="00386EF8" w:rsidRDefault="00B92879" w:rsidP="001E3961">
      <w:pPr>
        <w:pStyle w:val="Heading2"/>
        <w:numPr>
          <w:ilvl w:val="1"/>
          <w:numId w:val="102"/>
        </w:numPr>
        <w:ind w:left="567" w:hanging="567"/>
        <w:jc w:val="both"/>
        <w:rPr>
          <w:rFonts w:ascii="Times New Roman" w:hAnsi="Times New Roman" w:cs="Times New Roman"/>
          <w:iCs/>
          <w:caps w:val="0"/>
          <w:color w:val="auto"/>
          <w:sz w:val="22"/>
          <w:szCs w:val="22"/>
        </w:rPr>
      </w:pPr>
      <w:bookmarkStart w:id="85" w:name="_Toc96281914"/>
      <w:r w:rsidRPr="00386EF8">
        <w:rPr>
          <w:rFonts w:ascii="Times New Roman" w:hAnsi="Times New Roman" w:cs="Times New Roman"/>
          <w:iCs/>
          <w:caps w:val="0"/>
          <w:color w:val="auto"/>
          <w:sz w:val="22"/>
          <w:szCs w:val="22"/>
        </w:rPr>
        <w:lastRenderedPageBreak/>
        <w:t>Recommendations for the Program Action Plan</w:t>
      </w:r>
      <w:bookmarkEnd w:id="85"/>
    </w:p>
    <w:p w14:paraId="61675AC4" w14:textId="325D2B7B" w:rsidR="00B92879" w:rsidRPr="00386EF8" w:rsidRDefault="00B92879" w:rsidP="00B92879">
      <w:pPr>
        <w:jc w:val="both"/>
        <w:rPr>
          <w:sz w:val="22"/>
          <w:szCs w:val="22"/>
        </w:rPr>
      </w:pPr>
      <w:r w:rsidRPr="00386EF8">
        <w:rPr>
          <w:sz w:val="22"/>
          <w:szCs w:val="22"/>
        </w:rPr>
        <w:t>Table 11 below provides recommendations for the Program Action Plan (PAP).</w:t>
      </w:r>
    </w:p>
    <w:p w14:paraId="15D5DB65" w14:textId="77777777" w:rsidR="00B92879" w:rsidRPr="00386EF8" w:rsidRDefault="00B92879" w:rsidP="00B92879">
      <w:pPr>
        <w:jc w:val="both"/>
        <w:rPr>
          <w:sz w:val="22"/>
          <w:szCs w:val="22"/>
        </w:rPr>
      </w:pPr>
    </w:p>
    <w:p w14:paraId="0D44EDD7" w14:textId="4727EACB" w:rsidR="008B4F5D" w:rsidRPr="00386EF8" w:rsidRDefault="008B4F5D" w:rsidP="008B4F5D">
      <w:pPr>
        <w:pStyle w:val="Caption"/>
        <w:keepNext/>
        <w:rPr>
          <w:b/>
          <w:bCs/>
          <w:i w:val="0"/>
          <w:iCs w:val="0"/>
          <w:color w:val="auto"/>
          <w:sz w:val="22"/>
          <w:szCs w:val="22"/>
        </w:rPr>
      </w:pPr>
      <w:bookmarkStart w:id="86" w:name="_Toc95471521"/>
      <w:r w:rsidRPr="00386EF8">
        <w:rPr>
          <w:b/>
          <w:bCs/>
          <w:i w:val="0"/>
          <w:iCs w:val="0"/>
          <w:color w:val="auto"/>
          <w:sz w:val="22"/>
          <w:szCs w:val="22"/>
        </w:rPr>
        <w:t xml:space="preserve">Table </w:t>
      </w:r>
      <w:r w:rsidRPr="00386EF8">
        <w:rPr>
          <w:b/>
          <w:bCs/>
          <w:i w:val="0"/>
          <w:iCs w:val="0"/>
          <w:color w:val="auto"/>
          <w:sz w:val="22"/>
          <w:szCs w:val="22"/>
        </w:rPr>
        <w:fldChar w:fldCharType="begin"/>
      </w:r>
      <w:r w:rsidRPr="00386EF8">
        <w:rPr>
          <w:b/>
          <w:bCs/>
          <w:i w:val="0"/>
          <w:iCs w:val="0"/>
          <w:color w:val="auto"/>
          <w:sz w:val="22"/>
          <w:szCs w:val="22"/>
        </w:rPr>
        <w:instrText xml:space="preserve"> SEQ Table \* ARABIC </w:instrText>
      </w:r>
      <w:r w:rsidRPr="00386EF8">
        <w:rPr>
          <w:b/>
          <w:bCs/>
          <w:i w:val="0"/>
          <w:iCs w:val="0"/>
          <w:color w:val="auto"/>
          <w:sz w:val="22"/>
          <w:szCs w:val="22"/>
        </w:rPr>
        <w:fldChar w:fldCharType="separate"/>
      </w:r>
      <w:r w:rsidRPr="00386EF8">
        <w:rPr>
          <w:b/>
          <w:bCs/>
          <w:i w:val="0"/>
          <w:iCs w:val="0"/>
          <w:noProof/>
          <w:color w:val="auto"/>
          <w:sz w:val="22"/>
          <w:szCs w:val="22"/>
        </w:rPr>
        <w:t>11</w:t>
      </w:r>
      <w:r w:rsidRPr="00386EF8">
        <w:rPr>
          <w:b/>
          <w:bCs/>
          <w:i w:val="0"/>
          <w:iCs w:val="0"/>
          <w:color w:val="auto"/>
          <w:sz w:val="22"/>
          <w:szCs w:val="22"/>
        </w:rPr>
        <w:fldChar w:fldCharType="end"/>
      </w:r>
      <w:r w:rsidRPr="00386EF8">
        <w:rPr>
          <w:b/>
          <w:bCs/>
          <w:i w:val="0"/>
          <w:iCs w:val="0"/>
          <w:color w:val="auto"/>
          <w:sz w:val="22"/>
          <w:szCs w:val="22"/>
        </w:rPr>
        <w:t>:Program Action Plan to manage E&amp;S Effects and Risks</w:t>
      </w:r>
      <w:bookmarkEnd w:id="86"/>
    </w:p>
    <w:tbl>
      <w:tblPr>
        <w:tblW w:w="1403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4"/>
        <w:gridCol w:w="3685"/>
        <w:gridCol w:w="1559"/>
        <w:gridCol w:w="1134"/>
        <w:gridCol w:w="3402"/>
      </w:tblGrid>
      <w:tr w:rsidR="00386EF8" w:rsidRPr="00386EF8" w14:paraId="6F675F37" w14:textId="77777777" w:rsidTr="008B7FE6">
        <w:trPr>
          <w:trHeight w:val="449"/>
          <w:tblHeader/>
        </w:trPr>
        <w:tc>
          <w:tcPr>
            <w:tcW w:w="4254" w:type="dxa"/>
            <w:shd w:val="clear" w:color="auto" w:fill="D9E2F3" w:themeFill="accent1" w:themeFillTint="33"/>
            <w:vAlign w:val="center"/>
          </w:tcPr>
          <w:p w14:paraId="3BBA6FD9" w14:textId="77777777" w:rsidR="00F91B24" w:rsidRPr="00386EF8" w:rsidRDefault="00F91B24" w:rsidP="00A86BD9">
            <w:pPr>
              <w:tabs>
                <w:tab w:val="left" w:pos="426"/>
              </w:tabs>
              <w:jc w:val="both"/>
              <w:rPr>
                <w:b/>
                <w:bCs/>
                <w:sz w:val="21"/>
                <w:szCs w:val="21"/>
              </w:rPr>
            </w:pPr>
            <w:bookmarkStart w:id="87" w:name="_Hlk94108990"/>
            <w:r w:rsidRPr="00386EF8">
              <w:rPr>
                <w:b/>
                <w:bCs/>
                <w:sz w:val="21"/>
                <w:szCs w:val="21"/>
                <w:lang w:val="en-GB"/>
              </w:rPr>
              <w:t>Action Description</w:t>
            </w:r>
          </w:p>
        </w:tc>
        <w:tc>
          <w:tcPr>
            <w:tcW w:w="3685" w:type="dxa"/>
            <w:shd w:val="clear" w:color="auto" w:fill="D9E2F3" w:themeFill="accent1" w:themeFillTint="33"/>
            <w:vAlign w:val="center"/>
          </w:tcPr>
          <w:p w14:paraId="7A61AA66" w14:textId="66C7881A" w:rsidR="00F91B24" w:rsidRPr="00386EF8" w:rsidRDefault="00F91B24" w:rsidP="00A86BD9">
            <w:pPr>
              <w:tabs>
                <w:tab w:val="left" w:pos="426"/>
              </w:tabs>
              <w:jc w:val="both"/>
              <w:rPr>
                <w:b/>
                <w:bCs/>
                <w:sz w:val="21"/>
                <w:szCs w:val="21"/>
                <w:lang w:val="en-GB"/>
              </w:rPr>
            </w:pPr>
            <w:r w:rsidRPr="00386EF8">
              <w:rPr>
                <w:b/>
                <w:bCs/>
                <w:sz w:val="21"/>
                <w:szCs w:val="21"/>
                <w:lang w:val="en-GB"/>
              </w:rPr>
              <w:t>DLI</w:t>
            </w:r>
          </w:p>
        </w:tc>
        <w:tc>
          <w:tcPr>
            <w:tcW w:w="1559" w:type="dxa"/>
            <w:shd w:val="clear" w:color="auto" w:fill="D9E2F3" w:themeFill="accent1" w:themeFillTint="33"/>
            <w:vAlign w:val="center"/>
          </w:tcPr>
          <w:p w14:paraId="0FD311B4" w14:textId="77777777" w:rsidR="00F91B24" w:rsidRPr="00386EF8" w:rsidRDefault="00F91B24" w:rsidP="00A86BD9">
            <w:pPr>
              <w:tabs>
                <w:tab w:val="left" w:pos="426"/>
              </w:tabs>
              <w:jc w:val="both"/>
              <w:rPr>
                <w:b/>
                <w:bCs/>
                <w:sz w:val="21"/>
                <w:szCs w:val="21"/>
                <w:lang w:val="en-GB"/>
              </w:rPr>
            </w:pPr>
            <w:r w:rsidRPr="00386EF8">
              <w:rPr>
                <w:b/>
                <w:bCs/>
                <w:sz w:val="21"/>
                <w:szCs w:val="21"/>
                <w:lang w:val="en-GB"/>
              </w:rPr>
              <w:t>Responsibility</w:t>
            </w:r>
          </w:p>
        </w:tc>
        <w:tc>
          <w:tcPr>
            <w:tcW w:w="1134" w:type="dxa"/>
            <w:shd w:val="clear" w:color="auto" w:fill="D9E2F3" w:themeFill="accent1" w:themeFillTint="33"/>
            <w:vAlign w:val="center"/>
          </w:tcPr>
          <w:p w14:paraId="2F5AE99A" w14:textId="77777777" w:rsidR="00F91B24" w:rsidRPr="00386EF8" w:rsidRDefault="00F91B24" w:rsidP="00A86BD9">
            <w:pPr>
              <w:tabs>
                <w:tab w:val="left" w:pos="426"/>
              </w:tabs>
              <w:jc w:val="both"/>
              <w:rPr>
                <w:b/>
                <w:bCs/>
                <w:sz w:val="21"/>
                <w:szCs w:val="21"/>
                <w:lang w:val="en-GB"/>
              </w:rPr>
            </w:pPr>
            <w:r w:rsidRPr="00386EF8">
              <w:rPr>
                <w:b/>
                <w:bCs/>
                <w:sz w:val="21"/>
                <w:szCs w:val="21"/>
                <w:lang w:val="en-GB"/>
              </w:rPr>
              <w:t>Timing</w:t>
            </w:r>
          </w:p>
        </w:tc>
        <w:tc>
          <w:tcPr>
            <w:tcW w:w="3402" w:type="dxa"/>
            <w:shd w:val="clear" w:color="auto" w:fill="D9E2F3" w:themeFill="accent1" w:themeFillTint="33"/>
            <w:vAlign w:val="center"/>
          </w:tcPr>
          <w:p w14:paraId="4DC09029" w14:textId="77777777" w:rsidR="00F91B24" w:rsidRPr="00386EF8" w:rsidRDefault="00F91B24" w:rsidP="00A86BD9">
            <w:pPr>
              <w:tabs>
                <w:tab w:val="left" w:pos="426"/>
              </w:tabs>
              <w:jc w:val="both"/>
              <w:rPr>
                <w:b/>
                <w:bCs/>
                <w:sz w:val="21"/>
                <w:szCs w:val="21"/>
                <w:lang w:val="en-GB"/>
              </w:rPr>
            </w:pPr>
            <w:r w:rsidRPr="00386EF8">
              <w:rPr>
                <w:b/>
                <w:bCs/>
                <w:sz w:val="21"/>
                <w:szCs w:val="21"/>
                <w:lang w:val="en-GB"/>
              </w:rPr>
              <w:t>Completion measurement</w:t>
            </w:r>
          </w:p>
        </w:tc>
      </w:tr>
      <w:tr w:rsidR="00386EF8" w:rsidRPr="00386EF8" w14:paraId="0641312D" w14:textId="77777777" w:rsidTr="00B92879">
        <w:tc>
          <w:tcPr>
            <w:tcW w:w="4254" w:type="dxa"/>
          </w:tcPr>
          <w:p w14:paraId="6BBCB784" w14:textId="77777777" w:rsidR="00F91B24" w:rsidRPr="00386EF8" w:rsidRDefault="00F91B24" w:rsidP="001E3961">
            <w:pPr>
              <w:numPr>
                <w:ilvl w:val="0"/>
                <w:numId w:val="32"/>
              </w:numPr>
              <w:tabs>
                <w:tab w:val="left" w:pos="426"/>
              </w:tabs>
              <w:jc w:val="both"/>
              <w:rPr>
                <w:sz w:val="21"/>
                <w:szCs w:val="21"/>
              </w:rPr>
            </w:pPr>
            <w:r w:rsidRPr="00386EF8">
              <w:rPr>
                <w:sz w:val="21"/>
                <w:szCs w:val="21"/>
              </w:rPr>
              <w:t>Preparation and adoption of the Environmental and Social Management System</w:t>
            </w:r>
            <w:r w:rsidRPr="00386EF8">
              <w:rPr>
                <w:sz w:val="21"/>
                <w:szCs w:val="21"/>
                <w:lang w:val="en-GB"/>
              </w:rPr>
              <w:t xml:space="preserve"> (</w:t>
            </w:r>
            <w:r w:rsidRPr="00386EF8">
              <w:rPr>
                <w:sz w:val="21"/>
                <w:szCs w:val="21"/>
              </w:rPr>
              <w:t>ESMS</w:t>
            </w:r>
            <w:r w:rsidRPr="00386EF8">
              <w:rPr>
                <w:sz w:val="21"/>
                <w:szCs w:val="21"/>
                <w:lang w:val="en-GB"/>
              </w:rPr>
              <w:t>)</w:t>
            </w:r>
            <w:r w:rsidRPr="00386EF8">
              <w:rPr>
                <w:sz w:val="21"/>
                <w:szCs w:val="21"/>
              </w:rPr>
              <w:t xml:space="preserve"> manual including training and capacity building of </w:t>
            </w:r>
            <w:r w:rsidRPr="00386EF8">
              <w:rPr>
                <w:sz w:val="21"/>
                <w:szCs w:val="21"/>
                <w:lang w:val="en-GB"/>
              </w:rPr>
              <w:t>Training of T</w:t>
            </w:r>
            <w:r w:rsidRPr="00386EF8">
              <w:rPr>
                <w:sz w:val="21"/>
                <w:szCs w:val="21"/>
              </w:rPr>
              <w:t>rainers (TOTs)</w:t>
            </w:r>
            <w:r w:rsidRPr="00386EF8">
              <w:rPr>
                <w:sz w:val="21"/>
                <w:szCs w:val="21"/>
                <w:lang w:val="en-GB"/>
              </w:rPr>
              <w:t>. The manual to capture:</w:t>
            </w:r>
          </w:p>
          <w:p w14:paraId="41D92A94" w14:textId="77777777" w:rsidR="00F91B24" w:rsidRPr="00386EF8" w:rsidRDefault="00F91B24" w:rsidP="00A86BD9">
            <w:pPr>
              <w:tabs>
                <w:tab w:val="left" w:pos="426"/>
              </w:tabs>
              <w:jc w:val="both"/>
              <w:rPr>
                <w:sz w:val="21"/>
                <w:szCs w:val="21"/>
              </w:rPr>
            </w:pPr>
          </w:p>
          <w:p w14:paraId="434351B2" w14:textId="77777777" w:rsidR="00F91B24" w:rsidRPr="00386EF8" w:rsidRDefault="00F91B24" w:rsidP="001E3961">
            <w:pPr>
              <w:numPr>
                <w:ilvl w:val="0"/>
                <w:numId w:val="33"/>
              </w:numPr>
              <w:tabs>
                <w:tab w:val="left" w:pos="426"/>
              </w:tabs>
              <w:jc w:val="both"/>
              <w:rPr>
                <w:sz w:val="21"/>
                <w:szCs w:val="21"/>
              </w:rPr>
            </w:pPr>
            <w:r w:rsidRPr="00386EF8">
              <w:rPr>
                <w:sz w:val="21"/>
                <w:szCs w:val="21"/>
              </w:rPr>
              <w:t>Guidelines and Standard Operating Procedures (SOPs) for management of Civil works and construction activities in learning institution including:</w:t>
            </w:r>
          </w:p>
          <w:p w14:paraId="08A20304" w14:textId="77777777" w:rsidR="00F91B24" w:rsidRPr="00386EF8" w:rsidRDefault="00F91B24" w:rsidP="001E3961">
            <w:pPr>
              <w:numPr>
                <w:ilvl w:val="0"/>
                <w:numId w:val="34"/>
              </w:numPr>
              <w:tabs>
                <w:tab w:val="left" w:pos="426"/>
              </w:tabs>
              <w:jc w:val="both"/>
              <w:rPr>
                <w:sz w:val="21"/>
                <w:szCs w:val="21"/>
              </w:rPr>
            </w:pPr>
            <w:r w:rsidRPr="00386EF8">
              <w:rPr>
                <w:sz w:val="21"/>
                <w:szCs w:val="21"/>
              </w:rPr>
              <w:t xml:space="preserve">SOPs for screening </w:t>
            </w:r>
            <w:r w:rsidRPr="00386EF8">
              <w:rPr>
                <w:sz w:val="21"/>
                <w:szCs w:val="21"/>
                <w:lang w:val="en-GB"/>
              </w:rPr>
              <w:t>on</w:t>
            </w:r>
            <w:r w:rsidRPr="00386EF8">
              <w:rPr>
                <w:sz w:val="21"/>
                <w:szCs w:val="21"/>
              </w:rPr>
              <w:t xml:space="preserve"> E&amp;S risks and impacts </w:t>
            </w:r>
          </w:p>
          <w:p w14:paraId="4A5A72C4" w14:textId="3FB19589" w:rsidR="00F91B24" w:rsidRPr="00386EF8" w:rsidRDefault="00F91B24" w:rsidP="001E3961">
            <w:pPr>
              <w:numPr>
                <w:ilvl w:val="0"/>
                <w:numId w:val="34"/>
              </w:numPr>
              <w:tabs>
                <w:tab w:val="left" w:pos="426"/>
              </w:tabs>
              <w:jc w:val="both"/>
              <w:rPr>
                <w:sz w:val="21"/>
                <w:szCs w:val="21"/>
              </w:rPr>
            </w:pPr>
            <w:r w:rsidRPr="00386EF8">
              <w:rPr>
                <w:sz w:val="21"/>
                <w:szCs w:val="21"/>
              </w:rPr>
              <w:t xml:space="preserve">SOPs </w:t>
            </w:r>
            <w:r w:rsidR="008B4F5D" w:rsidRPr="00386EF8">
              <w:rPr>
                <w:sz w:val="21"/>
                <w:szCs w:val="21"/>
              </w:rPr>
              <w:t>of</w:t>
            </w:r>
            <w:r w:rsidRPr="00386EF8">
              <w:rPr>
                <w:sz w:val="21"/>
                <w:szCs w:val="21"/>
              </w:rPr>
              <w:t xml:space="preserve"> engagements with </w:t>
            </w:r>
            <w:r w:rsidRPr="00386EF8">
              <w:rPr>
                <w:sz w:val="21"/>
                <w:szCs w:val="21"/>
                <w:lang w:val="en-GB"/>
              </w:rPr>
              <w:t>National Environment Management Authority (</w:t>
            </w:r>
            <w:r w:rsidRPr="00386EF8">
              <w:rPr>
                <w:sz w:val="21"/>
                <w:szCs w:val="21"/>
              </w:rPr>
              <w:t>NEMA</w:t>
            </w:r>
            <w:r w:rsidRPr="00386EF8">
              <w:rPr>
                <w:sz w:val="21"/>
                <w:szCs w:val="21"/>
                <w:lang w:val="en-GB"/>
              </w:rPr>
              <w:t>)</w:t>
            </w:r>
          </w:p>
          <w:p w14:paraId="0AF19988" w14:textId="77777777" w:rsidR="00F91B24" w:rsidRPr="00386EF8" w:rsidRDefault="00F91B24" w:rsidP="001E3961">
            <w:pPr>
              <w:numPr>
                <w:ilvl w:val="0"/>
                <w:numId w:val="34"/>
              </w:numPr>
              <w:tabs>
                <w:tab w:val="left" w:pos="426"/>
              </w:tabs>
              <w:jc w:val="both"/>
              <w:rPr>
                <w:sz w:val="21"/>
                <w:szCs w:val="21"/>
              </w:rPr>
            </w:pPr>
            <w:r w:rsidRPr="00386EF8">
              <w:rPr>
                <w:sz w:val="21"/>
                <w:szCs w:val="21"/>
              </w:rPr>
              <w:t xml:space="preserve">SOPs for engagements with </w:t>
            </w:r>
            <w:r w:rsidRPr="00386EF8">
              <w:rPr>
                <w:sz w:val="21"/>
                <w:szCs w:val="21"/>
                <w:lang w:val="en-GB"/>
              </w:rPr>
              <w:t>National Construction Authority (</w:t>
            </w:r>
            <w:r w:rsidRPr="00386EF8">
              <w:rPr>
                <w:sz w:val="21"/>
                <w:szCs w:val="21"/>
              </w:rPr>
              <w:t>NCA</w:t>
            </w:r>
            <w:r w:rsidRPr="00386EF8">
              <w:rPr>
                <w:sz w:val="21"/>
                <w:szCs w:val="21"/>
                <w:lang w:val="en-GB"/>
              </w:rPr>
              <w:t>)</w:t>
            </w:r>
            <w:r w:rsidRPr="00386EF8">
              <w:rPr>
                <w:sz w:val="21"/>
                <w:szCs w:val="21"/>
              </w:rPr>
              <w:t xml:space="preserve"> </w:t>
            </w:r>
          </w:p>
          <w:p w14:paraId="719B9F17" w14:textId="7038DBC6" w:rsidR="00F91B24" w:rsidRPr="00386EF8" w:rsidRDefault="00F91B24" w:rsidP="001E3961">
            <w:pPr>
              <w:numPr>
                <w:ilvl w:val="0"/>
                <w:numId w:val="34"/>
              </w:numPr>
              <w:tabs>
                <w:tab w:val="left" w:pos="426"/>
              </w:tabs>
              <w:jc w:val="both"/>
              <w:rPr>
                <w:sz w:val="21"/>
                <w:szCs w:val="21"/>
              </w:rPr>
            </w:pPr>
            <w:r w:rsidRPr="00386EF8">
              <w:rPr>
                <w:sz w:val="21"/>
                <w:szCs w:val="21"/>
              </w:rPr>
              <w:t xml:space="preserve">SOPs </w:t>
            </w:r>
            <w:r w:rsidR="008B4F5D" w:rsidRPr="00386EF8">
              <w:rPr>
                <w:sz w:val="21"/>
                <w:szCs w:val="21"/>
              </w:rPr>
              <w:t>of</w:t>
            </w:r>
            <w:r w:rsidRPr="00386EF8">
              <w:rPr>
                <w:sz w:val="21"/>
                <w:szCs w:val="21"/>
              </w:rPr>
              <w:t xml:space="preserve"> engagement</w:t>
            </w:r>
            <w:r w:rsidRPr="00386EF8">
              <w:rPr>
                <w:sz w:val="21"/>
                <w:szCs w:val="21"/>
                <w:lang w:val="en-GB"/>
              </w:rPr>
              <w:t>s</w:t>
            </w:r>
            <w:r w:rsidRPr="00386EF8">
              <w:rPr>
                <w:sz w:val="21"/>
                <w:szCs w:val="21"/>
              </w:rPr>
              <w:t xml:space="preserve"> with </w:t>
            </w:r>
            <w:r w:rsidRPr="00386EF8">
              <w:rPr>
                <w:sz w:val="21"/>
                <w:szCs w:val="21"/>
                <w:lang w:val="en-GB"/>
              </w:rPr>
              <w:t>(Directorate of Occupational Health and Safety Services (</w:t>
            </w:r>
            <w:r w:rsidRPr="00386EF8">
              <w:rPr>
                <w:sz w:val="21"/>
                <w:szCs w:val="21"/>
              </w:rPr>
              <w:t>DOSHS</w:t>
            </w:r>
            <w:r w:rsidRPr="00386EF8">
              <w:rPr>
                <w:sz w:val="21"/>
                <w:szCs w:val="21"/>
                <w:lang w:val="en-GB"/>
              </w:rPr>
              <w:t>)</w:t>
            </w:r>
          </w:p>
          <w:p w14:paraId="7A332765" w14:textId="77777777" w:rsidR="00F91B24" w:rsidRPr="00386EF8" w:rsidRDefault="00F91B24" w:rsidP="001E3961">
            <w:pPr>
              <w:numPr>
                <w:ilvl w:val="0"/>
                <w:numId w:val="34"/>
              </w:numPr>
              <w:tabs>
                <w:tab w:val="left" w:pos="426"/>
              </w:tabs>
              <w:jc w:val="both"/>
              <w:rPr>
                <w:sz w:val="21"/>
                <w:szCs w:val="21"/>
              </w:rPr>
            </w:pPr>
            <w:r w:rsidRPr="00386EF8">
              <w:rPr>
                <w:sz w:val="21"/>
                <w:szCs w:val="21"/>
              </w:rPr>
              <w:t xml:space="preserve">SOPs for engagements with Department for Public Works </w:t>
            </w:r>
          </w:p>
          <w:p w14:paraId="177B3937" w14:textId="77777777" w:rsidR="00F91B24" w:rsidRPr="00386EF8" w:rsidRDefault="00F91B24" w:rsidP="001E3961">
            <w:pPr>
              <w:numPr>
                <w:ilvl w:val="0"/>
                <w:numId w:val="34"/>
              </w:numPr>
              <w:tabs>
                <w:tab w:val="left" w:pos="426"/>
              </w:tabs>
              <w:jc w:val="both"/>
              <w:rPr>
                <w:sz w:val="21"/>
                <w:szCs w:val="21"/>
              </w:rPr>
            </w:pPr>
            <w:r w:rsidRPr="00386EF8">
              <w:rPr>
                <w:sz w:val="21"/>
                <w:szCs w:val="21"/>
              </w:rPr>
              <w:t xml:space="preserve">SOPs for engagements with Department for Public </w:t>
            </w:r>
            <w:r w:rsidRPr="00386EF8">
              <w:rPr>
                <w:sz w:val="21"/>
                <w:szCs w:val="21"/>
                <w:lang w:val="en-GB"/>
              </w:rPr>
              <w:t>Health</w:t>
            </w:r>
          </w:p>
          <w:p w14:paraId="6D4EBFA1" w14:textId="77777777" w:rsidR="00F91B24" w:rsidRPr="00386EF8" w:rsidRDefault="00F91B24" w:rsidP="001E3961">
            <w:pPr>
              <w:numPr>
                <w:ilvl w:val="0"/>
                <w:numId w:val="34"/>
              </w:numPr>
              <w:tabs>
                <w:tab w:val="left" w:pos="426"/>
              </w:tabs>
              <w:jc w:val="both"/>
              <w:rPr>
                <w:sz w:val="21"/>
                <w:szCs w:val="21"/>
              </w:rPr>
            </w:pPr>
            <w:r w:rsidRPr="00386EF8">
              <w:rPr>
                <w:sz w:val="21"/>
                <w:szCs w:val="21"/>
              </w:rPr>
              <w:t xml:space="preserve">SOPs for prevention of labor influx and management of construction workers </w:t>
            </w:r>
          </w:p>
          <w:p w14:paraId="011A7CBA" w14:textId="77777777" w:rsidR="00F91B24" w:rsidRPr="00386EF8" w:rsidRDefault="00F91B24" w:rsidP="001E3961">
            <w:pPr>
              <w:numPr>
                <w:ilvl w:val="0"/>
                <w:numId w:val="34"/>
              </w:numPr>
              <w:tabs>
                <w:tab w:val="left" w:pos="426"/>
              </w:tabs>
              <w:jc w:val="both"/>
              <w:rPr>
                <w:sz w:val="21"/>
                <w:szCs w:val="21"/>
              </w:rPr>
            </w:pPr>
            <w:r w:rsidRPr="00386EF8">
              <w:rPr>
                <w:sz w:val="21"/>
                <w:szCs w:val="21"/>
              </w:rPr>
              <w:t>SOPs for Environmental, Social, Health and Safety (ESHS) and Occupational Health and Safety (OHS)</w:t>
            </w:r>
          </w:p>
          <w:p w14:paraId="702F9B26" w14:textId="77777777" w:rsidR="00F91B24" w:rsidRPr="00386EF8" w:rsidRDefault="00F91B24" w:rsidP="001E3961">
            <w:pPr>
              <w:numPr>
                <w:ilvl w:val="0"/>
                <w:numId w:val="34"/>
              </w:numPr>
              <w:tabs>
                <w:tab w:val="left" w:pos="426"/>
              </w:tabs>
              <w:jc w:val="both"/>
              <w:rPr>
                <w:sz w:val="21"/>
                <w:szCs w:val="21"/>
              </w:rPr>
            </w:pPr>
            <w:r w:rsidRPr="00386EF8">
              <w:rPr>
                <w:sz w:val="21"/>
                <w:szCs w:val="21"/>
              </w:rPr>
              <w:lastRenderedPageBreak/>
              <w:t>SOPs for prevention and management of complaints and grievances</w:t>
            </w:r>
          </w:p>
          <w:p w14:paraId="6D5FE7C1" w14:textId="77777777" w:rsidR="00F91B24" w:rsidRPr="00386EF8" w:rsidRDefault="00F91B24" w:rsidP="001E3961">
            <w:pPr>
              <w:numPr>
                <w:ilvl w:val="0"/>
                <w:numId w:val="34"/>
              </w:numPr>
              <w:tabs>
                <w:tab w:val="left" w:pos="426"/>
              </w:tabs>
              <w:jc w:val="both"/>
              <w:rPr>
                <w:sz w:val="21"/>
                <w:szCs w:val="21"/>
              </w:rPr>
            </w:pPr>
            <w:r w:rsidRPr="00386EF8">
              <w:rPr>
                <w:sz w:val="21"/>
                <w:szCs w:val="21"/>
              </w:rPr>
              <w:t>Review and update the School Safety Manual developed in 2008 to address emerging issues such as on ESHS</w:t>
            </w:r>
          </w:p>
          <w:p w14:paraId="134AD286" w14:textId="77777777" w:rsidR="00F91B24" w:rsidRPr="00386EF8" w:rsidRDefault="00F91B24" w:rsidP="001E3961">
            <w:pPr>
              <w:numPr>
                <w:ilvl w:val="0"/>
                <w:numId w:val="34"/>
              </w:numPr>
              <w:tabs>
                <w:tab w:val="left" w:pos="426"/>
              </w:tabs>
              <w:jc w:val="both"/>
              <w:rPr>
                <w:sz w:val="21"/>
                <w:szCs w:val="21"/>
              </w:rPr>
            </w:pPr>
            <w:r w:rsidRPr="00386EF8">
              <w:rPr>
                <w:sz w:val="21"/>
                <w:szCs w:val="21"/>
              </w:rPr>
              <w:t xml:space="preserve">Guidelines for design specifications on siting and universal access </w:t>
            </w:r>
          </w:p>
          <w:p w14:paraId="387B1873" w14:textId="77777777" w:rsidR="00F91B24" w:rsidRPr="00386EF8" w:rsidRDefault="00F91B24" w:rsidP="001E3961">
            <w:pPr>
              <w:numPr>
                <w:ilvl w:val="0"/>
                <w:numId w:val="34"/>
              </w:numPr>
              <w:tabs>
                <w:tab w:val="left" w:pos="426"/>
              </w:tabs>
              <w:jc w:val="both"/>
              <w:rPr>
                <w:sz w:val="21"/>
                <w:szCs w:val="21"/>
              </w:rPr>
            </w:pPr>
            <w:r w:rsidRPr="00386EF8">
              <w:rPr>
                <w:sz w:val="21"/>
                <w:szCs w:val="21"/>
              </w:rPr>
              <w:t xml:space="preserve">Guidelines for design specifications on sustainable use of local material </w:t>
            </w:r>
          </w:p>
          <w:p w14:paraId="6565CF56" w14:textId="77777777" w:rsidR="00F91B24" w:rsidRPr="00386EF8" w:rsidRDefault="00F91B24" w:rsidP="001E3961">
            <w:pPr>
              <w:numPr>
                <w:ilvl w:val="0"/>
                <w:numId w:val="34"/>
              </w:numPr>
              <w:tabs>
                <w:tab w:val="left" w:pos="426"/>
              </w:tabs>
              <w:jc w:val="both"/>
              <w:rPr>
                <w:sz w:val="21"/>
                <w:szCs w:val="21"/>
              </w:rPr>
            </w:pPr>
            <w:r w:rsidRPr="00386EF8">
              <w:rPr>
                <w:sz w:val="21"/>
                <w:szCs w:val="21"/>
              </w:rPr>
              <w:t xml:space="preserve">Guidelines for inclusion of ESHS clauses/provisions as part of contract bidding and contract documents </w:t>
            </w:r>
          </w:p>
          <w:p w14:paraId="0DD01519" w14:textId="77777777" w:rsidR="00F91B24" w:rsidRPr="00386EF8" w:rsidRDefault="00F91B24" w:rsidP="001E3961">
            <w:pPr>
              <w:numPr>
                <w:ilvl w:val="0"/>
                <w:numId w:val="34"/>
              </w:numPr>
              <w:tabs>
                <w:tab w:val="left" w:pos="426"/>
              </w:tabs>
              <w:jc w:val="both"/>
              <w:rPr>
                <w:sz w:val="21"/>
                <w:szCs w:val="21"/>
              </w:rPr>
            </w:pPr>
            <w:r w:rsidRPr="00386EF8">
              <w:rPr>
                <w:sz w:val="21"/>
                <w:szCs w:val="21"/>
              </w:rPr>
              <w:t>Guidelines for management of emergency and disaster preparedness</w:t>
            </w:r>
          </w:p>
          <w:p w14:paraId="02C6276B" w14:textId="77777777" w:rsidR="00F91B24" w:rsidRPr="00386EF8" w:rsidRDefault="00F91B24" w:rsidP="001E3961">
            <w:pPr>
              <w:numPr>
                <w:ilvl w:val="0"/>
                <w:numId w:val="34"/>
              </w:numPr>
              <w:tabs>
                <w:tab w:val="left" w:pos="426"/>
              </w:tabs>
              <w:jc w:val="both"/>
              <w:rPr>
                <w:sz w:val="21"/>
                <w:szCs w:val="21"/>
              </w:rPr>
            </w:pPr>
            <w:r w:rsidRPr="00386EF8">
              <w:rPr>
                <w:sz w:val="21"/>
                <w:szCs w:val="21"/>
              </w:rPr>
              <w:t>Guidelines for E&amp;S compliance monitoring, evaluation and reporting that include:</w:t>
            </w:r>
          </w:p>
          <w:p w14:paraId="06E2E45A" w14:textId="77777777" w:rsidR="00F91B24" w:rsidRPr="00386EF8" w:rsidRDefault="00F91B24" w:rsidP="001E3961">
            <w:pPr>
              <w:numPr>
                <w:ilvl w:val="2"/>
                <w:numId w:val="34"/>
              </w:numPr>
              <w:tabs>
                <w:tab w:val="left" w:pos="426"/>
              </w:tabs>
              <w:jc w:val="both"/>
              <w:rPr>
                <w:sz w:val="21"/>
                <w:szCs w:val="21"/>
              </w:rPr>
            </w:pPr>
            <w:r w:rsidRPr="00386EF8">
              <w:rPr>
                <w:sz w:val="21"/>
                <w:szCs w:val="21"/>
              </w:rPr>
              <w:t xml:space="preserve">SOPs for E&amp;S </w:t>
            </w:r>
            <w:r w:rsidRPr="00386EF8">
              <w:rPr>
                <w:sz w:val="21"/>
                <w:szCs w:val="21"/>
                <w:lang w:val="en-GB"/>
              </w:rPr>
              <w:t xml:space="preserve">compliance </w:t>
            </w:r>
            <w:r w:rsidRPr="00386EF8">
              <w:rPr>
                <w:sz w:val="21"/>
                <w:szCs w:val="21"/>
              </w:rPr>
              <w:t xml:space="preserve">monitoring </w:t>
            </w:r>
          </w:p>
          <w:p w14:paraId="495F182E" w14:textId="77777777" w:rsidR="00F91B24" w:rsidRPr="00386EF8" w:rsidRDefault="00F91B24" w:rsidP="001E3961">
            <w:pPr>
              <w:numPr>
                <w:ilvl w:val="2"/>
                <w:numId w:val="34"/>
              </w:numPr>
              <w:tabs>
                <w:tab w:val="left" w:pos="426"/>
              </w:tabs>
              <w:jc w:val="both"/>
              <w:rPr>
                <w:sz w:val="21"/>
                <w:szCs w:val="21"/>
                <w:lang w:val="en-GB"/>
              </w:rPr>
            </w:pPr>
            <w:r w:rsidRPr="00386EF8">
              <w:rPr>
                <w:sz w:val="21"/>
                <w:szCs w:val="21"/>
              </w:rPr>
              <w:t>SOPs for E&amp;S evaluation</w:t>
            </w:r>
          </w:p>
          <w:p w14:paraId="602F721E" w14:textId="77777777" w:rsidR="00F91B24" w:rsidRPr="00386EF8" w:rsidRDefault="00F91B24" w:rsidP="001E3961">
            <w:pPr>
              <w:numPr>
                <w:ilvl w:val="2"/>
                <w:numId w:val="34"/>
              </w:numPr>
              <w:tabs>
                <w:tab w:val="left" w:pos="426"/>
              </w:tabs>
              <w:jc w:val="both"/>
              <w:rPr>
                <w:sz w:val="21"/>
                <w:szCs w:val="21"/>
                <w:lang w:val="en-GB"/>
              </w:rPr>
            </w:pPr>
            <w:r w:rsidRPr="00386EF8">
              <w:rPr>
                <w:sz w:val="21"/>
                <w:szCs w:val="21"/>
              </w:rPr>
              <w:t>SOPs for E&amp;S reporting</w:t>
            </w:r>
          </w:p>
          <w:p w14:paraId="1739DC84" w14:textId="77777777" w:rsidR="00F91B24" w:rsidRPr="00386EF8" w:rsidRDefault="00F91B24" w:rsidP="001E3961">
            <w:pPr>
              <w:numPr>
                <w:ilvl w:val="0"/>
                <w:numId w:val="34"/>
              </w:numPr>
              <w:tabs>
                <w:tab w:val="left" w:pos="426"/>
              </w:tabs>
              <w:jc w:val="both"/>
              <w:rPr>
                <w:sz w:val="21"/>
                <w:szCs w:val="21"/>
              </w:rPr>
            </w:pPr>
            <w:r w:rsidRPr="00386EF8">
              <w:rPr>
                <w:sz w:val="21"/>
                <w:szCs w:val="21"/>
              </w:rPr>
              <w:t xml:space="preserve">Guidelines and design provisions for rainwater harvesting storage and conservation in schools </w:t>
            </w:r>
          </w:p>
          <w:p w14:paraId="21CD71D9" w14:textId="77777777" w:rsidR="00F91B24" w:rsidRPr="00386EF8" w:rsidRDefault="00F91B24" w:rsidP="001E3961">
            <w:pPr>
              <w:numPr>
                <w:ilvl w:val="0"/>
                <w:numId w:val="34"/>
              </w:numPr>
              <w:tabs>
                <w:tab w:val="left" w:pos="426"/>
              </w:tabs>
              <w:jc w:val="both"/>
              <w:rPr>
                <w:sz w:val="21"/>
                <w:szCs w:val="21"/>
                <w:lang w:val="en-GB"/>
              </w:rPr>
            </w:pPr>
            <w:r w:rsidRPr="00386EF8">
              <w:rPr>
                <w:sz w:val="21"/>
                <w:szCs w:val="21"/>
              </w:rPr>
              <w:t>Capacity building of the relevant personnel including contractors for E&amp;S effects management based on the ESMS Manual</w:t>
            </w:r>
          </w:p>
        </w:tc>
        <w:tc>
          <w:tcPr>
            <w:tcW w:w="3685" w:type="dxa"/>
          </w:tcPr>
          <w:p w14:paraId="6FD2081D" w14:textId="4C634B0D" w:rsidR="00141237" w:rsidRPr="00386EF8" w:rsidRDefault="00F41501" w:rsidP="001E3961">
            <w:pPr>
              <w:pStyle w:val="ListParagraph"/>
              <w:numPr>
                <w:ilvl w:val="0"/>
                <w:numId w:val="107"/>
              </w:numPr>
              <w:ind w:left="313" w:hanging="284"/>
              <w:jc w:val="both"/>
              <w:rPr>
                <w:sz w:val="21"/>
                <w:szCs w:val="21"/>
              </w:rPr>
            </w:pPr>
            <w:r w:rsidRPr="00386EF8">
              <w:rPr>
                <w:sz w:val="21"/>
                <w:szCs w:val="21"/>
              </w:rPr>
              <w:lastRenderedPageBreak/>
              <w:t>In the second year, 2023, at least 100 classrooms are applying the approved ESMS manual.</w:t>
            </w:r>
            <w:r w:rsidR="00141237" w:rsidRPr="00386EF8">
              <w:rPr>
                <w:sz w:val="21"/>
                <w:szCs w:val="21"/>
              </w:rPr>
              <w:t xml:space="preserve"> (</w:t>
            </w:r>
            <w:r w:rsidR="008B7FE6" w:rsidRPr="00386EF8">
              <w:rPr>
                <w:sz w:val="21"/>
                <w:szCs w:val="21"/>
              </w:rPr>
              <w:t>Integrated</w:t>
            </w:r>
            <w:r w:rsidR="00141237" w:rsidRPr="00386EF8">
              <w:rPr>
                <w:sz w:val="21"/>
                <w:szCs w:val="21"/>
              </w:rPr>
              <w:t xml:space="preserve"> in DLI #6 on number of new classrooms constructed in the needs-based school infrastructure investment plan)</w:t>
            </w:r>
          </w:p>
          <w:p w14:paraId="2A17BCEF" w14:textId="1CBE42C8" w:rsidR="00F91B24" w:rsidRPr="00386EF8" w:rsidRDefault="00F91B24" w:rsidP="001249D8">
            <w:pPr>
              <w:tabs>
                <w:tab w:val="left" w:pos="420"/>
              </w:tabs>
              <w:jc w:val="both"/>
              <w:rPr>
                <w:sz w:val="22"/>
                <w:szCs w:val="22"/>
                <w:lang w:val="en-GB"/>
              </w:rPr>
            </w:pPr>
          </w:p>
        </w:tc>
        <w:tc>
          <w:tcPr>
            <w:tcW w:w="1559" w:type="dxa"/>
          </w:tcPr>
          <w:p w14:paraId="6BB7F1CA" w14:textId="77777777" w:rsidR="00F91B24" w:rsidRPr="00386EF8" w:rsidRDefault="00F91B24" w:rsidP="00A86BD9">
            <w:pPr>
              <w:tabs>
                <w:tab w:val="left" w:pos="426"/>
              </w:tabs>
              <w:jc w:val="both"/>
              <w:rPr>
                <w:sz w:val="21"/>
                <w:szCs w:val="21"/>
                <w:lang w:val="en-GB"/>
              </w:rPr>
            </w:pPr>
            <w:r w:rsidRPr="00386EF8">
              <w:rPr>
                <w:sz w:val="21"/>
                <w:szCs w:val="21"/>
                <w:lang w:val="en-GB"/>
              </w:rPr>
              <w:t>MoE</w:t>
            </w:r>
          </w:p>
        </w:tc>
        <w:tc>
          <w:tcPr>
            <w:tcW w:w="1134" w:type="dxa"/>
          </w:tcPr>
          <w:p w14:paraId="0AC3D1D7" w14:textId="77777777" w:rsidR="00F91B24" w:rsidRPr="00386EF8" w:rsidRDefault="00F91B24" w:rsidP="00A86BD9">
            <w:pPr>
              <w:tabs>
                <w:tab w:val="left" w:pos="426"/>
              </w:tabs>
              <w:jc w:val="both"/>
              <w:rPr>
                <w:sz w:val="21"/>
                <w:szCs w:val="21"/>
                <w:lang w:val="en-GB"/>
              </w:rPr>
            </w:pPr>
            <w:r w:rsidRPr="00386EF8">
              <w:rPr>
                <w:sz w:val="21"/>
                <w:szCs w:val="21"/>
                <w:lang w:val="en-GB"/>
              </w:rPr>
              <w:t>Manual to be ready by project effectiveness and verification of implementation in Year 1 and 2</w:t>
            </w:r>
          </w:p>
        </w:tc>
        <w:tc>
          <w:tcPr>
            <w:tcW w:w="3402" w:type="dxa"/>
            <w:vMerge w:val="restart"/>
          </w:tcPr>
          <w:p w14:paraId="1555D789" w14:textId="25505168" w:rsidR="00F91B24" w:rsidRPr="00386EF8" w:rsidRDefault="00F91B24" w:rsidP="00A86BD9">
            <w:pPr>
              <w:tabs>
                <w:tab w:val="left" w:pos="426"/>
              </w:tabs>
              <w:jc w:val="both"/>
              <w:rPr>
                <w:sz w:val="21"/>
                <w:szCs w:val="21"/>
                <w:lang w:val="en-GB"/>
              </w:rPr>
            </w:pPr>
            <w:r w:rsidRPr="00386EF8">
              <w:rPr>
                <w:sz w:val="21"/>
                <w:szCs w:val="21"/>
                <w:lang w:val="en-GB"/>
              </w:rPr>
              <w:t xml:space="preserve">The ESMS manual to include </w:t>
            </w:r>
            <w:r w:rsidRPr="00386EF8">
              <w:rPr>
                <w:sz w:val="21"/>
                <w:szCs w:val="21"/>
              </w:rPr>
              <w:t xml:space="preserve">guidelines and Standard Operating Procedures (SOPs) for management of </w:t>
            </w:r>
            <w:r w:rsidRPr="00386EF8">
              <w:rPr>
                <w:sz w:val="21"/>
                <w:szCs w:val="21"/>
                <w:lang w:val="en-GB"/>
              </w:rPr>
              <w:t>civil</w:t>
            </w:r>
            <w:r w:rsidRPr="00386EF8">
              <w:rPr>
                <w:sz w:val="21"/>
                <w:szCs w:val="21"/>
              </w:rPr>
              <w:t xml:space="preserve"> works and construction activities in learning institution</w:t>
            </w:r>
            <w:r w:rsidRPr="00386EF8">
              <w:rPr>
                <w:sz w:val="21"/>
                <w:szCs w:val="21"/>
                <w:lang w:val="en-GB"/>
              </w:rPr>
              <w:t>s and other program activities such as on school meals program, scholarships and supply of hygiene products for girls.</w:t>
            </w:r>
          </w:p>
          <w:p w14:paraId="193A5F9D" w14:textId="77777777" w:rsidR="00F91B24" w:rsidRPr="00386EF8" w:rsidRDefault="00F91B24" w:rsidP="00A86BD9">
            <w:pPr>
              <w:tabs>
                <w:tab w:val="left" w:pos="426"/>
              </w:tabs>
              <w:jc w:val="both"/>
              <w:rPr>
                <w:sz w:val="21"/>
                <w:szCs w:val="21"/>
                <w:lang w:val="en-GB"/>
              </w:rPr>
            </w:pPr>
          </w:p>
          <w:p w14:paraId="6F72D064" w14:textId="77777777" w:rsidR="00F91B24" w:rsidRPr="00386EF8" w:rsidRDefault="00F91B24" w:rsidP="00A86BD9">
            <w:pPr>
              <w:tabs>
                <w:tab w:val="left" w:pos="426"/>
              </w:tabs>
              <w:jc w:val="both"/>
              <w:rPr>
                <w:sz w:val="21"/>
                <w:szCs w:val="21"/>
                <w:lang w:val="en-GB"/>
              </w:rPr>
            </w:pPr>
          </w:p>
          <w:p w14:paraId="22B17BAC" w14:textId="77777777" w:rsidR="00F91B24" w:rsidRPr="00386EF8" w:rsidRDefault="00F91B24" w:rsidP="00A86BD9">
            <w:pPr>
              <w:tabs>
                <w:tab w:val="left" w:pos="426"/>
              </w:tabs>
              <w:jc w:val="both"/>
              <w:rPr>
                <w:sz w:val="21"/>
                <w:szCs w:val="21"/>
                <w:lang w:val="en-GB"/>
              </w:rPr>
            </w:pPr>
            <w:r w:rsidRPr="00386EF8">
              <w:rPr>
                <w:sz w:val="21"/>
                <w:szCs w:val="21"/>
                <w:lang w:val="en-GB"/>
              </w:rPr>
              <w:t>The government will prepare a training plan for the training of trainers (</w:t>
            </w:r>
            <w:proofErr w:type="spellStart"/>
            <w:r w:rsidRPr="00386EF8">
              <w:rPr>
                <w:sz w:val="21"/>
                <w:szCs w:val="21"/>
                <w:lang w:val="en-GB"/>
              </w:rPr>
              <w:t>ToT</w:t>
            </w:r>
            <w:proofErr w:type="spellEnd"/>
            <w:r w:rsidRPr="00386EF8">
              <w:rPr>
                <w:sz w:val="21"/>
                <w:szCs w:val="21"/>
                <w:lang w:val="en-GB"/>
              </w:rPr>
              <w:t xml:space="preserve">) at national and county level on the ESMS manual and the training will be covered and reported under the IPF technical assistance </w:t>
            </w:r>
          </w:p>
          <w:p w14:paraId="0DE24C54" w14:textId="77777777" w:rsidR="00F91B24" w:rsidRPr="00386EF8" w:rsidRDefault="00F91B24" w:rsidP="00A86BD9">
            <w:pPr>
              <w:tabs>
                <w:tab w:val="left" w:pos="426"/>
              </w:tabs>
              <w:jc w:val="both"/>
              <w:rPr>
                <w:sz w:val="21"/>
                <w:szCs w:val="21"/>
                <w:lang w:val="en-GB"/>
              </w:rPr>
            </w:pPr>
          </w:p>
          <w:p w14:paraId="3D96F9FF" w14:textId="77777777" w:rsidR="00F91B24" w:rsidRPr="00386EF8" w:rsidRDefault="00F91B24" w:rsidP="00A86BD9">
            <w:pPr>
              <w:tabs>
                <w:tab w:val="left" w:pos="426"/>
              </w:tabs>
              <w:jc w:val="both"/>
              <w:rPr>
                <w:sz w:val="21"/>
                <w:szCs w:val="21"/>
                <w:lang w:val="en-GB"/>
              </w:rPr>
            </w:pPr>
          </w:p>
          <w:p w14:paraId="6401906A" w14:textId="77777777" w:rsidR="00F91B24" w:rsidRPr="00386EF8" w:rsidRDefault="00F91B24" w:rsidP="00A86BD9">
            <w:pPr>
              <w:tabs>
                <w:tab w:val="left" w:pos="426"/>
              </w:tabs>
              <w:jc w:val="both"/>
              <w:rPr>
                <w:sz w:val="21"/>
                <w:szCs w:val="21"/>
                <w:lang w:val="en-GB"/>
              </w:rPr>
            </w:pPr>
            <w:r w:rsidRPr="00386EF8">
              <w:rPr>
                <w:sz w:val="21"/>
                <w:szCs w:val="21"/>
                <w:lang w:val="en-GB"/>
              </w:rPr>
              <w:t xml:space="preserve">Bi-annual and annual reports on E&amp;S effects and good practices from KPEELP activities. </w:t>
            </w:r>
          </w:p>
          <w:p w14:paraId="2B0E181D" w14:textId="77777777" w:rsidR="00F91B24" w:rsidRPr="00386EF8" w:rsidRDefault="00F91B24" w:rsidP="00A86BD9">
            <w:pPr>
              <w:tabs>
                <w:tab w:val="left" w:pos="426"/>
              </w:tabs>
              <w:jc w:val="both"/>
              <w:rPr>
                <w:sz w:val="21"/>
                <w:szCs w:val="21"/>
                <w:lang w:val="en-GB"/>
              </w:rPr>
            </w:pPr>
          </w:p>
          <w:p w14:paraId="56BFCFB3" w14:textId="77777777" w:rsidR="00F91B24" w:rsidRPr="00386EF8" w:rsidRDefault="00F91B24" w:rsidP="00A86BD9">
            <w:pPr>
              <w:tabs>
                <w:tab w:val="left" w:pos="426"/>
              </w:tabs>
              <w:jc w:val="both"/>
              <w:rPr>
                <w:sz w:val="21"/>
                <w:szCs w:val="21"/>
                <w:lang w:val="en-GB"/>
              </w:rPr>
            </w:pPr>
          </w:p>
          <w:p w14:paraId="178FE497" w14:textId="77777777" w:rsidR="00F91B24" w:rsidRPr="00386EF8" w:rsidRDefault="00F91B24" w:rsidP="00A86BD9">
            <w:pPr>
              <w:tabs>
                <w:tab w:val="left" w:pos="426"/>
              </w:tabs>
              <w:jc w:val="both"/>
              <w:rPr>
                <w:sz w:val="21"/>
                <w:szCs w:val="21"/>
                <w:lang w:val="en-GB"/>
              </w:rPr>
            </w:pPr>
          </w:p>
        </w:tc>
      </w:tr>
      <w:tr w:rsidR="00386EF8" w:rsidRPr="00386EF8" w14:paraId="5FD12523" w14:textId="77777777" w:rsidTr="00B92879">
        <w:tc>
          <w:tcPr>
            <w:tcW w:w="4254" w:type="dxa"/>
          </w:tcPr>
          <w:p w14:paraId="0E08474B" w14:textId="6BD5525B" w:rsidR="00F91B24" w:rsidRPr="00386EF8" w:rsidRDefault="00F91B24" w:rsidP="00A86BD9">
            <w:pPr>
              <w:tabs>
                <w:tab w:val="left" w:pos="426"/>
              </w:tabs>
              <w:jc w:val="both"/>
              <w:rPr>
                <w:sz w:val="21"/>
                <w:szCs w:val="21"/>
                <w:lang w:val="en-GB"/>
              </w:rPr>
            </w:pPr>
            <w:r w:rsidRPr="00386EF8">
              <w:rPr>
                <w:sz w:val="21"/>
                <w:szCs w:val="21"/>
                <w:lang w:val="en-GB"/>
              </w:rPr>
              <w:t>b.</w:t>
            </w:r>
            <w:r w:rsidRPr="00386EF8">
              <w:rPr>
                <w:sz w:val="21"/>
                <w:szCs w:val="21"/>
              </w:rPr>
              <w:t xml:space="preserve"> Guidelines and Standard Operating Procedures (SOPs) for management</w:t>
            </w:r>
            <w:r w:rsidRPr="00386EF8">
              <w:rPr>
                <w:sz w:val="21"/>
                <w:szCs w:val="21"/>
                <w:lang w:val="en-GB"/>
              </w:rPr>
              <w:t xml:space="preserve"> of other program activities under KPEELP</w:t>
            </w:r>
          </w:p>
          <w:p w14:paraId="6EA3C7B5" w14:textId="77777777" w:rsidR="00F91B24" w:rsidRPr="00386EF8" w:rsidRDefault="00F91B24" w:rsidP="001E3961">
            <w:pPr>
              <w:numPr>
                <w:ilvl w:val="0"/>
                <w:numId w:val="34"/>
              </w:numPr>
              <w:tabs>
                <w:tab w:val="left" w:pos="426"/>
              </w:tabs>
              <w:jc w:val="both"/>
              <w:rPr>
                <w:sz w:val="21"/>
                <w:szCs w:val="21"/>
              </w:rPr>
            </w:pPr>
            <w:r w:rsidRPr="00386EF8">
              <w:rPr>
                <w:sz w:val="21"/>
                <w:szCs w:val="21"/>
              </w:rPr>
              <w:t>Guidelines for handling and sustainable disposal of sanitary waste</w:t>
            </w:r>
          </w:p>
          <w:p w14:paraId="1C316530" w14:textId="77777777" w:rsidR="00F91B24" w:rsidRPr="00386EF8" w:rsidRDefault="00F91B24" w:rsidP="001E3961">
            <w:pPr>
              <w:numPr>
                <w:ilvl w:val="0"/>
                <w:numId w:val="34"/>
              </w:numPr>
              <w:tabs>
                <w:tab w:val="left" w:pos="426"/>
              </w:tabs>
              <w:jc w:val="both"/>
              <w:rPr>
                <w:sz w:val="21"/>
                <w:szCs w:val="21"/>
              </w:rPr>
            </w:pPr>
            <w:r w:rsidRPr="00386EF8">
              <w:rPr>
                <w:sz w:val="21"/>
                <w:szCs w:val="21"/>
              </w:rPr>
              <w:lastRenderedPageBreak/>
              <w:t>Guidelines and SOPs on food sourcing, storage, handling, and preparation of School Meals</w:t>
            </w:r>
          </w:p>
          <w:p w14:paraId="2E03B4C9" w14:textId="77777777" w:rsidR="00F91B24" w:rsidRPr="00386EF8" w:rsidRDefault="00F91B24" w:rsidP="001E3961">
            <w:pPr>
              <w:numPr>
                <w:ilvl w:val="0"/>
                <w:numId w:val="34"/>
              </w:numPr>
              <w:tabs>
                <w:tab w:val="left" w:pos="426"/>
              </w:tabs>
              <w:jc w:val="both"/>
              <w:rPr>
                <w:sz w:val="21"/>
                <w:szCs w:val="21"/>
              </w:rPr>
            </w:pPr>
            <w:r w:rsidRPr="00386EF8">
              <w:rPr>
                <w:sz w:val="21"/>
                <w:szCs w:val="21"/>
              </w:rPr>
              <w:t>Guidelines for management and coordination of scholarships and student mentorship</w:t>
            </w:r>
          </w:p>
          <w:p w14:paraId="5F3B4E65" w14:textId="77777777" w:rsidR="00F91B24" w:rsidRPr="00386EF8" w:rsidRDefault="00F91B24" w:rsidP="001E3961">
            <w:pPr>
              <w:numPr>
                <w:ilvl w:val="0"/>
                <w:numId w:val="34"/>
              </w:numPr>
              <w:tabs>
                <w:tab w:val="left" w:pos="426"/>
              </w:tabs>
              <w:jc w:val="both"/>
              <w:rPr>
                <w:sz w:val="21"/>
                <w:szCs w:val="21"/>
                <w:lang w:val="en-GB"/>
              </w:rPr>
            </w:pPr>
            <w:r w:rsidRPr="00386EF8">
              <w:rPr>
                <w:sz w:val="21"/>
                <w:szCs w:val="21"/>
              </w:rPr>
              <w:t>Guidelines and SOPs for prevention and management of GBV/SEA-H (based on experiences from SEQIP and other best practice)</w:t>
            </w:r>
          </w:p>
          <w:p w14:paraId="013B6E8F" w14:textId="77777777" w:rsidR="00F91B24" w:rsidRPr="00386EF8" w:rsidRDefault="00F91B24" w:rsidP="001E3961">
            <w:pPr>
              <w:numPr>
                <w:ilvl w:val="0"/>
                <w:numId w:val="34"/>
              </w:numPr>
              <w:tabs>
                <w:tab w:val="left" w:pos="426"/>
              </w:tabs>
              <w:jc w:val="both"/>
              <w:rPr>
                <w:sz w:val="21"/>
                <w:szCs w:val="21"/>
                <w:lang w:val="en-GB"/>
              </w:rPr>
            </w:pPr>
            <w:r w:rsidRPr="00386EF8">
              <w:rPr>
                <w:sz w:val="21"/>
                <w:szCs w:val="21"/>
              </w:rPr>
              <w:t>Guidelines for stakeholder engagement and information disclosure</w:t>
            </w:r>
          </w:p>
        </w:tc>
        <w:tc>
          <w:tcPr>
            <w:tcW w:w="3685" w:type="dxa"/>
          </w:tcPr>
          <w:p w14:paraId="600D0CB5" w14:textId="5FF85935" w:rsidR="00F91B24" w:rsidRPr="00386EF8" w:rsidRDefault="00F91B24" w:rsidP="00A86BD9">
            <w:pPr>
              <w:tabs>
                <w:tab w:val="left" w:pos="426"/>
              </w:tabs>
              <w:jc w:val="both"/>
              <w:rPr>
                <w:sz w:val="21"/>
                <w:szCs w:val="21"/>
                <w:lang w:val="en-GB"/>
              </w:rPr>
            </w:pPr>
            <w:r w:rsidRPr="00386EF8">
              <w:rPr>
                <w:sz w:val="21"/>
                <w:szCs w:val="21"/>
                <w:lang w:val="en-GB"/>
              </w:rPr>
              <w:lastRenderedPageBreak/>
              <w:t>N/A</w:t>
            </w:r>
          </w:p>
        </w:tc>
        <w:tc>
          <w:tcPr>
            <w:tcW w:w="1559" w:type="dxa"/>
          </w:tcPr>
          <w:p w14:paraId="6FAD74C3" w14:textId="77777777" w:rsidR="00F91B24" w:rsidRPr="00386EF8" w:rsidRDefault="00F91B24" w:rsidP="00A86BD9">
            <w:pPr>
              <w:tabs>
                <w:tab w:val="left" w:pos="426"/>
              </w:tabs>
              <w:jc w:val="both"/>
              <w:rPr>
                <w:sz w:val="21"/>
                <w:szCs w:val="21"/>
                <w:lang w:val="en-GB"/>
              </w:rPr>
            </w:pPr>
            <w:r w:rsidRPr="00386EF8">
              <w:rPr>
                <w:sz w:val="21"/>
                <w:szCs w:val="21"/>
                <w:lang w:val="en-GB"/>
              </w:rPr>
              <w:t>MoE</w:t>
            </w:r>
          </w:p>
        </w:tc>
        <w:tc>
          <w:tcPr>
            <w:tcW w:w="1134" w:type="dxa"/>
          </w:tcPr>
          <w:p w14:paraId="6C654F8D" w14:textId="77777777" w:rsidR="00F91B24" w:rsidRPr="00386EF8" w:rsidRDefault="00F91B24" w:rsidP="00A86BD9">
            <w:pPr>
              <w:tabs>
                <w:tab w:val="left" w:pos="426"/>
              </w:tabs>
              <w:jc w:val="both"/>
              <w:rPr>
                <w:sz w:val="21"/>
                <w:szCs w:val="21"/>
                <w:lang w:val="en-GB"/>
              </w:rPr>
            </w:pPr>
            <w:r w:rsidRPr="00386EF8">
              <w:rPr>
                <w:sz w:val="21"/>
                <w:szCs w:val="21"/>
                <w:lang w:val="en-GB"/>
              </w:rPr>
              <w:t xml:space="preserve">Manual to be ready by project effectiveness and verification of </w:t>
            </w:r>
            <w:r w:rsidRPr="00386EF8">
              <w:rPr>
                <w:sz w:val="21"/>
                <w:szCs w:val="21"/>
                <w:lang w:val="en-GB"/>
              </w:rPr>
              <w:lastRenderedPageBreak/>
              <w:t>implementation in Year 1 and 2</w:t>
            </w:r>
          </w:p>
        </w:tc>
        <w:tc>
          <w:tcPr>
            <w:tcW w:w="3402" w:type="dxa"/>
            <w:vMerge/>
          </w:tcPr>
          <w:p w14:paraId="05A9D807" w14:textId="77777777" w:rsidR="00F91B24" w:rsidRPr="00386EF8" w:rsidRDefault="00F91B24" w:rsidP="00A86BD9">
            <w:pPr>
              <w:tabs>
                <w:tab w:val="left" w:pos="426"/>
              </w:tabs>
              <w:jc w:val="both"/>
              <w:rPr>
                <w:sz w:val="21"/>
                <w:szCs w:val="21"/>
                <w:lang w:val="en-GB"/>
              </w:rPr>
            </w:pPr>
          </w:p>
        </w:tc>
      </w:tr>
      <w:tr w:rsidR="00386EF8" w:rsidRPr="00386EF8" w14:paraId="07DAAF77" w14:textId="77777777" w:rsidTr="00B92879">
        <w:trPr>
          <w:trHeight w:val="1546"/>
        </w:trPr>
        <w:tc>
          <w:tcPr>
            <w:tcW w:w="4254" w:type="dxa"/>
          </w:tcPr>
          <w:p w14:paraId="758A8A13" w14:textId="64E696F3" w:rsidR="00F91B24" w:rsidRPr="00386EF8" w:rsidRDefault="00F91B24" w:rsidP="001E3961">
            <w:pPr>
              <w:numPr>
                <w:ilvl w:val="0"/>
                <w:numId w:val="32"/>
              </w:numPr>
              <w:tabs>
                <w:tab w:val="left" w:pos="426"/>
              </w:tabs>
              <w:jc w:val="both"/>
              <w:rPr>
                <w:sz w:val="22"/>
                <w:szCs w:val="22"/>
              </w:rPr>
            </w:pPr>
            <w:r w:rsidRPr="00386EF8">
              <w:rPr>
                <w:sz w:val="22"/>
                <w:szCs w:val="22"/>
              </w:rPr>
              <w:t xml:space="preserve">Review and </w:t>
            </w:r>
            <w:r w:rsidR="00061ACB" w:rsidRPr="00386EF8">
              <w:rPr>
                <w:sz w:val="22"/>
                <w:szCs w:val="22"/>
                <w:lang w:val="en-GB"/>
              </w:rPr>
              <w:t>analyse</w:t>
            </w:r>
            <w:r w:rsidRPr="00386EF8">
              <w:rPr>
                <w:sz w:val="22"/>
                <w:szCs w:val="22"/>
                <w:lang w:val="en-GB"/>
              </w:rPr>
              <w:t xml:space="preserve"> </w:t>
            </w:r>
            <w:r w:rsidRPr="00386EF8">
              <w:rPr>
                <w:sz w:val="22"/>
                <w:szCs w:val="22"/>
              </w:rPr>
              <w:t>NEMIS capabilities on collecting, disaggregation and reporting on data for learners with</w:t>
            </w:r>
            <w:r w:rsidRPr="00386EF8">
              <w:rPr>
                <w:sz w:val="22"/>
                <w:szCs w:val="22"/>
                <w:lang w:val="en-GB"/>
              </w:rPr>
              <w:t xml:space="preserve"> </w:t>
            </w:r>
            <w:r w:rsidRPr="00386EF8">
              <w:rPr>
                <w:sz w:val="22"/>
                <w:szCs w:val="22"/>
              </w:rPr>
              <w:t>special</w:t>
            </w:r>
            <w:r w:rsidRPr="00386EF8">
              <w:rPr>
                <w:sz w:val="22"/>
                <w:szCs w:val="22"/>
                <w:lang w:val="en-GB"/>
              </w:rPr>
              <w:t xml:space="preserve"> needs and </w:t>
            </w:r>
            <w:r w:rsidRPr="00386EF8">
              <w:rPr>
                <w:sz w:val="22"/>
                <w:szCs w:val="22"/>
              </w:rPr>
              <w:t>disability and recommendations to close identified gaps.</w:t>
            </w:r>
          </w:p>
        </w:tc>
        <w:tc>
          <w:tcPr>
            <w:tcW w:w="3685" w:type="dxa"/>
          </w:tcPr>
          <w:p w14:paraId="520748AD" w14:textId="73B2635E" w:rsidR="00F91B24" w:rsidRPr="00386EF8" w:rsidRDefault="00F91B24" w:rsidP="00061ACB">
            <w:pPr>
              <w:tabs>
                <w:tab w:val="left" w:pos="420"/>
              </w:tabs>
              <w:jc w:val="both"/>
              <w:rPr>
                <w:sz w:val="22"/>
                <w:szCs w:val="22"/>
              </w:rPr>
            </w:pPr>
            <w:r w:rsidRPr="00386EF8">
              <w:rPr>
                <w:noProof/>
                <w:sz w:val="22"/>
                <w:szCs w:val="22"/>
              </w:rPr>
              <w:t>Integrated in the DLI #</w:t>
            </w:r>
            <w:r w:rsidR="000C5D4C" w:rsidRPr="00386EF8">
              <w:rPr>
                <w:noProof/>
                <w:sz w:val="22"/>
                <w:szCs w:val="22"/>
              </w:rPr>
              <w:t>6</w:t>
            </w:r>
            <w:r w:rsidRPr="00386EF8">
              <w:rPr>
                <w:noProof/>
                <w:sz w:val="22"/>
                <w:szCs w:val="22"/>
              </w:rPr>
              <w:t xml:space="preserve"> </w:t>
            </w:r>
          </w:p>
        </w:tc>
        <w:tc>
          <w:tcPr>
            <w:tcW w:w="1559" w:type="dxa"/>
          </w:tcPr>
          <w:p w14:paraId="7C7BECA9" w14:textId="77777777" w:rsidR="00F91B24" w:rsidRPr="00386EF8" w:rsidRDefault="00F91B24" w:rsidP="00A86BD9">
            <w:pPr>
              <w:tabs>
                <w:tab w:val="left" w:pos="426"/>
              </w:tabs>
              <w:jc w:val="both"/>
              <w:rPr>
                <w:sz w:val="21"/>
                <w:szCs w:val="21"/>
                <w:lang w:val="en-GB"/>
              </w:rPr>
            </w:pPr>
            <w:r w:rsidRPr="00386EF8">
              <w:rPr>
                <w:sz w:val="21"/>
                <w:szCs w:val="21"/>
                <w:lang w:val="en-GB"/>
              </w:rPr>
              <w:t>MoE/KISE/KICD/</w:t>
            </w:r>
          </w:p>
          <w:p w14:paraId="39330B1A" w14:textId="261274CC" w:rsidR="00F91B24" w:rsidRPr="00386EF8" w:rsidRDefault="00F91B24" w:rsidP="00A86BD9">
            <w:pPr>
              <w:tabs>
                <w:tab w:val="left" w:pos="426"/>
              </w:tabs>
              <w:jc w:val="both"/>
              <w:rPr>
                <w:sz w:val="21"/>
                <w:szCs w:val="21"/>
                <w:lang w:val="en-GB"/>
              </w:rPr>
            </w:pPr>
            <w:r w:rsidRPr="00386EF8">
              <w:rPr>
                <w:sz w:val="21"/>
                <w:szCs w:val="21"/>
                <w:lang w:val="en-GB"/>
              </w:rPr>
              <w:t>KNEC/TSC</w:t>
            </w:r>
          </w:p>
        </w:tc>
        <w:tc>
          <w:tcPr>
            <w:tcW w:w="1134" w:type="dxa"/>
          </w:tcPr>
          <w:p w14:paraId="763DBA16" w14:textId="77777777" w:rsidR="00F91B24" w:rsidRPr="00386EF8" w:rsidRDefault="00F91B24" w:rsidP="00A86BD9">
            <w:pPr>
              <w:tabs>
                <w:tab w:val="left" w:pos="426"/>
              </w:tabs>
              <w:jc w:val="both"/>
              <w:rPr>
                <w:sz w:val="21"/>
                <w:szCs w:val="21"/>
                <w:lang w:val="en-GB"/>
              </w:rPr>
            </w:pPr>
            <w:r w:rsidRPr="00386EF8">
              <w:rPr>
                <w:sz w:val="21"/>
                <w:szCs w:val="21"/>
                <w:lang w:val="en-GB"/>
              </w:rPr>
              <w:t>Year 1</w:t>
            </w:r>
          </w:p>
        </w:tc>
        <w:tc>
          <w:tcPr>
            <w:tcW w:w="3402" w:type="dxa"/>
          </w:tcPr>
          <w:p w14:paraId="6DA7AF94" w14:textId="2C400993" w:rsidR="00F91B24" w:rsidRPr="00386EF8" w:rsidRDefault="0058686A" w:rsidP="00A86BD9">
            <w:pPr>
              <w:tabs>
                <w:tab w:val="left" w:pos="426"/>
              </w:tabs>
              <w:jc w:val="both"/>
              <w:rPr>
                <w:noProof/>
                <w:sz w:val="22"/>
                <w:szCs w:val="22"/>
              </w:rPr>
            </w:pPr>
            <w:r w:rsidRPr="00386EF8">
              <w:rPr>
                <w:noProof/>
                <w:sz w:val="22"/>
                <w:szCs w:val="22"/>
              </w:rPr>
              <w:t>Reports generated from NEMIS with granular data on special needs children by category of disability, age and gender.</w:t>
            </w:r>
          </w:p>
          <w:p w14:paraId="3918CF6F" w14:textId="37065F3F" w:rsidR="006E5F11" w:rsidRPr="00386EF8" w:rsidRDefault="006E5F11" w:rsidP="00A86BD9">
            <w:pPr>
              <w:tabs>
                <w:tab w:val="left" w:pos="426"/>
              </w:tabs>
              <w:jc w:val="both"/>
              <w:rPr>
                <w:sz w:val="22"/>
                <w:szCs w:val="22"/>
                <w:lang w:val="en-GB"/>
              </w:rPr>
            </w:pPr>
          </w:p>
        </w:tc>
      </w:tr>
      <w:tr w:rsidR="00386EF8" w:rsidRPr="00386EF8" w14:paraId="452ACD7D" w14:textId="77777777" w:rsidTr="00B92879">
        <w:tc>
          <w:tcPr>
            <w:tcW w:w="4254" w:type="dxa"/>
          </w:tcPr>
          <w:p w14:paraId="6B8A2F69" w14:textId="6875EEE2" w:rsidR="00F91B24" w:rsidRPr="00386EF8" w:rsidRDefault="00525645" w:rsidP="001E3961">
            <w:pPr>
              <w:numPr>
                <w:ilvl w:val="0"/>
                <w:numId w:val="32"/>
              </w:numPr>
              <w:tabs>
                <w:tab w:val="left" w:pos="426"/>
              </w:tabs>
              <w:jc w:val="both"/>
              <w:rPr>
                <w:sz w:val="22"/>
                <w:szCs w:val="22"/>
              </w:rPr>
            </w:pPr>
            <w:r w:rsidRPr="00386EF8">
              <w:rPr>
                <w:noProof/>
                <w:sz w:val="22"/>
                <w:szCs w:val="22"/>
              </w:rPr>
              <w:t>Complete the ongoing process  to institutionalize the process and procedures for  administration and management of  scholarships at MoE's JKF.</w:t>
            </w:r>
          </w:p>
        </w:tc>
        <w:tc>
          <w:tcPr>
            <w:tcW w:w="3685" w:type="dxa"/>
          </w:tcPr>
          <w:p w14:paraId="0B1D7356" w14:textId="1F009074" w:rsidR="00CB14FB" w:rsidRPr="00386EF8" w:rsidRDefault="00CB14FB" w:rsidP="00061ACB">
            <w:pPr>
              <w:rPr>
                <w:sz w:val="21"/>
                <w:szCs w:val="21"/>
              </w:rPr>
            </w:pPr>
            <w:r w:rsidRPr="00386EF8">
              <w:rPr>
                <w:sz w:val="21"/>
                <w:szCs w:val="21"/>
              </w:rPr>
              <w:t>Integrated in the DLI #4</w:t>
            </w:r>
          </w:p>
        </w:tc>
        <w:tc>
          <w:tcPr>
            <w:tcW w:w="1559" w:type="dxa"/>
          </w:tcPr>
          <w:p w14:paraId="03DE6C68" w14:textId="77777777" w:rsidR="00F91B24" w:rsidRPr="00386EF8" w:rsidRDefault="00F91B24" w:rsidP="00A86BD9">
            <w:pPr>
              <w:tabs>
                <w:tab w:val="left" w:pos="426"/>
              </w:tabs>
              <w:jc w:val="both"/>
              <w:rPr>
                <w:sz w:val="21"/>
                <w:szCs w:val="21"/>
                <w:lang w:val="en-GB"/>
              </w:rPr>
            </w:pPr>
            <w:r w:rsidRPr="00386EF8">
              <w:rPr>
                <w:sz w:val="21"/>
                <w:szCs w:val="21"/>
                <w:lang w:val="en-GB"/>
              </w:rPr>
              <w:t>MoE</w:t>
            </w:r>
          </w:p>
        </w:tc>
        <w:tc>
          <w:tcPr>
            <w:tcW w:w="1134" w:type="dxa"/>
          </w:tcPr>
          <w:p w14:paraId="06F1942C" w14:textId="77777777" w:rsidR="00F91B24" w:rsidRPr="00386EF8" w:rsidRDefault="00F91B24" w:rsidP="00A86BD9">
            <w:pPr>
              <w:tabs>
                <w:tab w:val="left" w:pos="426"/>
              </w:tabs>
              <w:jc w:val="both"/>
              <w:rPr>
                <w:sz w:val="21"/>
                <w:szCs w:val="21"/>
                <w:lang w:val="en-GB"/>
              </w:rPr>
            </w:pPr>
            <w:r w:rsidRPr="00386EF8">
              <w:rPr>
                <w:sz w:val="21"/>
                <w:szCs w:val="21"/>
                <w:lang w:val="en-GB"/>
              </w:rPr>
              <w:t>Year 2</w:t>
            </w:r>
          </w:p>
        </w:tc>
        <w:tc>
          <w:tcPr>
            <w:tcW w:w="3402" w:type="dxa"/>
          </w:tcPr>
          <w:p w14:paraId="18671203" w14:textId="3A3EF8E1" w:rsidR="00F91B24" w:rsidRPr="00386EF8" w:rsidRDefault="00525645" w:rsidP="00A86BD9">
            <w:pPr>
              <w:tabs>
                <w:tab w:val="left" w:pos="426"/>
              </w:tabs>
              <w:jc w:val="both"/>
              <w:rPr>
                <w:sz w:val="22"/>
                <w:szCs w:val="22"/>
                <w:lang w:val="en-GB"/>
              </w:rPr>
            </w:pPr>
            <w:r w:rsidRPr="00386EF8">
              <w:rPr>
                <w:noProof/>
                <w:sz w:val="22"/>
                <w:szCs w:val="22"/>
              </w:rPr>
              <w:t>Scholarship administration and management processes and procedures established at JKF.</w:t>
            </w:r>
          </w:p>
        </w:tc>
      </w:tr>
      <w:tr w:rsidR="00386EF8" w:rsidRPr="00386EF8" w14:paraId="21777335" w14:textId="77777777" w:rsidTr="00B92879">
        <w:tc>
          <w:tcPr>
            <w:tcW w:w="4254" w:type="dxa"/>
          </w:tcPr>
          <w:p w14:paraId="161A0A6E" w14:textId="77777777" w:rsidR="00F91B24" w:rsidRPr="00386EF8" w:rsidRDefault="00F91B24" w:rsidP="001E3961">
            <w:pPr>
              <w:numPr>
                <w:ilvl w:val="0"/>
                <w:numId w:val="32"/>
              </w:numPr>
              <w:tabs>
                <w:tab w:val="left" w:pos="426"/>
              </w:tabs>
              <w:jc w:val="both"/>
              <w:rPr>
                <w:sz w:val="22"/>
                <w:szCs w:val="22"/>
                <w:lang w:val="en-GB"/>
              </w:rPr>
            </w:pPr>
            <w:r w:rsidRPr="00386EF8">
              <w:rPr>
                <w:sz w:val="22"/>
                <w:szCs w:val="22"/>
              </w:rPr>
              <w:t>Design and develop a GRM MIS module compatible with NEMIS and interoperable between agencies.</w:t>
            </w:r>
          </w:p>
        </w:tc>
        <w:tc>
          <w:tcPr>
            <w:tcW w:w="3685" w:type="dxa"/>
          </w:tcPr>
          <w:p w14:paraId="365D8883" w14:textId="6E279D21" w:rsidR="00F91B24" w:rsidRPr="00386EF8" w:rsidRDefault="00CB14FB" w:rsidP="00CB14FB">
            <w:pPr>
              <w:rPr>
                <w:sz w:val="21"/>
                <w:szCs w:val="21"/>
              </w:rPr>
            </w:pPr>
            <w:r w:rsidRPr="00386EF8">
              <w:rPr>
                <w:sz w:val="21"/>
                <w:szCs w:val="21"/>
              </w:rPr>
              <w:t>N/A</w:t>
            </w:r>
          </w:p>
        </w:tc>
        <w:tc>
          <w:tcPr>
            <w:tcW w:w="1559" w:type="dxa"/>
          </w:tcPr>
          <w:p w14:paraId="3D4AD6C4" w14:textId="77777777" w:rsidR="00F91B24" w:rsidRPr="00386EF8" w:rsidRDefault="00F91B24" w:rsidP="00A86BD9">
            <w:pPr>
              <w:tabs>
                <w:tab w:val="left" w:pos="426"/>
              </w:tabs>
              <w:jc w:val="both"/>
              <w:rPr>
                <w:sz w:val="21"/>
                <w:szCs w:val="21"/>
                <w:lang w:val="en-GB"/>
              </w:rPr>
            </w:pPr>
            <w:r w:rsidRPr="00386EF8">
              <w:rPr>
                <w:sz w:val="21"/>
                <w:szCs w:val="21"/>
                <w:lang w:val="en-GB"/>
              </w:rPr>
              <w:t>MoE</w:t>
            </w:r>
          </w:p>
        </w:tc>
        <w:tc>
          <w:tcPr>
            <w:tcW w:w="1134" w:type="dxa"/>
          </w:tcPr>
          <w:p w14:paraId="7B1DFA7C" w14:textId="77777777" w:rsidR="00F91B24" w:rsidRPr="00386EF8" w:rsidRDefault="00F91B24" w:rsidP="00A86BD9">
            <w:pPr>
              <w:tabs>
                <w:tab w:val="left" w:pos="426"/>
              </w:tabs>
              <w:jc w:val="both"/>
              <w:rPr>
                <w:sz w:val="21"/>
                <w:szCs w:val="21"/>
                <w:lang w:val="en-GB"/>
              </w:rPr>
            </w:pPr>
            <w:r w:rsidRPr="00386EF8">
              <w:rPr>
                <w:sz w:val="21"/>
                <w:szCs w:val="21"/>
                <w:lang w:val="en-GB"/>
              </w:rPr>
              <w:t>3 Months after effectiveness</w:t>
            </w:r>
          </w:p>
        </w:tc>
        <w:tc>
          <w:tcPr>
            <w:tcW w:w="3402" w:type="dxa"/>
          </w:tcPr>
          <w:p w14:paraId="41A24C42" w14:textId="77777777" w:rsidR="00061ACB" w:rsidRPr="00386EF8" w:rsidRDefault="000C5D4C" w:rsidP="00A86BD9">
            <w:pPr>
              <w:tabs>
                <w:tab w:val="left" w:pos="426"/>
              </w:tabs>
              <w:jc w:val="both"/>
              <w:rPr>
                <w:noProof/>
                <w:sz w:val="22"/>
                <w:szCs w:val="22"/>
              </w:rPr>
            </w:pPr>
            <w:r w:rsidRPr="00386EF8">
              <w:rPr>
                <w:noProof/>
                <w:sz w:val="22"/>
                <w:szCs w:val="22"/>
              </w:rPr>
              <w:t xml:space="preserve">Complaints and grievances lodged through the NEMIS. </w:t>
            </w:r>
          </w:p>
          <w:p w14:paraId="77D2AED3" w14:textId="268B1B47" w:rsidR="000C5D4C" w:rsidRPr="00386EF8" w:rsidRDefault="000C5D4C" w:rsidP="00A86BD9">
            <w:pPr>
              <w:tabs>
                <w:tab w:val="left" w:pos="426"/>
              </w:tabs>
              <w:jc w:val="both"/>
              <w:rPr>
                <w:sz w:val="22"/>
                <w:szCs w:val="22"/>
                <w:lang w:val="en-GB"/>
              </w:rPr>
            </w:pPr>
            <w:r w:rsidRPr="00386EF8">
              <w:rPr>
                <w:noProof/>
                <w:sz w:val="22"/>
                <w:szCs w:val="22"/>
              </w:rPr>
              <w:t xml:space="preserve">Number of </w:t>
            </w:r>
            <w:r w:rsidR="00141237" w:rsidRPr="00386EF8">
              <w:rPr>
                <w:noProof/>
                <w:sz w:val="22"/>
                <w:szCs w:val="22"/>
              </w:rPr>
              <w:t>grievances</w:t>
            </w:r>
            <w:r w:rsidRPr="00386EF8">
              <w:rPr>
                <w:noProof/>
                <w:sz w:val="22"/>
                <w:szCs w:val="22"/>
              </w:rPr>
              <w:t xml:space="preserve"> satisfactorily addressed</w:t>
            </w:r>
          </w:p>
          <w:p w14:paraId="106583A1" w14:textId="085B7D1F" w:rsidR="00F91B24" w:rsidRPr="00386EF8" w:rsidRDefault="00F91B24" w:rsidP="00A86BD9">
            <w:pPr>
              <w:tabs>
                <w:tab w:val="left" w:pos="426"/>
              </w:tabs>
              <w:jc w:val="both"/>
              <w:rPr>
                <w:sz w:val="22"/>
                <w:szCs w:val="22"/>
                <w:lang w:val="en-GB"/>
              </w:rPr>
            </w:pPr>
          </w:p>
        </w:tc>
      </w:tr>
      <w:tr w:rsidR="00386EF8" w:rsidRPr="00386EF8" w14:paraId="43F4CB4D" w14:textId="77777777" w:rsidTr="00B92879">
        <w:tc>
          <w:tcPr>
            <w:tcW w:w="4254" w:type="dxa"/>
          </w:tcPr>
          <w:p w14:paraId="7E8B892C" w14:textId="7D8337F3" w:rsidR="00F91B24" w:rsidRPr="00386EF8" w:rsidRDefault="00525645" w:rsidP="001E3961">
            <w:pPr>
              <w:numPr>
                <w:ilvl w:val="0"/>
                <w:numId w:val="32"/>
              </w:numPr>
              <w:tabs>
                <w:tab w:val="left" w:pos="426"/>
              </w:tabs>
              <w:jc w:val="both"/>
              <w:rPr>
                <w:sz w:val="22"/>
                <w:szCs w:val="22"/>
              </w:rPr>
            </w:pPr>
            <w:r w:rsidRPr="00386EF8">
              <w:rPr>
                <w:noProof/>
                <w:sz w:val="22"/>
                <w:szCs w:val="22"/>
              </w:rPr>
              <w:t>Assess the outcomes of biogas pilots and analyze existing practices on use of biogas in schools</w:t>
            </w:r>
          </w:p>
        </w:tc>
        <w:tc>
          <w:tcPr>
            <w:tcW w:w="3685" w:type="dxa"/>
          </w:tcPr>
          <w:p w14:paraId="4A1A63C8" w14:textId="1699509C" w:rsidR="00F91B24" w:rsidRPr="00386EF8" w:rsidRDefault="00F91B24" w:rsidP="00A86BD9">
            <w:pPr>
              <w:tabs>
                <w:tab w:val="left" w:pos="426"/>
              </w:tabs>
              <w:jc w:val="both"/>
              <w:rPr>
                <w:sz w:val="22"/>
                <w:szCs w:val="22"/>
                <w:lang w:val="en-GB"/>
              </w:rPr>
            </w:pPr>
            <w:r w:rsidRPr="00386EF8">
              <w:rPr>
                <w:sz w:val="22"/>
                <w:szCs w:val="22"/>
                <w:lang w:val="en-GB"/>
              </w:rPr>
              <w:t>N/A</w:t>
            </w:r>
          </w:p>
        </w:tc>
        <w:tc>
          <w:tcPr>
            <w:tcW w:w="1559" w:type="dxa"/>
          </w:tcPr>
          <w:p w14:paraId="7172C0CD" w14:textId="77777777" w:rsidR="00F91B24" w:rsidRPr="00386EF8" w:rsidRDefault="00F91B24" w:rsidP="00A86BD9">
            <w:pPr>
              <w:tabs>
                <w:tab w:val="left" w:pos="426"/>
              </w:tabs>
              <w:jc w:val="both"/>
              <w:rPr>
                <w:sz w:val="21"/>
                <w:szCs w:val="21"/>
                <w:lang w:val="en-GB"/>
              </w:rPr>
            </w:pPr>
            <w:r w:rsidRPr="00386EF8">
              <w:rPr>
                <w:sz w:val="21"/>
                <w:szCs w:val="21"/>
                <w:lang w:val="en-GB"/>
              </w:rPr>
              <w:t>MoE</w:t>
            </w:r>
          </w:p>
        </w:tc>
        <w:tc>
          <w:tcPr>
            <w:tcW w:w="1134" w:type="dxa"/>
          </w:tcPr>
          <w:p w14:paraId="5A5B6DCF" w14:textId="77777777" w:rsidR="00F91B24" w:rsidRPr="00386EF8" w:rsidRDefault="00F91B24" w:rsidP="00A86BD9">
            <w:pPr>
              <w:tabs>
                <w:tab w:val="left" w:pos="426"/>
              </w:tabs>
              <w:jc w:val="both"/>
              <w:rPr>
                <w:sz w:val="21"/>
                <w:szCs w:val="21"/>
                <w:lang w:val="en-GB"/>
              </w:rPr>
            </w:pPr>
            <w:r w:rsidRPr="00386EF8">
              <w:rPr>
                <w:sz w:val="21"/>
                <w:szCs w:val="21"/>
                <w:lang w:val="en-GB"/>
              </w:rPr>
              <w:t>Year 1</w:t>
            </w:r>
          </w:p>
        </w:tc>
        <w:tc>
          <w:tcPr>
            <w:tcW w:w="3402" w:type="dxa"/>
          </w:tcPr>
          <w:p w14:paraId="0090896D" w14:textId="752609D4" w:rsidR="00F91B24" w:rsidRPr="00386EF8" w:rsidRDefault="00525645" w:rsidP="00A86BD9">
            <w:pPr>
              <w:tabs>
                <w:tab w:val="left" w:pos="426"/>
              </w:tabs>
              <w:jc w:val="both"/>
              <w:rPr>
                <w:sz w:val="22"/>
                <w:szCs w:val="22"/>
                <w:lang w:val="en-GB"/>
              </w:rPr>
            </w:pPr>
            <w:r w:rsidRPr="00386EF8">
              <w:rPr>
                <w:noProof/>
                <w:sz w:val="22"/>
                <w:szCs w:val="22"/>
              </w:rPr>
              <w:t>Costed action plan developed to scale up biogas projects.</w:t>
            </w:r>
          </w:p>
        </w:tc>
      </w:tr>
      <w:bookmarkEnd w:id="87"/>
    </w:tbl>
    <w:p w14:paraId="2547B856" w14:textId="771FE4AF" w:rsidR="00B0515B" w:rsidRPr="00386EF8" w:rsidRDefault="009D48FC" w:rsidP="007A038F">
      <w:pPr>
        <w:pStyle w:val="Heading3"/>
        <w:rPr>
          <w:b/>
          <w:bCs/>
          <w:color w:val="auto"/>
        </w:rPr>
      </w:pPr>
      <w:r w:rsidRPr="00386EF8">
        <w:rPr>
          <w:color w:val="auto"/>
          <w:sz w:val="21"/>
          <w:szCs w:val="21"/>
        </w:rPr>
        <w:br w:type="page"/>
      </w:r>
      <w:bookmarkStart w:id="88" w:name="_Toc96281915"/>
      <w:r w:rsidRPr="00386EF8">
        <w:rPr>
          <w:b/>
          <w:bCs/>
          <w:color w:val="auto"/>
        </w:rPr>
        <w:lastRenderedPageBreak/>
        <w:t>Annex 1: System Assessment Tool</w:t>
      </w:r>
      <w:bookmarkEnd w:id="88"/>
    </w:p>
    <w:p w14:paraId="52A5FFD0" w14:textId="77777777" w:rsidR="00BA3736" w:rsidRPr="00386EF8" w:rsidRDefault="00BA3736" w:rsidP="00BB69E9">
      <w:pPr>
        <w:jc w:val="both"/>
        <w:rPr>
          <w:b/>
          <w:bCs/>
        </w:rPr>
      </w:pPr>
    </w:p>
    <w:tbl>
      <w:tblPr>
        <w:tblStyle w:val="TableGrid"/>
        <w:tblW w:w="14454" w:type="dxa"/>
        <w:jc w:val="center"/>
        <w:tblLook w:val="04A0" w:firstRow="1" w:lastRow="0" w:firstColumn="1" w:lastColumn="0" w:noHBand="0" w:noVBand="1"/>
      </w:tblPr>
      <w:tblGrid>
        <w:gridCol w:w="4531"/>
        <w:gridCol w:w="9923"/>
      </w:tblGrid>
      <w:tr w:rsidR="00386EF8" w:rsidRPr="00386EF8" w14:paraId="052D5F22" w14:textId="77777777" w:rsidTr="00211912">
        <w:trPr>
          <w:trHeight w:val="403"/>
          <w:tblHeader/>
          <w:jc w:val="center"/>
        </w:trPr>
        <w:tc>
          <w:tcPr>
            <w:tcW w:w="4531" w:type="dxa"/>
            <w:shd w:val="clear" w:color="auto" w:fill="D9E2F3" w:themeFill="accent1" w:themeFillTint="33"/>
            <w:vAlign w:val="center"/>
          </w:tcPr>
          <w:p w14:paraId="61A2166C" w14:textId="77777777" w:rsidR="00211912" w:rsidRPr="00386EF8" w:rsidRDefault="00211912" w:rsidP="00BB69E9">
            <w:pPr>
              <w:jc w:val="both"/>
              <w:rPr>
                <w:sz w:val="22"/>
                <w:szCs w:val="22"/>
              </w:rPr>
            </w:pPr>
            <w:r w:rsidRPr="00386EF8">
              <w:rPr>
                <w:sz w:val="22"/>
                <w:szCs w:val="22"/>
              </w:rPr>
              <w:t>Key planning elements</w:t>
            </w:r>
          </w:p>
        </w:tc>
        <w:tc>
          <w:tcPr>
            <w:tcW w:w="9923" w:type="dxa"/>
            <w:shd w:val="clear" w:color="auto" w:fill="D9E2F3" w:themeFill="accent1" w:themeFillTint="33"/>
            <w:vAlign w:val="center"/>
          </w:tcPr>
          <w:p w14:paraId="2243269F" w14:textId="77777777" w:rsidR="00211912" w:rsidRPr="00386EF8" w:rsidRDefault="00211912" w:rsidP="00BB69E9">
            <w:pPr>
              <w:jc w:val="both"/>
              <w:rPr>
                <w:sz w:val="22"/>
                <w:szCs w:val="22"/>
              </w:rPr>
            </w:pPr>
            <w:r w:rsidRPr="00386EF8">
              <w:rPr>
                <w:sz w:val="22"/>
                <w:szCs w:val="22"/>
              </w:rPr>
              <w:t>Guiding questions</w:t>
            </w:r>
          </w:p>
        </w:tc>
      </w:tr>
      <w:tr w:rsidR="00386EF8" w:rsidRPr="00386EF8" w14:paraId="042C1C57" w14:textId="77777777" w:rsidTr="00DB0486">
        <w:trPr>
          <w:jc w:val="center"/>
        </w:trPr>
        <w:tc>
          <w:tcPr>
            <w:tcW w:w="14454" w:type="dxa"/>
            <w:gridSpan w:val="2"/>
          </w:tcPr>
          <w:p w14:paraId="38A745C3" w14:textId="77777777" w:rsidR="00211912" w:rsidRPr="00386EF8" w:rsidRDefault="00211912" w:rsidP="00BB69E9">
            <w:pPr>
              <w:jc w:val="both"/>
              <w:rPr>
                <w:sz w:val="22"/>
                <w:szCs w:val="22"/>
              </w:rPr>
            </w:pPr>
            <w:r w:rsidRPr="00386EF8">
              <w:rPr>
                <w:sz w:val="22"/>
                <w:szCs w:val="22"/>
              </w:rPr>
              <w:t>Core Principle 1: Program E&amp;S management systems are designed to (a) promote E&amp;S sustainability in the Program design; (b) avoid, minimize, or mitigate adverse impacts; and (c) promote informed decision-making relating to a Program’s E&amp;S effects.</w:t>
            </w:r>
          </w:p>
        </w:tc>
      </w:tr>
      <w:tr w:rsidR="00386EF8" w:rsidRPr="00386EF8" w14:paraId="00B17D36" w14:textId="77777777" w:rsidTr="00DB0486">
        <w:trPr>
          <w:trHeight w:val="299"/>
          <w:jc w:val="center"/>
        </w:trPr>
        <w:tc>
          <w:tcPr>
            <w:tcW w:w="14454" w:type="dxa"/>
            <w:gridSpan w:val="2"/>
          </w:tcPr>
          <w:p w14:paraId="2B47E88F" w14:textId="77777777" w:rsidR="00211912" w:rsidRPr="00386EF8" w:rsidRDefault="00211912" w:rsidP="00BB69E9">
            <w:pPr>
              <w:jc w:val="both"/>
              <w:rPr>
                <w:sz w:val="22"/>
                <w:szCs w:val="22"/>
              </w:rPr>
            </w:pPr>
            <w:r w:rsidRPr="00386EF8">
              <w:rPr>
                <w:sz w:val="22"/>
                <w:szCs w:val="22"/>
              </w:rPr>
              <w:t>The assessment considers, as may be applicable or relevant under particular PforR Program circumstances, to what degree the PforR Program systems:</w:t>
            </w:r>
          </w:p>
        </w:tc>
      </w:tr>
      <w:tr w:rsidR="00386EF8" w:rsidRPr="00386EF8" w14:paraId="737BC515" w14:textId="77777777" w:rsidTr="00DB0486">
        <w:trPr>
          <w:jc w:val="center"/>
        </w:trPr>
        <w:tc>
          <w:tcPr>
            <w:tcW w:w="4531" w:type="dxa"/>
          </w:tcPr>
          <w:p w14:paraId="341D2A21" w14:textId="77777777" w:rsidR="00211912" w:rsidRPr="00386EF8" w:rsidRDefault="00211912" w:rsidP="00BB69E9">
            <w:pPr>
              <w:jc w:val="both"/>
              <w:rPr>
                <w:sz w:val="22"/>
                <w:szCs w:val="22"/>
              </w:rPr>
            </w:pPr>
            <w:r w:rsidRPr="00386EF8">
              <w:rPr>
                <w:sz w:val="22"/>
                <w:szCs w:val="22"/>
              </w:rPr>
              <w:t>Operate within an adequate legal and regulatory framework to guide E&amp;S impact assessments, mitigation, management and monitoring at the PforR Program level.</w:t>
            </w:r>
          </w:p>
        </w:tc>
        <w:tc>
          <w:tcPr>
            <w:tcW w:w="9923" w:type="dxa"/>
          </w:tcPr>
          <w:p w14:paraId="5DE5FF97" w14:textId="77777777" w:rsidR="00211912" w:rsidRPr="00386EF8" w:rsidRDefault="00211912" w:rsidP="001E3961">
            <w:pPr>
              <w:numPr>
                <w:ilvl w:val="0"/>
                <w:numId w:val="43"/>
              </w:numPr>
              <w:jc w:val="both"/>
              <w:rPr>
                <w:sz w:val="22"/>
                <w:szCs w:val="22"/>
              </w:rPr>
            </w:pPr>
            <w:r w:rsidRPr="00386EF8">
              <w:rPr>
                <w:sz w:val="22"/>
                <w:szCs w:val="22"/>
              </w:rPr>
              <w:t>What relevant E&amp;S laws, regulations, procedures, decrees, or other mandatory legal instruments are applicable to the Program activities and associated impacts and risks. (It is important to note that an ESSA should not be limited to the legal and policy framework for a single leading agency such as the Ministry of Education (MoE). Many sectoral laws and policies outside of educational agencies may also be highly relevant).</w:t>
            </w:r>
          </w:p>
          <w:p w14:paraId="5B8B33C2" w14:textId="77777777" w:rsidR="00211912" w:rsidRPr="00386EF8" w:rsidRDefault="00211912" w:rsidP="001E3961">
            <w:pPr>
              <w:numPr>
                <w:ilvl w:val="0"/>
                <w:numId w:val="43"/>
              </w:numPr>
              <w:jc w:val="both"/>
              <w:rPr>
                <w:sz w:val="22"/>
                <w:szCs w:val="22"/>
              </w:rPr>
            </w:pPr>
            <w:r w:rsidRPr="00386EF8">
              <w:rPr>
                <w:sz w:val="22"/>
                <w:szCs w:val="22"/>
              </w:rPr>
              <w:t>Do the Program implementing agencies have the legal and/or regulatory authority to commit resources and implement actions necessary for effective E&amp;S assessment and management of impacts and risks?</w:t>
            </w:r>
          </w:p>
          <w:p w14:paraId="064D9137" w14:textId="77777777" w:rsidR="00211912" w:rsidRPr="00386EF8" w:rsidRDefault="00211912" w:rsidP="001E3961">
            <w:pPr>
              <w:numPr>
                <w:ilvl w:val="0"/>
                <w:numId w:val="43"/>
              </w:numPr>
              <w:jc w:val="both"/>
              <w:rPr>
                <w:sz w:val="22"/>
                <w:szCs w:val="22"/>
              </w:rPr>
            </w:pPr>
            <w:r w:rsidRPr="00386EF8">
              <w:rPr>
                <w:sz w:val="22"/>
                <w:szCs w:val="22"/>
              </w:rPr>
              <w:t>If not, are critical changes to the legal or regulatory framework needed before the operation can proceed?</w:t>
            </w:r>
          </w:p>
          <w:p w14:paraId="68C8A87F" w14:textId="77777777" w:rsidR="00211912" w:rsidRPr="00386EF8" w:rsidRDefault="00211912" w:rsidP="001E3961">
            <w:pPr>
              <w:numPr>
                <w:ilvl w:val="0"/>
                <w:numId w:val="43"/>
              </w:numPr>
              <w:jc w:val="both"/>
              <w:rPr>
                <w:sz w:val="22"/>
                <w:szCs w:val="22"/>
              </w:rPr>
            </w:pPr>
            <w:r w:rsidRPr="00386EF8">
              <w:rPr>
                <w:sz w:val="22"/>
                <w:szCs w:val="22"/>
              </w:rPr>
              <w:t>If a new Program is being proposed, has legal and regulatory authority been clearly established?</w:t>
            </w:r>
          </w:p>
          <w:p w14:paraId="74F4EED8" w14:textId="77777777" w:rsidR="00211912" w:rsidRPr="00386EF8" w:rsidRDefault="00211912" w:rsidP="001E3961">
            <w:pPr>
              <w:numPr>
                <w:ilvl w:val="0"/>
                <w:numId w:val="43"/>
              </w:numPr>
              <w:jc w:val="both"/>
              <w:rPr>
                <w:sz w:val="22"/>
                <w:szCs w:val="22"/>
              </w:rPr>
            </w:pPr>
            <w:r w:rsidRPr="00386EF8">
              <w:rPr>
                <w:sz w:val="22"/>
                <w:szCs w:val="22"/>
              </w:rPr>
              <w:t>Do systems include mechanism, where appropriate, to ensure objective, disinterested or independent assessments of E&amp;S impacts?</w:t>
            </w:r>
          </w:p>
        </w:tc>
      </w:tr>
      <w:tr w:rsidR="00386EF8" w:rsidRPr="00386EF8" w14:paraId="16ED5B1B" w14:textId="77777777" w:rsidTr="00DB0486">
        <w:trPr>
          <w:jc w:val="center"/>
        </w:trPr>
        <w:tc>
          <w:tcPr>
            <w:tcW w:w="4531" w:type="dxa"/>
          </w:tcPr>
          <w:p w14:paraId="6E44B721" w14:textId="77777777" w:rsidR="00211912" w:rsidRPr="00386EF8" w:rsidRDefault="00211912" w:rsidP="00BB69E9">
            <w:pPr>
              <w:jc w:val="both"/>
              <w:rPr>
                <w:sz w:val="22"/>
                <w:szCs w:val="22"/>
              </w:rPr>
            </w:pPr>
            <w:r w:rsidRPr="00386EF8">
              <w:rPr>
                <w:sz w:val="22"/>
                <w:szCs w:val="22"/>
              </w:rPr>
              <w:t>Incorporate recognized elements of good practice in E&amp;S assessment and management including:</w:t>
            </w:r>
          </w:p>
          <w:p w14:paraId="5D325A9B" w14:textId="77777777" w:rsidR="00211912" w:rsidRPr="00386EF8" w:rsidRDefault="00211912" w:rsidP="00BB69E9">
            <w:pPr>
              <w:jc w:val="both"/>
              <w:rPr>
                <w:sz w:val="22"/>
                <w:szCs w:val="22"/>
              </w:rPr>
            </w:pPr>
          </w:p>
          <w:p w14:paraId="6FCAE29E" w14:textId="77777777" w:rsidR="00211912" w:rsidRPr="00386EF8" w:rsidRDefault="00211912" w:rsidP="001E3961">
            <w:pPr>
              <w:numPr>
                <w:ilvl w:val="0"/>
                <w:numId w:val="44"/>
              </w:numPr>
              <w:jc w:val="both"/>
              <w:rPr>
                <w:sz w:val="22"/>
                <w:szCs w:val="22"/>
              </w:rPr>
            </w:pPr>
            <w:r w:rsidRPr="00386EF8">
              <w:rPr>
                <w:sz w:val="22"/>
                <w:szCs w:val="22"/>
              </w:rPr>
              <w:t>Early screening of potential impacts.</w:t>
            </w:r>
          </w:p>
        </w:tc>
        <w:tc>
          <w:tcPr>
            <w:tcW w:w="9923" w:type="dxa"/>
          </w:tcPr>
          <w:p w14:paraId="5564C055" w14:textId="77777777" w:rsidR="00211912" w:rsidRPr="00386EF8" w:rsidRDefault="00211912" w:rsidP="001E3961">
            <w:pPr>
              <w:numPr>
                <w:ilvl w:val="0"/>
                <w:numId w:val="45"/>
              </w:numPr>
              <w:jc w:val="both"/>
              <w:rPr>
                <w:sz w:val="22"/>
                <w:szCs w:val="22"/>
              </w:rPr>
            </w:pPr>
            <w:r w:rsidRPr="00386EF8">
              <w:rPr>
                <w:sz w:val="22"/>
                <w:szCs w:val="22"/>
              </w:rPr>
              <w:t>Do applicable procedures require E&amp;S screening or assessment of activities associated with the proposed PforR operation that presents risks?</w:t>
            </w:r>
          </w:p>
          <w:p w14:paraId="15335D51" w14:textId="77777777" w:rsidR="00211912" w:rsidRPr="00386EF8" w:rsidRDefault="00211912" w:rsidP="001E3961">
            <w:pPr>
              <w:numPr>
                <w:ilvl w:val="0"/>
                <w:numId w:val="45"/>
              </w:numPr>
              <w:jc w:val="both"/>
              <w:rPr>
                <w:sz w:val="22"/>
                <w:szCs w:val="22"/>
              </w:rPr>
            </w:pPr>
            <w:r w:rsidRPr="00386EF8">
              <w:rPr>
                <w:sz w:val="22"/>
                <w:szCs w:val="22"/>
              </w:rPr>
              <w:t>Does screening lead to E&amp;S assessments that are proportional in depth and scope to the identified adverse impacts and risks (e.g. does it apply risk categories to determine the depth and breadth of assessments?)</w:t>
            </w:r>
          </w:p>
          <w:p w14:paraId="6E8F9722" w14:textId="77777777" w:rsidR="00211912" w:rsidRPr="00386EF8" w:rsidRDefault="00211912" w:rsidP="001E3961">
            <w:pPr>
              <w:numPr>
                <w:ilvl w:val="0"/>
                <w:numId w:val="45"/>
              </w:numPr>
              <w:jc w:val="both"/>
              <w:rPr>
                <w:sz w:val="22"/>
                <w:szCs w:val="22"/>
              </w:rPr>
            </w:pPr>
            <w:r w:rsidRPr="00386EF8">
              <w:rPr>
                <w:sz w:val="22"/>
                <w:szCs w:val="22"/>
              </w:rPr>
              <w:t xml:space="preserve">Are screening procedures comprehensive? Do they include specific consideration of the full range of E&amp;S risks, including public health and </w:t>
            </w:r>
            <w:r w:rsidRPr="00386EF8">
              <w:rPr>
                <w:sz w:val="22"/>
                <w:szCs w:val="22"/>
                <w:lang w:val="en-GB"/>
              </w:rPr>
              <w:t>h</w:t>
            </w:r>
            <w:r w:rsidRPr="00386EF8">
              <w:rPr>
                <w:sz w:val="22"/>
                <w:szCs w:val="22"/>
              </w:rPr>
              <w:t xml:space="preserve">ygiene </w:t>
            </w:r>
            <w:r w:rsidRPr="00386EF8">
              <w:rPr>
                <w:sz w:val="22"/>
                <w:szCs w:val="22"/>
                <w:lang w:val="en-GB"/>
              </w:rPr>
              <w:t>r</w:t>
            </w:r>
            <w:r w:rsidRPr="00386EF8">
              <w:rPr>
                <w:sz w:val="22"/>
                <w:szCs w:val="22"/>
              </w:rPr>
              <w:t xml:space="preserve">isks </w:t>
            </w:r>
            <w:r w:rsidRPr="00386EF8">
              <w:rPr>
                <w:sz w:val="22"/>
                <w:szCs w:val="22"/>
                <w:lang w:val="en-GB"/>
              </w:rPr>
              <w:t>associated with school meals program; exclusion of the vulnerable, marginalised, Indigenous Peoples, those with disabilities and communities; GBV/ SEA-H; spread of COVID-19; insecurity’ and child labour?</w:t>
            </w:r>
          </w:p>
          <w:p w14:paraId="15A5E1B9" w14:textId="77777777" w:rsidR="00211912" w:rsidRPr="00386EF8" w:rsidRDefault="00211912" w:rsidP="001E3961">
            <w:pPr>
              <w:numPr>
                <w:ilvl w:val="0"/>
                <w:numId w:val="45"/>
              </w:numPr>
              <w:jc w:val="both"/>
              <w:rPr>
                <w:sz w:val="22"/>
                <w:szCs w:val="22"/>
              </w:rPr>
            </w:pPr>
            <w:r w:rsidRPr="00386EF8">
              <w:rPr>
                <w:sz w:val="22"/>
                <w:szCs w:val="22"/>
              </w:rPr>
              <w:t>Do screening procedures include the opportunity for stakeholder involvement in the identification of priority E&amp;S risks and impacts?</w:t>
            </w:r>
          </w:p>
          <w:p w14:paraId="17D13F1D" w14:textId="77777777" w:rsidR="00211912" w:rsidRPr="00386EF8" w:rsidRDefault="00211912" w:rsidP="001E3961">
            <w:pPr>
              <w:numPr>
                <w:ilvl w:val="0"/>
                <w:numId w:val="45"/>
              </w:numPr>
              <w:jc w:val="both"/>
              <w:rPr>
                <w:sz w:val="22"/>
                <w:szCs w:val="22"/>
              </w:rPr>
            </w:pPr>
            <w:r w:rsidRPr="00386EF8">
              <w:rPr>
                <w:sz w:val="22"/>
                <w:szCs w:val="22"/>
              </w:rPr>
              <w:t>Do these requirements clearly apply to the Program proposed for support by the P</w:t>
            </w:r>
            <w:r w:rsidRPr="00386EF8">
              <w:rPr>
                <w:sz w:val="22"/>
                <w:szCs w:val="22"/>
                <w:lang w:val="en-GB"/>
              </w:rPr>
              <w:t>f</w:t>
            </w:r>
            <w:r w:rsidRPr="00386EF8">
              <w:rPr>
                <w:sz w:val="22"/>
                <w:szCs w:val="22"/>
              </w:rPr>
              <w:t>orR operation? Has screening for, and estimation of E&amp;S effects been part of the PforR operation?</w:t>
            </w:r>
          </w:p>
          <w:p w14:paraId="516F0B42" w14:textId="77777777" w:rsidR="00211912" w:rsidRPr="00386EF8" w:rsidRDefault="00211912" w:rsidP="001E3961">
            <w:pPr>
              <w:numPr>
                <w:ilvl w:val="0"/>
                <w:numId w:val="45"/>
              </w:numPr>
              <w:jc w:val="both"/>
              <w:rPr>
                <w:sz w:val="22"/>
                <w:szCs w:val="22"/>
              </w:rPr>
            </w:pPr>
            <w:r w:rsidRPr="00386EF8">
              <w:rPr>
                <w:sz w:val="22"/>
                <w:szCs w:val="22"/>
              </w:rPr>
              <w:t>Does this screening process consider opportunities to enhance the range and reach of Program benefits?</w:t>
            </w:r>
          </w:p>
          <w:p w14:paraId="2C0FC702" w14:textId="77777777" w:rsidR="00211912" w:rsidRPr="00386EF8" w:rsidRDefault="00211912" w:rsidP="001E3961">
            <w:pPr>
              <w:numPr>
                <w:ilvl w:val="0"/>
                <w:numId w:val="45"/>
              </w:numPr>
              <w:jc w:val="both"/>
              <w:rPr>
                <w:sz w:val="22"/>
                <w:szCs w:val="22"/>
              </w:rPr>
            </w:pPr>
            <w:r w:rsidRPr="00386EF8">
              <w:rPr>
                <w:sz w:val="22"/>
                <w:szCs w:val="22"/>
              </w:rPr>
              <w:t>Has the E&amp;S screening in an integrated manner, so that both E&amp;S risks and impacts are identified early on?</w:t>
            </w:r>
          </w:p>
          <w:p w14:paraId="74525E02" w14:textId="77777777" w:rsidR="00211912" w:rsidRPr="00386EF8" w:rsidRDefault="00211912" w:rsidP="001E3961">
            <w:pPr>
              <w:numPr>
                <w:ilvl w:val="0"/>
                <w:numId w:val="45"/>
              </w:numPr>
              <w:jc w:val="both"/>
              <w:rPr>
                <w:sz w:val="22"/>
                <w:szCs w:val="22"/>
              </w:rPr>
            </w:pPr>
            <w:r w:rsidRPr="00386EF8">
              <w:rPr>
                <w:sz w:val="22"/>
                <w:szCs w:val="22"/>
              </w:rPr>
              <w:t>Is the scope of Program screening broad enough to cover all potential significant E&amp;S issues?</w:t>
            </w:r>
          </w:p>
        </w:tc>
      </w:tr>
      <w:tr w:rsidR="00386EF8" w:rsidRPr="00386EF8" w14:paraId="1AF3DE77" w14:textId="77777777" w:rsidTr="00DB0486">
        <w:trPr>
          <w:jc w:val="center"/>
        </w:trPr>
        <w:tc>
          <w:tcPr>
            <w:tcW w:w="4531" w:type="dxa"/>
          </w:tcPr>
          <w:p w14:paraId="2ACCCF56" w14:textId="77777777" w:rsidR="00211912" w:rsidRPr="00386EF8" w:rsidRDefault="00211912" w:rsidP="00BB69E9">
            <w:pPr>
              <w:jc w:val="both"/>
              <w:rPr>
                <w:sz w:val="22"/>
                <w:szCs w:val="22"/>
              </w:rPr>
            </w:pPr>
            <w:r w:rsidRPr="00386EF8">
              <w:rPr>
                <w:sz w:val="22"/>
                <w:szCs w:val="22"/>
              </w:rPr>
              <w:lastRenderedPageBreak/>
              <w:t>Consideration of strategic, technical, and site alternatives (including the “no action” alternative)</w:t>
            </w:r>
          </w:p>
        </w:tc>
        <w:tc>
          <w:tcPr>
            <w:tcW w:w="9923" w:type="dxa"/>
          </w:tcPr>
          <w:p w14:paraId="0E3AD662" w14:textId="77777777" w:rsidR="00211912" w:rsidRPr="00386EF8" w:rsidRDefault="00211912" w:rsidP="001E3961">
            <w:pPr>
              <w:numPr>
                <w:ilvl w:val="0"/>
                <w:numId w:val="46"/>
              </w:numPr>
              <w:jc w:val="both"/>
              <w:rPr>
                <w:sz w:val="22"/>
                <w:szCs w:val="22"/>
              </w:rPr>
            </w:pPr>
            <w:r w:rsidRPr="00386EF8">
              <w:rPr>
                <w:sz w:val="22"/>
                <w:szCs w:val="22"/>
              </w:rPr>
              <w:t>Do the applicable systems require the consideration of alternatives or other forms or options assessments to avoid or minimize potential impacts and risks? for example are strategic, technical, and site-selection alternatives considered, including a “do nothing” options?</w:t>
            </w:r>
          </w:p>
          <w:p w14:paraId="023F33AA" w14:textId="77777777" w:rsidR="00211912" w:rsidRPr="00386EF8" w:rsidRDefault="00211912" w:rsidP="001E3961">
            <w:pPr>
              <w:numPr>
                <w:ilvl w:val="0"/>
                <w:numId w:val="46"/>
              </w:numPr>
              <w:jc w:val="both"/>
              <w:rPr>
                <w:sz w:val="22"/>
                <w:szCs w:val="22"/>
              </w:rPr>
            </w:pPr>
            <w:r w:rsidRPr="00386EF8">
              <w:rPr>
                <w:sz w:val="22"/>
                <w:szCs w:val="22"/>
              </w:rPr>
              <w:t>Which if any, other forms of strategic planning, such as sectoral master planning (e.g. urban, natural resources, coastal zones), are used to identify E&amp;S risks and impacts?</w:t>
            </w:r>
          </w:p>
          <w:p w14:paraId="4DADADDD" w14:textId="77777777" w:rsidR="00211912" w:rsidRPr="00386EF8" w:rsidRDefault="00211912" w:rsidP="001E3961">
            <w:pPr>
              <w:numPr>
                <w:ilvl w:val="0"/>
                <w:numId w:val="46"/>
              </w:numPr>
              <w:jc w:val="both"/>
              <w:rPr>
                <w:sz w:val="22"/>
                <w:szCs w:val="22"/>
              </w:rPr>
            </w:pPr>
            <w:r w:rsidRPr="00386EF8">
              <w:rPr>
                <w:sz w:val="22"/>
                <w:szCs w:val="22"/>
              </w:rPr>
              <w:t>Does Program design (ie identification of activities or expenditure) consider the relative environmental costs and benefits of feasible alternatives?</w:t>
            </w:r>
          </w:p>
        </w:tc>
      </w:tr>
      <w:tr w:rsidR="00386EF8" w:rsidRPr="00386EF8" w14:paraId="2787CBD3" w14:textId="77777777" w:rsidTr="00DB0486">
        <w:trPr>
          <w:jc w:val="center"/>
        </w:trPr>
        <w:tc>
          <w:tcPr>
            <w:tcW w:w="4531" w:type="dxa"/>
          </w:tcPr>
          <w:p w14:paraId="18AA4A48" w14:textId="77777777" w:rsidR="00211912" w:rsidRPr="00386EF8" w:rsidRDefault="00211912" w:rsidP="001E3961">
            <w:pPr>
              <w:numPr>
                <w:ilvl w:val="0"/>
                <w:numId w:val="44"/>
              </w:numPr>
              <w:jc w:val="both"/>
              <w:rPr>
                <w:sz w:val="22"/>
                <w:szCs w:val="22"/>
              </w:rPr>
            </w:pPr>
            <w:r w:rsidRPr="00386EF8">
              <w:rPr>
                <w:sz w:val="22"/>
                <w:szCs w:val="22"/>
              </w:rPr>
              <w:t>Explicit assessment of potential induced, cumulative and trans</w:t>
            </w:r>
            <w:r w:rsidRPr="00386EF8">
              <w:rPr>
                <w:sz w:val="22"/>
                <w:szCs w:val="22"/>
                <w:lang w:val="en-GB"/>
              </w:rPr>
              <w:t>-</w:t>
            </w:r>
            <w:r w:rsidRPr="00386EF8">
              <w:rPr>
                <w:sz w:val="22"/>
                <w:szCs w:val="22"/>
              </w:rPr>
              <w:t>boundary impacts.</w:t>
            </w:r>
          </w:p>
        </w:tc>
        <w:tc>
          <w:tcPr>
            <w:tcW w:w="9923" w:type="dxa"/>
          </w:tcPr>
          <w:p w14:paraId="57F077D5" w14:textId="77777777" w:rsidR="00211912" w:rsidRPr="00386EF8" w:rsidRDefault="00211912" w:rsidP="001E3961">
            <w:pPr>
              <w:numPr>
                <w:ilvl w:val="0"/>
                <w:numId w:val="47"/>
              </w:numPr>
              <w:jc w:val="both"/>
              <w:rPr>
                <w:sz w:val="22"/>
                <w:szCs w:val="22"/>
              </w:rPr>
            </w:pPr>
            <w:r w:rsidRPr="00386EF8">
              <w:rPr>
                <w:sz w:val="22"/>
                <w:szCs w:val="22"/>
              </w:rPr>
              <w:t>Do Program procedures require the consideration of induced, cumulative, or transboundary impacts as part of the screening, options assessments, and/or Environmental and Social Impact Assessment?</w:t>
            </w:r>
          </w:p>
          <w:p w14:paraId="3F3211C0" w14:textId="77777777" w:rsidR="00211912" w:rsidRPr="00386EF8" w:rsidRDefault="00211912" w:rsidP="001E3961">
            <w:pPr>
              <w:numPr>
                <w:ilvl w:val="0"/>
                <w:numId w:val="47"/>
              </w:numPr>
              <w:jc w:val="both"/>
              <w:rPr>
                <w:sz w:val="22"/>
                <w:szCs w:val="22"/>
              </w:rPr>
            </w:pPr>
            <w:r w:rsidRPr="00386EF8">
              <w:rPr>
                <w:sz w:val="22"/>
                <w:szCs w:val="22"/>
              </w:rPr>
              <w:t>Do the procedures allow for, or promote, the use of tools such as strategic E&amp;S impact assessments to help identify and evaluate such impacts?</w:t>
            </w:r>
          </w:p>
          <w:p w14:paraId="7EDFD7C0" w14:textId="77777777" w:rsidR="00211912" w:rsidRPr="00386EF8" w:rsidRDefault="00211912" w:rsidP="001E3961">
            <w:pPr>
              <w:numPr>
                <w:ilvl w:val="0"/>
                <w:numId w:val="47"/>
              </w:numPr>
              <w:jc w:val="both"/>
              <w:rPr>
                <w:sz w:val="22"/>
                <w:szCs w:val="22"/>
              </w:rPr>
            </w:pPr>
            <w:r w:rsidRPr="00386EF8">
              <w:rPr>
                <w:sz w:val="22"/>
                <w:szCs w:val="22"/>
              </w:rPr>
              <w:t>Do the systems require such issues to be managed if they are relevant to the Program?</w:t>
            </w:r>
          </w:p>
          <w:p w14:paraId="6C64DB41" w14:textId="77777777" w:rsidR="00211912" w:rsidRPr="00386EF8" w:rsidRDefault="00211912" w:rsidP="001E3961">
            <w:pPr>
              <w:numPr>
                <w:ilvl w:val="0"/>
                <w:numId w:val="47"/>
              </w:numPr>
              <w:jc w:val="both"/>
              <w:rPr>
                <w:sz w:val="22"/>
                <w:szCs w:val="22"/>
              </w:rPr>
            </w:pPr>
            <w:r w:rsidRPr="00386EF8">
              <w:rPr>
                <w:sz w:val="22"/>
                <w:szCs w:val="22"/>
              </w:rPr>
              <w:t>Are Program activities set within strategic management plans that provide an operational framework for understanding and managing such impacts?</w:t>
            </w:r>
          </w:p>
          <w:p w14:paraId="743C4C37" w14:textId="77777777" w:rsidR="00211912" w:rsidRPr="00386EF8" w:rsidRDefault="00211912" w:rsidP="001E3961">
            <w:pPr>
              <w:numPr>
                <w:ilvl w:val="0"/>
                <w:numId w:val="47"/>
              </w:numPr>
              <w:jc w:val="both"/>
              <w:rPr>
                <w:sz w:val="22"/>
                <w:szCs w:val="22"/>
              </w:rPr>
            </w:pPr>
            <w:r w:rsidRPr="00386EF8">
              <w:rPr>
                <w:sz w:val="22"/>
                <w:szCs w:val="22"/>
              </w:rPr>
              <w:t>Do the procedures include measures for evaluating critical global education related issues such as global education standards?</w:t>
            </w:r>
          </w:p>
          <w:p w14:paraId="4844C0B5" w14:textId="77777777" w:rsidR="00211912" w:rsidRPr="00386EF8" w:rsidRDefault="00211912" w:rsidP="001E3961">
            <w:pPr>
              <w:numPr>
                <w:ilvl w:val="0"/>
                <w:numId w:val="47"/>
              </w:numPr>
              <w:jc w:val="both"/>
              <w:rPr>
                <w:sz w:val="22"/>
                <w:szCs w:val="22"/>
              </w:rPr>
            </w:pPr>
            <w:r w:rsidRPr="00386EF8">
              <w:rPr>
                <w:sz w:val="22"/>
                <w:szCs w:val="22"/>
              </w:rPr>
              <w:t>Does the assessment provide adequate opportunity to engage stakeholders on induced, cumulative and transboundary impacts?</w:t>
            </w:r>
          </w:p>
          <w:p w14:paraId="10A1BACC" w14:textId="77777777" w:rsidR="00211912" w:rsidRPr="00386EF8" w:rsidRDefault="00211912" w:rsidP="001E3961">
            <w:pPr>
              <w:numPr>
                <w:ilvl w:val="0"/>
                <w:numId w:val="47"/>
              </w:numPr>
              <w:jc w:val="both"/>
              <w:rPr>
                <w:sz w:val="22"/>
                <w:szCs w:val="22"/>
              </w:rPr>
            </w:pPr>
            <w:r w:rsidRPr="00386EF8">
              <w:rPr>
                <w:sz w:val="22"/>
                <w:szCs w:val="22"/>
              </w:rPr>
              <w:t xml:space="preserve">Do Program systems require assessing the risks from natural disasters or human-induced emergencies? </w:t>
            </w:r>
          </w:p>
        </w:tc>
      </w:tr>
      <w:tr w:rsidR="00386EF8" w:rsidRPr="00386EF8" w14:paraId="288BEDB7" w14:textId="77777777" w:rsidTr="00DB0486">
        <w:trPr>
          <w:jc w:val="center"/>
        </w:trPr>
        <w:tc>
          <w:tcPr>
            <w:tcW w:w="4531" w:type="dxa"/>
          </w:tcPr>
          <w:p w14:paraId="1FA31B78" w14:textId="77777777" w:rsidR="00211912" w:rsidRPr="00386EF8" w:rsidRDefault="00211912" w:rsidP="001E3961">
            <w:pPr>
              <w:numPr>
                <w:ilvl w:val="0"/>
                <w:numId w:val="44"/>
              </w:numPr>
              <w:jc w:val="both"/>
              <w:rPr>
                <w:sz w:val="22"/>
                <w:szCs w:val="22"/>
              </w:rPr>
            </w:pPr>
            <w:r w:rsidRPr="00386EF8">
              <w:rPr>
                <w:sz w:val="22"/>
                <w:szCs w:val="22"/>
              </w:rPr>
              <w:t xml:space="preserve">Identification of measures to mitigate adverse E&amp;S risks and impacts that cannot be otherwise avoided or minimized. </w:t>
            </w:r>
          </w:p>
        </w:tc>
        <w:tc>
          <w:tcPr>
            <w:tcW w:w="9923" w:type="dxa"/>
          </w:tcPr>
          <w:p w14:paraId="4F619ED0" w14:textId="77777777" w:rsidR="00211912" w:rsidRPr="00386EF8" w:rsidRDefault="00211912" w:rsidP="001E3961">
            <w:pPr>
              <w:numPr>
                <w:ilvl w:val="0"/>
                <w:numId w:val="48"/>
              </w:numPr>
              <w:jc w:val="both"/>
              <w:rPr>
                <w:sz w:val="22"/>
                <w:szCs w:val="22"/>
              </w:rPr>
            </w:pPr>
            <w:r w:rsidRPr="00386EF8">
              <w:rPr>
                <w:sz w:val="22"/>
                <w:szCs w:val="22"/>
              </w:rPr>
              <w:t>Do the applicable systems effectively promote the application of mitigation hierarchy (e.g. avoid, minimize, mitigate, compensate/offset)?</w:t>
            </w:r>
          </w:p>
          <w:p w14:paraId="6F1671B1" w14:textId="77777777" w:rsidR="00211912" w:rsidRPr="00386EF8" w:rsidRDefault="00211912" w:rsidP="001E3961">
            <w:pPr>
              <w:numPr>
                <w:ilvl w:val="0"/>
                <w:numId w:val="48"/>
              </w:numPr>
              <w:jc w:val="both"/>
              <w:rPr>
                <w:sz w:val="22"/>
                <w:szCs w:val="22"/>
              </w:rPr>
            </w:pPr>
            <w:r w:rsidRPr="00386EF8">
              <w:rPr>
                <w:sz w:val="22"/>
                <w:szCs w:val="22"/>
              </w:rPr>
              <w:t>Do the E&amp;S management plans provide sufficient operational detail to guide effective implementation?</w:t>
            </w:r>
          </w:p>
          <w:p w14:paraId="4B14953A" w14:textId="77777777" w:rsidR="00211912" w:rsidRPr="00386EF8" w:rsidRDefault="00211912" w:rsidP="001E3961">
            <w:pPr>
              <w:numPr>
                <w:ilvl w:val="0"/>
                <w:numId w:val="48"/>
              </w:numPr>
              <w:jc w:val="both"/>
              <w:rPr>
                <w:sz w:val="22"/>
                <w:szCs w:val="22"/>
              </w:rPr>
            </w:pPr>
            <w:r w:rsidRPr="00386EF8">
              <w:rPr>
                <w:sz w:val="22"/>
                <w:szCs w:val="22"/>
              </w:rPr>
              <w:t>Are mitigation/management measures called for under the system relevant and realistic (e.g. not requiring disposal or hazardous wastes in a licensed facility)?</w:t>
            </w:r>
          </w:p>
          <w:p w14:paraId="6FADAAB5" w14:textId="77777777" w:rsidR="00211912" w:rsidRPr="00386EF8" w:rsidRDefault="00211912" w:rsidP="001E3961">
            <w:pPr>
              <w:numPr>
                <w:ilvl w:val="0"/>
                <w:numId w:val="48"/>
              </w:numPr>
              <w:jc w:val="both"/>
              <w:rPr>
                <w:sz w:val="22"/>
                <w:szCs w:val="22"/>
              </w:rPr>
            </w:pPr>
            <w:r w:rsidRPr="00386EF8">
              <w:rPr>
                <w:sz w:val="22"/>
                <w:szCs w:val="22"/>
              </w:rPr>
              <w:t>Do management plans require time-bound actions? Do they have clear targets and clear assignment of responsibilities for implementation and for monitoring/oversight?</w:t>
            </w:r>
          </w:p>
          <w:p w14:paraId="747ADD62" w14:textId="77777777" w:rsidR="00211912" w:rsidRPr="00386EF8" w:rsidRDefault="00211912" w:rsidP="001E3961">
            <w:pPr>
              <w:numPr>
                <w:ilvl w:val="0"/>
                <w:numId w:val="48"/>
              </w:numPr>
              <w:jc w:val="both"/>
              <w:rPr>
                <w:sz w:val="22"/>
                <w:szCs w:val="22"/>
              </w:rPr>
            </w:pPr>
            <w:r w:rsidRPr="00386EF8">
              <w:rPr>
                <w:sz w:val="22"/>
                <w:szCs w:val="22"/>
              </w:rPr>
              <w:t>Do applicable systems include clear and appropriate repercussions and remedies in case E&amp;S mitigation measures are not applied?</w:t>
            </w:r>
          </w:p>
        </w:tc>
      </w:tr>
      <w:tr w:rsidR="00386EF8" w:rsidRPr="00386EF8" w14:paraId="785650F8" w14:textId="77777777" w:rsidTr="00DB0486">
        <w:trPr>
          <w:jc w:val="center"/>
        </w:trPr>
        <w:tc>
          <w:tcPr>
            <w:tcW w:w="4531" w:type="dxa"/>
          </w:tcPr>
          <w:p w14:paraId="1B2B5BBA" w14:textId="77777777" w:rsidR="00211912" w:rsidRPr="00386EF8" w:rsidRDefault="00211912" w:rsidP="001E3961">
            <w:pPr>
              <w:numPr>
                <w:ilvl w:val="0"/>
                <w:numId w:val="44"/>
              </w:numPr>
              <w:jc w:val="both"/>
              <w:rPr>
                <w:sz w:val="22"/>
                <w:szCs w:val="22"/>
              </w:rPr>
            </w:pPr>
            <w:r w:rsidRPr="00386EF8">
              <w:rPr>
                <w:sz w:val="22"/>
                <w:szCs w:val="22"/>
              </w:rPr>
              <w:t>Clear articulation of institutional responsibility and resources to support the implementation of plans.</w:t>
            </w:r>
          </w:p>
        </w:tc>
        <w:tc>
          <w:tcPr>
            <w:tcW w:w="9923" w:type="dxa"/>
          </w:tcPr>
          <w:p w14:paraId="696AA4AB" w14:textId="77777777" w:rsidR="00211912" w:rsidRPr="00386EF8" w:rsidRDefault="00211912" w:rsidP="001E3961">
            <w:pPr>
              <w:numPr>
                <w:ilvl w:val="0"/>
                <w:numId w:val="49"/>
              </w:numPr>
              <w:jc w:val="both"/>
              <w:rPr>
                <w:sz w:val="22"/>
                <w:szCs w:val="22"/>
              </w:rPr>
            </w:pPr>
            <w:r w:rsidRPr="00386EF8">
              <w:rPr>
                <w:sz w:val="22"/>
                <w:szCs w:val="22"/>
              </w:rPr>
              <w:t>Are institutional/organisation responsibilities supported by adequate human and financial resources to implement environmental and/or social management procedures or plans?</w:t>
            </w:r>
          </w:p>
          <w:p w14:paraId="3B3C1381" w14:textId="77777777" w:rsidR="00211912" w:rsidRPr="00386EF8" w:rsidRDefault="00211912" w:rsidP="001E3961">
            <w:pPr>
              <w:numPr>
                <w:ilvl w:val="0"/>
                <w:numId w:val="49"/>
              </w:numPr>
              <w:jc w:val="both"/>
              <w:rPr>
                <w:sz w:val="22"/>
                <w:szCs w:val="22"/>
              </w:rPr>
            </w:pPr>
            <w:r w:rsidRPr="00386EF8">
              <w:rPr>
                <w:sz w:val="22"/>
                <w:szCs w:val="22"/>
              </w:rPr>
              <w:t>Are Program entities responsible for E&amp;S aspects adequately staffed-in terms of skills, qualification, and the number of personnel – to ensure effective administration, planning, design, implementation, and monitoring functions?</w:t>
            </w:r>
          </w:p>
          <w:p w14:paraId="0AC51E79" w14:textId="77777777" w:rsidR="00211912" w:rsidRPr="00386EF8" w:rsidRDefault="00211912" w:rsidP="001E3961">
            <w:pPr>
              <w:numPr>
                <w:ilvl w:val="0"/>
                <w:numId w:val="49"/>
              </w:numPr>
              <w:jc w:val="both"/>
              <w:rPr>
                <w:sz w:val="22"/>
                <w:szCs w:val="22"/>
              </w:rPr>
            </w:pPr>
            <w:r w:rsidRPr="00386EF8">
              <w:rPr>
                <w:sz w:val="22"/>
                <w:szCs w:val="22"/>
              </w:rPr>
              <w:lastRenderedPageBreak/>
              <w:t>If the Program does not build sufficient in-house, what reliable alternative arrangements (e.g. coordination with other agencies, use of qualified consulting services) are available to promote effectiveness? If none, what needs have been identified for supplementary support and/or capacity strengthening?</w:t>
            </w:r>
          </w:p>
          <w:p w14:paraId="472EBCEE" w14:textId="77777777" w:rsidR="00211912" w:rsidRPr="00386EF8" w:rsidRDefault="00211912" w:rsidP="001E3961">
            <w:pPr>
              <w:numPr>
                <w:ilvl w:val="0"/>
                <w:numId w:val="49"/>
              </w:numPr>
              <w:jc w:val="both"/>
              <w:rPr>
                <w:sz w:val="22"/>
                <w:szCs w:val="22"/>
              </w:rPr>
            </w:pPr>
            <w:r w:rsidRPr="00386EF8">
              <w:rPr>
                <w:sz w:val="22"/>
                <w:szCs w:val="22"/>
              </w:rPr>
              <w:t>If the Program depends on interagency collaboration for delivery of services or for managing E&amp;S effects, or if the multi-jurisdictional reach or scope of the Program creates divided responsibilities for implementation, what structural arrangements are in place to ensure effective and timely coordination?</w:t>
            </w:r>
          </w:p>
          <w:p w14:paraId="6712E068" w14:textId="77777777" w:rsidR="00211912" w:rsidRPr="00386EF8" w:rsidRDefault="00211912" w:rsidP="001E3961">
            <w:pPr>
              <w:numPr>
                <w:ilvl w:val="0"/>
                <w:numId w:val="49"/>
              </w:numPr>
              <w:jc w:val="both"/>
              <w:rPr>
                <w:sz w:val="22"/>
                <w:szCs w:val="22"/>
              </w:rPr>
            </w:pPr>
            <w:r w:rsidRPr="00386EF8">
              <w:rPr>
                <w:sz w:val="22"/>
                <w:szCs w:val="22"/>
              </w:rPr>
              <w:t>Is there a coordinating body that is empowered to resolve coordination issues or delays in required actions?</w:t>
            </w:r>
          </w:p>
          <w:p w14:paraId="5A37EFD7" w14:textId="77777777" w:rsidR="00211912" w:rsidRPr="00386EF8" w:rsidRDefault="00211912" w:rsidP="001E3961">
            <w:pPr>
              <w:numPr>
                <w:ilvl w:val="0"/>
                <w:numId w:val="49"/>
              </w:numPr>
              <w:jc w:val="both"/>
              <w:rPr>
                <w:sz w:val="22"/>
                <w:szCs w:val="22"/>
              </w:rPr>
            </w:pPr>
            <w:r w:rsidRPr="00386EF8">
              <w:rPr>
                <w:sz w:val="22"/>
                <w:szCs w:val="22"/>
              </w:rPr>
              <w:t>Are the Progam entities effective at applying their E&amp;S frameworks in practice?</w:t>
            </w:r>
          </w:p>
          <w:p w14:paraId="2EF8E0D3" w14:textId="77777777" w:rsidR="00211912" w:rsidRPr="00386EF8" w:rsidRDefault="00211912" w:rsidP="001E3961">
            <w:pPr>
              <w:numPr>
                <w:ilvl w:val="0"/>
                <w:numId w:val="49"/>
              </w:numPr>
              <w:jc w:val="both"/>
              <w:rPr>
                <w:sz w:val="22"/>
                <w:szCs w:val="22"/>
              </w:rPr>
            </w:pPr>
            <w:r w:rsidRPr="00386EF8">
              <w:rPr>
                <w:sz w:val="22"/>
                <w:szCs w:val="22"/>
              </w:rPr>
              <w:t>Are “adaptive management” processes in place to respond to unanticipated E&amp;S management issues that may arise?</w:t>
            </w:r>
          </w:p>
          <w:p w14:paraId="1CD5D0B4" w14:textId="77777777" w:rsidR="00211912" w:rsidRPr="00386EF8" w:rsidRDefault="00211912" w:rsidP="001E3961">
            <w:pPr>
              <w:numPr>
                <w:ilvl w:val="0"/>
                <w:numId w:val="49"/>
              </w:numPr>
              <w:jc w:val="both"/>
              <w:rPr>
                <w:sz w:val="22"/>
                <w:szCs w:val="22"/>
              </w:rPr>
            </w:pPr>
            <w:r w:rsidRPr="00386EF8">
              <w:rPr>
                <w:sz w:val="22"/>
                <w:szCs w:val="22"/>
              </w:rPr>
              <w:t>Do Program entities have access to contingency funds for unexpected impacts or budget shortfalls?</w:t>
            </w:r>
          </w:p>
          <w:p w14:paraId="51B438E5" w14:textId="77777777" w:rsidR="00211912" w:rsidRPr="00386EF8" w:rsidRDefault="00211912" w:rsidP="001E3961">
            <w:pPr>
              <w:numPr>
                <w:ilvl w:val="0"/>
                <w:numId w:val="49"/>
              </w:numPr>
              <w:jc w:val="both"/>
              <w:rPr>
                <w:sz w:val="22"/>
                <w:szCs w:val="22"/>
              </w:rPr>
            </w:pPr>
            <w:r w:rsidRPr="00386EF8">
              <w:rPr>
                <w:sz w:val="22"/>
                <w:szCs w:val="22"/>
              </w:rPr>
              <w:t>Are processes and procedures related to E&amp;S protection routinely, effectively, and equitably implemented?</w:t>
            </w:r>
          </w:p>
          <w:p w14:paraId="09F7892E" w14:textId="77777777" w:rsidR="00211912" w:rsidRPr="00386EF8" w:rsidRDefault="00211912" w:rsidP="00BB69E9">
            <w:pPr>
              <w:jc w:val="both"/>
              <w:rPr>
                <w:sz w:val="22"/>
                <w:szCs w:val="22"/>
              </w:rPr>
            </w:pPr>
          </w:p>
        </w:tc>
      </w:tr>
      <w:tr w:rsidR="00386EF8" w:rsidRPr="00386EF8" w14:paraId="1BD30B94" w14:textId="77777777" w:rsidTr="00DB0486">
        <w:trPr>
          <w:jc w:val="center"/>
        </w:trPr>
        <w:tc>
          <w:tcPr>
            <w:tcW w:w="4531" w:type="dxa"/>
          </w:tcPr>
          <w:p w14:paraId="226D4131" w14:textId="77777777" w:rsidR="00211912" w:rsidRPr="00386EF8" w:rsidRDefault="00211912" w:rsidP="001E3961">
            <w:pPr>
              <w:numPr>
                <w:ilvl w:val="0"/>
                <w:numId w:val="44"/>
              </w:numPr>
              <w:jc w:val="both"/>
              <w:rPr>
                <w:sz w:val="22"/>
                <w:szCs w:val="22"/>
              </w:rPr>
            </w:pPr>
            <w:r w:rsidRPr="00386EF8">
              <w:rPr>
                <w:sz w:val="22"/>
                <w:szCs w:val="22"/>
              </w:rPr>
              <w:lastRenderedPageBreak/>
              <w:t>Responsiveness and accountability through stakeholder consultation, timely dissemination of the PforR information, and responsive GRM.</w:t>
            </w:r>
          </w:p>
        </w:tc>
        <w:tc>
          <w:tcPr>
            <w:tcW w:w="9923" w:type="dxa"/>
          </w:tcPr>
          <w:p w14:paraId="546ABB75" w14:textId="77777777" w:rsidR="00211912" w:rsidRPr="00386EF8" w:rsidRDefault="00211912" w:rsidP="001E3961">
            <w:pPr>
              <w:numPr>
                <w:ilvl w:val="0"/>
                <w:numId w:val="50"/>
              </w:numPr>
              <w:jc w:val="both"/>
              <w:rPr>
                <w:sz w:val="22"/>
                <w:szCs w:val="22"/>
              </w:rPr>
            </w:pPr>
            <w:r w:rsidRPr="00386EF8">
              <w:rPr>
                <w:sz w:val="22"/>
                <w:szCs w:val="22"/>
              </w:rPr>
              <w:t xml:space="preserve">What mechanisms are available for Program entities use to ensure that stakeholders are identified and that their views, concerns, and suggestions are systematically considered? </w:t>
            </w:r>
          </w:p>
          <w:p w14:paraId="1DA65C5C" w14:textId="77777777" w:rsidR="00211912" w:rsidRPr="00386EF8" w:rsidRDefault="00211912" w:rsidP="001E3961">
            <w:pPr>
              <w:numPr>
                <w:ilvl w:val="0"/>
                <w:numId w:val="50"/>
              </w:numPr>
              <w:jc w:val="both"/>
              <w:rPr>
                <w:sz w:val="22"/>
                <w:szCs w:val="22"/>
              </w:rPr>
            </w:pPr>
            <w:r w:rsidRPr="00386EF8">
              <w:rPr>
                <w:sz w:val="22"/>
                <w:szCs w:val="22"/>
              </w:rPr>
              <w:t>Does the borrower consult with stakeholders on various aspects of Program design and operation?</w:t>
            </w:r>
          </w:p>
          <w:p w14:paraId="1231FBA2" w14:textId="77777777" w:rsidR="00211912" w:rsidRPr="00386EF8" w:rsidRDefault="00211912" w:rsidP="001E3961">
            <w:pPr>
              <w:numPr>
                <w:ilvl w:val="0"/>
                <w:numId w:val="50"/>
              </w:numPr>
              <w:jc w:val="both"/>
              <w:rPr>
                <w:sz w:val="22"/>
                <w:szCs w:val="22"/>
              </w:rPr>
            </w:pPr>
            <w:r w:rsidRPr="00386EF8">
              <w:rPr>
                <w:sz w:val="22"/>
                <w:szCs w:val="22"/>
              </w:rPr>
              <w:t>Is information relating to E&amp;S effects made available to the people or communities that are potentially affected? Do Program implementation arrangements include measures for responsive communications or relevant E&amp;S concerns?</w:t>
            </w:r>
          </w:p>
          <w:p w14:paraId="228F30E6" w14:textId="77777777" w:rsidR="00211912" w:rsidRPr="00386EF8" w:rsidRDefault="00211912" w:rsidP="001E3961">
            <w:pPr>
              <w:numPr>
                <w:ilvl w:val="0"/>
                <w:numId w:val="50"/>
              </w:numPr>
              <w:jc w:val="both"/>
              <w:rPr>
                <w:sz w:val="22"/>
                <w:szCs w:val="22"/>
              </w:rPr>
            </w:pPr>
            <w:r w:rsidRPr="00386EF8">
              <w:rPr>
                <w:sz w:val="22"/>
                <w:szCs w:val="22"/>
              </w:rPr>
              <w:t>Do Program implementing entities promote the credibility and accountability of E&amp;S management systems? For example, do they use external monitoring of implementation or other forms of oversight?</w:t>
            </w:r>
          </w:p>
          <w:p w14:paraId="6A53A020" w14:textId="77777777" w:rsidR="00211912" w:rsidRPr="00386EF8" w:rsidRDefault="00211912" w:rsidP="001E3961">
            <w:pPr>
              <w:numPr>
                <w:ilvl w:val="0"/>
                <w:numId w:val="50"/>
              </w:numPr>
              <w:jc w:val="both"/>
              <w:rPr>
                <w:sz w:val="22"/>
                <w:szCs w:val="22"/>
              </w:rPr>
            </w:pPr>
            <w:r w:rsidRPr="00386EF8">
              <w:rPr>
                <w:sz w:val="22"/>
                <w:szCs w:val="22"/>
              </w:rPr>
              <w:t>Does the system include mechanisms for independent oversight and monitoring where appropriate?</w:t>
            </w:r>
          </w:p>
          <w:p w14:paraId="2532CAC9" w14:textId="77777777" w:rsidR="00211912" w:rsidRPr="00386EF8" w:rsidRDefault="00211912" w:rsidP="001E3961">
            <w:pPr>
              <w:numPr>
                <w:ilvl w:val="0"/>
                <w:numId w:val="50"/>
              </w:numPr>
              <w:jc w:val="both"/>
              <w:rPr>
                <w:sz w:val="22"/>
                <w:szCs w:val="22"/>
              </w:rPr>
            </w:pPr>
            <w:r w:rsidRPr="00386EF8">
              <w:rPr>
                <w:sz w:val="22"/>
                <w:szCs w:val="22"/>
              </w:rPr>
              <w:t>Does the Program have accessible GRMs with established procedures for submission or grievances? Do the established GRMs accept and process grievances relating to E&amp;S management issues?</w:t>
            </w:r>
          </w:p>
          <w:p w14:paraId="289A4EB9" w14:textId="77777777" w:rsidR="00211912" w:rsidRPr="00386EF8" w:rsidRDefault="00211912" w:rsidP="001E3961">
            <w:pPr>
              <w:numPr>
                <w:ilvl w:val="0"/>
                <w:numId w:val="50"/>
              </w:numPr>
              <w:jc w:val="both"/>
              <w:rPr>
                <w:sz w:val="22"/>
                <w:szCs w:val="22"/>
              </w:rPr>
            </w:pPr>
            <w:r w:rsidRPr="00386EF8">
              <w:rPr>
                <w:sz w:val="22"/>
                <w:szCs w:val="22"/>
              </w:rPr>
              <w:t>Are there established routines and standards for responding to grievances received? Are records available? Does the management of implementing agencies act on identified issues consistently and objectively?</w:t>
            </w:r>
          </w:p>
          <w:p w14:paraId="42CAD08B" w14:textId="77777777" w:rsidR="00211912" w:rsidRPr="00386EF8" w:rsidRDefault="00211912" w:rsidP="001E3961">
            <w:pPr>
              <w:numPr>
                <w:ilvl w:val="0"/>
                <w:numId w:val="50"/>
              </w:numPr>
              <w:jc w:val="both"/>
              <w:rPr>
                <w:sz w:val="22"/>
                <w:szCs w:val="22"/>
              </w:rPr>
            </w:pPr>
            <w:r w:rsidRPr="00386EF8">
              <w:rPr>
                <w:sz w:val="22"/>
                <w:szCs w:val="22"/>
              </w:rPr>
              <w:t>Do consultations processes promote communication and informed decision-making? Do those who may be affected have prior access to information about the topics for consultations?</w:t>
            </w:r>
          </w:p>
          <w:p w14:paraId="79AF4D51" w14:textId="77777777" w:rsidR="00211912" w:rsidRPr="00386EF8" w:rsidRDefault="00211912" w:rsidP="001E3961">
            <w:pPr>
              <w:numPr>
                <w:ilvl w:val="0"/>
                <w:numId w:val="50"/>
              </w:numPr>
              <w:jc w:val="both"/>
              <w:rPr>
                <w:sz w:val="22"/>
                <w:szCs w:val="22"/>
              </w:rPr>
            </w:pPr>
            <w:r w:rsidRPr="00386EF8">
              <w:rPr>
                <w:sz w:val="22"/>
                <w:szCs w:val="22"/>
              </w:rPr>
              <w:t>Are consultations conducted early enough that stakeholder feedback can be considered in the design of new or changing Program activities? Are consultations conducted in a manner that encourages an open exchange of views?</w:t>
            </w:r>
          </w:p>
          <w:p w14:paraId="5536210C" w14:textId="77777777" w:rsidR="00211912" w:rsidRPr="00386EF8" w:rsidRDefault="00211912" w:rsidP="001E3961">
            <w:pPr>
              <w:numPr>
                <w:ilvl w:val="0"/>
                <w:numId w:val="50"/>
              </w:numPr>
              <w:jc w:val="both"/>
              <w:rPr>
                <w:sz w:val="22"/>
                <w:szCs w:val="22"/>
              </w:rPr>
            </w:pPr>
            <w:r w:rsidRPr="00386EF8">
              <w:rPr>
                <w:sz w:val="22"/>
                <w:szCs w:val="22"/>
              </w:rPr>
              <w:lastRenderedPageBreak/>
              <w:t>Do consultations include a representative cross-section of groups affected by the Program (including women, Indigenous Peoples/Sub-Saharan African Historically Underserved Traditional Local Communities, ethnic minorities, the poor, or other groups that might be under-represented)?</w:t>
            </w:r>
          </w:p>
          <w:p w14:paraId="189EB6AF" w14:textId="77777777" w:rsidR="00211912" w:rsidRPr="00386EF8" w:rsidRDefault="00211912" w:rsidP="001E3961">
            <w:pPr>
              <w:numPr>
                <w:ilvl w:val="0"/>
                <w:numId w:val="50"/>
              </w:numPr>
              <w:jc w:val="both"/>
              <w:rPr>
                <w:sz w:val="22"/>
                <w:szCs w:val="22"/>
              </w:rPr>
            </w:pPr>
            <w:r w:rsidRPr="00386EF8">
              <w:rPr>
                <w:sz w:val="22"/>
                <w:szCs w:val="22"/>
              </w:rPr>
              <w:t>Does the sampling capture jurisdictional or geographical diversity?</w:t>
            </w:r>
          </w:p>
        </w:tc>
      </w:tr>
      <w:tr w:rsidR="00386EF8" w:rsidRPr="00386EF8" w14:paraId="0150B852" w14:textId="77777777" w:rsidTr="00DB0486">
        <w:trPr>
          <w:jc w:val="center"/>
        </w:trPr>
        <w:tc>
          <w:tcPr>
            <w:tcW w:w="14454" w:type="dxa"/>
            <w:gridSpan w:val="2"/>
          </w:tcPr>
          <w:p w14:paraId="0A6FE27E" w14:textId="77777777" w:rsidR="00211912" w:rsidRPr="00386EF8" w:rsidRDefault="00211912" w:rsidP="00BB69E9">
            <w:pPr>
              <w:jc w:val="both"/>
              <w:rPr>
                <w:sz w:val="22"/>
                <w:szCs w:val="22"/>
              </w:rPr>
            </w:pPr>
            <w:r w:rsidRPr="00386EF8">
              <w:rPr>
                <w:sz w:val="22"/>
                <w:szCs w:val="22"/>
              </w:rPr>
              <w:lastRenderedPageBreak/>
              <w:t>Core Principle 2: Program E&amp;S management systems are designed to avoid, minimize or mitigate adverse impacts on natural habitats and physical cultural resources resulting from the Program. Program activities that involve the significant conversion or degradation of critical natural habitats or critical physical cultural heritage are not eligible for PforR financing.</w:t>
            </w:r>
          </w:p>
        </w:tc>
      </w:tr>
      <w:tr w:rsidR="00386EF8" w:rsidRPr="00386EF8" w14:paraId="667C9BE2" w14:textId="77777777" w:rsidTr="00211912">
        <w:trPr>
          <w:jc w:val="center"/>
        </w:trPr>
        <w:tc>
          <w:tcPr>
            <w:tcW w:w="4531" w:type="dxa"/>
            <w:shd w:val="clear" w:color="auto" w:fill="D9E2F3" w:themeFill="accent1" w:themeFillTint="33"/>
          </w:tcPr>
          <w:p w14:paraId="10BBCC47" w14:textId="77777777" w:rsidR="00211912" w:rsidRPr="00386EF8" w:rsidRDefault="00211912" w:rsidP="00BB69E9">
            <w:pPr>
              <w:jc w:val="both"/>
              <w:rPr>
                <w:sz w:val="22"/>
                <w:szCs w:val="22"/>
              </w:rPr>
            </w:pPr>
            <w:r w:rsidRPr="00386EF8">
              <w:rPr>
                <w:sz w:val="22"/>
                <w:szCs w:val="22"/>
              </w:rPr>
              <w:t xml:space="preserve">Key planning elements </w:t>
            </w:r>
          </w:p>
        </w:tc>
        <w:tc>
          <w:tcPr>
            <w:tcW w:w="9923" w:type="dxa"/>
            <w:shd w:val="clear" w:color="auto" w:fill="D9E2F3" w:themeFill="accent1" w:themeFillTint="33"/>
          </w:tcPr>
          <w:p w14:paraId="7E450E0A" w14:textId="77777777" w:rsidR="00211912" w:rsidRPr="00386EF8" w:rsidRDefault="00211912" w:rsidP="00BB69E9">
            <w:pPr>
              <w:jc w:val="both"/>
              <w:rPr>
                <w:sz w:val="22"/>
                <w:szCs w:val="22"/>
              </w:rPr>
            </w:pPr>
            <w:r w:rsidRPr="00386EF8">
              <w:rPr>
                <w:sz w:val="22"/>
                <w:szCs w:val="22"/>
              </w:rPr>
              <w:t>Guiding questions</w:t>
            </w:r>
          </w:p>
          <w:p w14:paraId="0F9872E6" w14:textId="647BD91D" w:rsidR="00211912" w:rsidRPr="00386EF8" w:rsidRDefault="00211912" w:rsidP="00BB69E9">
            <w:pPr>
              <w:jc w:val="both"/>
              <w:rPr>
                <w:sz w:val="22"/>
                <w:szCs w:val="22"/>
              </w:rPr>
            </w:pPr>
          </w:p>
        </w:tc>
      </w:tr>
      <w:tr w:rsidR="00386EF8" w:rsidRPr="00386EF8" w14:paraId="0ACF511E" w14:textId="77777777" w:rsidTr="00DB0486">
        <w:trPr>
          <w:jc w:val="center"/>
        </w:trPr>
        <w:tc>
          <w:tcPr>
            <w:tcW w:w="14454" w:type="dxa"/>
            <w:gridSpan w:val="2"/>
          </w:tcPr>
          <w:p w14:paraId="557529BE" w14:textId="77777777" w:rsidR="00211912" w:rsidRPr="00386EF8" w:rsidRDefault="00211912" w:rsidP="00BB69E9">
            <w:pPr>
              <w:jc w:val="both"/>
              <w:rPr>
                <w:sz w:val="22"/>
                <w:szCs w:val="22"/>
              </w:rPr>
            </w:pPr>
            <w:r w:rsidRPr="00386EF8">
              <w:rPr>
                <w:sz w:val="22"/>
                <w:szCs w:val="22"/>
              </w:rPr>
              <w:t>The assessment considers, as may be applicable or relevant under particular PforR Program circumstances, to what degree the PforR Program systems:</w:t>
            </w:r>
          </w:p>
        </w:tc>
      </w:tr>
      <w:tr w:rsidR="00386EF8" w:rsidRPr="00386EF8" w14:paraId="3CD936E9" w14:textId="77777777" w:rsidTr="00DB0486">
        <w:trPr>
          <w:jc w:val="center"/>
        </w:trPr>
        <w:tc>
          <w:tcPr>
            <w:tcW w:w="4531" w:type="dxa"/>
          </w:tcPr>
          <w:p w14:paraId="4E679F60" w14:textId="77777777" w:rsidR="00211912" w:rsidRPr="00386EF8" w:rsidRDefault="00211912" w:rsidP="001E3961">
            <w:pPr>
              <w:numPr>
                <w:ilvl w:val="0"/>
                <w:numId w:val="44"/>
              </w:numPr>
              <w:jc w:val="both"/>
              <w:rPr>
                <w:sz w:val="22"/>
                <w:szCs w:val="22"/>
              </w:rPr>
            </w:pPr>
            <w:r w:rsidRPr="00386EF8">
              <w:rPr>
                <w:sz w:val="22"/>
                <w:szCs w:val="22"/>
              </w:rPr>
              <w:t xml:space="preserve">Identify and screen for adverse effects on potentially important biodiversity and cultural resource areas and provide adequate measures to avoid, minimize, or mitigate adverse effects. </w:t>
            </w:r>
          </w:p>
        </w:tc>
        <w:tc>
          <w:tcPr>
            <w:tcW w:w="9923" w:type="dxa"/>
          </w:tcPr>
          <w:p w14:paraId="7859F78B" w14:textId="77777777" w:rsidR="00211912" w:rsidRPr="00386EF8" w:rsidRDefault="00211912" w:rsidP="001E3961">
            <w:pPr>
              <w:numPr>
                <w:ilvl w:val="0"/>
                <w:numId w:val="51"/>
              </w:numPr>
              <w:jc w:val="both"/>
              <w:rPr>
                <w:sz w:val="22"/>
                <w:szCs w:val="22"/>
              </w:rPr>
            </w:pPr>
            <w:r w:rsidRPr="00386EF8">
              <w:rPr>
                <w:sz w:val="22"/>
                <w:szCs w:val="22"/>
              </w:rPr>
              <w:t>Has Program screening identified potential impacts on modified, natural, or critical natural habitats?</w:t>
            </w:r>
          </w:p>
          <w:p w14:paraId="2E7A8F40" w14:textId="77777777" w:rsidR="00211912" w:rsidRPr="00386EF8" w:rsidRDefault="00211912" w:rsidP="001E3961">
            <w:pPr>
              <w:numPr>
                <w:ilvl w:val="0"/>
                <w:numId w:val="51"/>
              </w:numPr>
              <w:jc w:val="both"/>
              <w:rPr>
                <w:sz w:val="22"/>
                <w:szCs w:val="22"/>
              </w:rPr>
            </w:pPr>
            <w:r w:rsidRPr="00386EF8">
              <w:rPr>
                <w:sz w:val="22"/>
                <w:szCs w:val="22"/>
              </w:rPr>
              <w:t>Will the Program activities affect environmentally sensitive habitat areas with local importance, such as streams, wetlands, ponds, and vegetated riparian areas?</w:t>
            </w:r>
          </w:p>
          <w:p w14:paraId="2ED6588D" w14:textId="77777777" w:rsidR="00211912" w:rsidRPr="00386EF8" w:rsidRDefault="00211912" w:rsidP="001E3961">
            <w:pPr>
              <w:numPr>
                <w:ilvl w:val="0"/>
                <w:numId w:val="51"/>
              </w:numPr>
              <w:jc w:val="both"/>
              <w:rPr>
                <w:sz w:val="22"/>
                <w:szCs w:val="22"/>
              </w:rPr>
            </w:pPr>
            <w:r w:rsidRPr="00386EF8">
              <w:rPr>
                <w:sz w:val="22"/>
                <w:szCs w:val="22"/>
              </w:rPr>
              <w:t>If such impacts involve the significant conversion or degradation of critical natural habitats, have the activities been excluded from the Program?</w:t>
            </w:r>
          </w:p>
          <w:p w14:paraId="700FEBF1" w14:textId="77777777" w:rsidR="00211912" w:rsidRPr="00386EF8" w:rsidRDefault="00211912" w:rsidP="001E3961">
            <w:pPr>
              <w:numPr>
                <w:ilvl w:val="0"/>
                <w:numId w:val="51"/>
              </w:numPr>
              <w:jc w:val="both"/>
              <w:rPr>
                <w:sz w:val="22"/>
                <w:szCs w:val="22"/>
              </w:rPr>
            </w:pPr>
            <w:r w:rsidRPr="00386EF8">
              <w:rPr>
                <w:sz w:val="22"/>
                <w:szCs w:val="22"/>
              </w:rPr>
              <w:t>Does screening include the use of the best available science (e.g. reference to authoritative source materials such as maps, lists of threatened or endangered species prepared by recognized experts, direct advice from recognized experts, advice from peer-reviewed technical literature)  to inform the assessment of potential impacts?</w:t>
            </w:r>
          </w:p>
          <w:p w14:paraId="2DDB6AC6" w14:textId="77777777" w:rsidR="00211912" w:rsidRPr="00386EF8" w:rsidRDefault="00211912" w:rsidP="001E3961">
            <w:pPr>
              <w:numPr>
                <w:ilvl w:val="0"/>
                <w:numId w:val="51"/>
              </w:numPr>
              <w:jc w:val="both"/>
              <w:rPr>
                <w:sz w:val="22"/>
                <w:szCs w:val="22"/>
              </w:rPr>
            </w:pPr>
            <w:r w:rsidRPr="00386EF8">
              <w:rPr>
                <w:sz w:val="22"/>
                <w:szCs w:val="22"/>
              </w:rPr>
              <w:t>Are Program activities planned and carried out in the context of land use or other management plans that identify sensitive habitat areas?</w:t>
            </w:r>
          </w:p>
          <w:p w14:paraId="559BE8E6" w14:textId="77777777" w:rsidR="00211912" w:rsidRPr="00386EF8" w:rsidRDefault="00211912" w:rsidP="001E3961">
            <w:pPr>
              <w:numPr>
                <w:ilvl w:val="0"/>
                <w:numId w:val="51"/>
              </w:numPr>
              <w:jc w:val="both"/>
              <w:rPr>
                <w:sz w:val="22"/>
                <w:szCs w:val="22"/>
              </w:rPr>
            </w:pPr>
            <w:r w:rsidRPr="00386EF8">
              <w:rPr>
                <w:sz w:val="22"/>
                <w:szCs w:val="22"/>
              </w:rPr>
              <w:t>Is screening at a sufficient level of detail and granularity to identify the location and geographical extent of natural and critical habitats?</w:t>
            </w:r>
          </w:p>
          <w:p w14:paraId="59429785" w14:textId="77777777" w:rsidR="00211912" w:rsidRPr="00386EF8" w:rsidRDefault="00211912" w:rsidP="001E3961">
            <w:pPr>
              <w:numPr>
                <w:ilvl w:val="0"/>
                <w:numId w:val="51"/>
              </w:numPr>
              <w:jc w:val="both"/>
              <w:rPr>
                <w:sz w:val="22"/>
                <w:szCs w:val="22"/>
              </w:rPr>
            </w:pPr>
            <w:r w:rsidRPr="00386EF8">
              <w:rPr>
                <w:sz w:val="22"/>
                <w:szCs w:val="22"/>
              </w:rPr>
              <w:t>Would Program activities lead to the fragmentation of existing habitat areas, both at the level of localized Program activities and at larger landscape levels?</w:t>
            </w:r>
          </w:p>
          <w:p w14:paraId="6ABBAC98" w14:textId="77777777" w:rsidR="00211912" w:rsidRPr="00386EF8" w:rsidRDefault="00211912" w:rsidP="001E3961">
            <w:pPr>
              <w:numPr>
                <w:ilvl w:val="0"/>
                <w:numId w:val="51"/>
              </w:numPr>
              <w:jc w:val="both"/>
              <w:rPr>
                <w:sz w:val="22"/>
                <w:szCs w:val="22"/>
              </w:rPr>
            </w:pPr>
            <w:r w:rsidRPr="00386EF8">
              <w:rPr>
                <w:sz w:val="22"/>
                <w:szCs w:val="22"/>
              </w:rPr>
              <w:t>Do management plans require appropriate conservation and mitigation measures to be in place, including those required to maintain ecological services?</w:t>
            </w:r>
          </w:p>
        </w:tc>
      </w:tr>
      <w:tr w:rsidR="00386EF8" w:rsidRPr="00386EF8" w14:paraId="410DC04F" w14:textId="77777777" w:rsidTr="00DB0486">
        <w:trPr>
          <w:jc w:val="center"/>
        </w:trPr>
        <w:tc>
          <w:tcPr>
            <w:tcW w:w="4531" w:type="dxa"/>
          </w:tcPr>
          <w:p w14:paraId="741C4D80" w14:textId="77777777" w:rsidR="00211912" w:rsidRPr="00386EF8" w:rsidRDefault="00211912" w:rsidP="001E3961">
            <w:pPr>
              <w:numPr>
                <w:ilvl w:val="0"/>
                <w:numId w:val="44"/>
              </w:numPr>
              <w:jc w:val="both"/>
              <w:rPr>
                <w:sz w:val="22"/>
                <w:szCs w:val="22"/>
              </w:rPr>
            </w:pPr>
            <w:r w:rsidRPr="00386EF8">
              <w:rPr>
                <w:sz w:val="22"/>
                <w:szCs w:val="22"/>
              </w:rPr>
              <w:t>Support and promote the protection, conservation, maintenance, and rehabilitation of natural habitats.</w:t>
            </w:r>
          </w:p>
          <w:p w14:paraId="7CD624ED" w14:textId="77777777" w:rsidR="00211912" w:rsidRPr="00386EF8" w:rsidRDefault="00211912" w:rsidP="00BB69E9">
            <w:pPr>
              <w:jc w:val="both"/>
              <w:rPr>
                <w:sz w:val="22"/>
                <w:szCs w:val="22"/>
              </w:rPr>
            </w:pPr>
          </w:p>
        </w:tc>
        <w:tc>
          <w:tcPr>
            <w:tcW w:w="9923" w:type="dxa"/>
          </w:tcPr>
          <w:p w14:paraId="3E539AFF" w14:textId="77777777" w:rsidR="00211912" w:rsidRPr="00386EF8" w:rsidRDefault="00211912" w:rsidP="001E3961">
            <w:pPr>
              <w:numPr>
                <w:ilvl w:val="0"/>
                <w:numId w:val="52"/>
              </w:numPr>
              <w:jc w:val="both"/>
              <w:rPr>
                <w:sz w:val="22"/>
                <w:szCs w:val="22"/>
              </w:rPr>
            </w:pPr>
            <w:r w:rsidRPr="00386EF8">
              <w:rPr>
                <w:sz w:val="22"/>
                <w:szCs w:val="22"/>
              </w:rPr>
              <w:t>Does the Program include management measures to protect, conserve, or rehabilitate habitats that are at risk? Are these measures consistent with recognized international good practice?</w:t>
            </w:r>
          </w:p>
          <w:p w14:paraId="286E0F11" w14:textId="77777777" w:rsidR="00211912" w:rsidRPr="00386EF8" w:rsidRDefault="00211912" w:rsidP="001E3961">
            <w:pPr>
              <w:numPr>
                <w:ilvl w:val="0"/>
                <w:numId w:val="52"/>
              </w:numPr>
              <w:jc w:val="both"/>
              <w:rPr>
                <w:sz w:val="22"/>
                <w:szCs w:val="22"/>
              </w:rPr>
            </w:pPr>
            <w:r w:rsidRPr="00386EF8">
              <w:rPr>
                <w:sz w:val="22"/>
                <w:szCs w:val="22"/>
              </w:rPr>
              <w:t>Do management systems include measures to avoid, restrict, or otherwise forbid the introduction of exotic or invasive species that may threaten ecosystems or value?</w:t>
            </w:r>
          </w:p>
          <w:p w14:paraId="2144BE45" w14:textId="77777777" w:rsidR="00211912" w:rsidRPr="00386EF8" w:rsidRDefault="00211912" w:rsidP="001E3961">
            <w:pPr>
              <w:numPr>
                <w:ilvl w:val="0"/>
                <w:numId w:val="52"/>
              </w:numPr>
              <w:jc w:val="both"/>
              <w:rPr>
                <w:sz w:val="22"/>
                <w:szCs w:val="22"/>
              </w:rPr>
            </w:pPr>
            <w:r w:rsidRPr="00386EF8">
              <w:rPr>
                <w:sz w:val="22"/>
                <w:szCs w:val="22"/>
              </w:rPr>
              <w:t>Are monitoring measures in place to determine the extent to which habitats are affected by the Program?</w:t>
            </w:r>
          </w:p>
          <w:p w14:paraId="65440E4B" w14:textId="77777777" w:rsidR="00211912" w:rsidRPr="00386EF8" w:rsidRDefault="00211912" w:rsidP="001E3961">
            <w:pPr>
              <w:numPr>
                <w:ilvl w:val="0"/>
                <w:numId w:val="52"/>
              </w:numPr>
              <w:jc w:val="both"/>
              <w:rPr>
                <w:sz w:val="22"/>
                <w:szCs w:val="22"/>
              </w:rPr>
            </w:pPr>
            <w:r w:rsidRPr="00386EF8">
              <w:rPr>
                <w:sz w:val="22"/>
                <w:szCs w:val="22"/>
              </w:rPr>
              <w:lastRenderedPageBreak/>
              <w:t>If Program activities affect protected areas are such activities consistent with approved and up-to-date protected area management plans?</w:t>
            </w:r>
          </w:p>
          <w:p w14:paraId="7EE53A0B" w14:textId="77777777" w:rsidR="00211912" w:rsidRPr="00386EF8" w:rsidRDefault="00211912" w:rsidP="001E3961">
            <w:pPr>
              <w:numPr>
                <w:ilvl w:val="0"/>
                <w:numId w:val="52"/>
              </w:numPr>
              <w:jc w:val="both"/>
              <w:rPr>
                <w:sz w:val="22"/>
                <w:szCs w:val="22"/>
              </w:rPr>
            </w:pPr>
            <w:r w:rsidRPr="00386EF8">
              <w:rPr>
                <w:sz w:val="22"/>
                <w:szCs w:val="22"/>
              </w:rPr>
              <w:t>Have the relevant management authorities and other key stakeholders for such protected areas been consulted or otherwise involved in decisions that may affect the legal status of habitat values of the area?</w:t>
            </w:r>
          </w:p>
          <w:p w14:paraId="3AF0C04B" w14:textId="77777777" w:rsidR="00211912" w:rsidRPr="00386EF8" w:rsidRDefault="00211912" w:rsidP="001E3961">
            <w:pPr>
              <w:numPr>
                <w:ilvl w:val="0"/>
                <w:numId w:val="52"/>
              </w:numPr>
              <w:jc w:val="both"/>
              <w:rPr>
                <w:sz w:val="22"/>
                <w:szCs w:val="22"/>
              </w:rPr>
            </w:pPr>
            <w:r w:rsidRPr="00386EF8">
              <w:rPr>
                <w:sz w:val="22"/>
                <w:szCs w:val="22"/>
              </w:rPr>
              <w:t>If the Program involves any support for establishing forest plantations or other forest management activities for conservation, forest regeneration, or non-timber forest production purposes, does it do so in a manner consistent with internationally recognized standards of responsible, sustainable forest management and use?</w:t>
            </w:r>
          </w:p>
        </w:tc>
      </w:tr>
      <w:tr w:rsidR="00386EF8" w:rsidRPr="00386EF8" w14:paraId="0EA4C8D1" w14:textId="77777777" w:rsidTr="00DB0486">
        <w:trPr>
          <w:jc w:val="center"/>
        </w:trPr>
        <w:tc>
          <w:tcPr>
            <w:tcW w:w="4531" w:type="dxa"/>
          </w:tcPr>
          <w:p w14:paraId="47975FFB" w14:textId="77777777" w:rsidR="00211912" w:rsidRPr="00386EF8" w:rsidRDefault="00211912" w:rsidP="001E3961">
            <w:pPr>
              <w:numPr>
                <w:ilvl w:val="0"/>
                <w:numId w:val="44"/>
              </w:numPr>
              <w:jc w:val="both"/>
              <w:rPr>
                <w:sz w:val="22"/>
                <w:szCs w:val="22"/>
              </w:rPr>
            </w:pPr>
            <w:r w:rsidRPr="00386EF8">
              <w:rPr>
                <w:sz w:val="22"/>
                <w:szCs w:val="22"/>
              </w:rPr>
              <w:lastRenderedPageBreak/>
              <w:t>Avoid significant conversion or degradation of critical natural habitats (modified habitats, natural are defined as in ESS 5 in the Bank’s ESF)</w:t>
            </w:r>
          </w:p>
        </w:tc>
        <w:tc>
          <w:tcPr>
            <w:tcW w:w="9923" w:type="dxa"/>
          </w:tcPr>
          <w:p w14:paraId="1549EC63" w14:textId="77777777" w:rsidR="00211912" w:rsidRPr="00386EF8" w:rsidRDefault="00211912" w:rsidP="001E3961">
            <w:pPr>
              <w:numPr>
                <w:ilvl w:val="0"/>
                <w:numId w:val="53"/>
              </w:numPr>
              <w:jc w:val="both"/>
              <w:rPr>
                <w:sz w:val="22"/>
                <w:szCs w:val="22"/>
              </w:rPr>
            </w:pPr>
            <w:r w:rsidRPr="00386EF8">
              <w:rPr>
                <w:sz w:val="22"/>
                <w:szCs w:val="22"/>
              </w:rPr>
              <w:t>Are arrangements in place to ensure that significant conversion or degradation of critical natural habitats does not occur and that Program activities do not otherwise contravene international environmental agreements relating to natural habitats or forests?</w:t>
            </w:r>
          </w:p>
          <w:p w14:paraId="4FFE6163" w14:textId="77777777" w:rsidR="00211912" w:rsidRPr="00386EF8" w:rsidRDefault="00211912" w:rsidP="001E3961">
            <w:pPr>
              <w:numPr>
                <w:ilvl w:val="0"/>
                <w:numId w:val="53"/>
              </w:numPr>
              <w:jc w:val="both"/>
              <w:rPr>
                <w:sz w:val="22"/>
                <w:szCs w:val="22"/>
              </w:rPr>
            </w:pPr>
            <w:r w:rsidRPr="00386EF8">
              <w:rPr>
                <w:sz w:val="22"/>
                <w:szCs w:val="22"/>
              </w:rPr>
              <w:t>When available data are insufficient to determine the extent or severity of biodiversity impacts, are new biodiversity surveys or inventories, conducted by qualified individuals or organizations, required as part of the Environmental Impact Assessment process?</w:t>
            </w:r>
          </w:p>
          <w:p w14:paraId="6CEB017B" w14:textId="77777777" w:rsidR="00211912" w:rsidRPr="00386EF8" w:rsidRDefault="00211912" w:rsidP="001E3961">
            <w:pPr>
              <w:numPr>
                <w:ilvl w:val="0"/>
                <w:numId w:val="53"/>
              </w:numPr>
              <w:jc w:val="both"/>
              <w:rPr>
                <w:sz w:val="22"/>
                <w:szCs w:val="22"/>
              </w:rPr>
            </w:pPr>
            <w:r w:rsidRPr="00386EF8">
              <w:rPr>
                <w:sz w:val="22"/>
                <w:szCs w:val="22"/>
              </w:rPr>
              <w:t xml:space="preserve">Are appropriate measures in place to ensure that incidents of non-compliance are dealt with in a timely and effective manner (e.g. through work stoppage, penalties or other legal remedies)? </w:t>
            </w:r>
          </w:p>
        </w:tc>
      </w:tr>
      <w:tr w:rsidR="00386EF8" w:rsidRPr="00386EF8" w14:paraId="2AFC20E5" w14:textId="77777777" w:rsidTr="00DB0486">
        <w:trPr>
          <w:jc w:val="center"/>
        </w:trPr>
        <w:tc>
          <w:tcPr>
            <w:tcW w:w="4531" w:type="dxa"/>
          </w:tcPr>
          <w:p w14:paraId="62B8BA96" w14:textId="77777777" w:rsidR="00211912" w:rsidRPr="00386EF8" w:rsidRDefault="00211912" w:rsidP="001E3961">
            <w:pPr>
              <w:numPr>
                <w:ilvl w:val="0"/>
                <w:numId w:val="44"/>
              </w:numPr>
              <w:jc w:val="both"/>
              <w:rPr>
                <w:sz w:val="22"/>
                <w:szCs w:val="22"/>
              </w:rPr>
            </w:pPr>
            <w:r w:rsidRPr="00386EF8">
              <w:rPr>
                <w:sz w:val="22"/>
                <w:szCs w:val="22"/>
              </w:rPr>
              <w:t>If avoiding the significant conversion of natural habitats is not technically feasible, include measures to mitigate or offset the adverse impacts of the PforR Program activities.</w:t>
            </w:r>
          </w:p>
          <w:p w14:paraId="63DB0354" w14:textId="77777777" w:rsidR="00211912" w:rsidRPr="00386EF8" w:rsidRDefault="00211912" w:rsidP="00BB69E9">
            <w:pPr>
              <w:jc w:val="both"/>
              <w:rPr>
                <w:sz w:val="22"/>
                <w:szCs w:val="22"/>
              </w:rPr>
            </w:pPr>
          </w:p>
        </w:tc>
        <w:tc>
          <w:tcPr>
            <w:tcW w:w="9923" w:type="dxa"/>
          </w:tcPr>
          <w:p w14:paraId="641B8A80" w14:textId="77777777" w:rsidR="00211912" w:rsidRPr="00386EF8" w:rsidRDefault="00211912" w:rsidP="001E3961">
            <w:pPr>
              <w:numPr>
                <w:ilvl w:val="0"/>
                <w:numId w:val="54"/>
              </w:numPr>
              <w:jc w:val="both"/>
              <w:rPr>
                <w:sz w:val="22"/>
                <w:szCs w:val="22"/>
              </w:rPr>
            </w:pPr>
            <w:r w:rsidRPr="00386EF8">
              <w:rPr>
                <w:sz w:val="22"/>
                <w:szCs w:val="22"/>
              </w:rPr>
              <w:t>If Program activities may cause conversion or degradation of non-critical natural habitats, do Environmental Impact Assessment procedures include considerations of measures to avoid or minimize the severity of impacts (for example, through the systematic consideration of viable alternatives)?</w:t>
            </w:r>
          </w:p>
          <w:p w14:paraId="0F9D3A4D" w14:textId="77777777" w:rsidR="00211912" w:rsidRPr="00386EF8" w:rsidRDefault="00211912" w:rsidP="001E3961">
            <w:pPr>
              <w:numPr>
                <w:ilvl w:val="0"/>
                <w:numId w:val="54"/>
              </w:numPr>
              <w:jc w:val="both"/>
              <w:rPr>
                <w:sz w:val="22"/>
                <w:szCs w:val="22"/>
              </w:rPr>
            </w:pPr>
            <w:r w:rsidRPr="00386EF8">
              <w:rPr>
                <w:sz w:val="22"/>
                <w:szCs w:val="22"/>
              </w:rPr>
              <w:t>Do plans require appropriate conservation offset measure to be in place, including measures to maintain ecological services?</w:t>
            </w:r>
          </w:p>
          <w:p w14:paraId="1DD261BC" w14:textId="77777777" w:rsidR="00211912" w:rsidRPr="00386EF8" w:rsidRDefault="00211912" w:rsidP="00BB69E9">
            <w:pPr>
              <w:jc w:val="both"/>
              <w:rPr>
                <w:sz w:val="22"/>
                <w:szCs w:val="22"/>
              </w:rPr>
            </w:pPr>
            <w:r w:rsidRPr="00386EF8">
              <w:rPr>
                <w:sz w:val="22"/>
                <w:szCs w:val="22"/>
              </w:rPr>
              <w:t xml:space="preserve"> </w:t>
            </w:r>
          </w:p>
        </w:tc>
      </w:tr>
      <w:tr w:rsidR="00386EF8" w:rsidRPr="00386EF8" w14:paraId="66DDCA6B" w14:textId="77777777" w:rsidTr="00DB0486">
        <w:trPr>
          <w:jc w:val="center"/>
        </w:trPr>
        <w:tc>
          <w:tcPr>
            <w:tcW w:w="4531" w:type="dxa"/>
          </w:tcPr>
          <w:p w14:paraId="2586C27E" w14:textId="77777777" w:rsidR="00211912" w:rsidRPr="00386EF8" w:rsidRDefault="00211912" w:rsidP="001E3961">
            <w:pPr>
              <w:numPr>
                <w:ilvl w:val="0"/>
                <w:numId w:val="44"/>
              </w:numPr>
              <w:jc w:val="both"/>
              <w:rPr>
                <w:sz w:val="22"/>
                <w:szCs w:val="22"/>
              </w:rPr>
            </w:pPr>
            <w:r w:rsidRPr="00386EF8">
              <w:rPr>
                <w:sz w:val="22"/>
                <w:szCs w:val="22"/>
              </w:rPr>
              <w:t>Take into account potential adverse effects on physical cultural property and provide adequate measures to avoid, minimize or mitigate such effects.</w:t>
            </w:r>
          </w:p>
        </w:tc>
        <w:tc>
          <w:tcPr>
            <w:tcW w:w="9923" w:type="dxa"/>
          </w:tcPr>
          <w:p w14:paraId="3DE01252" w14:textId="77777777" w:rsidR="00211912" w:rsidRPr="00386EF8" w:rsidRDefault="00211912" w:rsidP="001E3961">
            <w:pPr>
              <w:numPr>
                <w:ilvl w:val="0"/>
                <w:numId w:val="55"/>
              </w:numPr>
              <w:jc w:val="both"/>
              <w:rPr>
                <w:sz w:val="22"/>
                <w:szCs w:val="22"/>
              </w:rPr>
            </w:pPr>
            <w:r w:rsidRPr="00386EF8">
              <w:rPr>
                <w:sz w:val="22"/>
                <w:szCs w:val="22"/>
              </w:rPr>
              <w:t>Does the screening review involve careful attention to avoiding impacts on resources of archaeological, paleontological, historical, architectural, religious, aesthetic, or other cultural significance?</w:t>
            </w:r>
          </w:p>
          <w:p w14:paraId="582BB69E" w14:textId="77777777" w:rsidR="00211912" w:rsidRPr="00386EF8" w:rsidRDefault="00211912" w:rsidP="001E3961">
            <w:pPr>
              <w:numPr>
                <w:ilvl w:val="0"/>
                <w:numId w:val="55"/>
              </w:numPr>
              <w:jc w:val="both"/>
              <w:rPr>
                <w:sz w:val="22"/>
                <w:szCs w:val="22"/>
              </w:rPr>
            </w:pPr>
            <w:r w:rsidRPr="00386EF8">
              <w:rPr>
                <w:sz w:val="22"/>
                <w:szCs w:val="22"/>
              </w:rPr>
              <w:t>Is the mitigation hierarchy principle applied in the management of potential adverse impacts on the physical cultural property?</w:t>
            </w:r>
          </w:p>
          <w:p w14:paraId="2009BBA5" w14:textId="77777777" w:rsidR="00211912" w:rsidRPr="00386EF8" w:rsidRDefault="00211912" w:rsidP="001E3961">
            <w:pPr>
              <w:numPr>
                <w:ilvl w:val="0"/>
                <w:numId w:val="55"/>
              </w:numPr>
              <w:jc w:val="both"/>
              <w:rPr>
                <w:sz w:val="22"/>
                <w:szCs w:val="22"/>
              </w:rPr>
            </w:pPr>
            <w:r w:rsidRPr="00386EF8">
              <w:rPr>
                <w:sz w:val="22"/>
                <w:szCs w:val="22"/>
              </w:rPr>
              <w:t>Are management measures in place to avoid, minimize or mitigate such effects?</w:t>
            </w:r>
          </w:p>
          <w:p w14:paraId="3070602A" w14:textId="77777777" w:rsidR="00211912" w:rsidRPr="00386EF8" w:rsidRDefault="00211912" w:rsidP="001E3961">
            <w:pPr>
              <w:numPr>
                <w:ilvl w:val="0"/>
                <w:numId w:val="55"/>
              </w:numPr>
              <w:jc w:val="both"/>
              <w:rPr>
                <w:sz w:val="22"/>
                <w:szCs w:val="22"/>
              </w:rPr>
            </w:pPr>
            <w:r w:rsidRPr="00386EF8">
              <w:rPr>
                <w:sz w:val="22"/>
                <w:szCs w:val="22"/>
              </w:rPr>
              <w:t>Do procedures require the use of authoritative source materials or field-based surveys to identify existing physical cultural resources before works commence?</w:t>
            </w:r>
          </w:p>
          <w:p w14:paraId="62260013" w14:textId="77777777" w:rsidR="00211912" w:rsidRPr="00386EF8" w:rsidRDefault="00211912" w:rsidP="001E3961">
            <w:pPr>
              <w:numPr>
                <w:ilvl w:val="0"/>
                <w:numId w:val="55"/>
              </w:numPr>
              <w:jc w:val="both"/>
              <w:rPr>
                <w:sz w:val="22"/>
                <w:szCs w:val="22"/>
              </w:rPr>
            </w:pPr>
            <w:r w:rsidRPr="00386EF8">
              <w:rPr>
                <w:sz w:val="22"/>
                <w:szCs w:val="22"/>
              </w:rPr>
              <w:t xml:space="preserve">Do borrower systems include “chance find” procedures to take effect whenever Program activities result in the discovery of, or disturbance to, physical cultural resources? </w:t>
            </w:r>
          </w:p>
        </w:tc>
      </w:tr>
      <w:tr w:rsidR="00386EF8" w:rsidRPr="00386EF8" w14:paraId="7788DF80" w14:textId="77777777" w:rsidTr="00DB0486">
        <w:trPr>
          <w:jc w:val="center"/>
        </w:trPr>
        <w:tc>
          <w:tcPr>
            <w:tcW w:w="14454" w:type="dxa"/>
            <w:gridSpan w:val="2"/>
          </w:tcPr>
          <w:p w14:paraId="65AB4BD4" w14:textId="77777777" w:rsidR="00211912" w:rsidRPr="00386EF8" w:rsidRDefault="00211912" w:rsidP="00BB69E9">
            <w:pPr>
              <w:jc w:val="both"/>
              <w:rPr>
                <w:sz w:val="22"/>
                <w:szCs w:val="22"/>
              </w:rPr>
            </w:pPr>
            <w:r w:rsidRPr="00386EF8">
              <w:rPr>
                <w:sz w:val="22"/>
                <w:szCs w:val="22"/>
              </w:rPr>
              <w:lastRenderedPageBreak/>
              <w:t>Core Principle 3: Program E&amp;S management systems are designed to protect public and worker safety against the potential risks associated with the construction and/or operation of facilities or other operational practices under the Program; exposure to toxic chemicals, hazardous wastes, and otherwise dangerous materials under the Program; and reconstruction or rehabilitation of infrastructure located in areas prone to natural hazards.</w:t>
            </w:r>
          </w:p>
        </w:tc>
      </w:tr>
      <w:tr w:rsidR="00386EF8" w:rsidRPr="00386EF8" w14:paraId="013C8D58" w14:textId="77777777" w:rsidTr="00211912">
        <w:trPr>
          <w:jc w:val="center"/>
        </w:trPr>
        <w:tc>
          <w:tcPr>
            <w:tcW w:w="4531" w:type="dxa"/>
            <w:shd w:val="clear" w:color="auto" w:fill="D9E2F3" w:themeFill="accent1" w:themeFillTint="33"/>
          </w:tcPr>
          <w:p w14:paraId="58F32962" w14:textId="77777777" w:rsidR="00211912" w:rsidRPr="00386EF8" w:rsidRDefault="00211912" w:rsidP="00BB69E9">
            <w:pPr>
              <w:jc w:val="both"/>
              <w:rPr>
                <w:sz w:val="22"/>
                <w:szCs w:val="22"/>
              </w:rPr>
            </w:pPr>
            <w:r w:rsidRPr="00386EF8">
              <w:rPr>
                <w:sz w:val="22"/>
                <w:szCs w:val="22"/>
              </w:rPr>
              <w:t>Key planning elements</w:t>
            </w:r>
          </w:p>
        </w:tc>
        <w:tc>
          <w:tcPr>
            <w:tcW w:w="9923" w:type="dxa"/>
            <w:shd w:val="clear" w:color="auto" w:fill="D9E2F3" w:themeFill="accent1" w:themeFillTint="33"/>
          </w:tcPr>
          <w:p w14:paraId="27940798" w14:textId="77777777" w:rsidR="00211912" w:rsidRPr="00386EF8" w:rsidRDefault="00211912" w:rsidP="00BB69E9">
            <w:pPr>
              <w:jc w:val="both"/>
              <w:rPr>
                <w:sz w:val="22"/>
                <w:szCs w:val="22"/>
              </w:rPr>
            </w:pPr>
            <w:r w:rsidRPr="00386EF8">
              <w:rPr>
                <w:sz w:val="22"/>
                <w:szCs w:val="22"/>
              </w:rPr>
              <w:t>Guiding questions</w:t>
            </w:r>
          </w:p>
          <w:p w14:paraId="0387866C" w14:textId="3A38940A" w:rsidR="00211912" w:rsidRPr="00386EF8" w:rsidRDefault="00211912" w:rsidP="00BB69E9">
            <w:pPr>
              <w:jc w:val="both"/>
              <w:rPr>
                <w:sz w:val="22"/>
                <w:szCs w:val="22"/>
              </w:rPr>
            </w:pPr>
          </w:p>
        </w:tc>
      </w:tr>
      <w:tr w:rsidR="00386EF8" w:rsidRPr="00386EF8" w14:paraId="28A1ECB2" w14:textId="77777777" w:rsidTr="00DB0486">
        <w:trPr>
          <w:jc w:val="center"/>
        </w:trPr>
        <w:tc>
          <w:tcPr>
            <w:tcW w:w="14454" w:type="dxa"/>
            <w:gridSpan w:val="2"/>
          </w:tcPr>
          <w:p w14:paraId="0B070D9D" w14:textId="77777777" w:rsidR="00211912" w:rsidRPr="00386EF8" w:rsidRDefault="00211912" w:rsidP="00BB69E9">
            <w:pPr>
              <w:jc w:val="both"/>
              <w:rPr>
                <w:sz w:val="22"/>
                <w:szCs w:val="22"/>
              </w:rPr>
            </w:pPr>
            <w:r w:rsidRPr="00386EF8">
              <w:rPr>
                <w:sz w:val="22"/>
                <w:szCs w:val="22"/>
              </w:rPr>
              <w:t>The assessment considers, as may be applicable or relevant under particular PforR Program circumstances, to what degree for PforR Program systems:</w:t>
            </w:r>
          </w:p>
        </w:tc>
      </w:tr>
      <w:tr w:rsidR="00386EF8" w:rsidRPr="00386EF8" w14:paraId="6F335210" w14:textId="77777777" w:rsidTr="00DB0486">
        <w:trPr>
          <w:jc w:val="center"/>
        </w:trPr>
        <w:tc>
          <w:tcPr>
            <w:tcW w:w="4531" w:type="dxa"/>
          </w:tcPr>
          <w:p w14:paraId="67023188" w14:textId="77777777" w:rsidR="00211912" w:rsidRPr="00386EF8" w:rsidRDefault="00211912" w:rsidP="001E3961">
            <w:pPr>
              <w:numPr>
                <w:ilvl w:val="0"/>
                <w:numId w:val="44"/>
              </w:numPr>
              <w:jc w:val="both"/>
              <w:rPr>
                <w:sz w:val="22"/>
                <w:szCs w:val="22"/>
              </w:rPr>
            </w:pPr>
            <w:r w:rsidRPr="00386EF8">
              <w:rPr>
                <w:sz w:val="22"/>
                <w:szCs w:val="22"/>
              </w:rPr>
              <w:t>Promote adequate community, individual and worker health, safety and security through the safe design, construction, operation, and maintenance of Program activities, or, in carrying out activities that may be dependent on existing infrastructure, incorporate safety measures inspections or remedial works as appropriate.</w:t>
            </w:r>
          </w:p>
          <w:p w14:paraId="5A330DD3" w14:textId="77777777" w:rsidR="00211912" w:rsidRPr="00386EF8" w:rsidRDefault="00211912" w:rsidP="00BB69E9">
            <w:pPr>
              <w:jc w:val="both"/>
              <w:rPr>
                <w:sz w:val="22"/>
                <w:szCs w:val="22"/>
              </w:rPr>
            </w:pPr>
          </w:p>
        </w:tc>
        <w:tc>
          <w:tcPr>
            <w:tcW w:w="9923" w:type="dxa"/>
          </w:tcPr>
          <w:p w14:paraId="73A650E2" w14:textId="77777777" w:rsidR="00211912" w:rsidRPr="00386EF8" w:rsidRDefault="00211912" w:rsidP="001E3961">
            <w:pPr>
              <w:numPr>
                <w:ilvl w:val="0"/>
                <w:numId w:val="56"/>
              </w:numPr>
              <w:jc w:val="both"/>
              <w:rPr>
                <w:sz w:val="22"/>
                <w:szCs w:val="22"/>
              </w:rPr>
            </w:pPr>
            <w:r w:rsidRPr="00386EF8">
              <w:rPr>
                <w:sz w:val="22"/>
                <w:szCs w:val="22"/>
              </w:rPr>
              <w:t>Does the Program have a legal framework that addresses and promotes workplace safety? Are there mandatory measures that compel contractors and facility operators to operate equipment and facilities in a manner that protects individuals and communities?</w:t>
            </w:r>
          </w:p>
          <w:p w14:paraId="4E79EA42" w14:textId="77777777" w:rsidR="00211912" w:rsidRPr="00386EF8" w:rsidRDefault="00211912" w:rsidP="001E3961">
            <w:pPr>
              <w:numPr>
                <w:ilvl w:val="0"/>
                <w:numId w:val="56"/>
              </w:numPr>
              <w:jc w:val="both"/>
              <w:rPr>
                <w:sz w:val="22"/>
                <w:szCs w:val="22"/>
              </w:rPr>
            </w:pPr>
            <w:r w:rsidRPr="00386EF8">
              <w:rPr>
                <w:sz w:val="22"/>
                <w:szCs w:val="22"/>
              </w:rPr>
              <w:t>Does the Program include adequate measures to protect people and the environment form the effects of hazardous or toxic materials that are used in construction and production processes or wastes that are generated as a by-product of construction or facilities operations?</w:t>
            </w:r>
          </w:p>
          <w:p w14:paraId="361CBF11" w14:textId="77777777" w:rsidR="00211912" w:rsidRPr="00386EF8" w:rsidRDefault="00211912" w:rsidP="001E3961">
            <w:pPr>
              <w:numPr>
                <w:ilvl w:val="0"/>
                <w:numId w:val="56"/>
              </w:numPr>
              <w:jc w:val="both"/>
              <w:rPr>
                <w:sz w:val="22"/>
                <w:szCs w:val="22"/>
              </w:rPr>
            </w:pPr>
            <w:r w:rsidRPr="00386EF8">
              <w:rPr>
                <w:sz w:val="22"/>
                <w:szCs w:val="22"/>
              </w:rPr>
              <w:t>Does the borrower require measures to help protect individuals and/or communities from violence, intimidation, harassment, criminal activity or other negative interactions with contractors, laborers, operators, or other workers associated with a project activity?</w:t>
            </w:r>
          </w:p>
          <w:p w14:paraId="07DAC7E5" w14:textId="77777777" w:rsidR="00211912" w:rsidRPr="00386EF8" w:rsidRDefault="00211912" w:rsidP="00BB69E9">
            <w:pPr>
              <w:jc w:val="both"/>
              <w:rPr>
                <w:sz w:val="22"/>
                <w:szCs w:val="22"/>
              </w:rPr>
            </w:pPr>
          </w:p>
        </w:tc>
      </w:tr>
      <w:tr w:rsidR="00386EF8" w:rsidRPr="00386EF8" w14:paraId="11CDE5E5" w14:textId="77777777" w:rsidTr="00DB0486">
        <w:trPr>
          <w:jc w:val="center"/>
        </w:trPr>
        <w:tc>
          <w:tcPr>
            <w:tcW w:w="4531" w:type="dxa"/>
          </w:tcPr>
          <w:p w14:paraId="1EE020A8" w14:textId="77777777" w:rsidR="00211912" w:rsidRPr="00386EF8" w:rsidRDefault="00211912" w:rsidP="001E3961">
            <w:pPr>
              <w:numPr>
                <w:ilvl w:val="0"/>
                <w:numId w:val="44"/>
              </w:numPr>
              <w:jc w:val="both"/>
              <w:rPr>
                <w:sz w:val="22"/>
                <w:szCs w:val="22"/>
              </w:rPr>
            </w:pPr>
            <w:r w:rsidRPr="00386EF8">
              <w:rPr>
                <w:sz w:val="22"/>
                <w:szCs w:val="22"/>
              </w:rPr>
              <w:t>Promote measures to address child and forced labor.</w:t>
            </w:r>
          </w:p>
        </w:tc>
        <w:tc>
          <w:tcPr>
            <w:tcW w:w="9923" w:type="dxa"/>
          </w:tcPr>
          <w:p w14:paraId="175195CA" w14:textId="77777777" w:rsidR="00211912" w:rsidRPr="00386EF8" w:rsidRDefault="00211912" w:rsidP="001E3961">
            <w:pPr>
              <w:numPr>
                <w:ilvl w:val="0"/>
                <w:numId w:val="56"/>
              </w:numPr>
              <w:jc w:val="both"/>
              <w:rPr>
                <w:sz w:val="22"/>
                <w:szCs w:val="22"/>
              </w:rPr>
            </w:pPr>
            <w:r w:rsidRPr="00386EF8">
              <w:rPr>
                <w:sz w:val="22"/>
                <w:szCs w:val="22"/>
              </w:rPr>
              <w:t>Does the borrower have specific laws and regulations to avoid the use of child and forced labor in the implementation of Program activities?</w:t>
            </w:r>
          </w:p>
          <w:p w14:paraId="2FEC282C" w14:textId="77777777" w:rsidR="00211912" w:rsidRPr="00386EF8" w:rsidRDefault="00211912" w:rsidP="00BB69E9">
            <w:pPr>
              <w:jc w:val="both"/>
              <w:rPr>
                <w:sz w:val="22"/>
                <w:szCs w:val="22"/>
              </w:rPr>
            </w:pPr>
          </w:p>
        </w:tc>
      </w:tr>
      <w:tr w:rsidR="00386EF8" w:rsidRPr="00386EF8" w14:paraId="0595F99E" w14:textId="77777777" w:rsidTr="00DB0486">
        <w:trPr>
          <w:jc w:val="center"/>
        </w:trPr>
        <w:tc>
          <w:tcPr>
            <w:tcW w:w="4531" w:type="dxa"/>
          </w:tcPr>
          <w:p w14:paraId="22F947BA" w14:textId="77777777" w:rsidR="00211912" w:rsidRPr="00386EF8" w:rsidRDefault="00211912" w:rsidP="001E3961">
            <w:pPr>
              <w:numPr>
                <w:ilvl w:val="0"/>
                <w:numId w:val="44"/>
              </w:numPr>
              <w:jc w:val="both"/>
              <w:rPr>
                <w:sz w:val="22"/>
                <w:szCs w:val="22"/>
              </w:rPr>
            </w:pPr>
            <w:r w:rsidRPr="00386EF8">
              <w:rPr>
                <w:sz w:val="22"/>
                <w:szCs w:val="22"/>
              </w:rPr>
              <w:t xml:space="preserve">Promote the use of the recognized good practice in the production, management, storage, transport, and disposal of hazardous materials generated under the PforR. </w:t>
            </w:r>
          </w:p>
          <w:p w14:paraId="504173A0" w14:textId="77777777" w:rsidR="00211912" w:rsidRPr="00386EF8" w:rsidRDefault="00211912" w:rsidP="00BB69E9">
            <w:pPr>
              <w:jc w:val="both"/>
              <w:rPr>
                <w:sz w:val="22"/>
                <w:szCs w:val="22"/>
              </w:rPr>
            </w:pPr>
          </w:p>
        </w:tc>
        <w:tc>
          <w:tcPr>
            <w:tcW w:w="9923" w:type="dxa"/>
          </w:tcPr>
          <w:p w14:paraId="79FD9EC8" w14:textId="77777777" w:rsidR="00211912" w:rsidRPr="00386EF8" w:rsidRDefault="00211912" w:rsidP="001E3961">
            <w:pPr>
              <w:numPr>
                <w:ilvl w:val="0"/>
                <w:numId w:val="57"/>
              </w:numPr>
              <w:jc w:val="both"/>
              <w:rPr>
                <w:sz w:val="22"/>
                <w:szCs w:val="22"/>
              </w:rPr>
            </w:pPr>
            <w:r w:rsidRPr="00386EF8">
              <w:rPr>
                <w:sz w:val="22"/>
                <w:szCs w:val="22"/>
              </w:rPr>
              <w:t>Does the borrower have specific laws, regulations, procedures, standards to effectively evaluate and manage the potential effects of hazardous or toxic materials in the workplace?</w:t>
            </w:r>
          </w:p>
          <w:p w14:paraId="11C160CF" w14:textId="77777777" w:rsidR="00211912" w:rsidRPr="00386EF8" w:rsidRDefault="00211912" w:rsidP="001E3961">
            <w:pPr>
              <w:numPr>
                <w:ilvl w:val="0"/>
                <w:numId w:val="57"/>
              </w:numPr>
              <w:jc w:val="both"/>
              <w:rPr>
                <w:sz w:val="22"/>
                <w:szCs w:val="22"/>
              </w:rPr>
            </w:pPr>
            <w:r w:rsidRPr="00386EF8">
              <w:rPr>
                <w:sz w:val="22"/>
                <w:szCs w:val="22"/>
              </w:rPr>
              <w:t xml:space="preserve">Are qualified technical experts engaged for the design, construction supervision, operation and maintenance of all infrastructure that may pose a significant risk to public safety (including periodic safety inspections)? </w:t>
            </w:r>
          </w:p>
          <w:p w14:paraId="42ABAC4E" w14:textId="77777777" w:rsidR="00211912" w:rsidRPr="00386EF8" w:rsidRDefault="00211912" w:rsidP="001E3961">
            <w:pPr>
              <w:numPr>
                <w:ilvl w:val="0"/>
                <w:numId w:val="57"/>
              </w:numPr>
              <w:jc w:val="both"/>
              <w:rPr>
                <w:sz w:val="22"/>
                <w:szCs w:val="22"/>
              </w:rPr>
            </w:pPr>
            <w:r w:rsidRPr="00386EF8">
              <w:rPr>
                <w:sz w:val="22"/>
                <w:szCs w:val="22"/>
              </w:rPr>
              <w:t>Does the Program include safety measures and standards for emergency preparedness for pre-existing civil works or works under construction that pose potential hazards to people or the environment?</w:t>
            </w:r>
          </w:p>
          <w:p w14:paraId="4EFE14A3" w14:textId="77777777" w:rsidR="00211912" w:rsidRPr="00386EF8" w:rsidRDefault="00211912" w:rsidP="001E3961">
            <w:pPr>
              <w:numPr>
                <w:ilvl w:val="0"/>
                <w:numId w:val="57"/>
              </w:numPr>
              <w:jc w:val="both"/>
              <w:rPr>
                <w:sz w:val="22"/>
                <w:szCs w:val="22"/>
              </w:rPr>
            </w:pPr>
            <w:r w:rsidRPr="00386EF8">
              <w:rPr>
                <w:sz w:val="22"/>
                <w:szCs w:val="22"/>
              </w:rPr>
              <w:t>Are emergency preparedness plans implemented and periodically reviewed?</w:t>
            </w:r>
          </w:p>
          <w:p w14:paraId="046A8510" w14:textId="77777777" w:rsidR="00211912" w:rsidRPr="00386EF8" w:rsidRDefault="00211912" w:rsidP="001E3961">
            <w:pPr>
              <w:numPr>
                <w:ilvl w:val="0"/>
                <w:numId w:val="57"/>
              </w:numPr>
              <w:jc w:val="both"/>
              <w:rPr>
                <w:sz w:val="22"/>
                <w:szCs w:val="22"/>
              </w:rPr>
            </w:pPr>
            <w:r w:rsidRPr="00386EF8">
              <w:rPr>
                <w:sz w:val="22"/>
                <w:szCs w:val="22"/>
              </w:rPr>
              <w:t>If an emergency preparedness plan is deficient, what safety measures or remedial works do Program entities need to undertake?</w:t>
            </w:r>
          </w:p>
          <w:p w14:paraId="057F741C" w14:textId="77777777" w:rsidR="00211912" w:rsidRPr="00386EF8" w:rsidRDefault="00211912" w:rsidP="00BB69E9">
            <w:pPr>
              <w:jc w:val="both"/>
              <w:rPr>
                <w:sz w:val="22"/>
                <w:szCs w:val="22"/>
              </w:rPr>
            </w:pPr>
          </w:p>
        </w:tc>
      </w:tr>
      <w:tr w:rsidR="00386EF8" w:rsidRPr="00386EF8" w14:paraId="07363868" w14:textId="77777777" w:rsidTr="00DB0486">
        <w:trPr>
          <w:jc w:val="center"/>
        </w:trPr>
        <w:tc>
          <w:tcPr>
            <w:tcW w:w="4531" w:type="dxa"/>
          </w:tcPr>
          <w:p w14:paraId="6595D2A6" w14:textId="77777777" w:rsidR="00211912" w:rsidRPr="00386EF8" w:rsidRDefault="00211912" w:rsidP="001E3961">
            <w:pPr>
              <w:numPr>
                <w:ilvl w:val="0"/>
                <w:numId w:val="44"/>
              </w:numPr>
              <w:jc w:val="both"/>
              <w:rPr>
                <w:sz w:val="22"/>
                <w:szCs w:val="22"/>
              </w:rPr>
            </w:pPr>
            <w:r w:rsidRPr="00386EF8">
              <w:rPr>
                <w:sz w:val="22"/>
                <w:szCs w:val="22"/>
              </w:rPr>
              <w:t>Promote the use of integrated pest management practices to manage or reduce the adverse impacts of pests or disease vectors.</w:t>
            </w:r>
          </w:p>
        </w:tc>
        <w:tc>
          <w:tcPr>
            <w:tcW w:w="9923" w:type="dxa"/>
          </w:tcPr>
          <w:p w14:paraId="3FBF299C" w14:textId="77777777" w:rsidR="00211912" w:rsidRPr="00386EF8" w:rsidRDefault="00211912" w:rsidP="001E3961">
            <w:pPr>
              <w:numPr>
                <w:ilvl w:val="0"/>
                <w:numId w:val="58"/>
              </w:numPr>
              <w:jc w:val="both"/>
              <w:rPr>
                <w:sz w:val="22"/>
                <w:szCs w:val="22"/>
              </w:rPr>
            </w:pPr>
            <w:r w:rsidRPr="00386EF8">
              <w:rPr>
                <w:sz w:val="22"/>
                <w:szCs w:val="22"/>
              </w:rPr>
              <w:t>Where relevant, do Program systems promote the use of integrated pest management practices to manage or reduce pests or disease vectors?</w:t>
            </w:r>
          </w:p>
          <w:p w14:paraId="23AC1074" w14:textId="77777777" w:rsidR="00211912" w:rsidRPr="00386EF8" w:rsidRDefault="00211912" w:rsidP="001E3961">
            <w:pPr>
              <w:numPr>
                <w:ilvl w:val="0"/>
                <w:numId w:val="58"/>
              </w:numPr>
              <w:jc w:val="both"/>
              <w:rPr>
                <w:sz w:val="22"/>
                <w:szCs w:val="22"/>
              </w:rPr>
            </w:pPr>
            <w:r w:rsidRPr="00386EF8">
              <w:rPr>
                <w:sz w:val="22"/>
                <w:szCs w:val="22"/>
              </w:rPr>
              <w:t>Does the Program promote reducing the use of hazardous synthetic chemical pesticides?</w:t>
            </w:r>
          </w:p>
          <w:p w14:paraId="1AFFF042" w14:textId="77777777" w:rsidR="00211912" w:rsidRPr="00386EF8" w:rsidRDefault="00211912" w:rsidP="001E3961">
            <w:pPr>
              <w:numPr>
                <w:ilvl w:val="0"/>
                <w:numId w:val="58"/>
              </w:numPr>
              <w:jc w:val="both"/>
              <w:rPr>
                <w:sz w:val="22"/>
                <w:szCs w:val="22"/>
              </w:rPr>
            </w:pPr>
            <w:r w:rsidRPr="00386EF8">
              <w:rPr>
                <w:sz w:val="22"/>
                <w:szCs w:val="22"/>
              </w:rPr>
              <w:lastRenderedPageBreak/>
              <w:t>Does the Program include appropriate technical guidelines and training for the safe production, storage, transport, use and disposal of hazardous pesticides or other chemicals in accordance with international conventions?</w:t>
            </w:r>
          </w:p>
          <w:p w14:paraId="67B0DDB4" w14:textId="77777777" w:rsidR="00211912" w:rsidRPr="00386EF8" w:rsidRDefault="00211912" w:rsidP="00BB69E9">
            <w:pPr>
              <w:jc w:val="both"/>
              <w:rPr>
                <w:sz w:val="22"/>
                <w:szCs w:val="22"/>
              </w:rPr>
            </w:pPr>
          </w:p>
        </w:tc>
      </w:tr>
      <w:tr w:rsidR="00386EF8" w:rsidRPr="00386EF8" w14:paraId="739CAE54" w14:textId="77777777" w:rsidTr="00DB0486">
        <w:trPr>
          <w:jc w:val="center"/>
        </w:trPr>
        <w:tc>
          <w:tcPr>
            <w:tcW w:w="4531" w:type="dxa"/>
          </w:tcPr>
          <w:p w14:paraId="461EA47B" w14:textId="77777777" w:rsidR="00211912" w:rsidRPr="00386EF8" w:rsidRDefault="00211912" w:rsidP="001E3961">
            <w:pPr>
              <w:numPr>
                <w:ilvl w:val="0"/>
                <w:numId w:val="44"/>
              </w:numPr>
              <w:jc w:val="both"/>
              <w:rPr>
                <w:sz w:val="22"/>
                <w:szCs w:val="22"/>
              </w:rPr>
            </w:pPr>
            <w:r w:rsidRPr="00386EF8">
              <w:rPr>
                <w:sz w:val="22"/>
                <w:szCs w:val="22"/>
              </w:rPr>
              <w:lastRenderedPageBreak/>
              <w:t>Provide training for workers involved in the production, procurement, storage, transport, use, and disposal of hazardous chemicals in accordance with the relevant international guidelines and conventions.</w:t>
            </w:r>
          </w:p>
          <w:p w14:paraId="2098CD17" w14:textId="77777777" w:rsidR="00211912" w:rsidRPr="00386EF8" w:rsidRDefault="00211912" w:rsidP="00BB69E9">
            <w:pPr>
              <w:jc w:val="both"/>
              <w:rPr>
                <w:sz w:val="22"/>
                <w:szCs w:val="22"/>
              </w:rPr>
            </w:pPr>
          </w:p>
        </w:tc>
        <w:tc>
          <w:tcPr>
            <w:tcW w:w="9923" w:type="dxa"/>
          </w:tcPr>
          <w:p w14:paraId="2100ACFF" w14:textId="77777777" w:rsidR="00211912" w:rsidRPr="00386EF8" w:rsidRDefault="00211912" w:rsidP="001E3961">
            <w:pPr>
              <w:numPr>
                <w:ilvl w:val="0"/>
                <w:numId w:val="59"/>
              </w:numPr>
              <w:jc w:val="both"/>
              <w:rPr>
                <w:sz w:val="22"/>
                <w:szCs w:val="22"/>
              </w:rPr>
            </w:pPr>
            <w:r w:rsidRPr="00386EF8">
              <w:rPr>
                <w:sz w:val="22"/>
                <w:szCs w:val="22"/>
              </w:rPr>
              <w:t>Do applicable systems invest in the development of staff skills for handling hazardous materials?</w:t>
            </w:r>
          </w:p>
          <w:p w14:paraId="31F96A9C" w14:textId="77777777" w:rsidR="00211912" w:rsidRPr="00386EF8" w:rsidRDefault="00211912" w:rsidP="001E3961">
            <w:pPr>
              <w:numPr>
                <w:ilvl w:val="0"/>
                <w:numId w:val="59"/>
              </w:numPr>
              <w:jc w:val="both"/>
              <w:rPr>
                <w:sz w:val="22"/>
                <w:szCs w:val="22"/>
              </w:rPr>
            </w:pPr>
            <w:r w:rsidRPr="00386EF8">
              <w:rPr>
                <w:sz w:val="22"/>
                <w:szCs w:val="22"/>
              </w:rPr>
              <w:t>Have past training practices been sufficient in terms of technical scope and depth? Are workers able to implement good practice in the workplace?</w:t>
            </w:r>
          </w:p>
          <w:p w14:paraId="487BB072" w14:textId="77777777" w:rsidR="00211912" w:rsidRPr="00386EF8" w:rsidRDefault="00211912" w:rsidP="001E3961">
            <w:pPr>
              <w:numPr>
                <w:ilvl w:val="0"/>
                <w:numId w:val="59"/>
              </w:numPr>
              <w:jc w:val="both"/>
              <w:rPr>
                <w:sz w:val="22"/>
                <w:szCs w:val="22"/>
              </w:rPr>
            </w:pPr>
            <w:r w:rsidRPr="00386EF8">
              <w:rPr>
                <w:sz w:val="22"/>
                <w:szCs w:val="22"/>
              </w:rPr>
              <w:t>Are there systematic constraints to the application of good industry practice in these areas?</w:t>
            </w:r>
          </w:p>
          <w:p w14:paraId="4C2CF415" w14:textId="77777777" w:rsidR="00211912" w:rsidRPr="00386EF8" w:rsidRDefault="00211912" w:rsidP="00BB69E9">
            <w:pPr>
              <w:jc w:val="both"/>
              <w:rPr>
                <w:sz w:val="22"/>
                <w:szCs w:val="22"/>
              </w:rPr>
            </w:pPr>
          </w:p>
        </w:tc>
      </w:tr>
      <w:tr w:rsidR="00386EF8" w:rsidRPr="00386EF8" w14:paraId="05AA2CBC" w14:textId="77777777" w:rsidTr="00DB0486">
        <w:trPr>
          <w:jc w:val="center"/>
        </w:trPr>
        <w:tc>
          <w:tcPr>
            <w:tcW w:w="4531" w:type="dxa"/>
          </w:tcPr>
          <w:p w14:paraId="5CD8D183" w14:textId="77777777" w:rsidR="00211912" w:rsidRPr="00386EF8" w:rsidRDefault="00211912" w:rsidP="001E3961">
            <w:pPr>
              <w:numPr>
                <w:ilvl w:val="0"/>
                <w:numId w:val="44"/>
              </w:numPr>
              <w:jc w:val="both"/>
              <w:rPr>
                <w:sz w:val="22"/>
                <w:szCs w:val="22"/>
              </w:rPr>
            </w:pPr>
            <w:r w:rsidRPr="00386EF8">
              <w:rPr>
                <w:sz w:val="22"/>
                <w:szCs w:val="22"/>
              </w:rPr>
              <w:t>Include adequate measures to avoid, minimize, or mitigate community, individual, and worker risks when the PforR Program activities are located in areas prone to natural hazards such as floods, hurricanes, earthquakes, or other severe weather or affected by climate events.</w:t>
            </w:r>
          </w:p>
          <w:p w14:paraId="04EA7851" w14:textId="77777777" w:rsidR="00211912" w:rsidRPr="00386EF8" w:rsidRDefault="00211912" w:rsidP="00BB69E9">
            <w:pPr>
              <w:jc w:val="both"/>
              <w:rPr>
                <w:sz w:val="22"/>
                <w:szCs w:val="22"/>
              </w:rPr>
            </w:pPr>
          </w:p>
        </w:tc>
        <w:tc>
          <w:tcPr>
            <w:tcW w:w="9923" w:type="dxa"/>
          </w:tcPr>
          <w:p w14:paraId="32167A38" w14:textId="77777777" w:rsidR="00211912" w:rsidRPr="00386EF8" w:rsidRDefault="00211912" w:rsidP="001E3961">
            <w:pPr>
              <w:numPr>
                <w:ilvl w:val="0"/>
                <w:numId w:val="60"/>
              </w:numPr>
              <w:jc w:val="both"/>
              <w:rPr>
                <w:sz w:val="22"/>
                <w:szCs w:val="22"/>
              </w:rPr>
            </w:pPr>
            <w:r w:rsidRPr="00386EF8">
              <w:rPr>
                <w:sz w:val="22"/>
                <w:szCs w:val="22"/>
              </w:rPr>
              <w:t>As relevant, does the Program include measures to ensure that people or the environment would be put at increased risk from natural hazards such as flooding, earthquakes, earthquakes, landslides, severe weather or climatic events, or other disasters?</w:t>
            </w:r>
          </w:p>
          <w:p w14:paraId="235B7210" w14:textId="77777777" w:rsidR="00211912" w:rsidRPr="00386EF8" w:rsidRDefault="00211912" w:rsidP="001E3961">
            <w:pPr>
              <w:numPr>
                <w:ilvl w:val="0"/>
                <w:numId w:val="60"/>
              </w:numPr>
              <w:jc w:val="both"/>
              <w:rPr>
                <w:sz w:val="22"/>
                <w:szCs w:val="22"/>
              </w:rPr>
            </w:pPr>
            <w:r w:rsidRPr="00386EF8">
              <w:rPr>
                <w:sz w:val="22"/>
                <w:szCs w:val="22"/>
              </w:rPr>
              <w:t xml:space="preserve">Does the borrower assess the climate change risks associated with Program activities such as the estimation of GHG emissions or the inclusion of appropriate mitigation and/or adaptation measures under the PforR operations? </w:t>
            </w:r>
          </w:p>
          <w:p w14:paraId="0633A0BD" w14:textId="77777777" w:rsidR="00211912" w:rsidRPr="00386EF8" w:rsidRDefault="00211912" w:rsidP="00BB69E9">
            <w:pPr>
              <w:jc w:val="both"/>
              <w:rPr>
                <w:sz w:val="22"/>
                <w:szCs w:val="22"/>
              </w:rPr>
            </w:pPr>
          </w:p>
        </w:tc>
      </w:tr>
      <w:tr w:rsidR="00386EF8" w:rsidRPr="00386EF8" w14:paraId="71E5BBBB" w14:textId="77777777" w:rsidTr="00DB0486">
        <w:trPr>
          <w:jc w:val="center"/>
        </w:trPr>
        <w:tc>
          <w:tcPr>
            <w:tcW w:w="14454" w:type="dxa"/>
            <w:gridSpan w:val="2"/>
          </w:tcPr>
          <w:p w14:paraId="6C82D301" w14:textId="77777777" w:rsidR="00211912" w:rsidRPr="00386EF8" w:rsidRDefault="00211912" w:rsidP="00BB69E9">
            <w:pPr>
              <w:jc w:val="both"/>
              <w:rPr>
                <w:sz w:val="22"/>
                <w:szCs w:val="22"/>
              </w:rPr>
            </w:pPr>
            <w:r w:rsidRPr="00386EF8">
              <w:rPr>
                <w:sz w:val="22"/>
                <w:szCs w:val="22"/>
              </w:rPr>
              <w:t>Core Principle 5 : Program E&amp;S systems give due consideration to the cultural appropriateness or and equitable access to, Program benefits, giving special attention to the rights and interests of Indigenous Peoples/Sub-Saharan African Historically Underserved Traditional Local Communities, and to the needs or concerns of vulnerable groups.</w:t>
            </w:r>
          </w:p>
        </w:tc>
      </w:tr>
      <w:tr w:rsidR="00386EF8" w:rsidRPr="00386EF8" w14:paraId="301D40F0" w14:textId="77777777" w:rsidTr="00211912">
        <w:trPr>
          <w:jc w:val="center"/>
        </w:trPr>
        <w:tc>
          <w:tcPr>
            <w:tcW w:w="4531" w:type="dxa"/>
            <w:shd w:val="clear" w:color="auto" w:fill="D9E2F3" w:themeFill="accent1" w:themeFillTint="33"/>
          </w:tcPr>
          <w:p w14:paraId="155FE434" w14:textId="77777777" w:rsidR="00211912" w:rsidRPr="00386EF8" w:rsidRDefault="00211912" w:rsidP="00BB69E9">
            <w:pPr>
              <w:jc w:val="both"/>
              <w:rPr>
                <w:sz w:val="22"/>
                <w:szCs w:val="22"/>
              </w:rPr>
            </w:pPr>
            <w:r w:rsidRPr="00386EF8">
              <w:rPr>
                <w:sz w:val="22"/>
                <w:szCs w:val="22"/>
              </w:rPr>
              <w:t>Key planning elements</w:t>
            </w:r>
          </w:p>
        </w:tc>
        <w:tc>
          <w:tcPr>
            <w:tcW w:w="9923" w:type="dxa"/>
            <w:shd w:val="clear" w:color="auto" w:fill="D9E2F3" w:themeFill="accent1" w:themeFillTint="33"/>
          </w:tcPr>
          <w:p w14:paraId="54D83DCE" w14:textId="77777777" w:rsidR="00211912" w:rsidRPr="00386EF8" w:rsidRDefault="00211912" w:rsidP="00BB69E9">
            <w:pPr>
              <w:jc w:val="both"/>
              <w:rPr>
                <w:sz w:val="22"/>
                <w:szCs w:val="22"/>
              </w:rPr>
            </w:pPr>
            <w:r w:rsidRPr="00386EF8">
              <w:rPr>
                <w:sz w:val="22"/>
                <w:szCs w:val="22"/>
              </w:rPr>
              <w:t>Guiding questions</w:t>
            </w:r>
          </w:p>
          <w:p w14:paraId="1AC26EB1" w14:textId="74F42264" w:rsidR="00211912" w:rsidRPr="00386EF8" w:rsidRDefault="00211912" w:rsidP="00BB69E9">
            <w:pPr>
              <w:jc w:val="both"/>
              <w:rPr>
                <w:sz w:val="22"/>
                <w:szCs w:val="22"/>
              </w:rPr>
            </w:pPr>
          </w:p>
        </w:tc>
      </w:tr>
      <w:tr w:rsidR="00386EF8" w:rsidRPr="00386EF8" w14:paraId="567AB415" w14:textId="77777777" w:rsidTr="00DB0486">
        <w:trPr>
          <w:jc w:val="center"/>
        </w:trPr>
        <w:tc>
          <w:tcPr>
            <w:tcW w:w="14454" w:type="dxa"/>
            <w:gridSpan w:val="2"/>
          </w:tcPr>
          <w:p w14:paraId="6D50F959" w14:textId="77777777" w:rsidR="00211912" w:rsidRPr="00386EF8" w:rsidRDefault="00211912" w:rsidP="00BB69E9">
            <w:pPr>
              <w:jc w:val="both"/>
              <w:rPr>
                <w:sz w:val="22"/>
                <w:szCs w:val="22"/>
              </w:rPr>
            </w:pPr>
            <w:r w:rsidRPr="00386EF8">
              <w:rPr>
                <w:sz w:val="22"/>
                <w:szCs w:val="22"/>
              </w:rPr>
              <w:t>The assessment considers, as may be applicable or relevant under particular PforR Program circumstances, to what degree the PforR Program system.</w:t>
            </w:r>
          </w:p>
        </w:tc>
      </w:tr>
      <w:tr w:rsidR="00386EF8" w:rsidRPr="00386EF8" w14:paraId="61CACE17" w14:textId="77777777" w:rsidTr="00DB0486">
        <w:trPr>
          <w:jc w:val="center"/>
        </w:trPr>
        <w:tc>
          <w:tcPr>
            <w:tcW w:w="4531" w:type="dxa"/>
          </w:tcPr>
          <w:p w14:paraId="3C5B6112" w14:textId="77777777" w:rsidR="00211912" w:rsidRPr="00386EF8" w:rsidRDefault="00211912" w:rsidP="001E3961">
            <w:pPr>
              <w:numPr>
                <w:ilvl w:val="0"/>
                <w:numId w:val="44"/>
              </w:numPr>
              <w:jc w:val="both"/>
              <w:rPr>
                <w:sz w:val="22"/>
                <w:szCs w:val="22"/>
              </w:rPr>
            </w:pPr>
            <w:r w:rsidRPr="00386EF8">
              <w:rPr>
                <w:sz w:val="22"/>
                <w:szCs w:val="22"/>
              </w:rPr>
              <w:t>Undertake meaningful consultations if the Indigenous Peoples/Sub-Saharan African Historically Underserved Traditional Local Communities are potentially affected (positively or negatively), to determine whether there is broad community support for the PforR Program activities.</w:t>
            </w:r>
          </w:p>
          <w:p w14:paraId="18A7C868" w14:textId="77777777" w:rsidR="00211912" w:rsidRPr="00386EF8" w:rsidRDefault="00211912" w:rsidP="00BB69E9">
            <w:pPr>
              <w:jc w:val="both"/>
              <w:rPr>
                <w:sz w:val="22"/>
                <w:szCs w:val="22"/>
              </w:rPr>
            </w:pPr>
          </w:p>
        </w:tc>
        <w:tc>
          <w:tcPr>
            <w:tcW w:w="9923" w:type="dxa"/>
          </w:tcPr>
          <w:p w14:paraId="77C00197" w14:textId="77777777" w:rsidR="00211912" w:rsidRPr="00386EF8" w:rsidRDefault="00211912" w:rsidP="001E3961">
            <w:pPr>
              <w:numPr>
                <w:ilvl w:val="0"/>
                <w:numId w:val="61"/>
              </w:numPr>
              <w:jc w:val="both"/>
              <w:rPr>
                <w:sz w:val="22"/>
                <w:szCs w:val="22"/>
              </w:rPr>
            </w:pPr>
            <w:r w:rsidRPr="00386EF8">
              <w:rPr>
                <w:sz w:val="22"/>
                <w:szCs w:val="22"/>
              </w:rPr>
              <w:lastRenderedPageBreak/>
              <w:t>Do consultations include a representative cross-section of groups affected by the Program (including women, Indigenous Peoples/Sub-Saharan African Historically Underserved Traditional Local Communities, or other ethnic minorities, the poor, or other groups that might be under</w:t>
            </w:r>
            <w:r w:rsidRPr="00386EF8">
              <w:rPr>
                <w:sz w:val="22"/>
                <w:szCs w:val="22"/>
                <w:lang w:val="en-GB"/>
              </w:rPr>
              <w:t xml:space="preserve"> </w:t>
            </w:r>
            <w:r w:rsidRPr="00386EF8">
              <w:rPr>
                <w:sz w:val="22"/>
                <w:szCs w:val="22"/>
              </w:rPr>
              <w:t>represented)?</w:t>
            </w:r>
          </w:p>
          <w:p w14:paraId="1C09E675" w14:textId="77777777" w:rsidR="00211912" w:rsidRPr="00386EF8" w:rsidRDefault="00211912" w:rsidP="001E3961">
            <w:pPr>
              <w:numPr>
                <w:ilvl w:val="0"/>
                <w:numId w:val="61"/>
              </w:numPr>
              <w:jc w:val="both"/>
              <w:rPr>
                <w:sz w:val="22"/>
                <w:szCs w:val="22"/>
              </w:rPr>
            </w:pPr>
            <w:r w:rsidRPr="00386EF8">
              <w:rPr>
                <w:sz w:val="22"/>
                <w:szCs w:val="22"/>
              </w:rPr>
              <w:t xml:space="preserve">As relevant, does screening identify different property regimes, including common property resources, customary or traditional rights to land or resource use, and the rights of Indigenous Peoples/Sub-Saharan African Historically Underserved Traditional Local Communities? </w:t>
            </w:r>
          </w:p>
          <w:p w14:paraId="42DADFDC" w14:textId="77777777" w:rsidR="00211912" w:rsidRPr="00386EF8" w:rsidRDefault="00211912" w:rsidP="00BB69E9">
            <w:pPr>
              <w:jc w:val="both"/>
              <w:rPr>
                <w:sz w:val="22"/>
                <w:szCs w:val="22"/>
              </w:rPr>
            </w:pPr>
          </w:p>
        </w:tc>
      </w:tr>
      <w:tr w:rsidR="00386EF8" w:rsidRPr="00386EF8" w14:paraId="7B48B03E" w14:textId="77777777" w:rsidTr="00DB0486">
        <w:trPr>
          <w:jc w:val="center"/>
        </w:trPr>
        <w:tc>
          <w:tcPr>
            <w:tcW w:w="4531" w:type="dxa"/>
          </w:tcPr>
          <w:p w14:paraId="3C513A06" w14:textId="77777777" w:rsidR="00211912" w:rsidRPr="00386EF8" w:rsidRDefault="00211912" w:rsidP="001E3961">
            <w:pPr>
              <w:numPr>
                <w:ilvl w:val="0"/>
                <w:numId w:val="44"/>
              </w:numPr>
              <w:jc w:val="both"/>
              <w:rPr>
                <w:sz w:val="22"/>
                <w:szCs w:val="22"/>
              </w:rPr>
            </w:pPr>
            <w:r w:rsidRPr="00386EF8">
              <w:rPr>
                <w:sz w:val="22"/>
                <w:szCs w:val="22"/>
              </w:rPr>
              <w:t>Ensure that Indigenous Peoples/Sub-Saharan African Historically Underserved Traditional Local Communities can participate in devising opportunities to benefit from the exploitation of customary resources and indigenous knowledge, the latter (indigenous knowledge) to include the consent of Indigenous Peoples/Sub-Saharan African Historically Underserved Traditional Local Communities.</w:t>
            </w:r>
          </w:p>
          <w:p w14:paraId="132BC0B7" w14:textId="77777777" w:rsidR="00211912" w:rsidRPr="00386EF8" w:rsidRDefault="00211912" w:rsidP="00BB69E9">
            <w:pPr>
              <w:jc w:val="both"/>
              <w:rPr>
                <w:sz w:val="22"/>
                <w:szCs w:val="22"/>
              </w:rPr>
            </w:pPr>
          </w:p>
        </w:tc>
        <w:tc>
          <w:tcPr>
            <w:tcW w:w="9923" w:type="dxa"/>
          </w:tcPr>
          <w:p w14:paraId="108CD95E" w14:textId="77777777" w:rsidR="00211912" w:rsidRPr="00386EF8" w:rsidRDefault="00211912" w:rsidP="001E3961">
            <w:pPr>
              <w:numPr>
                <w:ilvl w:val="0"/>
                <w:numId w:val="62"/>
              </w:numPr>
              <w:jc w:val="both"/>
              <w:rPr>
                <w:sz w:val="22"/>
                <w:szCs w:val="22"/>
              </w:rPr>
            </w:pPr>
            <w:r w:rsidRPr="00386EF8">
              <w:rPr>
                <w:sz w:val="22"/>
                <w:szCs w:val="22"/>
              </w:rPr>
              <w:t>Does the sampling capture jurisdictional or geographic diversity?</w:t>
            </w:r>
          </w:p>
          <w:p w14:paraId="067B970F" w14:textId="77777777" w:rsidR="00211912" w:rsidRPr="00386EF8" w:rsidRDefault="00211912" w:rsidP="001E3961">
            <w:pPr>
              <w:numPr>
                <w:ilvl w:val="0"/>
                <w:numId w:val="62"/>
              </w:numPr>
              <w:jc w:val="both"/>
              <w:rPr>
                <w:sz w:val="22"/>
                <w:szCs w:val="22"/>
              </w:rPr>
            </w:pPr>
            <w:r w:rsidRPr="00386EF8">
              <w:rPr>
                <w:sz w:val="22"/>
                <w:szCs w:val="22"/>
              </w:rPr>
              <w:t>Do Program entities regularly review and consider consultation results to obtain or broaden community support?</w:t>
            </w:r>
          </w:p>
          <w:p w14:paraId="4E5EDEDC" w14:textId="77777777" w:rsidR="00211912" w:rsidRPr="00386EF8" w:rsidRDefault="00211912" w:rsidP="001E3961">
            <w:pPr>
              <w:numPr>
                <w:ilvl w:val="0"/>
                <w:numId w:val="62"/>
              </w:numPr>
              <w:jc w:val="both"/>
              <w:rPr>
                <w:sz w:val="22"/>
                <w:szCs w:val="22"/>
              </w:rPr>
            </w:pPr>
            <w:r w:rsidRPr="00386EF8">
              <w:rPr>
                <w:sz w:val="22"/>
                <w:szCs w:val="22"/>
              </w:rPr>
              <w:t>Does the Program exclude activities involving: adverse impact on natural resources to which Indigenous Peoples/Sub-Saharan African Historically Underserved Traditional Local Communities,  have traditional ownership or customary use rights; resettlement from or restriction to such communities’ access to such lands; or the commercial exploitation of Indigenous Peoples/Sub-Saharan African Historically Underserved Traditional Local Communities, cultural heritage?</w:t>
            </w:r>
          </w:p>
          <w:p w14:paraId="2898718B" w14:textId="77777777" w:rsidR="00211912" w:rsidRPr="00386EF8" w:rsidRDefault="00211912" w:rsidP="00BB69E9">
            <w:pPr>
              <w:jc w:val="both"/>
              <w:rPr>
                <w:sz w:val="22"/>
                <w:szCs w:val="22"/>
              </w:rPr>
            </w:pPr>
          </w:p>
        </w:tc>
      </w:tr>
      <w:tr w:rsidR="00386EF8" w:rsidRPr="00386EF8" w14:paraId="0F13CB87" w14:textId="77777777" w:rsidTr="00DB0486">
        <w:trPr>
          <w:jc w:val="center"/>
        </w:trPr>
        <w:tc>
          <w:tcPr>
            <w:tcW w:w="4531" w:type="dxa"/>
          </w:tcPr>
          <w:p w14:paraId="2E9E370E" w14:textId="77777777" w:rsidR="00211912" w:rsidRPr="00386EF8" w:rsidRDefault="00211912" w:rsidP="001E3961">
            <w:pPr>
              <w:numPr>
                <w:ilvl w:val="0"/>
                <w:numId w:val="44"/>
              </w:numPr>
              <w:jc w:val="both"/>
              <w:rPr>
                <w:sz w:val="22"/>
                <w:szCs w:val="22"/>
              </w:rPr>
            </w:pPr>
            <w:r w:rsidRPr="00386EF8">
              <w:rPr>
                <w:sz w:val="22"/>
                <w:szCs w:val="22"/>
              </w:rPr>
              <w:t xml:space="preserve">Give attention to groups of vulnerable to hardship or discrimination, including, as relevant, the poor, the disabled, women and children, the elderly, ethnic minorities or other marginalized groups; and if necessary, take special measures to promote equitable access to PforR Program benefits. </w:t>
            </w:r>
          </w:p>
        </w:tc>
        <w:tc>
          <w:tcPr>
            <w:tcW w:w="9923" w:type="dxa"/>
          </w:tcPr>
          <w:p w14:paraId="06B2E9BC" w14:textId="77777777" w:rsidR="00211912" w:rsidRPr="00386EF8" w:rsidRDefault="00211912" w:rsidP="001E3961">
            <w:pPr>
              <w:numPr>
                <w:ilvl w:val="0"/>
                <w:numId w:val="63"/>
              </w:numPr>
              <w:jc w:val="both"/>
              <w:rPr>
                <w:sz w:val="22"/>
                <w:szCs w:val="22"/>
              </w:rPr>
            </w:pPr>
            <w:r w:rsidRPr="00386EF8">
              <w:rPr>
                <w:sz w:val="22"/>
                <w:szCs w:val="22"/>
              </w:rPr>
              <w:t>Is there consideration of distributional equity, affordability, and cultural or gender constraints to access or participation?</w:t>
            </w:r>
          </w:p>
          <w:p w14:paraId="18BD7604" w14:textId="77777777" w:rsidR="00211912" w:rsidRPr="00386EF8" w:rsidRDefault="00211912" w:rsidP="001E3961">
            <w:pPr>
              <w:numPr>
                <w:ilvl w:val="0"/>
                <w:numId w:val="63"/>
              </w:numPr>
              <w:jc w:val="both"/>
              <w:rPr>
                <w:sz w:val="22"/>
                <w:szCs w:val="22"/>
              </w:rPr>
            </w:pPr>
            <w:r w:rsidRPr="00386EF8">
              <w:rPr>
                <w:sz w:val="22"/>
                <w:szCs w:val="22"/>
              </w:rPr>
              <w:t>Does the incentive structure within Program agencies promote outreach measures to encourage equitable and affordable access to Program benefits?</w:t>
            </w:r>
          </w:p>
          <w:p w14:paraId="37652B14" w14:textId="77777777" w:rsidR="00211912" w:rsidRPr="00386EF8" w:rsidRDefault="00211912" w:rsidP="001E3961">
            <w:pPr>
              <w:numPr>
                <w:ilvl w:val="0"/>
                <w:numId w:val="63"/>
              </w:numPr>
              <w:jc w:val="both"/>
              <w:rPr>
                <w:sz w:val="22"/>
                <w:szCs w:val="22"/>
              </w:rPr>
            </w:pPr>
            <w:r w:rsidRPr="00386EF8">
              <w:rPr>
                <w:sz w:val="22"/>
                <w:szCs w:val="22"/>
              </w:rPr>
              <w:t xml:space="preserve">Does it consider how to alleviate cultural, financial, or physical barriers that hamper the participation of socially marginalized or disadvantaged groups? </w:t>
            </w:r>
          </w:p>
          <w:p w14:paraId="3F327DE0" w14:textId="77777777" w:rsidR="00211912" w:rsidRPr="00386EF8" w:rsidRDefault="00211912" w:rsidP="00BB69E9">
            <w:pPr>
              <w:jc w:val="both"/>
              <w:rPr>
                <w:sz w:val="22"/>
                <w:szCs w:val="22"/>
              </w:rPr>
            </w:pPr>
          </w:p>
        </w:tc>
      </w:tr>
      <w:tr w:rsidR="00386EF8" w:rsidRPr="00386EF8" w14:paraId="4033CBBE" w14:textId="77777777" w:rsidTr="00DB0486">
        <w:trPr>
          <w:jc w:val="center"/>
        </w:trPr>
        <w:tc>
          <w:tcPr>
            <w:tcW w:w="14454" w:type="dxa"/>
            <w:gridSpan w:val="2"/>
          </w:tcPr>
          <w:p w14:paraId="0573A2A8" w14:textId="77777777" w:rsidR="00211912" w:rsidRPr="00386EF8" w:rsidRDefault="00211912" w:rsidP="00BB69E9">
            <w:pPr>
              <w:jc w:val="both"/>
              <w:rPr>
                <w:sz w:val="22"/>
                <w:szCs w:val="22"/>
              </w:rPr>
            </w:pPr>
            <w:r w:rsidRPr="00386EF8">
              <w:rPr>
                <w:sz w:val="22"/>
                <w:szCs w:val="22"/>
              </w:rPr>
              <w:t>Core Principle 6 :  Program E&amp;S systems avoid exacerbating social conflict, especially in fragile states, post-conflict areas, or areas subject to territorial disputes.</w:t>
            </w:r>
          </w:p>
        </w:tc>
      </w:tr>
      <w:tr w:rsidR="00386EF8" w:rsidRPr="00386EF8" w14:paraId="489B7EC6" w14:textId="77777777" w:rsidTr="00211912">
        <w:trPr>
          <w:jc w:val="center"/>
        </w:trPr>
        <w:tc>
          <w:tcPr>
            <w:tcW w:w="4531" w:type="dxa"/>
            <w:shd w:val="clear" w:color="auto" w:fill="D9E2F3" w:themeFill="accent1" w:themeFillTint="33"/>
          </w:tcPr>
          <w:p w14:paraId="1E1C0128" w14:textId="77777777" w:rsidR="00211912" w:rsidRPr="00386EF8" w:rsidRDefault="00211912" w:rsidP="00BB69E9">
            <w:pPr>
              <w:jc w:val="both"/>
              <w:rPr>
                <w:sz w:val="22"/>
                <w:szCs w:val="22"/>
              </w:rPr>
            </w:pPr>
            <w:r w:rsidRPr="00386EF8">
              <w:rPr>
                <w:sz w:val="22"/>
                <w:szCs w:val="22"/>
              </w:rPr>
              <w:t xml:space="preserve">Key planning elements </w:t>
            </w:r>
          </w:p>
        </w:tc>
        <w:tc>
          <w:tcPr>
            <w:tcW w:w="9923" w:type="dxa"/>
            <w:shd w:val="clear" w:color="auto" w:fill="D9E2F3" w:themeFill="accent1" w:themeFillTint="33"/>
          </w:tcPr>
          <w:p w14:paraId="3C49459C" w14:textId="77777777" w:rsidR="00211912" w:rsidRPr="00386EF8" w:rsidRDefault="00211912" w:rsidP="00BB69E9">
            <w:pPr>
              <w:jc w:val="both"/>
              <w:rPr>
                <w:sz w:val="22"/>
                <w:szCs w:val="22"/>
              </w:rPr>
            </w:pPr>
            <w:r w:rsidRPr="00386EF8">
              <w:rPr>
                <w:sz w:val="22"/>
                <w:szCs w:val="22"/>
              </w:rPr>
              <w:t>Guiding questions</w:t>
            </w:r>
          </w:p>
          <w:p w14:paraId="336519CC" w14:textId="06C7DBD6" w:rsidR="00211912" w:rsidRPr="00386EF8" w:rsidRDefault="00211912" w:rsidP="00BB69E9">
            <w:pPr>
              <w:jc w:val="both"/>
              <w:rPr>
                <w:sz w:val="22"/>
                <w:szCs w:val="22"/>
              </w:rPr>
            </w:pPr>
          </w:p>
        </w:tc>
      </w:tr>
      <w:tr w:rsidR="00386EF8" w:rsidRPr="00386EF8" w14:paraId="1C7333D7" w14:textId="77777777" w:rsidTr="00DB0486">
        <w:trPr>
          <w:jc w:val="center"/>
        </w:trPr>
        <w:tc>
          <w:tcPr>
            <w:tcW w:w="14454" w:type="dxa"/>
            <w:gridSpan w:val="2"/>
          </w:tcPr>
          <w:p w14:paraId="105B5FB4" w14:textId="77777777" w:rsidR="00211912" w:rsidRPr="00386EF8" w:rsidRDefault="00211912" w:rsidP="00BB69E9">
            <w:pPr>
              <w:jc w:val="both"/>
              <w:rPr>
                <w:sz w:val="22"/>
                <w:szCs w:val="22"/>
              </w:rPr>
            </w:pPr>
            <w:r w:rsidRPr="00386EF8">
              <w:rPr>
                <w:sz w:val="22"/>
                <w:szCs w:val="22"/>
              </w:rPr>
              <w:t xml:space="preserve">The assessment considers as may be applicable or relevant under particular PforR Program circumstances, to what degree the PforR Program system: </w:t>
            </w:r>
          </w:p>
        </w:tc>
      </w:tr>
      <w:tr w:rsidR="006C30E2" w:rsidRPr="00386EF8" w14:paraId="4267698B" w14:textId="77777777" w:rsidTr="00DB0486">
        <w:trPr>
          <w:jc w:val="center"/>
        </w:trPr>
        <w:tc>
          <w:tcPr>
            <w:tcW w:w="4531" w:type="dxa"/>
          </w:tcPr>
          <w:p w14:paraId="0A988278" w14:textId="77777777" w:rsidR="00211912" w:rsidRPr="00386EF8" w:rsidRDefault="00211912" w:rsidP="001E3961">
            <w:pPr>
              <w:numPr>
                <w:ilvl w:val="0"/>
                <w:numId w:val="64"/>
              </w:numPr>
              <w:jc w:val="both"/>
              <w:rPr>
                <w:sz w:val="22"/>
                <w:szCs w:val="22"/>
              </w:rPr>
            </w:pPr>
            <w:r w:rsidRPr="00386EF8">
              <w:rPr>
                <w:sz w:val="22"/>
                <w:szCs w:val="22"/>
              </w:rPr>
              <w:t>Consider conflict risks, including distributional equity and cultural sensitivities.</w:t>
            </w:r>
          </w:p>
        </w:tc>
        <w:tc>
          <w:tcPr>
            <w:tcW w:w="9923" w:type="dxa"/>
          </w:tcPr>
          <w:p w14:paraId="17D1F463" w14:textId="77777777" w:rsidR="00211912" w:rsidRPr="00386EF8" w:rsidRDefault="00211912" w:rsidP="001E3961">
            <w:pPr>
              <w:numPr>
                <w:ilvl w:val="0"/>
                <w:numId w:val="65"/>
              </w:numPr>
              <w:jc w:val="both"/>
              <w:rPr>
                <w:sz w:val="22"/>
                <w:szCs w:val="22"/>
              </w:rPr>
            </w:pPr>
            <w:r w:rsidRPr="00386EF8">
              <w:rPr>
                <w:sz w:val="22"/>
                <w:szCs w:val="22"/>
              </w:rPr>
              <w:t>Is the Program being implemented in areas of recognized fragility or in post-conflict zones? If so, what special risks does this context present regarding the achievement of E&amp;S objectives and outcomes?</w:t>
            </w:r>
          </w:p>
          <w:p w14:paraId="6C9935AE" w14:textId="77777777" w:rsidR="00211912" w:rsidRPr="00386EF8" w:rsidRDefault="00211912" w:rsidP="001E3961">
            <w:pPr>
              <w:numPr>
                <w:ilvl w:val="0"/>
                <w:numId w:val="65"/>
              </w:numPr>
              <w:jc w:val="both"/>
              <w:rPr>
                <w:sz w:val="22"/>
                <w:szCs w:val="22"/>
              </w:rPr>
            </w:pPr>
            <w:r w:rsidRPr="00386EF8">
              <w:rPr>
                <w:sz w:val="22"/>
                <w:szCs w:val="22"/>
              </w:rPr>
              <w:t>Could the Program contribute in any way to underlying tensions or civil strife by reinforcing inequities or grievances?</w:t>
            </w:r>
          </w:p>
          <w:p w14:paraId="4CAD4B7F" w14:textId="77777777" w:rsidR="00211912" w:rsidRPr="00386EF8" w:rsidRDefault="00211912" w:rsidP="001E3961">
            <w:pPr>
              <w:numPr>
                <w:ilvl w:val="0"/>
                <w:numId w:val="65"/>
              </w:numPr>
              <w:jc w:val="both"/>
              <w:rPr>
                <w:sz w:val="22"/>
                <w:szCs w:val="22"/>
              </w:rPr>
            </w:pPr>
            <w:r w:rsidRPr="00386EF8">
              <w:rPr>
                <w:sz w:val="22"/>
                <w:szCs w:val="22"/>
              </w:rPr>
              <w:t>Would support for the Program in any way prejudice one party’s claims inland or territorial disputes?</w:t>
            </w:r>
          </w:p>
          <w:p w14:paraId="2F362792" w14:textId="77777777" w:rsidR="00211912" w:rsidRPr="00386EF8" w:rsidRDefault="00211912" w:rsidP="001E3961">
            <w:pPr>
              <w:numPr>
                <w:ilvl w:val="0"/>
                <w:numId w:val="65"/>
              </w:numPr>
              <w:jc w:val="both"/>
              <w:rPr>
                <w:sz w:val="22"/>
                <w:szCs w:val="22"/>
              </w:rPr>
            </w:pPr>
            <w:r w:rsidRPr="00386EF8">
              <w:rPr>
                <w:sz w:val="22"/>
                <w:szCs w:val="22"/>
              </w:rPr>
              <w:lastRenderedPageBreak/>
              <w:t>Do the screening and design or Program activities consider the risks of creating or exacerbating social conflict, especially in fragile states, post-conflict areas, or areas subject to territorial or jurisdictional dispute?</w:t>
            </w:r>
          </w:p>
          <w:p w14:paraId="4B98DD1C" w14:textId="77777777" w:rsidR="00211912" w:rsidRPr="00386EF8" w:rsidRDefault="00211912" w:rsidP="001E3961">
            <w:pPr>
              <w:keepNext/>
              <w:numPr>
                <w:ilvl w:val="0"/>
                <w:numId w:val="65"/>
              </w:numPr>
              <w:jc w:val="both"/>
              <w:rPr>
                <w:sz w:val="22"/>
                <w:szCs w:val="22"/>
              </w:rPr>
            </w:pPr>
            <w:r w:rsidRPr="00386EF8">
              <w:rPr>
                <w:sz w:val="22"/>
                <w:szCs w:val="22"/>
              </w:rPr>
              <w:t>Are Program agencies open to discussion with the Bank and consultation with stakeholders on potentially sensitive issues?</w:t>
            </w:r>
          </w:p>
        </w:tc>
      </w:tr>
    </w:tbl>
    <w:p w14:paraId="0ACA8DEF" w14:textId="1CA7A03A" w:rsidR="00FF7AFD" w:rsidRPr="00386EF8" w:rsidRDefault="00FF7AFD" w:rsidP="00447575">
      <w:pPr>
        <w:pStyle w:val="Caption"/>
        <w:rPr>
          <w:b/>
          <w:bCs/>
          <w:color w:val="auto"/>
        </w:rPr>
        <w:sectPr w:rsidR="00FF7AFD" w:rsidRPr="00386EF8">
          <w:pgSz w:w="16838" w:h="11906" w:orient="landscape"/>
          <w:pgMar w:top="1440" w:right="1135" w:bottom="1440" w:left="1440" w:header="720" w:footer="793" w:gutter="0"/>
          <w:cols w:space="720"/>
          <w:docGrid w:linePitch="360"/>
        </w:sectPr>
      </w:pPr>
    </w:p>
    <w:p w14:paraId="188C6498" w14:textId="77D6E98C" w:rsidR="009D48FC" w:rsidRPr="00386EF8" w:rsidRDefault="009D48FC" w:rsidP="00BB69E9">
      <w:pPr>
        <w:jc w:val="both"/>
        <w:rPr>
          <w:b/>
          <w:bCs/>
        </w:rPr>
      </w:pPr>
    </w:p>
    <w:p w14:paraId="62C0EF76" w14:textId="6680B399" w:rsidR="00B80829" w:rsidRPr="00386EF8" w:rsidRDefault="009D48FC" w:rsidP="007A038F">
      <w:pPr>
        <w:pStyle w:val="Heading3"/>
        <w:rPr>
          <w:b/>
          <w:bCs/>
          <w:color w:val="auto"/>
        </w:rPr>
      </w:pPr>
      <w:bookmarkStart w:id="89" w:name="_Toc96281916"/>
      <w:r w:rsidRPr="00386EF8">
        <w:rPr>
          <w:b/>
          <w:bCs/>
          <w:color w:val="auto"/>
        </w:rPr>
        <w:t xml:space="preserve">Annex 2: </w:t>
      </w:r>
      <w:r w:rsidR="00B80829" w:rsidRPr="00386EF8">
        <w:rPr>
          <w:b/>
          <w:bCs/>
          <w:color w:val="auto"/>
        </w:rPr>
        <w:t xml:space="preserve">Consultation with </w:t>
      </w:r>
      <w:r w:rsidR="00D466BD" w:rsidRPr="00386EF8">
        <w:rPr>
          <w:b/>
          <w:bCs/>
          <w:color w:val="auto"/>
        </w:rPr>
        <w:t>V</w:t>
      </w:r>
      <w:r w:rsidR="00B80829" w:rsidRPr="00386EF8">
        <w:rPr>
          <w:b/>
          <w:bCs/>
          <w:color w:val="auto"/>
        </w:rPr>
        <w:t xml:space="preserve">ulnerable and </w:t>
      </w:r>
      <w:r w:rsidR="00D466BD" w:rsidRPr="00386EF8">
        <w:rPr>
          <w:b/>
          <w:bCs/>
          <w:color w:val="auto"/>
        </w:rPr>
        <w:t>M</w:t>
      </w:r>
      <w:r w:rsidR="00B80829" w:rsidRPr="00386EF8">
        <w:rPr>
          <w:b/>
          <w:bCs/>
          <w:color w:val="auto"/>
        </w:rPr>
        <w:t xml:space="preserve">arginalized </w:t>
      </w:r>
      <w:r w:rsidR="00D466BD" w:rsidRPr="00386EF8">
        <w:rPr>
          <w:b/>
          <w:bCs/>
          <w:color w:val="auto"/>
        </w:rPr>
        <w:t>G</w:t>
      </w:r>
      <w:r w:rsidR="00B80829" w:rsidRPr="00386EF8">
        <w:rPr>
          <w:b/>
          <w:bCs/>
          <w:color w:val="auto"/>
        </w:rPr>
        <w:t>roups</w:t>
      </w:r>
      <w:bookmarkStart w:id="90" w:name="_Hlk94201845"/>
      <w:r w:rsidR="00D466BD" w:rsidRPr="00386EF8">
        <w:rPr>
          <w:b/>
          <w:bCs/>
          <w:color w:val="auto"/>
        </w:rPr>
        <w:t xml:space="preserve"> (VMGs)</w:t>
      </w:r>
      <w:bookmarkEnd w:id="89"/>
    </w:p>
    <w:p w14:paraId="31E6E1C1" w14:textId="77777777" w:rsidR="0043323C" w:rsidRPr="00386EF8" w:rsidRDefault="0043323C" w:rsidP="00B80829">
      <w:pPr>
        <w:jc w:val="both"/>
        <w:rPr>
          <w:b/>
          <w:bCs/>
          <w:sz w:val="22"/>
          <w:szCs w:val="22"/>
        </w:rPr>
      </w:pPr>
    </w:p>
    <w:p w14:paraId="1EAF6E84" w14:textId="3A56E047" w:rsidR="00B80829" w:rsidRPr="00386EF8" w:rsidRDefault="00B80829" w:rsidP="00B80829">
      <w:pPr>
        <w:jc w:val="both"/>
        <w:rPr>
          <w:b/>
          <w:bCs/>
          <w:sz w:val="22"/>
          <w:szCs w:val="22"/>
        </w:rPr>
      </w:pPr>
      <w:r w:rsidRPr="00386EF8">
        <w:rPr>
          <w:b/>
          <w:bCs/>
          <w:sz w:val="22"/>
          <w:szCs w:val="22"/>
        </w:rPr>
        <w:t>Objectives</w:t>
      </w:r>
    </w:p>
    <w:p w14:paraId="4B2F7FF7" w14:textId="77777777" w:rsidR="00B80829" w:rsidRPr="00386EF8" w:rsidRDefault="00B80829" w:rsidP="00B80829">
      <w:pPr>
        <w:jc w:val="both"/>
        <w:rPr>
          <w:sz w:val="22"/>
          <w:szCs w:val="22"/>
        </w:rPr>
      </w:pPr>
      <w:r w:rsidRPr="00386EF8">
        <w:rPr>
          <w:sz w:val="22"/>
          <w:szCs w:val="22"/>
        </w:rPr>
        <w:t xml:space="preserve">The objective of this consultation is to </w:t>
      </w:r>
    </w:p>
    <w:p w14:paraId="784D018A" w14:textId="77777777" w:rsidR="00B80829" w:rsidRPr="00386EF8" w:rsidRDefault="00B80829" w:rsidP="001E3961">
      <w:pPr>
        <w:numPr>
          <w:ilvl w:val="0"/>
          <w:numId w:val="83"/>
        </w:numPr>
        <w:jc w:val="both"/>
        <w:rPr>
          <w:sz w:val="22"/>
          <w:szCs w:val="22"/>
        </w:rPr>
      </w:pPr>
      <w:r w:rsidRPr="00386EF8">
        <w:rPr>
          <w:sz w:val="22"/>
          <w:szCs w:val="22"/>
        </w:rPr>
        <w:t xml:space="preserve">Get community perception/views on KPEELP in selected VMG/IPs that live within 6 select counties including Turkana, Narok, Bungoma, Siaya, Makueni and Kwale. </w:t>
      </w:r>
    </w:p>
    <w:p w14:paraId="3D411108" w14:textId="77777777" w:rsidR="00B80829" w:rsidRPr="00386EF8" w:rsidRDefault="00B80829" w:rsidP="001E3961">
      <w:pPr>
        <w:numPr>
          <w:ilvl w:val="0"/>
          <w:numId w:val="83"/>
        </w:numPr>
        <w:jc w:val="both"/>
        <w:rPr>
          <w:sz w:val="22"/>
          <w:szCs w:val="22"/>
        </w:rPr>
      </w:pPr>
      <w:r w:rsidRPr="00386EF8">
        <w:rPr>
          <w:sz w:val="22"/>
          <w:szCs w:val="22"/>
        </w:rPr>
        <w:t>Determine the preferred approach to consultations to ensure intergenerational appropriateness and fitness for purpose as VMGs have differentiated needs for community engagements, language and access to GRM,</w:t>
      </w:r>
    </w:p>
    <w:p w14:paraId="04372A2A" w14:textId="77777777" w:rsidR="00B80829" w:rsidRPr="00386EF8" w:rsidRDefault="00B80829" w:rsidP="00B80829">
      <w:pPr>
        <w:jc w:val="both"/>
        <w:rPr>
          <w:b/>
          <w:bCs/>
          <w:sz w:val="22"/>
          <w:szCs w:val="22"/>
        </w:rPr>
      </w:pPr>
    </w:p>
    <w:p w14:paraId="535940F5" w14:textId="77777777" w:rsidR="00B80829" w:rsidRPr="00386EF8" w:rsidRDefault="00B80829" w:rsidP="00B80829">
      <w:pPr>
        <w:jc w:val="both"/>
        <w:rPr>
          <w:b/>
          <w:bCs/>
          <w:sz w:val="22"/>
          <w:szCs w:val="22"/>
        </w:rPr>
      </w:pPr>
      <w:r w:rsidRPr="00386EF8">
        <w:rPr>
          <w:b/>
          <w:bCs/>
          <w:sz w:val="22"/>
          <w:szCs w:val="22"/>
        </w:rPr>
        <w:t>Areas of Discussion</w:t>
      </w:r>
    </w:p>
    <w:p w14:paraId="221DDD95" w14:textId="77777777" w:rsidR="00B80829" w:rsidRPr="00386EF8" w:rsidRDefault="00B80829" w:rsidP="001E3961">
      <w:pPr>
        <w:numPr>
          <w:ilvl w:val="0"/>
          <w:numId w:val="84"/>
        </w:numPr>
        <w:jc w:val="both"/>
        <w:rPr>
          <w:b/>
          <w:bCs/>
          <w:sz w:val="22"/>
          <w:szCs w:val="22"/>
        </w:rPr>
      </w:pPr>
      <w:r w:rsidRPr="00386EF8">
        <w:rPr>
          <w:b/>
          <w:bCs/>
          <w:sz w:val="22"/>
          <w:szCs w:val="22"/>
        </w:rPr>
        <w:t>Access to Government projects</w:t>
      </w:r>
    </w:p>
    <w:p w14:paraId="6ECA6A27" w14:textId="77777777" w:rsidR="00B80829" w:rsidRPr="00386EF8" w:rsidRDefault="00B80829" w:rsidP="001E3961">
      <w:pPr>
        <w:numPr>
          <w:ilvl w:val="0"/>
          <w:numId w:val="85"/>
        </w:numPr>
        <w:jc w:val="both"/>
        <w:rPr>
          <w:sz w:val="22"/>
          <w:szCs w:val="22"/>
        </w:rPr>
      </w:pPr>
      <w:r w:rsidRPr="00386EF8">
        <w:rPr>
          <w:sz w:val="22"/>
          <w:szCs w:val="22"/>
        </w:rPr>
        <w:t>What government projects are currently being implemented in this area? From which sector -on education, health agriculture etc.</w:t>
      </w:r>
    </w:p>
    <w:p w14:paraId="66574FE1" w14:textId="77777777" w:rsidR="00B80829" w:rsidRPr="00386EF8" w:rsidRDefault="00B80829" w:rsidP="001E3961">
      <w:pPr>
        <w:numPr>
          <w:ilvl w:val="0"/>
          <w:numId w:val="85"/>
        </w:numPr>
        <w:jc w:val="both"/>
        <w:rPr>
          <w:sz w:val="22"/>
          <w:szCs w:val="22"/>
        </w:rPr>
      </w:pPr>
      <w:r w:rsidRPr="00386EF8">
        <w:rPr>
          <w:sz w:val="22"/>
          <w:szCs w:val="22"/>
        </w:rPr>
        <w:t xml:space="preserve">What is your view about the project(s)? inquire more on the duration of the project(s); targeting (how were the beneficiaries identified?), coverage, distribution and level of support. </w:t>
      </w:r>
    </w:p>
    <w:p w14:paraId="3EA0525D" w14:textId="77777777" w:rsidR="00B80829" w:rsidRPr="00386EF8" w:rsidRDefault="00B80829" w:rsidP="001E3961">
      <w:pPr>
        <w:numPr>
          <w:ilvl w:val="0"/>
          <w:numId w:val="85"/>
        </w:numPr>
        <w:jc w:val="both"/>
        <w:rPr>
          <w:sz w:val="22"/>
          <w:szCs w:val="22"/>
        </w:rPr>
      </w:pPr>
      <w:r w:rsidRPr="00386EF8">
        <w:rPr>
          <w:sz w:val="22"/>
          <w:szCs w:val="22"/>
        </w:rPr>
        <w:t xml:space="preserve">How is your community benefiting or not benefiting from these initiative(s)? inquire more on the reasons for benefiting or not benefiting. </w:t>
      </w:r>
    </w:p>
    <w:p w14:paraId="27849BA5" w14:textId="77777777" w:rsidR="00B80829" w:rsidRPr="00386EF8" w:rsidRDefault="00B80829" w:rsidP="001E3961">
      <w:pPr>
        <w:numPr>
          <w:ilvl w:val="0"/>
          <w:numId w:val="85"/>
        </w:numPr>
        <w:jc w:val="both"/>
        <w:rPr>
          <w:sz w:val="22"/>
          <w:szCs w:val="22"/>
        </w:rPr>
      </w:pPr>
      <w:r w:rsidRPr="00386EF8">
        <w:rPr>
          <w:sz w:val="22"/>
          <w:szCs w:val="22"/>
        </w:rPr>
        <w:t>How is your community involved in the project(s)? inquire on planning, management, decision-making, conflict resolution, etc.</w:t>
      </w:r>
    </w:p>
    <w:p w14:paraId="2553C4F6" w14:textId="77777777" w:rsidR="00B80829" w:rsidRPr="00386EF8" w:rsidRDefault="00B80829" w:rsidP="00B80829">
      <w:pPr>
        <w:jc w:val="both"/>
        <w:rPr>
          <w:sz w:val="22"/>
          <w:szCs w:val="22"/>
        </w:rPr>
      </w:pPr>
    </w:p>
    <w:p w14:paraId="19B7D7CD" w14:textId="77777777" w:rsidR="00B80829" w:rsidRPr="00386EF8" w:rsidRDefault="00B80829" w:rsidP="001E3961">
      <w:pPr>
        <w:numPr>
          <w:ilvl w:val="0"/>
          <w:numId w:val="84"/>
        </w:numPr>
        <w:jc w:val="both"/>
        <w:rPr>
          <w:b/>
          <w:bCs/>
          <w:sz w:val="22"/>
          <w:szCs w:val="22"/>
        </w:rPr>
      </w:pPr>
      <w:r w:rsidRPr="00386EF8">
        <w:rPr>
          <w:b/>
          <w:bCs/>
          <w:sz w:val="22"/>
          <w:szCs w:val="22"/>
        </w:rPr>
        <w:t>Effective involvement of the community in KPEELP</w:t>
      </w:r>
    </w:p>
    <w:p w14:paraId="3CDEA36C" w14:textId="77777777" w:rsidR="00B80829" w:rsidRPr="00386EF8" w:rsidRDefault="00B80829" w:rsidP="00B80829">
      <w:pPr>
        <w:jc w:val="both"/>
        <w:rPr>
          <w:sz w:val="22"/>
          <w:szCs w:val="22"/>
        </w:rPr>
      </w:pPr>
      <w:r w:rsidRPr="00386EF8">
        <w:rPr>
          <w:sz w:val="22"/>
          <w:szCs w:val="22"/>
        </w:rPr>
        <w:t>The government is planning to introduce KPEELP so what suggestions do you have on the following:</w:t>
      </w:r>
    </w:p>
    <w:p w14:paraId="443038CE" w14:textId="77777777" w:rsidR="00B80829" w:rsidRPr="00386EF8" w:rsidRDefault="00B80829" w:rsidP="001E3961">
      <w:pPr>
        <w:numPr>
          <w:ilvl w:val="0"/>
          <w:numId w:val="85"/>
        </w:numPr>
        <w:jc w:val="both"/>
        <w:rPr>
          <w:sz w:val="22"/>
          <w:szCs w:val="22"/>
        </w:rPr>
      </w:pPr>
      <w:r w:rsidRPr="00386EF8">
        <w:rPr>
          <w:sz w:val="22"/>
          <w:szCs w:val="22"/>
        </w:rPr>
        <w:t xml:space="preserve">What would ensure its successful implementation? </w:t>
      </w:r>
    </w:p>
    <w:p w14:paraId="0900171F" w14:textId="77777777" w:rsidR="00B80829" w:rsidRPr="00386EF8" w:rsidRDefault="00B80829" w:rsidP="001E3961">
      <w:pPr>
        <w:numPr>
          <w:ilvl w:val="0"/>
          <w:numId w:val="85"/>
        </w:numPr>
        <w:jc w:val="both"/>
        <w:rPr>
          <w:sz w:val="22"/>
          <w:szCs w:val="22"/>
        </w:rPr>
      </w:pPr>
      <w:r w:rsidRPr="00386EF8">
        <w:rPr>
          <w:sz w:val="22"/>
          <w:szCs w:val="22"/>
        </w:rPr>
        <w:t>What sort of impacts both positive and negative are likely to be experienced from KPEELP?</w:t>
      </w:r>
    </w:p>
    <w:p w14:paraId="6383C365" w14:textId="77777777" w:rsidR="00B80829" w:rsidRPr="00386EF8" w:rsidRDefault="00B80829" w:rsidP="001E3961">
      <w:pPr>
        <w:numPr>
          <w:ilvl w:val="0"/>
          <w:numId w:val="85"/>
        </w:numPr>
        <w:jc w:val="both"/>
        <w:rPr>
          <w:sz w:val="22"/>
          <w:szCs w:val="22"/>
        </w:rPr>
      </w:pPr>
      <w:r w:rsidRPr="00386EF8">
        <w:rPr>
          <w:sz w:val="22"/>
          <w:szCs w:val="22"/>
        </w:rPr>
        <w:t>What sort of measures do we need to put in place to address the negative impacts</w:t>
      </w:r>
    </w:p>
    <w:p w14:paraId="50EBF04D" w14:textId="77777777" w:rsidR="00B80829" w:rsidRPr="00386EF8" w:rsidRDefault="00B80829" w:rsidP="001E3961">
      <w:pPr>
        <w:numPr>
          <w:ilvl w:val="0"/>
          <w:numId w:val="85"/>
        </w:numPr>
        <w:jc w:val="both"/>
        <w:rPr>
          <w:sz w:val="22"/>
          <w:szCs w:val="22"/>
        </w:rPr>
      </w:pPr>
      <w:r w:rsidRPr="00386EF8">
        <w:rPr>
          <w:sz w:val="22"/>
          <w:szCs w:val="22"/>
        </w:rPr>
        <w:t xml:space="preserve">What structures in the community would be critical to engage in the intervention? </w:t>
      </w:r>
    </w:p>
    <w:p w14:paraId="066EA86C" w14:textId="77777777" w:rsidR="00B80829" w:rsidRPr="00386EF8" w:rsidRDefault="00B80829" w:rsidP="001E3961">
      <w:pPr>
        <w:numPr>
          <w:ilvl w:val="0"/>
          <w:numId w:val="85"/>
        </w:numPr>
        <w:jc w:val="both"/>
        <w:rPr>
          <w:sz w:val="22"/>
          <w:szCs w:val="22"/>
        </w:rPr>
      </w:pPr>
      <w:r w:rsidRPr="00386EF8">
        <w:rPr>
          <w:sz w:val="22"/>
          <w:szCs w:val="22"/>
        </w:rPr>
        <w:t>What circumstances or barriers may hinder and/or facilitate VMG involvement in KPEELP?</w:t>
      </w:r>
    </w:p>
    <w:p w14:paraId="5E3FE0AB" w14:textId="77777777" w:rsidR="00B80829" w:rsidRPr="00386EF8" w:rsidRDefault="00B80829" w:rsidP="001E3961">
      <w:pPr>
        <w:numPr>
          <w:ilvl w:val="0"/>
          <w:numId w:val="85"/>
        </w:numPr>
        <w:jc w:val="both"/>
        <w:rPr>
          <w:sz w:val="22"/>
          <w:szCs w:val="22"/>
        </w:rPr>
      </w:pPr>
      <w:r w:rsidRPr="00386EF8">
        <w:rPr>
          <w:sz w:val="22"/>
          <w:szCs w:val="22"/>
        </w:rPr>
        <w:t xml:space="preserve">What would be the potential challenges for the program? </w:t>
      </w:r>
    </w:p>
    <w:p w14:paraId="539AEB1E" w14:textId="77777777" w:rsidR="00B80829" w:rsidRPr="00386EF8" w:rsidRDefault="00B80829" w:rsidP="001E3961">
      <w:pPr>
        <w:numPr>
          <w:ilvl w:val="0"/>
          <w:numId w:val="85"/>
        </w:numPr>
        <w:jc w:val="both"/>
        <w:rPr>
          <w:sz w:val="22"/>
          <w:szCs w:val="22"/>
        </w:rPr>
      </w:pPr>
      <w:r w:rsidRPr="00386EF8">
        <w:rPr>
          <w:sz w:val="22"/>
          <w:szCs w:val="22"/>
        </w:rPr>
        <w:t>How can these challenges be best addressed?</w:t>
      </w:r>
    </w:p>
    <w:p w14:paraId="793AC66C" w14:textId="77777777" w:rsidR="00B80829" w:rsidRPr="00386EF8" w:rsidRDefault="00B80829" w:rsidP="001E3961">
      <w:pPr>
        <w:numPr>
          <w:ilvl w:val="0"/>
          <w:numId w:val="85"/>
        </w:numPr>
        <w:jc w:val="both"/>
        <w:rPr>
          <w:sz w:val="22"/>
          <w:szCs w:val="22"/>
        </w:rPr>
      </w:pPr>
      <w:r w:rsidRPr="00386EF8">
        <w:rPr>
          <w:sz w:val="22"/>
          <w:szCs w:val="22"/>
        </w:rPr>
        <w:t>The KPEELP seeks to address aspects such as inequity, performance, girl child education, teenage pregnancies etc, what are your perceptions regarding these challenges that the project seeks to address? any recommendations?</w:t>
      </w:r>
    </w:p>
    <w:p w14:paraId="5EDB05FC" w14:textId="77777777" w:rsidR="00B80829" w:rsidRPr="00386EF8" w:rsidRDefault="00B80829" w:rsidP="00B80829">
      <w:pPr>
        <w:jc w:val="both"/>
        <w:rPr>
          <w:sz w:val="22"/>
          <w:szCs w:val="22"/>
        </w:rPr>
      </w:pPr>
    </w:p>
    <w:p w14:paraId="13816BFE" w14:textId="77777777" w:rsidR="00B80829" w:rsidRPr="00386EF8" w:rsidRDefault="00B80829" w:rsidP="001E3961">
      <w:pPr>
        <w:numPr>
          <w:ilvl w:val="0"/>
          <w:numId w:val="84"/>
        </w:numPr>
        <w:jc w:val="both"/>
        <w:rPr>
          <w:b/>
          <w:bCs/>
          <w:sz w:val="22"/>
          <w:szCs w:val="22"/>
        </w:rPr>
      </w:pPr>
      <w:r w:rsidRPr="00386EF8">
        <w:rPr>
          <w:b/>
          <w:bCs/>
          <w:sz w:val="22"/>
          <w:szCs w:val="22"/>
        </w:rPr>
        <w:t xml:space="preserve">Grievance Management </w:t>
      </w:r>
    </w:p>
    <w:p w14:paraId="6718A1C6" w14:textId="77777777" w:rsidR="00B80829" w:rsidRPr="00386EF8" w:rsidRDefault="00B80829" w:rsidP="001E3961">
      <w:pPr>
        <w:numPr>
          <w:ilvl w:val="0"/>
          <w:numId w:val="85"/>
        </w:numPr>
        <w:jc w:val="both"/>
        <w:rPr>
          <w:sz w:val="22"/>
          <w:szCs w:val="22"/>
        </w:rPr>
      </w:pPr>
      <w:r w:rsidRPr="00386EF8">
        <w:rPr>
          <w:sz w:val="22"/>
          <w:szCs w:val="22"/>
        </w:rPr>
        <w:t xml:space="preserve">What are the main conflicts experienced by the community? (On resource access or use </w:t>
      </w:r>
    </w:p>
    <w:p w14:paraId="3703131B" w14:textId="77777777" w:rsidR="00B80829" w:rsidRPr="00386EF8" w:rsidRDefault="00B80829" w:rsidP="001E3961">
      <w:pPr>
        <w:numPr>
          <w:ilvl w:val="0"/>
          <w:numId w:val="85"/>
        </w:numPr>
        <w:jc w:val="both"/>
        <w:rPr>
          <w:sz w:val="22"/>
          <w:szCs w:val="22"/>
        </w:rPr>
      </w:pPr>
      <w:r w:rsidRPr="00386EF8">
        <w:rPr>
          <w:sz w:val="22"/>
          <w:szCs w:val="22"/>
        </w:rPr>
        <w:t xml:space="preserve">How are conflicts resolved? </w:t>
      </w:r>
    </w:p>
    <w:p w14:paraId="0C00B50C" w14:textId="77777777" w:rsidR="00B80829" w:rsidRPr="00386EF8" w:rsidRDefault="00B80829" w:rsidP="001E3961">
      <w:pPr>
        <w:numPr>
          <w:ilvl w:val="0"/>
          <w:numId w:val="85"/>
        </w:numPr>
        <w:jc w:val="both"/>
        <w:rPr>
          <w:sz w:val="22"/>
          <w:szCs w:val="22"/>
        </w:rPr>
      </w:pPr>
      <w:r w:rsidRPr="00386EF8">
        <w:rPr>
          <w:sz w:val="22"/>
          <w:szCs w:val="22"/>
        </w:rPr>
        <w:t xml:space="preserve">What structures are in place for conflict resolution? </w:t>
      </w:r>
    </w:p>
    <w:p w14:paraId="122E56B8" w14:textId="77777777" w:rsidR="00B80829" w:rsidRPr="00386EF8" w:rsidRDefault="00B80829" w:rsidP="001E3961">
      <w:pPr>
        <w:numPr>
          <w:ilvl w:val="0"/>
          <w:numId w:val="85"/>
        </w:numPr>
        <w:jc w:val="both"/>
        <w:rPr>
          <w:sz w:val="22"/>
          <w:szCs w:val="22"/>
        </w:rPr>
      </w:pPr>
      <w:r w:rsidRPr="00386EF8">
        <w:rPr>
          <w:sz w:val="22"/>
          <w:szCs w:val="22"/>
        </w:rPr>
        <w:t>What is your view regarding the capacity of the grievance mechanism to resolve a conflict?</w:t>
      </w:r>
    </w:p>
    <w:p w14:paraId="16C17DA7" w14:textId="77777777" w:rsidR="00B80829" w:rsidRPr="00386EF8" w:rsidRDefault="00B80829" w:rsidP="00B80829">
      <w:pPr>
        <w:jc w:val="both"/>
        <w:rPr>
          <w:sz w:val="22"/>
          <w:szCs w:val="22"/>
        </w:rPr>
      </w:pPr>
    </w:p>
    <w:p w14:paraId="17FE3AF9" w14:textId="77777777" w:rsidR="00B80829" w:rsidRPr="00386EF8" w:rsidRDefault="00B80829" w:rsidP="00B80829">
      <w:pPr>
        <w:jc w:val="both"/>
        <w:rPr>
          <w:sz w:val="22"/>
          <w:szCs w:val="22"/>
        </w:rPr>
      </w:pPr>
    </w:p>
    <w:p w14:paraId="0F292AFE" w14:textId="77777777" w:rsidR="00B80829" w:rsidRPr="00386EF8" w:rsidRDefault="00B80829" w:rsidP="001E3961">
      <w:pPr>
        <w:numPr>
          <w:ilvl w:val="0"/>
          <w:numId w:val="84"/>
        </w:numPr>
        <w:jc w:val="both"/>
        <w:rPr>
          <w:sz w:val="22"/>
          <w:szCs w:val="22"/>
        </w:rPr>
      </w:pPr>
      <w:r w:rsidRPr="00386EF8">
        <w:rPr>
          <w:b/>
          <w:bCs/>
          <w:sz w:val="22"/>
          <w:szCs w:val="22"/>
        </w:rPr>
        <w:t>Recommendations of additional/new measures to ensure the VMGs/IPs receive social and economic benefits that are culturally, gender and inter-generationally inclusive:</w:t>
      </w:r>
    </w:p>
    <w:p w14:paraId="3962FF28" w14:textId="77777777" w:rsidR="00B80829" w:rsidRPr="00386EF8" w:rsidRDefault="00B80829" w:rsidP="001E3961">
      <w:pPr>
        <w:numPr>
          <w:ilvl w:val="0"/>
          <w:numId w:val="85"/>
        </w:numPr>
        <w:jc w:val="both"/>
        <w:rPr>
          <w:sz w:val="22"/>
          <w:szCs w:val="22"/>
        </w:rPr>
      </w:pPr>
      <w:r w:rsidRPr="00386EF8">
        <w:rPr>
          <w:sz w:val="22"/>
          <w:szCs w:val="22"/>
        </w:rPr>
        <w:t>What measures should be put in place to ensure that your community receives maximum social and economic benefits from the KPEELP?</w:t>
      </w:r>
      <w:bookmarkEnd w:id="90"/>
    </w:p>
    <w:p w14:paraId="73530069" w14:textId="77777777" w:rsidR="008616F2" w:rsidRPr="00386EF8" w:rsidRDefault="008616F2" w:rsidP="00292D26">
      <w:pPr>
        <w:jc w:val="both"/>
        <w:rPr>
          <w:b/>
          <w:bCs/>
          <w:caps/>
          <w:kern w:val="32"/>
          <w:sz w:val="22"/>
          <w:szCs w:val="22"/>
        </w:rPr>
      </w:pPr>
      <w:r w:rsidRPr="00386EF8">
        <w:rPr>
          <w:sz w:val="22"/>
          <w:szCs w:val="22"/>
        </w:rPr>
        <w:br w:type="page"/>
      </w:r>
    </w:p>
    <w:p w14:paraId="421E6A62" w14:textId="7D4D2E97" w:rsidR="007A038F" w:rsidRPr="00386EF8" w:rsidRDefault="00FF7AFD" w:rsidP="007A038F">
      <w:pPr>
        <w:pStyle w:val="Heading3"/>
        <w:rPr>
          <w:b/>
          <w:bCs/>
          <w:color w:val="auto"/>
        </w:rPr>
      </w:pPr>
      <w:bookmarkStart w:id="91" w:name="_Toc96281917"/>
      <w:r w:rsidRPr="00386EF8">
        <w:rPr>
          <w:b/>
          <w:bCs/>
          <w:color w:val="auto"/>
        </w:rPr>
        <w:lastRenderedPageBreak/>
        <w:t>A</w:t>
      </w:r>
      <w:r w:rsidR="0043323C" w:rsidRPr="00386EF8">
        <w:rPr>
          <w:b/>
          <w:bCs/>
          <w:color w:val="auto"/>
        </w:rPr>
        <w:t>nnex</w:t>
      </w:r>
      <w:r w:rsidRPr="00386EF8">
        <w:rPr>
          <w:b/>
          <w:bCs/>
          <w:color w:val="auto"/>
        </w:rPr>
        <w:t xml:space="preserve"> 3: </w:t>
      </w:r>
      <w:r w:rsidR="008616F2" w:rsidRPr="00386EF8">
        <w:rPr>
          <w:b/>
          <w:bCs/>
          <w:color w:val="auto"/>
        </w:rPr>
        <w:t>Procedures for Environmental and Social Management in Kenya</w:t>
      </w:r>
      <w:bookmarkEnd w:id="91"/>
    </w:p>
    <w:p w14:paraId="1501642C" w14:textId="77777777" w:rsidR="007A038F" w:rsidRPr="00386EF8" w:rsidRDefault="007A038F" w:rsidP="007A038F"/>
    <w:p w14:paraId="3969E999" w14:textId="77777777" w:rsidR="008616F2" w:rsidRPr="00386EF8" w:rsidRDefault="008616F2" w:rsidP="00BB69E9">
      <w:pPr>
        <w:jc w:val="both"/>
        <w:rPr>
          <w:sz w:val="22"/>
          <w:szCs w:val="22"/>
          <w:lang w:eastAsia="en-ZA"/>
        </w:rPr>
      </w:pPr>
      <w:r w:rsidRPr="00386EF8">
        <w:rPr>
          <w:sz w:val="22"/>
          <w:szCs w:val="22"/>
          <w:lang w:eastAsia="en-ZA"/>
        </w:rPr>
        <w:t>This section describes the procedures for environmental and social management in Kenya including the environmental and social assessment process.</w:t>
      </w:r>
    </w:p>
    <w:p w14:paraId="2F335BA3" w14:textId="77777777" w:rsidR="008616F2" w:rsidRPr="00386EF8" w:rsidRDefault="008616F2" w:rsidP="00BB69E9">
      <w:pPr>
        <w:jc w:val="both"/>
        <w:rPr>
          <w:sz w:val="22"/>
          <w:szCs w:val="22"/>
          <w:lang w:eastAsia="en-ZA"/>
        </w:rPr>
      </w:pPr>
    </w:p>
    <w:p w14:paraId="604F59E0" w14:textId="77777777" w:rsidR="008616F2" w:rsidRPr="00386EF8" w:rsidRDefault="008616F2" w:rsidP="00BB69E9">
      <w:pPr>
        <w:jc w:val="both"/>
        <w:rPr>
          <w:b/>
          <w:bCs/>
          <w:sz w:val="22"/>
          <w:szCs w:val="22"/>
          <w:lang w:eastAsia="en-ZA"/>
        </w:rPr>
      </w:pPr>
      <w:r w:rsidRPr="00386EF8">
        <w:rPr>
          <w:b/>
          <w:bCs/>
          <w:sz w:val="22"/>
          <w:szCs w:val="22"/>
          <w:lang w:eastAsia="en-ZA"/>
        </w:rPr>
        <w:t>Step 1: Environment and Social Screening of proposed KPEELP Activities</w:t>
      </w:r>
    </w:p>
    <w:p w14:paraId="5F37C229" w14:textId="77777777" w:rsidR="008616F2" w:rsidRPr="00386EF8" w:rsidRDefault="008616F2" w:rsidP="00BB69E9">
      <w:pPr>
        <w:jc w:val="both"/>
        <w:rPr>
          <w:sz w:val="22"/>
          <w:szCs w:val="22"/>
          <w:lang w:eastAsia="en-ZA"/>
        </w:rPr>
      </w:pPr>
      <w:r w:rsidRPr="00386EF8">
        <w:rPr>
          <w:sz w:val="22"/>
          <w:szCs w:val="22"/>
          <w:lang w:eastAsia="en-ZA"/>
        </w:rPr>
        <w:t xml:space="preserve">The Environmental Management and Coordination Act (EMCA) 1999, amended in 2015 and Environmental Impact Assessment and Audit Regulations, 2003, require all sub-projects to be subjected to a review and screening process. In this this regard, all subprojects will each need to be reviewed independently for potential environmental and social impacts and this will be carried out by the hired </w:t>
      </w:r>
      <w:proofErr w:type="spellStart"/>
      <w:r w:rsidRPr="00386EF8">
        <w:rPr>
          <w:sz w:val="22"/>
          <w:szCs w:val="22"/>
          <w:lang w:eastAsia="en-ZA"/>
        </w:rPr>
        <w:t>MoE</w:t>
      </w:r>
      <w:proofErr w:type="spellEnd"/>
      <w:r w:rsidRPr="00386EF8">
        <w:rPr>
          <w:sz w:val="22"/>
          <w:szCs w:val="22"/>
          <w:lang w:eastAsia="en-ZA"/>
        </w:rPr>
        <w:t xml:space="preserve"> E&amp;S officers. The objectives of E&amp;S screening will be to: i) evaluate the environmental, social, occupational safety and health risks associated with the proposed operation; ii) to determine the depth and breadth of Environmental and Social Assessment (EA) required prior to the commencement of the given sub-project; </w:t>
      </w:r>
      <w:proofErr w:type="gramStart"/>
      <w:r w:rsidRPr="00386EF8">
        <w:rPr>
          <w:sz w:val="22"/>
          <w:szCs w:val="22"/>
          <w:lang w:eastAsia="en-ZA"/>
        </w:rPr>
        <w:t>and,</w:t>
      </w:r>
      <w:proofErr w:type="gramEnd"/>
      <w:r w:rsidRPr="00386EF8">
        <w:rPr>
          <w:sz w:val="22"/>
          <w:szCs w:val="22"/>
          <w:lang w:eastAsia="en-ZA"/>
        </w:rPr>
        <w:t xml:space="preserve"> iii) submit the screening results to NEMA for advise on the appropriate EA instrument(s). Criteria for screening include; type, scope, proposed location, sensitivity, and scale of the project, as well as the nature and magnitude of its potential E&amp;S impacts. </w:t>
      </w:r>
    </w:p>
    <w:p w14:paraId="79208C49" w14:textId="77777777" w:rsidR="008616F2" w:rsidRPr="00386EF8" w:rsidRDefault="008616F2" w:rsidP="00BB69E9">
      <w:pPr>
        <w:jc w:val="both"/>
        <w:rPr>
          <w:sz w:val="22"/>
          <w:szCs w:val="22"/>
          <w:lang w:eastAsia="en-ZA"/>
        </w:rPr>
      </w:pPr>
    </w:p>
    <w:p w14:paraId="70B2D436" w14:textId="77777777" w:rsidR="008616F2" w:rsidRPr="00386EF8" w:rsidRDefault="008616F2" w:rsidP="00BB69E9">
      <w:pPr>
        <w:jc w:val="both"/>
        <w:rPr>
          <w:sz w:val="22"/>
          <w:szCs w:val="22"/>
          <w:lang w:eastAsia="en-ZA"/>
        </w:rPr>
      </w:pPr>
      <w:r w:rsidRPr="00386EF8">
        <w:rPr>
          <w:sz w:val="22"/>
          <w:szCs w:val="22"/>
          <w:lang w:eastAsia="en-ZA"/>
        </w:rPr>
        <w:t>Under the Public Notice issued in March 2020 on the processing of EIA report; the outcome of the screening process could result in the need to prepare any of the following ESIA reports: i) Summary Project Report (SPR), ii) Comprehensive Project Report (CPR), and (full) Study Report (SR). As NEMA is the institution mandated to decide on whether a full-scale ESIA is necessary for any proposed investments or otherwise, a report on each project will need to be submitted to NEMA for determination of the requisite type of ESIA report to be prepared as noted above. It must be noted that the KPEELP will not support projects of high risks (</w:t>
      </w:r>
      <w:proofErr w:type="gramStart"/>
      <w:r w:rsidRPr="00386EF8">
        <w:rPr>
          <w:sz w:val="22"/>
          <w:szCs w:val="22"/>
          <w:lang w:eastAsia="en-ZA"/>
        </w:rPr>
        <w:t>i.e.</w:t>
      </w:r>
      <w:proofErr w:type="gramEnd"/>
      <w:r w:rsidRPr="00386EF8">
        <w:rPr>
          <w:sz w:val="22"/>
          <w:szCs w:val="22"/>
          <w:lang w:eastAsia="en-ZA"/>
        </w:rPr>
        <w:t xml:space="preserve"> those that require full scale ESIA) as categorized under the amended EMCA (2015), which are usually projects listed under Schedule 2. </w:t>
      </w:r>
    </w:p>
    <w:p w14:paraId="17841A06" w14:textId="77777777" w:rsidR="008616F2" w:rsidRPr="00386EF8" w:rsidRDefault="008616F2" w:rsidP="00BB69E9">
      <w:pPr>
        <w:jc w:val="both"/>
        <w:rPr>
          <w:sz w:val="22"/>
          <w:szCs w:val="22"/>
          <w:lang w:eastAsia="en-ZA"/>
        </w:rPr>
      </w:pPr>
    </w:p>
    <w:p w14:paraId="41E71C24" w14:textId="77777777" w:rsidR="008616F2" w:rsidRPr="00386EF8" w:rsidRDefault="008616F2" w:rsidP="00BB69E9">
      <w:pPr>
        <w:jc w:val="both"/>
        <w:rPr>
          <w:b/>
          <w:bCs/>
          <w:sz w:val="22"/>
          <w:szCs w:val="22"/>
          <w:lang w:eastAsia="en-ZA"/>
        </w:rPr>
      </w:pPr>
      <w:r w:rsidRPr="00386EF8">
        <w:rPr>
          <w:b/>
          <w:bCs/>
          <w:sz w:val="22"/>
          <w:szCs w:val="22"/>
          <w:lang w:eastAsia="en-ZA"/>
        </w:rPr>
        <w:t>Step 2: Carrying out Environmental and Social Assessment</w:t>
      </w:r>
    </w:p>
    <w:p w14:paraId="5A2F6140" w14:textId="77777777" w:rsidR="008616F2" w:rsidRPr="00386EF8" w:rsidRDefault="008616F2" w:rsidP="00BB69E9">
      <w:pPr>
        <w:jc w:val="both"/>
        <w:rPr>
          <w:sz w:val="22"/>
          <w:szCs w:val="22"/>
          <w:lang w:eastAsia="en-ZA"/>
        </w:rPr>
      </w:pPr>
      <w:r w:rsidRPr="00386EF8">
        <w:rPr>
          <w:sz w:val="22"/>
          <w:szCs w:val="22"/>
          <w:lang w:eastAsia="en-ZA"/>
        </w:rPr>
        <w:t xml:space="preserve">Responsibility for preparation of the project reports (summary project report or comprehensive project report) based on the screening outcome is by NEMA registered lead EIA and audit experts. The resulting report will then be reviewed and cleared by the hired environmental and social officers at the Ministry of Education before submission to NEMA for further review and approval. To this end, the </w:t>
      </w:r>
      <w:proofErr w:type="spellStart"/>
      <w:r w:rsidRPr="00386EF8">
        <w:rPr>
          <w:sz w:val="22"/>
          <w:szCs w:val="22"/>
          <w:lang w:eastAsia="en-ZA"/>
        </w:rPr>
        <w:t>MoE</w:t>
      </w:r>
      <w:proofErr w:type="spellEnd"/>
      <w:r w:rsidRPr="00386EF8">
        <w:rPr>
          <w:sz w:val="22"/>
          <w:szCs w:val="22"/>
          <w:lang w:eastAsia="en-ZA"/>
        </w:rPr>
        <w:t xml:space="preserve"> will need to hire independent environmental and social experts or get seconded officers from NEMA to support ES activities in the program as members of the Project Coordination Team/ Unit. Furthermore, the SPRs and CPRs will also be reviewed and cleared by the Bank before submission and disclosure by the Ministry.</w:t>
      </w:r>
    </w:p>
    <w:p w14:paraId="66B2BBB9" w14:textId="77777777" w:rsidR="008616F2" w:rsidRPr="00386EF8" w:rsidRDefault="008616F2" w:rsidP="00BB69E9">
      <w:pPr>
        <w:jc w:val="both"/>
        <w:rPr>
          <w:sz w:val="22"/>
          <w:szCs w:val="22"/>
          <w:lang w:eastAsia="en-ZA"/>
        </w:rPr>
      </w:pPr>
    </w:p>
    <w:p w14:paraId="71D8A27D" w14:textId="77777777" w:rsidR="008616F2" w:rsidRPr="00386EF8" w:rsidRDefault="008616F2" w:rsidP="00BB69E9">
      <w:pPr>
        <w:jc w:val="both"/>
        <w:rPr>
          <w:b/>
          <w:bCs/>
          <w:sz w:val="22"/>
          <w:szCs w:val="22"/>
          <w:lang w:eastAsia="en-ZA"/>
        </w:rPr>
      </w:pPr>
      <w:r w:rsidRPr="00386EF8">
        <w:rPr>
          <w:b/>
          <w:bCs/>
          <w:sz w:val="22"/>
          <w:szCs w:val="22"/>
          <w:lang w:eastAsia="en-ZA"/>
        </w:rPr>
        <w:t>Step 3: Review and Approval</w:t>
      </w:r>
    </w:p>
    <w:p w14:paraId="1EDE8009" w14:textId="77777777" w:rsidR="008616F2" w:rsidRPr="00386EF8" w:rsidRDefault="008616F2" w:rsidP="00BB69E9">
      <w:pPr>
        <w:jc w:val="both"/>
        <w:rPr>
          <w:sz w:val="22"/>
          <w:szCs w:val="22"/>
          <w:lang w:eastAsia="en-ZA"/>
        </w:rPr>
      </w:pPr>
      <w:r w:rsidRPr="00386EF8">
        <w:rPr>
          <w:sz w:val="22"/>
          <w:szCs w:val="22"/>
          <w:lang w:eastAsia="en-ZA"/>
        </w:rPr>
        <w:t xml:space="preserve">The EIA regulations allow for approval of proposed projects at the project report stage and have been effectively used by NEMA to grant EIA license to low/medium risk projects (SPR and/or CPR) without requiring a full EIA study to be done. The prepared Environment and Social Instruments (whether SPR or CPR) shall </w:t>
      </w:r>
      <w:proofErr w:type="gramStart"/>
      <w:r w:rsidRPr="00386EF8">
        <w:rPr>
          <w:sz w:val="22"/>
          <w:szCs w:val="22"/>
          <w:lang w:eastAsia="en-ZA"/>
        </w:rPr>
        <w:t>be  submitted</w:t>
      </w:r>
      <w:proofErr w:type="gramEnd"/>
      <w:r w:rsidRPr="00386EF8">
        <w:rPr>
          <w:sz w:val="22"/>
          <w:szCs w:val="22"/>
          <w:lang w:eastAsia="en-ZA"/>
        </w:rPr>
        <w:t xml:space="preserve"> to NEMA for approval and licensing. These will be submitted to NEMA County office in the County where the proposed project site is located. The NEMA County Director of Environment (CDE) shall acknowledge receipt of the SPR by issuing an SPR/CPR application reference number and an acknowledgement letter. As per Policy, it is expected that NEMA CDE shall review the SPRs and issue its Records of Decision (</w:t>
      </w:r>
      <w:proofErr w:type="spellStart"/>
      <w:r w:rsidRPr="00386EF8">
        <w:rPr>
          <w:sz w:val="22"/>
          <w:szCs w:val="22"/>
          <w:lang w:eastAsia="en-ZA"/>
        </w:rPr>
        <w:t>RoD</w:t>
      </w:r>
      <w:proofErr w:type="spellEnd"/>
      <w:r w:rsidRPr="00386EF8">
        <w:rPr>
          <w:sz w:val="22"/>
          <w:szCs w:val="22"/>
          <w:lang w:eastAsia="en-ZA"/>
        </w:rPr>
        <w:t xml:space="preserve">) and communicate the same in writing to the proponent within five working days. For CPRs, the </w:t>
      </w:r>
      <w:proofErr w:type="spellStart"/>
      <w:r w:rsidRPr="00386EF8">
        <w:rPr>
          <w:sz w:val="22"/>
          <w:szCs w:val="22"/>
          <w:lang w:eastAsia="en-ZA"/>
        </w:rPr>
        <w:t>RoD</w:t>
      </w:r>
      <w:proofErr w:type="spellEnd"/>
      <w:r w:rsidRPr="00386EF8">
        <w:rPr>
          <w:sz w:val="22"/>
          <w:szCs w:val="22"/>
          <w:lang w:eastAsia="en-ZA"/>
        </w:rPr>
        <w:t xml:space="preserve"> shall be issued by NEMA CDE within 21 days.</w:t>
      </w:r>
    </w:p>
    <w:p w14:paraId="58E29F07" w14:textId="77777777" w:rsidR="008616F2" w:rsidRPr="00386EF8" w:rsidRDefault="008616F2" w:rsidP="00BB69E9">
      <w:pPr>
        <w:jc w:val="both"/>
        <w:rPr>
          <w:sz w:val="22"/>
          <w:szCs w:val="22"/>
          <w:lang w:eastAsia="en-ZA"/>
        </w:rPr>
      </w:pPr>
    </w:p>
    <w:p w14:paraId="08FBAD82" w14:textId="77777777" w:rsidR="008616F2" w:rsidRPr="00386EF8" w:rsidRDefault="008616F2" w:rsidP="00BB69E9">
      <w:pPr>
        <w:jc w:val="both"/>
        <w:rPr>
          <w:b/>
          <w:bCs/>
          <w:sz w:val="22"/>
          <w:szCs w:val="22"/>
          <w:lang w:eastAsia="en-ZA"/>
        </w:rPr>
      </w:pPr>
      <w:r w:rsidRPr="00386EF8">
        <w:rPr>
          <w:b/>
          <w:bCs/>
          <w:sz w:val="22"/>
          <w:szCs w:val="22"/>
          <w:lang w:eastAsia="en-ZA"/>
        </w:rPr>
        <w:t>Overall Project Compliance Monitoring and Reporting</w:t>
      </w:r>
    </w:p>
    <w:p w14:paraId="3A3BFF29" w14:textId="77777777" w:rsidR="008616F2" w:rsidRPr="00386EF8" w:rsidRDefault="008616F2" w:rsidP="00BB69E9">
      <w:pPr>
        <w:jc w:val="both"/>
        <w:rPr>
          <w:sz w:val="22"/>
          <w:szCs w:val="22"/>
          <w:lang w:eastAsia="en-ZA"/>
        </w:rPr>
      </w:pPr>
      <w:r w:rsidRPr="00386EF8">
        <w:rPr>
          <w:sz w:val="22"/>
          <w:szCs w:val="22"/>
          <w:lang w:eastAsia="en-ZA"/>
        </w:rPr>
        <w:t xml:space="preserve">Environmental and social monitoring is a continuous or periodic determination of actual and potential effects of any activity on the environment whether short-term or long-term. Environmental and social monitoring is generally undertaken after the project has begun, to check on initial ESIA predictions; the status of implementation, relevance and effectiveness of the proposed mitigation measures as presented in the ESMP and determining where further measures are needed to avoid pollution or environmental and social harm. While monitoring is carried out by an environmental inspector appointed under the EMCA Act, 1999 who may enter upon any land or premises for the purposes of monitoring the effects upon the environment of any activities carried out on that land or premises, it is imperative that the </w:t>
      </w:r>
      <w:proofErr w:type="spellStart"/>
      <w:r w:rsidRPr="00386EF8">
        <w:rPr>
          <w:sz w:val="22"/>
          <w:szCs w:val="22"/>
          <w:lang w:eastAsia="en-ZA"/>
        </w:rPr>
        <w:t>MoE</w:t>
      </w:r>
      <w:proofErr w:type="spellEnd"/>
      <w:r w:rsidRPr="00386EF8">
        <w:rPr>
          <w:sz w:val="22"/>
          <w:szCs w:val="22"/>
          <w:lang w:eastAsia="en-ZA"/>
        </w:rPr>
        <w:t xml:space="preserve"> </w:t>
      </w:r>
      <w:r w:rsidRPr="00386EF8">
        <w:rPr>
          <w:sz w:val="22"/>
          <w:szCs w:val="22"/>
          <w:lang w:eastAsia="en-ZA"/>
        </w:rPr>
        <w:lastRenderedPageBreak/>
        <w:t xml:space="preserve">puts in place measures for monitoring implementation and compliance with the ESMP. The independent environmental and social experts hired by the </w:t>
      </w:r>
      <w:proofErr w:type="spellStart"/>
      <w:r w:rsidRPr="00386EF8">
        <w:rPr>
          <w:sz w:val="22"/>
          <w:szCs w:val="22"/>
          <w:lang w:eastAsia="en-ZA"/>
        </w:rPr>
        <w:t>MoE</w:t>
      </w:r>
      <w:proofErr w:type="spellEnd"/>
      <w:r w:rsidRPr="00386EF8">
        <w:rPr>
          <w:sz w:val="22"/>
          <w:szCs w:val="22"/>
          <w:lang w:eastAsia="en-ZA"/>
        </w:rPr>
        <w:t xml:space="preserve"> or seconded experts from NEMA as well as ES officers at the relevant County Departments including representation from relevant departments such as public health, public works among others will lead in monitoring implementation and compliance with ESMP for each sub-project.</w:t>
      </w:r>
    </w:p>
    <w:p w14:paraId="2AB8A4CF" w14:textId="77777777" w:rsidR="008616F2" w:rsidRPr="00386EF8" w:rsidRDefault="008616F2" w:rsidP="00BB69E9">
      <w:pPr>
        <w:jc w:val="both"/>
        <w:rPr>
          <w:sz w:val="22"/>
          <w:szCs w:val="22"/>
          <w:lang w:eastAsia="en-ZA"/>
        </w:rPr>
      </w:pPr>
    </w:p>
    <w:p w14:paraId="089755AC" w14:textId="77777777" w:rsidR="008616F2" w:rsidRPr="00386EF8" w:rsidRDefault="008616F2" w:rsidP="00BB69E9">
      <w:pPr>
        <w:jc w:val="both"/>
        <w:rPr>
          <w:b/>
          <w:bCs/>
          <w:sz w:val="22"/>
          <w:szCs w:val="22"/>
          <w:lang w:eastAsia="en-ZA"/>
        </w:rPr>
      </w:pPr>
      <w:r w:rsidRPr="00386EF8">
        <w:rPr>
          <w:b/>
          <w:bCs/>
          <w:sz w:val="22"/>
          <w:szCs w:val="22"/>
          <w:lang w:eastAsia="en-ZA"/>
        </w:rPr>
        <w:t>Environmental audit</w:t>
      </w:r>
    </w:p>
    <w:p w14:paraId="30BE4B00" w14:textId="77777777" w:rsidR="008616F2" w:rsidRPr="00386EF8" w:rsidRDefault="008616F2" w:rsidP="00BB69E9">
      <w:pPr>
        <w:jc w:val="both"/>
        <w:rPr>
          <w:sz w:val="22"/>
          <w:szCs w:val="22"/>
          <w:lang w:eastAsia="en-ZA"/>
        </w:rPr>
      </w:pPr>
      <w:r w:rsidRPr="00386EF8">
        <w:rPr>
          <w:sz w:val="22"/>
          <w:szCs w:val="22"/>
          <w:lang w:eastAsia="en-ZA"/>
        </w:rPr>
        <w:t>An Environmental Audit (EA) is the systematic documentation, periodic and objective evaluation of activities and processes of an ongoing project to ascertain the degree of implementation of the agreed environmental and social management plan (ESMP) as well as its compliance with environmental and social policies and legislations. Section 68 of EMCA gives NEMA the responsibility of carrying out environmental audit of all activities likely to have significant impacts on the environment such as new projects undertaken after completion of an environmental impact assessment study report. The purpose of EA is to determine the extent to which the activities and programs conform to the approved environmental management plan. An initial environmental audit and a control audit are conducted by a qualified and authorized environmental auditor or environmental inspector.</w:t>
      </w:r>
    </w:p>
    <w:p w14:paraId="0F501C97" w14:textId="77777777" w:rsidR="008616F2" w:rsidRPr="00386EF8" w:rsidRDefault="008616F2" w:rsidP="00BB69E9">
      <w:pPr>
        <w:jc w:val="both"/>
        <w:rPr>
          <w:sz w:val="22"/>
          <w:szCs w:val="22"/>
          <w:lang w:eastAsia="en-ZA"/>
        </w:rPr>
      </w:pPr>
    </w:p>
    <w:p w14:paraId="0F657B50" w14:textId="77777777" w:rsidR="008616F2" w:rsidRPr="00386EF8" w:rsidRDefault="008616F2" w:rsidP="00BB69E9">
      <w:pPr>
        <w:jc w:val="both"/>
        <w:rPr>
          <w:sz w:val="22"/>
          <w:szCs w:val="22"/>
          <w:lang w:eastAsia="en-ZA"/>
        </w:rPr>
      </w:pPr>
      <w:r w:rsidRPr="00386EF8">
        <w:rPr>
          <w:sz w:val="22"/>
          <w:szCs w:val="22"/>
          <w:lang w:eastAsia="en-ZA"/>
        </w:rPr>
        <w:t xml:space="preserve">In carrying out the environmental audit study, the inspector must carry out the appraisal of all the project activities including: past and present impacts of the project, responsibility and proficiency of the operators of the project, existing internal control mechanisms to identify and mitigate activities with negative environmental impacts, existing internal control mechanisms to ensure workers health and safety, existence of environmental awareness and sensitization measures including environmental standards and regulations, law and policy for managerial and operational personnel. For this </w:t>
      </w:r>
      <w:proofErr w:type="spellStart"/>
      <w:r w:rsidRPr="00386EF8">
        <w:rPr>
          <w:sz w:val="22"/>
          <w:szCs w:val="22"/>
          <w:lang w:eastAsia="en-ZA"/>
        </w:rPr>
        <w:t>PforR</w:t>
      </w:r>
      <w:proofErr w:type="spellEnd"/>
      <w:r w:rsidRPr="00386EF8">
        <w:rPr>
          <w:sz w:val="22"/>
          <w:szCs w:val="22"/>
          <w:lang w:eastAsia="en-ZA"/>
        </w:rPr>
        <w:t xml:space="preserve"> Program, all subjects will carry out environmental audits annually and implements the corrective measures recommended by such audits. Thus, each sub-project will be required to hire independent ES experts to support the carrying out of such EAs. </w:t>
      </w:r>
    </w:p>
    <w:p w14:paraId="294C0AF9" w14:textId="77777777" w:rsidR="009D48FC" w:rsidRPr="00386EF8" w:rsidRDefault="009D48FC" w:rsidP="00BB69E9">
      <w:pPr>
        <w:pStyle w:val="Heading1"/>
        <w:numPr>
          <w:ilvl w:val="0"/>
          <w:numId w:val="0"/>
        </w:numPr>
        <w:ind w:left="720" w:hanging="360"/>
        <w:jc w:val="both"/>
        <w:rPr>
          <w:rFonts w:cs="Times New Roman"/>
          <w:sz w:val="22"/>
          <w:szCs w:val="22"/>
        </w:rPr>
      </w:pPr>
    </w:p>
    <w:p w14:paraId="5C6893D5" w14:textId="4E8542E3" w:rsidR="008616F2" w:rsidRPr="00386EF8" w:rsidRDefault="009D48FC" w:rsidP="00BB69E9">
      <w:pPr>
        <w:jc w:val="both"/>
        <w:rPr>
          <w:b/>
          <w:bCs/>
        </w:rPr>
      </w:pPr>
      <w:r w:rsidRPr="00386EF8">
        <w:rPr>
          <w:b/>
          <w:bCs/>
        </w:rPr>
        <w:br w:type="page"/>
      </w:r>
    </w:p>
    <w:p w14:paraId="2C07E13A" w14:textId="5F87D8BB" w:rsidR="003C507A" w:rsidRPr="00386EF8" w:rsidRDefault="001826B7" w:rsidP="00950915">
      <w:pPr>
        <w:pStyle w:val="Heading1"/>
        <w:rPr>
          <w:sz w:val="24"/>
          <w:szCs w:val="24"/>
        </w:rPr>
      </w:pPr>
      <w:bookmarkStart w:id="92" w:name="_Toc96281918"/>
      <w:r w:rsidRPr="00386EF8">
        <w:rPr>
          <w:sz w:val="24"/>
          <w:szCs w:val="24"/>
        </w:rPr>
        <w:lastRenderedPageBreak/>
        <w:t xml:space="preserve">Annex 4: List of Stakeholders Consulted </w:t>
      </w:r>
      <w:r w:rsidR="00950915" w:rsidRPr="00386EF8">
        <w:rPr>
          <w:sz w:val="24"/>
          <w:szCs w:val="24"/>
        </w:rPr>
        <w:t>at County Level</w:t>
      </w:r>
      <w:bookmarkEnd w:id="92"/>
    </w:p>
    <w:p w14:paraId="4558431D" w14:textId="5C0E49BB" w:rsidR="003C507A" w:rsidRPr="00386EF8" w:rsidRDefault="003C507A" w:rsidP="003C507A">
      <w:r w:rsidRPr="00386EF8">
        <w:rPr>
          <w:noProof/>
        </w:rPr>
        <w:drawing>
          <wp:inline distT="0" distB="0" distL="0" distR="0" wp14:anchorId="5227969D" wp14:editId="49B98756">
            <wp:extent cx="4152225" cy="5335134"/>
            <wp:effectExtent l="0" t="953" r="318" b="317"/>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17" cstate="print">
                      <a:extLst>
                        <a:ext uri="{28A0092B-C50C-407E-A947-70E740481C1C}">
                          <a14:useLocalDpi xmlns:a14="http://schemas.microsoft.com/office/drawing/2010/main" val="0"/>
                        </a:ext>
                      </a:extLst>
                    </a:blip>
                    <a:srcRect t="6343" b="1376"/>
                    <a:stretch/>
                  </pic:blipFill>
                  <pic:spPr bwMode="auto">
                    <a:xfrm rot="16200000">
                      <a:off x="0" y="0"/>
                      <a:ext cx="4152225" cy="5335134"/>
                    </a:xfrm>
                    <a:prstGeom prst="rect">
                      <a:avLst/>
                    </a:prstGeom>
                    <a:ln>
                      <a:noFill/>
                    </a:ln>
                    <a:extLst>
                      <a:ext uri="{53640926-AAD7-44D8-BBD7-CCE9431645EC}">
                        <a14:shadowObscured xmlns:a14="http://schemas.microsoft.com/office/drawing/2010/main"/>
                      </a:ext>
                    </a:extLst>
                  </pic:spPr>
                </pic:pic>
              </a:graphicData>
            </a:graphic>
          </wp:inline>
        </w:drawing>
      </w:r>
      <w:r w:rsidRPr="00386EF8">
        <w:t xml:space="preserve">           </w:t>
      </w:r>
      <w:r w:rsidRPr="00386EF8">
        <w:rPr>
          <w:noProof/>
        </w:rPr>
        <w:drawing>
          <wp:inline distT="0" distB="0" distL="0" distR="0" wp14:anchorId="02192D52" wp14:editId="0D118F03">
            <wp:extent cx="5342890" cy="4230094"/>
            <wp:effectExtent l="0" t="0" r="0" b="0"/>
            <wp:docPr id="19" name="Picture 1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10;&#10;Description automatically generated"/>
                    <pic:cNvPicPr/>
                  </pic:nvPicPr>
                  <pic:blipFill rotWithShape="1">
                    <a:blip r:embed="rId18" cstate="print">
                      <a:extLst>
                        <a:ext uri="{28A0092B-C50C-407E-A947-70E740481C1C}">
                          <a14:useLocalDpi xmlns:a14="http://schemas.microsoft.com/office/drawing/2010/main" val="0"/>
                        </a:ext>
                      </a:extLst>
                    </a:blip>
                    <a:srcRect l="3637"/>
                    <a:stretch/>
                  </pic:blipFill>
                  <pic:spPr bwMode="auto">
                    <a:xfrm>
                      <a:off x="0" y="0"/>
                      <a:ext cx="5552299" cy="4395888"/>
                    </a:xfrm>
                    <a:prstGeom prst="rect">
                      <a:avLst/>
                    </a:prstGeom>
                    <a:ln>
                      <a:noFill/>
                    </a:ln>
                    <a:extLst>
                      <a:ext uri="{53640926-AAD7-44D8-BBD7-CCE9431645EC}">
                        <a14:shadowObscured xmlns:a14="http://schemas.microsoft.com/office/drawing/2010/main"/>
                      </a:ext>
                    </a:extLst>
                  </pic:spPr>
                </pic:pic>
              </a:graphicData>
            </a:graphic>
          </wp:inline>
        </w:drawing>
      </w:r>
    </w:p>
    <w:p w14:paraId="66138F97" w14:textId="77777777" w:rsidR="003C507A" w:rsidRPr="00386EF8" w:rsidRDefault="003C507A" w:rsidP="003C507A"/>
    <w:p w14:paraId="17788ED1" w14:textId="30AD7B3D" w:rsidR="003C507A" w:rsidRPr="00386EF8" w:rsidRDefault="003C507A" w:rsidP="003C507A"/>
    <w:p w14:paraId="0A5D9853" w14:textId="43A94E5E" w:rsidR="003C507A" w:rsidRPr="00386EF8" w:rsidRDefault="003C507A" w:rsidP="003C507A"/>
    <w:p w14:paraId="5130380D" w14:textId="77777777" w:rsidR="003C507A" w:rsidRPr="00386EF8" w:rsidRDefault="003C507A" w:rsidP="003C507A"/>
    <w:p w14:paraId="070B9E2D" w14:textId="164BEA5C" w:rsidR="003C507A" w:rsidRPr="00386EF8" w:rsidRDefault="003C507A" w:rsidP="003C507A">
      <w:r w:rsidRPr="00386EF8">
        <w:rPr>
          <w:noProof/>
        </w:rPr>
        <w:drawing>
          <wp:inline distT="0" distB="0" distL="0" distR="0" wp14:anchorId="75073F49" wp14:editId="1C9C644F">
            <wp:extent cx="5914933" cy="3896139"/>
            <wp:effectExtent l="0" t="0" r="0" b="9525"/>
            <wp:docPr id="17" name="Picture 1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12718" cy="4026419"/>
                    </a:xfrm>
                    <a:prstGeom prst="rect">
                      <a:avLst/>
                    </a:prstGeom>
                  </pic:spPr>
                </pic:pic>
              </a:graphicData>
            </a:graphic>
          </wp:inline>
        </w:drawing>
      </w:r>
      <w:r w:rsidRPr="00386EF8">
        <w:t xml:space="preserve">       </w:t>
      </w:r>
    </w:p>
    <w:p w14:paraId="57856D87" w14:textId="67720A19" w:rsidR="003C507A" w:rsidRPr="00386EF8" w:rsidRDefault="003C507A" w:rsidP="003C507A">
      <w:r w:rsidRPr="00386EF8">
        <w:t xml:space="preserve">        </w:t>
      </w:r>
    </w:p>
    <w:p w14:paraId="4884C6B0" w14:textId="28C72FDF" w:rsidR="003C507A" w:rsidRPr="00386EF8" w:rsidRDefault="003C507A" w:rsidP="003C507A"/>
    <w:p w14:paraId="7C8440FF" w14:textId="78BE5F4F" w:rsidR="003C507A" w:rsidRPr="00386EF8" w:rsidRDefault="003C507A" w:rsidP="003C507A"/>
    <w:p w14:paraId="3A5B5076" w14:textId="74C1442D" w:rsidR="003C507A" w:rsidRPr="00386EF8" w:rsidRDefault="003C507A" w:rsidP="003C507A">
      <w:r w:rsidRPr="00386EF8">
        <w:rPr>
          <w:noProof/>
        </w:rPr>
        <w:drawing>
          <wp:inline distT="0" distB="0" distL="0" distR="0" wp14:anchorId="356165BD" wp14:editId="60B7C912">
            <wp:extent cx="5875655" cy="3896139"/>
            <wp:effectExtent l="0" t="0" r="0" b="9525"/>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abl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81969" cy="4032946"/>
                    </a:xfrm>
                    <a:prstGeom prst="rect">
                      <a:avLst/>
                    </a:prstGeom>
                  </pic:spPr>
                </pic:pic>
              </a:graphicData>
            </a:graphic>
          </wp:inline>
        </w:drawing>
      </w:r>
    </w:p>
    <w:p w14:paraId="68A16FE4" w14:textId="144E6575" w:rsidR="003C507A" w:rsidRPr="00386EF8" w:rsidRDefault="003C507A" w:rsidP="003C507A"/>
    <w:p w14:paraId="129716D4" w14:textId="49537EBC" w:rsidR="003C507A" w:rsidRPr="00386EF8" w:rsidRDefault="003C507A" w:rsidP="003C507A"/>
    <w:p w14:paraId="3B5C7F2D" w14:textId="72C3E4E0" w:rsidR="003C507A" w:rsidRPr="00386EF8" w:rsidRDefault="003C507A" w:rsidP="003C507A">
      <w:r w:rsidRPr="00386EF8">
        <w:rPr>
          <w:noProof/>
        </w:rPr>
        <w:lastRenderedPageBreak/>
        <w:drawing>
          <wp:inline distT="0" distB="0" distL="0" distR="0" wp14:anchorId="0E5F549F" wp14:editId="5202C4BE">
            <wp:extent cx="5811043" cy="3517927"/>
            <wp:effectExtent l="0" t="0" r="0" b="6350"/>
            <wp:docPr id="25" name="Picture 2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abl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00710" cy="3572210"/>
                    </a:xfrm>
                    <a:prstGeom prst="rect">
                      <a:avLst/>
                    </a:prstGeom>
                  </pic:spPr>
                </pic:pic>
              </a:graphicData>
            </a:graphic>
          </wp:inline>
        </w:drawing>
      </w:r>
    </w:p>
    <w:p w14:paraId="7D3993BB" w14:textId="24E569FE" w:rsidR="003C507A" w:rsidRPr="00386EF8" w:rsidRDefault="003C507A" w:rsidP="003C507A"/>
    <w:p w14:paraId="388B8FB5" w14:textId="77777777" w:rsidR="003C507A" w:rsidRPr="00386EF8" w:rsidRDefault="003C507A" w:rsidP="003C507A"/>
    <w:p w14:paraId="6EBC541D" w14:textId="77777777" w:rsidR="003C507A" w:rsidRPr="00386EF8" w:rsidRDefault="003C507A" w:rsidP="003C507A"/>
    <w:p w14:paraId="49F3BF71" w14:textId="2EC47C8F" w:rsidR="003C507A" w:rsidRPr="00386EF8" w:rsidRDefault="003C507A" w:rsidP="003C507A">
      <w:pPr>
        <w:rPr>
          <w:noProof/>
        </w:rPr>
      </w:pPr>
      <w:r w:rsidRPr="00386EF8">
        <w:rPr>
          <w:noProof/>
        </w:rPr>
        <w:t xml:space="preserve">    </w:t>
      </w:r>
      <w:r w:rsidRPr="00386EF8">
        <w:rPr>
          <w:noProof/>
        </w:rPr>
        <w:drawing>
          <wp:inline distT="0" distB="0" distL="0" distR="0" wp14:anchorId="4992E002" wp14:editId="2F0A91CF">
            <wp:extent cx="5645150" cy="3369293"/>
            <wp:effectExtent l="0" t="0" r="0" b="3175"/>
            <wp:docPr id="24" name="Picture 2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abl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80583" cy="3509811"/>
                    </a:xfrm>
                    <a:prstGeom prst="rect">
                      <a:avLst/>
                    </a:prstGeom>
                  </pic:spPr>
                </pic:pic>
              </a:graphicData>
            </a:graphic>
          </wp:inline>
        </w:drawing>
      </w:r>
    </w:p>
    <w:p w14:paraId="270422E6" w14:textId="3788A477" w:rsidR="003C507A" w:rsidRPr="00386EF8" w:rsidRDefault="003C507A" w:rsidP="00E827BA">
      <w:pPr>
        <w:jc w:val="center"/>
        <w:rPr>
          <w:noProof/>
        </w:rPr>
      </w:pPr>
      <w:r w:rsidRPr="00386EF8">
        <w:rPr>
          <w:noProof/>
        </w:rPr>
        <w:lastRenderedPageBreak/>
        <w:drawing>
          <wp:anchor distT="0" distB="0" distL="114300" distR="114300" simplePos="0" relativeHeight="251658240" behindDoc="1" locked="0" layoutInCell="1" allowOverlap="1" wp14:anchorId="37560DCE" wp14:editId="24AA957E">
            <wp:simplePos x="0" y="0"/>
            <wp:positionH relativeFrom="column">
              <wp:posOffset>-341630</wp:posOffset>
            </wp:positionH>
            <wp:positionV relativeFrom="paragraph">
              <wp:posOffset>2540</wp:posOffset>
            </wp:positionV>
            <wp:extent cx="6137275" cy="4325620"/>
            <wp:effectExtent l="0" t="0" r="0" b="0"/>
            <wp:wrapTight wrapText="bothSides">
              <wp:wrapPolygon edited="0">
                <wp:start x="0" y="0"/>
                <wp:lineTo x="0" y="21499"/>
                <wp:lineTo x="21522" y="21499"/>
                <wp:lineTo x="21522" y="0"/>
                <wp:lineTo x="0" y="0"/>
              </wp:wrapPolygon>
            </wp:wrapTight>
            <wp:docPr id="27" name="Picture 2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abl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37275" cy="4325620"/>
                    </a:xfrm>
                    <a:prstGeom prst="rect">
                      <a:avLst/>
                    </a:prstGeom>
                  </pic:spPr>
                </pic:pic>
              </a:graphicData>
            </a:graphic>
            <wp14:sizeRelH relativeFrom="margin">
              <wp14:pctWidth>0</wp14:pctWidth>
            </wp14:sizeRelH>
            <wp14:sizeRelV relativeFrom="margin">
              <wp14:pctHeight>0</wp14:pctHeight>
            </wp14:sizeRelV>
          </wp:anchor>
        </w:drawing>
      </w:r>
    </w:p>
    <w:p w14:paraId="64BBAB04" w14:textId="1EE735CC" w:rsidR="003C507A" w:rsidRPr="00386EF8" w:rsidRDefault="003C507A" w:rsidP="003C507A">
      <w:pPr>
        <w:tabs>
          <w:tab w:val="left" w:pos="5317"/>
        </w:tabs>
      </w:pPr>
    </w:p>
    <w:p w14:paraId="2FAD0C65" w14:textId="77777777" w:rsidR="001826B7" w:rsidRPr="00386EF8" w:rsidRDefault="001826B7" w:rsidP="003C507A">
      <w:pPr>
        <w:tabs>
          <w:tab w:val="left" w:pos="5317"/>
        </w:tabs>
      </w:pPr>
    </w:p>
    <w:p w14:paraId="1B3E91F4" w14:textId="4CFDDE13" w:rsidR="003C507A" w:rsidRPr="00386EF8" w:rsidRDefault="001826B7" w:rsidP="003C507A">
      <w:pPr>
        <w:tabs>
          <w:tab w:val="left" w:pos="5317"/>
        </w:tabs>
      </w:pPr>
      <w:r w:rsidRPr="00386EF8">
        <w:rPr>
          <w:noProof/>
        </w:rPr>
        <w:drawing>
          <wp:inline distT="0" distB="0" distL="0" distR="0" wp14:anchorId="423D585E" wp14:editId="4C622B59">
            <wp:extent cx="5796280" cy="3988147"/>
            <wp:effectExtent l="0" t="0" r="0" b="0"/>
            <wp:docPr id="21" name="Picture 2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able&#10;&#10;Description automatically generated"/>
                    <pic:cNvPicPr/>
                  </pic:nvPicPr>
                  <pic:blipFill rotWithShape="1">
                    <a:blip r:embed="rId24" cstate="print">
                      <a:extLst>
                        <a:ext uri="{28A0092B-C50C-407E-A947-70E740481C1C}">
                          <a14:useLocalDpi xmlns:a14="http://schemas.microsoft.com/office/drawing/2010/main" val="0"/>
                        </a:ext>
                      </a:extLst>
                    </a:blip>
                    <a:srcRect t="8458"/>
                    <a:stretch/>
                  </pic:blipFill>
                  <pic:spPr bwMode="auto">
                    <a:xfrm>
                      <a:off x="0" y="0"/>
                      <a:ext cx="6030428" cy="4149253"/>
                    </a:xfrm>
                    <a:prstGeom prst="rect">
                      <a:avLst/>
                    </a:prstGeom>
                    <a:ln>
                      <a:noFill/>
                    </a:ln>
                    <a:extLst>
                      <a:ext uri="{53640926-AAD7-44D8-BBD7-CCE9431645EC}">
                        <a14:shadowObscured xmlns:a14="http://schemas.microsoft.com/office/drawing/2010/main"/>
                      </a:ext>
                    </a:extLst>
                  </pic:spPr>
                </pic:pic>
              </a:graphicData>
            </a:graphic>
          </wp:inline>
        </w:drawing>
      </w:r>
    </w:p>
    <w:p w14:paraId="7D0C82AE" w14:textId="63FE39A1" w:rsidR="003C507A" w:rsidRPr="00386EF8" w:rsidRDefault="003C507A" w:rsidP="003C507A">
      <w:pPr>
        <w:tabs>
          <w:tab w:val="left" w:pos="5317"/>
        </w:tabs>
      </w:pPr>
    </w:p>
    <w:p w14:paraId="2AF5CF66" w14:textId="332243D6" w:rsidR="003C507A" w:rsidRPr="00386EF8" w:rsidRDefault="003C507A" w:rsidP="003C507A">
      <w:pPr>
        <w:tabs>
          <w:tab w:val="left" w:pos="5317"/>
        </w:tabs>
      </w:pPr>
    </w:p>
    <w:p w14:paraId="44914308" w14:textId="13C55F07" w:rsidR="003C507A" w:rsidRPr="00386EF8" w:rsidRDefault="003C507A" w:rsidP="003C507A">
      <w:pPr>
        <w:tabs>
          <w:tab w:val="left" w:pos="5317"/>
        </w:tabs>
      </w:pPr>
    </w:p>
    <w:p w14:paraId="15DB5036" w14:textId="77777777" w:rsidR="003C507A" w:rsidRPr="00386EF8" w:rsidRDefault="003C507A" w:rsidP="003C507A">
      <w:pPr>
        <w:tabs>
          <w:tab w:val="left" w:pos="5317"/>
        </w:tabs>
      </w:pPr>
    </w:p>
    <w:p w14:paraId="0E9CB403" w14:textId="77777777" w:rsidR="003C507A" w:rsidRPr="00386EF8" w:rsidRDefault="003C507A" w:rsidP="003C507A">
      <w:pPr>
        <w:tabs>
          <w:tab w:val="left" w:pos="5317"/>
        </w:tabs>
      </w:pPr>
    </w:p>
    <w:p w14:paraId="5B16D692" w14:textId="16FDED42" w:rsidR="001826B7" w:rsidRPr="00386EF8" w:rsidRDefault="003C507A" w:rsidP="003C507A">
      <w:pPr>
        <w:tabs>
          <w:tab w:val="left" w:pos="5317"/>
        </w:tabs>
      </w:pPr>
      <w:r w:rsidRPr="00386EF8">
        <w:rPr>
          <w:noProof/>
        </w:rPr>
        <w:drawing>
          <wp:inline distT="0" distB="0" distL="0" distR="0" wp14:anchorId="6C833F09" wp14:editId="527F01B2">
            <wp:extent cx="5742352" cy="3649186"/>
            <wp:effectExtent l="0" t="0" r="0" b="8890"/>
            <wp:docPr id="22" name="Picture 2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able&#10;&#10;Description automatically generated"/>
                    <pic:cNvPicPr/>
                  </pic:nvPicPr>
                  <pic:blipFill rotWithShape="1">
                    <a:blip r:embed="rId25" cstate="print">
                      <a:extLst>
                        <a:ext uri="{28A0092B-C50C-407E-A947-70E740481C1C}">
                          <a14:useLocalDpi xmlns:a14="http://schemas.microsoft.com/office/drawing/2010/main" val="0"/>
                        </a:ext>
                      </a:extLst>
                    </a:blip>
                    <a:srcRect l="2321"/>
                    <a:stretch/>
                  </pic:blipFill>
                  <pic:spPr bwMode="auto">
                    <a:xfrm>
                      <a:off x="0" y="0"/>
                      <a:ext cx="6029006" cy="3831351"/>
                    </a:xfrm>
                    <a:prstGeom prst="rect">
                      <a:avLst/>
                    </a:prstGeom>
                    <a:ln>
                      <a:noFill/>
                    </a:ln>
                    <a:extLst>
                      <a:ext uri="{53640926-AAD7-44D8-BBD7-CCE9431645EC}">
                        <a14:shadowObscured xmlns:a14="http://schemas.microsoft.com/office/drawing/2010/main"/>
                      </a:ext>
                    </a:extLst>
                  </pic:spPr>
                </pic:pic>
              </a:graphicData>
            </a:graphic>
          </wp:inline>
        </w:drawing>
      </w:r>
      <w:r w:rsidRPr="00386EF8">
        <w:t xml:space="preserve">         </w:t>
      </w:r>
    </w:p>
    <w:p w14:paraId="2AA19269" w14:textId="77777777" w:rsidR="001826B7" w:rsidRPr="00386EF8" w:rsidRDefault="001826B7" w:rsidP="003C507A">
      <w:pPr>
        <w:tabs>
          <w:tab w:val="left" w:pos="5317"/>
        </w:tabs>
      </w:pPr>
    </w:p>
    <w:p w14:paraId="5FA0B784" w14:textId="77777777" w:rsidR="001826B7" w:rsidRPr="00386EF8" w:rsidRDefault="001826B7" w:rsidP="003C507A">
      <w:pPr>
        <w:tabs>
          <w:tab w:val="left" w:pos="5317"/>
        </w:tabs>
      </w:pPr>
    </w:p>
    <w:p w14:paraId="131F6A75" w14:textId="77777777" w:rsidR="001826B7" w:rsidRPr="00386EF8" w:rsidRDefault="001826B7" w:rsidP="003C507A">
      <w:pPr>
        <w:tabs>
          <w:tab w:val="left" w:pos="5317"/>
        </w:tabs>
      </w:pPr>
    </w:p>
    <w:p w14:paraId="2CB29EB9" w14:textId="33AD1C32" w:rsidR="003C507A" w:rsidRPr="00386EF8" w:rsidRDefault="003C507A" w:rsidP="003C507A">
      <w:pPr>
        <w:tabs>
          <w:tab w:val="left" w:pos="5317"/>
        </w:tabs>
      </w:pPr>
      <w:r w:rsidRPr="00386EF8">
        <w:rPr>
          <w:noProof/>
        </w:rPr>
        <w:drawing>
          <wp:inline distT="0" distB="0" distL="0" distR="0" wp14:anchorId="2906CC1F" wp14:editId="2CC85CD6">
            <wp:extent cx="5860111" cy="3434527"/>
            <wp:effectExtent l="0" t="0" r="7620" b="0"/>
            <wp:docPr id="30" name="Picture 3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abl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58043" cy="3491923"/>
                    </a:xfrm>
                    <a:prstGeom prst="rect">
                      <a:avLst/>
                    </a:prstGeom>
                  </pic:spPr>
                </pic:pic>
              </a:graphicData>
            </a:graphic>
          </wp:inline>
        </w:drawing>
      </w:r>
    </w:p>
    <w:p w14:paraId="5B7FEB8F" w14:textId="6F88FCA6" w:rsidR="001826B7" w:rsidRPr="00386EF8" w:rsidRDefault="001826B7">
      <w:r w:rsidRPr="00386EF8">
        <w:br w:type="page"/>
      </w:r>
    </w:p>
    <w:p w14:paraId="75514CA9" w14:textId="77777777" w:rsidR="003C507A" w:rsidRPr="00386EF8" w:rsidRDefault="003C507A" w:rsidP="003C507A">
      <w:pPr>
        <w:tabs>
          <w:tab w:val="left" w:pos="5317"/>
        </w:tabs>
      </w:pPr>
    </w:p>
    <w:p w14:paraId="557CAA4F" w14:textId="77777777" w:rsidR="003C507A" w:rsidRPr="00386EF8" w:rsidRDefault="003C507A" w:rsidP="003C507A">
      <w:pPr>
        <w:tabs>
          <w:tab w:val="left" w:pos="5317"/>
        </w:tabs>
      </w:pPr>
    </w:p>
    <w:p w14:paraId="2A9E7EFA" w14:textId="77777777" w:rsidR="003C507A" w:rsidRPr="00386EF8" w:rsidRDefault="003C507A" w:rsidP="003C507A">
      <w:pPr>
        <w:tabs>
          <w:tab w:val="left" w:pos="5317"/>
        </w:tabs>
      </w:pPr>
      <w:r w:rsidRPr="00386EF8">
        <w:rPr>
          <w:noProof/>
        </w:rPr>
        <w:drawing>
          <wp:inline distT="0" distB="0" distL="0" distR="0" wp14:anchorId="753E5F63" wp14:editId="1B915303">
            <wp:extent cx="5852160" cy="3275330"/>
            <wp:effectExtent l="0" t="0" r="0" b="1270"/>
            <wp:docPr id="28" name="Picture 2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abl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52160" cy="3275330"/>
                    </a:xfrm>
                    <a:prstGeom prst="rect">
                      <a:avLst/>
                    </a:prstGeom>
                  </pic:spPr>
                </pic:pic>
              </a:graphicData>
            </a:graphic>
          </wp:inline>
        </w:drawing>
      </w:r>
      <w:r w:rsidRPr="00386EF8">
        <w:t xml:space="preserve">    </w:t>
      </w:r>
      <w:r w:rsidRPr="00386EF8">
        <w:rPr>
          <w:noProof/>
        </w:rPr>
        <w:drawing>
          <wp:inline distT="0" distB="0" distL="0" distR="0" wp14:anchorId="125189E3" wp14:editId="3CD81526">
            <wp:extent cx="5318786" cy="4786686"/>
            <wp:effectExtent l="0" t="0" r="0" b="0"/>
            <wp:docPr id="31" name="Picture 3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abl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25462" cy="4882690"/>
                    </a:xfrm>
                    <a:prstGeom prst="rect">
                      <a:avLst/>
                    </a:prstGeom>
                  </pic:spPr>
                </pic:pic>
              </a:graphicData>
            </a:graphic>
          </wp:inline>
        </w:drawing>
      </w:r>
    </w:p>
    <w:p w14:paraId="1D7A1457" w14:textId="4AF6E003" w:rsidR="001826B7" w:rsidRPr="00386EF8" w:rsidRDefault="001826B7">
      <w:pPr>
        <w:rPr>
          <w:noProof/>
        </w:rPr>
      </w:pPr>
      <w:r w:rsidRPr="00386EF8">
        <w:rPr>
          <w:noProof/>
        </w:rPr>
        <w:br w:type="page"/>
      </w:r>
    </w:p>
    <w:p w14:paraId="7BFCAD3A" w14:textId="77777777" w:rsidR="003C507A" w:rsidRPr="00386EF8" w:rsidRDefault="003C507A" w:rsidP="003C507A">
      <w:pPr>
        <w:tabs>
          <w:tab w:val="left" w:pos="5317"/>
        </w:tabs>
        <w:rPr>
          <w:noProof/>
        </w:rPr>
      </w:pPr>
    </w:p>
    <w:p w14:paraId="08DDA1A5" w14:textId="398EF37C" w:rsidR="001826B7" w:rsidRPr="00386EF8" w:rsidRDefault="003C507A" w:rsidP="003C507A">
      <w:pPr>
        <w:tabs>
          <w:tab w:val="left" w:pos="5317"/>
        </w:tabs>
      </w:pPr>
      <w:r w:rsidRPr="00386EF8">
        <w:rPr>
          <w:noProof/>
        </w:rPr>
        <w:drawing>
          <wp:inline distT="0" distB="0" distL="0" distR="0" wp14:anchorId="364BF1E9" wp14:editId="66DAED91">
            <wp:extent cx="5884353" cy="3452884"/>
            <wp:effectExtent l="0" t="0" r="2540" b="0"/>
            <wp:docPr id="35" name="Picture 3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abl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87651" cy="3572177"/>
                    </a:xfrm>
                    <a:prstGeom prst="rect">
                      <a:avLst/>
                    </a:prstGeom>
                  </pic:spPr>
                </pic:pic>
              </a:graphicData>
            </a:graphic>
          </wp:inline>
        </w:drawing>
      </w:r>
      <w:r w:rsidRPr="00386EF8">
        <w:t xml:space="preserve">     </w:t>
      </w:r>
    </w:p>
    <w:p w14:paraId="3C1FACE5" w14:textId="2638A6A8" w:rsidR="001826B7" w:rsidRPr="00386EF8" w:rsidRDefault="001826B7" w:rsidP="003C507A">
      <w:pPr>
        <w:tabs>
          <w:tab w:val="left" w:pos="5317"/>
        </w:tabs>
      </w:pPr>
    </w:p>
    <w:p w14:paraId="7FE928E0" w14:textId="2ED21742" w:rsidR="001826B7" w:rsidRPr="00386EF8" w:rsidRDefault="001826B7" w:rsidP="003C507A">
      <w:pPr>
        <w:tabs>
          <w:tab w:val="left" w:pos="5317"/>
        </w:tabs>
      </w:pPr>
    </w:p>
    <w:p w14:paraId="4CD2F872" w14:textId="77777777" w:rsidR="001826B7" w:rsidRPr="00386EF8" w:rsidRDefault="001826B7" w:rsidP="003C507A">
      <w:pPr>
        <w:tabs>
          <w:tab w:val="left" w:pos="5317"/>
        </w:tabs>
      </w:pPr>
    </w:p>
    <w:p w14:paraId="6F6B0713" w14:textId="53DAB84F" w:rsidR="003C507A" w:rsidRPr="00386EF8" w:rsidRDefault="003C507A" w:rsidP="003C507A">
      <w:pPr>
        <w:tabs>
          <w:tab w:val="left" w:pos="5317"/>
        </w:tabs>
      </w:pPr>
      <w:r w:rsidRPr="00386EF8">
        <w:rPr>
          <w:noProof/>
        </w:rPr>
        <w:drawing>
          <wp:inline distT="0" distB="0" distL="0" distR="0" wp14:anchorId="159482E9" wp14:editId="09F46FF2">
            <wp:extent cx="5800299" cy="4111622"/>
            <wp:effectExtent l="0" t="0" r="0" b="3810"/>
            <wp:docPr id="32" name="Picture 3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abl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008501" cy="4259209"/>
                    </a:xfrm>
                    <a:prstGeom prst="rect">
                      <a:avLst/>
                    </a:prstGeom>
                  </pic:spPr>
                </pic:pic>
              </a:graphicData>
            </a:graphic>
          </wp:inline>
        </w:drawing>
      </w:r>
    </w:p>
    <w:p w14:paraId="77FB49F4" w14:textId="77777777" w:rsidR="003C507A" w:rsidRPr="00386EF8" w:rsidRDefault="003C507A" w:rsidP="003C507A">
      <w:pPr>
        <w:tabs>
          <w:tab w:val="left" w:pos="5317"/>
        </w:tabs>
      </w:pPr>
    </w:p>
    <w:p w14:paraId="7E50FEC3" w14:textId="278E779E" w:rsidR="001826B7" w:rsidRPr="00386EF8" w:rsidRDefault="001826B7">
      <w:r w:rsidRPr="00386EF8">
        <w:br w:type="page"/>
      </w:r>
    </w:p>
    <w:p w14:paraId="1F8FB175" w14:textId="77777777" w:rsidR="003C507A" w:rsidRPr="00386EF8" w:rsidRDefault="003C507A" w:rsidP="003C507A">
      <w:pPr>
        <w:tabs>
          <w:tab w:val="left" w:pos="5317"/>
        </w:tabs>
      </w:pPr>
    </w:p>
    <w:p w14:paraId="044A790D" w14:textId="77777777" w:rsidR="003C507A" w:rsidRPr="00386EF8" w:rsidRDefault="003C507A" w:rsidP="003C507A">
      <w:pPr>
        <w:tabs>
          <w:tab w:val="left" w:pos="5317"/>
        </w:tabs>
      </w:pPr>
      <w:r w:rsidRPr="00386EF8">
        <w:rPr>
          <w:noProof/>
        </w:rPr>
        <w:drawing>
          <wp:inline distT="0" distB="0" distL="0" distR="0" wp14:anchorId="20886D62" wp14:editId="67327CC4">
            <wp:extent cx="4872416" cy="3482672"/>
            <wp:effectExtent l="0" t="0" r="4445" b="3810"/>
            <wp:docPr id="34" name="Picture 3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abl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41545" cy="3603561"/>
                    </a:xfrm>
                    <a:prstGeom prst="rect">
                      <a:avLst/>
                    </a:prstGeom>
                  </pic:spPr>
                </pic:pic>
              </a:graphicData>
            </a:graphic>
          </wp:inline>
        </w:drawing>
      </w:r>
      <w:r w:rsidRPr="00386EF8">
        <w:t xml:space="preserve">      </w:t>
      </w:r>
      <w:r w:rsidRPr="00386EF8">
        <w:rPr>
          <w:noProof/>
        </w:rPr>
        <w:drawing>
          <wp:inline distT="0" distB="0" distL="0" distR="0" wp14:anchorId="1F562E62" wp14:editId="32959C51">
            <wp:extent cx="5111683" cy="4126727"/>
            <wp:effectExtent l="0" t="0" r="0" b="7620"/>
            <wp:docPr id="29" name="Picture 2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able&#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327826" cy="4301222"/>
                    </a:xfrm>
                    <a:prstGeom prst="rect">
                      <a:avLst/>
                    </a:prstGeom>
                  </pic:spPr>
                </pic:pic>
              </a:graphicData>
            </a:graphic>
          </wp:inline>
        </w:drawing>
      </w:r>
    </w:p>
    <w:p w14:paraId="3812A517" w14:textId="66978CCD" w:rsidR="001826B7" w:rsidRPr="00386EF8" w:rsidRDefault="001826B7">
      <w:r w:rsidRPr="00386EF8">
        <w:br w:type="page"/>
      </w:r>
    </w:p>
    <w:p w14:paraId="5F017042" w14:textId="77777777" w:rsidR="003C507A" w:rsidRPr="00386EF8" w:rsidRDefault="003C507A" w:rsidP="003C507A">
      <w:pPr>
        <w:tabs>
          <w:tab w:val="left" w:pos="5317"/>
        </w:tabs>
      </w:pPr>
    </w:p>
    <w:p w14:paraId="3E543421" w14:textId="77777777" w:rsidR="003C507A" w:rsidRPr="00386EF8" w:rsidRDefault="003C507A" w:rsidP="003C507A">
      <w:pPr>
        <w:tabs>
          <w:tab w:val="left" w:pos="5317"/>
        </w:tabs>
      </w:pPr>
    </w:p>
    <w:p w14:paraId="0B2BD65D" w14:textId="77777777" w:rsidR="001826B7" w:rsidRPr="00386EF8" w:rsidRDefault="003C507A" w:rsidP="003C507A">
      <w:r w:rsidRPr="00386EF8">
        <w:rPr>
          <w:noProof/>
        </w:rPr>
        <w:drawing>
          <wp:inline distT="0" distB="0" distL="0" distR="0" wp14:anchorId="132690FD" wp14:editId="06C59DAB">
            <wp:extent cx="5038620" cy="3275937"/>
            <wp:effectExtent l="0" t="0" r="0" b="1270"/>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181193" cy="3368633"/>
                    </a:xfrm>
                    <a:prstGeom prst="rect">
                      <a:avLst/>
                    </a:prstGeom>
                  </pic:spPr>
                </pic:pic>
              </a:graphicData>
            </a:graphic>
          </wp:inline>
        </w:drawing>
      </w:r>
    </w:p>
    <w:p w14:paraId="3203742C" w14:textId="77777777" w:rsidR="001826B7" w:rsidRPr="00386EF8" w:rsidRDefault="001826B7" w:rsidP="003C507A"/>
    <w:p w14:paraId="2EC1AF54" w14:textId="576FFFE8" w:rsidR="001826B7" w:rsidRPr="00386EF8" w:rsidRDefault="001826B7" w:rsidP="003C507A"/>
    <w:p w14:paraId="7EB951AD" w14:textId="76887E10" w:rsidR="001826B7" w:rsidRPr="00386EF8" w:rsidRDefault="001826B7" w:rsidP="003C507A"/>
    <w:p w14:paraId="6D591E4D" w14:textId="77777777" w:rsidR="001826B7" w:rsidRPr="00386EF8" w:rsidRDefault="001826B7" w:rsidP="003C507A"/>
    <w:p w14:paraId="7E46FB1F" w14:textId="041CD5E4" w:rsidR="001826B7" w:rsidRPr="00386EF8" w:rsidRDefault="001826B7" w:rsidP="003C507A"/>
    <w:p w14:paraId="61464898" w14:textId="77777777" w:rsidR="001826B7" w:rsidRPr="00386EF8" w:rsidRDefault="001826B7" w:rsidP="003C507A"/>
    <w:p w14:paraId="18373955" w14:textId="40AF3708" w:rsidR="003C507A" w:rsidRPr="00386EF8" w:rsidRDefault="003C507A" w:rsidP="003C507A">
      <w:r w:rsidRPr="00386EF8">
        <w:t xml:space="preserve">        </w:t>
      </w:r>
      <w:r w:rsidR="001826B7" w:rsidRPr="00386EF8">
        <w:rPr>
          <w:noProof/>
        </w:rPr>
        <w:drawing>
          <wp:inline distT="0" distB="0" distL="0" distR="0" wp14:anchorId="0B7AB852" wp14:editId="19A8A9D8">
            <wp:extent cx="5216055" cy="4173855"/>
            <wp:effectExtent l="0" t="0" r="3810" b="0"/>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rotWithShape="1">
                    <a:blip r:embed="rId34" cstate="print">
                      <a:extLst>
                        <a:ext uri="{28A0092B-C50C-407E-A947-70E740481C1C}">
                          <a14:useLocalDpi xmlns:a14="http://schemas.microsoft.com/office/drawing/2010/main" val="0"/>
                        </a:ext>
                      </a:extLst>
                    </a:blip>
                    <a:srcRect l="3649" t="2970" r="3132" b="5942"/>
                    <a:stretch/>
                  </pic:blipFill>
                  <pic:spPr bwMode="auto">
                    <a:xfrm>
                      <a:off x="0" y="0"/>
                      <a:ext cx="5324595" cy="4260708"/>
                    </a:xfrm>
                    <a:prstGeom prst="rect">
                      <a:avLst/>
                    </a:prstGeom>
                    <a:ln>
                      <a:noFill/>
                    </a:ln>
                    <a:extLst>
                      <a:ext uri="{53640926-AAD7-44D8-BBD7-CCE9431645EC}">
                        <a14:shadowObscured xmlns:a14="http://schemas.microsoft.com/office/drawing/2010/main"/>
                      </a:ext>
                    </a:extLst>
                  </pic:spPr>
                </pic:pic>
              </a:graphicData>
            </a:graphic>
          </wp:inline>
        </w:drawing>
      </w:r>
    </w:p>
    <w:p w14:paraId="199F3518" w14:textId="77777777" w:rsidR="003C507A" w:rsidRPr="00386EF8" w:rsidRDefault="003C507A" w:rsidP="003C507A"/>
    <w:p w14:paraId="69FE1CEE" w14:textId="77777777" w:rsidR="001826B7" w:rsidRPr="00386EF8" w:rsidRDefault="003C507A" w:rsidP="003C507A">
      <w:r w:rsidRPr="00386EF8">
        <w:lastRenderedPageBreak/>
        <w:t xml:space="preserve">                         </w:t>
      </w:r>
      <w:r w:rsidRPr="00386EF8">
        <w:rPr>
          <w:noProof/>
        </w:rPr>
        <w:drawing>
          <wp:inline distT="0" distB="0" distL="0" distR="0" wp14:anchorId="638C09AB" wp14:editId="4FCA4008">
            <wp:extent cx="3078480" cy="5596867"/>
            <wp:effectExtent l="0" t="1588" r="6033" b="6032"/>
            <wp:docPr id="36" name="Picture 36"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10;&#10;Description automatically generated with medium confidence"/>
                    <pic:cNvPicPr/>
                  </pic:nvPicPr>
                  <pic:blipFill rotWithShape="1">
                    <a:blip r:embed="rId35" cstate="print">
                      <a:extLst>
                        <a:ext uri="{28A0092B-C50C-407E-A947-70E740481C1C}">
                          <a14:useLocalDpi xmlns:a14="http://schemas.microsoft.com/office/drawing/2010/main" val="0"/>
                        </a:ext>
                      </a:extLst>
                    </a:blip>
                    <a:srcRect l="9496" t="3891" r="10321" b="24356"/>
                    <a:stretch/>
                  </pic:blipFill>
                  <pic:spPr bwMode="auto">
                    <a:xfrm rot="16200000">
                      <a:off x="0" y="0"/>
                      <a:ext cx="3165270" cy="5754656"/>
                    </a:xfrm>
                    <a:prstGeom prst="rect">
                      <a:avLst/>
                    </a:prstGeom>
                    <a:ln>
                      <a:noFill/>
                    </a:ln>
                    <a:extLst>
                      <a:ext uri="{53640926-AAD7-44D8-BBD7-CCE9431645EC}">
                        <a14:shadowObscured xmlns:a14="http://schemas.microsoft.com/office/drawing/2010/main"/>
                      </a:ext>
                    </a:extLst>
                  </pic:spPr>
                </pic:pic>
              </a:graphicData>
            </a:graphic>
          </wp:inline>
        </w:drawing>
      </w:r>
    </w:p>
    <w:p w14:paraId="6C349855" w14:textId="77777777" w:rsidR="001826B7" w:rsidRPr="00386EF8" w:rsidRDefault="001826B7" w:rsidP="003C507A"/>
    <w:p w14:paraId="72EA6730" w14:textId="77777777" w:rsidR="001826B7" w:rsidRPr="00386EF8" w:rsidRDefault="001826B7" w:rsidP="003C507A"/>
    <w:p w14:paraId="122A6D81" w14:textId="77777777" w:rsidR="001826B7" w:rsidRPr="00386EF8" w:rsidRDefault="001826B7" w:rsidP="003C507A"/>
    <w:p w14:paraId="1EFA80B0" w14:textId="77777777" w:rsidR="001826B7" w:rsidRPr="00386EF8" w:rsidRDefault="001826B7" w:rsidP="003C507A"/>
    <w:p w14:paraId="0BC48A93" w14:textId="00B79C79" w:rsidR="003C507A" w:rsidRPr="00386EF8" w:rsidRDefault="003C507A" w:rsidP="003C507A">
      <w:r w:rsidRPr="00386EF8">
        <w:rPr>
          <w:noProof/>
        </w:rPr>
        <w:drawing>
          <wp:inline distT="0" distB="0" distL="0" distR="0" wp14:anchorId="1CF73F7B" wp14:editId="05B15BD5">
            <wp:extent cx="3347654" cy="5470525"/>
            <wp:effectExtent l="5080" t="0" r="0" b="0"/>
            <wp:docPr id="37" name="Picture 3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ext&#10;&#10;Description automatically generated"/>
                    <pic:cNvPicPr/>
                  </pic:nvPicPr>
                  <pic:blipFill rotWithShape="1">
                    <a:blip r:embed="rId36" cstate="print">
                      <a:extLst>
                        <a:ext uri="{28A0092B-C50C-407E-A947-70E740481C1C}">
                          <a14:useLocalDpi xmlns:a14="http://schemas.microsoft.com/office/drawing/2010/main" val="0"/>
                        </a:ext>
                      </a:extLst>
                    </a:blip>
                    <a:srcRect t="2715" b="54848"/>
                    <a:stretch/>
                  </pic:blipFill>
                  <pic:spPr bwMode="auto">
                    <a:xfrm rot="16200000">
                      <a:off x="0" y="0"/>
                      <a:ext cx="3427806" cy="5601504"/>
                    </a:xfrm>
                    <a:prstGeom prst="rect">
                      <a:avLst/>
                    </a:prstGeom>
                    <a:ln>
                      <a:noFill/>
                    </a:ln>
                    <a:extLst>
                      <a:ext uri="{53640926-AAD7-44D8-BBD7-CCE9431645EC}">
                        <a14:shadowObscured xmlns:a14="http://schemas.microsoft.com/office/drawing/2010/main"/>
                      </a:ext>
                    </a:extLst>
                  </pic:spPr>
                </pic:pic>
              </a:graphicData>
            </a:graphic>
          </wp:inline>
        </w:drawing>
      </w:r>
    </w:p>
    <w:p w14:paraId="0E04ED5E" w14:textId="77777777" w:rsidR="003C507A" w:rsidRPr="00386EF8" w:rsidRDefault="003C507A" w:rsidP="003C507A"/>
    <w:p w14:paraId="6E12D8F5" w14:textId="0374A0A3" w:rsidR="001826B7" w:rsidRPr="00386EF8" w:rsidRDefault="003C507A" w:rsidP="003C507A">
      <w:r w:rsidRPr="00386EF8">
        <w:t xml:space="preserve"> </w:t>
      </w:r>
    </w:p>
    <w:p w14:paraId="2C435213" w14:textId="77777777" w:rsidR="001826B7" w:rsidRPr="00386EF8" w:rsidRDefault="001826B7">
      <w:r w:rsidRPr="00386EF8">
        <w:br w:type="page"/>
      </w:r>
    </w:p>
    <w:p w14:paraId="62376D9A" w14:textId="77777777" w:rsidR="003C507A" w:rsidRPr="00386EF8" w:rsidRDefault="003C507A" w:rsidP="003C507A"/>
    <w:p w14:paraId="50D6785E" w14:textId="77777777" w:rsidR="001826B7" w:rsidRPr="00386EF8" w:rsidRDefault="003C507A" w:rsidP="003C507A">
      <w:r w:rsidRPr="00386EF8">
        <w:rPr>
          <w:noProof/>
        </w:rPr>
        <w:drawing>
          <wp:inline distT="0" distB="0" distL="0" distR="0" wp14:anchorId="61E8AFD3" wp14:editId="3231835E">
            <wp:extent cx="3512121" cy="5328255"/>
            <wp:effectExtent l="6350" t="0" r="0" b="0"/>
            <wp:docPr id="38" name="Picture 38" descr="A picture containing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schematic&#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rot="16200000">
                      <a:off x="0" y="0"/>
                      <a:ext cx="3602175" cy="5464876"/>
                    </a:xfrm>
                    <a:prstGeom prst="rect">
                      <a:avLst/>
                    </a:prstGeom>
                  </pic:spPr>
                </pic:pic>
              </a:graphicData>
            </a:graphic>
          </wp:inline>
        </w:drawing>
      </w:r>
      <w:r w:rsidRPr="00386EF8">
        <w:t xml:space="preserve">        </w:t>
      </w:r>
    </w:p>
    <w:p w14:paraId="49BF8E9A" w14:textId="77777777" w:rsidR="001826B7" w:rsidRPr="00386EF8" w:rsidRDefault="001826B7" w:rsidP="003C507A"/>
    <w:p w14:paraId="58067933" w14:textId="77777777" w:rsidR="001826B7" w:rsidRPr="00386EF8" w:rsidRDefault="001826B7" w:rsidP="003C507A"/>
    <w:p w14:paraId="79CBDE10" w14:textId="70B9DA2B" w:rsidR="001826B7" w:rsidRPr="00386EF8" w:rsidRDefault="001826B7" w:rsidP="003C507A"/>
    <w:p w14:paraId="641A167A" w14:textId="710577A5" w:rsidR="003C507A" w:rsidRPr="00386EF8" w:rsidRDefault="003C507A" w:rsidP="003C507A">
      <w:r w:rsidRPr="00386EF8">
        <w:t xml:space="preserve">     </w:t>
      </w:r>
      <w:r w:rsidRPr="00386EF8">
        <w:rPr>
          <w:noProof/>
        </w:rPr>
        <w:drawing>
          <wp:inline distT="0" distB="0" distL="0" distR="0" wp14:anchorId="51F264CB" wp14:editId="20AD215D">
            <wp:extent cx="3483610" cy="5373285"/>
            <wp:effectExtent l="7937" t="0" r="0" b="0"/>
            <wp:docPr id="39" name="Picture 3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10;&#10;Description automatically generated"/>
                    <pic:cNvPicPr/>
                  </pic:nvPicPr>
                  <pic:blipFill rotWithShape="1">
                    <a:blip r:embed="rId36" cstate="print">
                      <a:extLst>
                        <a:ext uri="{28A0092B-C50C-407E-A947-70E740481C1C}">
                          <a14:useLocalDpi xmlns:a14="http://schemas.microsoft.com/office/drawing/2010/main" val="0"/>
                        </a:ext>
                      </a:extLst>
                    </a:blip>
                    <a:srcRect t="49133" b="9335"/>
                    <a:stretch/>
                  </pic:blipFill>
                  <pic:spPr bwMode="auto">
                    <a:xfrm rot="16200000">
                      <a:off x="0" y="0"/>
                      <a:ext cx="3558091" cy="5488169"/>
                    </a:xfrm>
                    <a:prstGeom prst="rect">
                      <a:avLst/>
                    </a:prstGeom>
                    <a:ln>
                      <a:noFill/>
                    </a:ln>
                    <a:extLst>
                      <a:ext uri="{53640926-AAD7-44D8-BBD7-CCE9431645EC}">
                        <a14:shadowObscured xmlns:a14="http://schemas.microsoft.com/office/drawing/2010/main"/>
                      </a:ext>
                    </a:extLst>
                  </pic:spPr>
                </pic:pic>
              </a:graphicData>
            </a:graphic>
          </wp:inline>
        </w:drawing>
      </w:r>
    </w:p>
    <w:p w14:paraId="57DD40AD" w14:textId="77777777" w:rsidR="003C507A" w:rsidRPr="00386EF8" w:rsidRDefault="003C507A" w:rsidP="003C507A"/>
    <w:p w14:paraId="5E071E70" w14:textId="77777777" w:rsidR="003C507A" w:rsidRPr="00386EF8" w:rsidRDefault="003C507A" w:rsidP="003C507A"/>
    <w:p w14:paraId="1818EAC8" w14:textId="77777777" w:rsidR="002F1932" w:rsidRPr="00386EF8" w:rsidRDefault="002F1932" w:rsidP="00BB69E9">
      <w:pPr>
        <w:jc w:val="both"/>
        <w:sectPr w:rsidR="002F1932" w:rsidRPr="00386EF8" w:rsidSect="00FF7AFD">
          <w:pgSz w:w="11906" w:h="16838"/>
          <w:pgMar w:top="1135" w:right="1440" w:bottom="1440" w:left="1440" w:header="720" w:footer="793" w:gutter="0"/>
          <w:cols w:space="720"/>
          <w:docGrid w:linePitch="360"/>
        </w:sectPr>
      </w:pPr>
    </w:p>
    <w:p w14:paraId="425146A1" w14:textId="09BB921B" w:rsidR="008616F2" w:rsidRPr="00386EF8" w:rsidRDefault="007E29BD" w:rsidP="00950915">
      <w:pPr>
        <w:pStyle w:val="Heading1"/>
        <w:numPr>
          <w:ilvl w:val="0"/>
          <w:numId w:val="0"/>
        </w:numPr>
        <w:ind w:left="720" w:hanging="360"/>
        <w:rPr>
          <w:sz w:val="22"/>
          <w:szCs w:val="22"/>
        </w:rPr>
      </w:pPr>
      <w:bookmarkStart w:id="93" w:name="_Toc96281919"/>
      <w:r w:rsidRPr="00386EF8">
        <w:rPr>
          <w:sz w:val="22"/>
          <w:szCs w:val="22"/>
        </w:rPr>
        <w:lastRenderedPageBreak/>
        <w:t xml:space="preserve">Annex 5: List of </w:t>
      </w:r>
      <w:r w:rsidR="00950915" w:rsidRPr="00386EF8">
        <w:rPr>
          <w:sz w:val="22"/>
          <w:szCs w:val="22"/>
        </w:rPr>
        <w:t xml:space="preserve">National </w:t>
      </w:r>
      <w:r w:rsidR="00B27E7E" w:rsidRPr="00386EF8">
        <w:rPr>
          <w:sz w:val="22"/>
          <w:szCs w:val="22"/>
        </w:rPr>
        <w:t>Stakeholders</w:t>
      </w:r>
      <w:r w:rsidRPr="00386EF8">
        <w:rPr>
          <w:sz w:val="22"/>
          <w:szCs w:val="22"/>
        </w:rPr>
        <w:t xml:space="preserve"> Consulted Virtually</w:t>
      </w:r>
      <w:bookmarkEnd w:id="93"/>
    </w:p>
    <w:tbl>
      <w:tblPr>
        <w:tblpPr w:leftFromText="180" w:rightFromText="180" w:vertAnchor="page" w:horzAnchor="page" w:tblpXSpec="center" w:tblpY="2080"/>
        <w:tblOverlap w:val="never"/>
        <w:tblW w:w="14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4258"/>
        <w:gridCol w:w="2811"/>
        <w:gridCol w:w="3421"/>
        <w:gridCol w:w="1352"/>
        <w:gridCol w:w="1715"/>
      </w:tblGrid>
      <w:tr w:rsidR="00386EF8" w:rsidRPr="00386EF8" w14:paraId="0863C855" w14:textId="77777777" w:rsidTr="00D433EB">
        <w:trPr>
          <w:trHeight w:val="350"/>
          <w:tblHeader/>
          <w:jc w:val="center"/>
        </w:trPr>
        <w:tc>
          <w:tcPr>
            <w:tcW w:w="562" w:type="dxa"/>
            <w:shd w:val="clear" w:color="auto" w:fill="E7E6E6"/>
          </w:tcPr>
          <w:p w14:paraId="4CFC1F47" w14:textId="77777777" w:rsidR="00A368A5" w:rsidRPr="00386EF8" w:rsidRDefault="00A368A5" w:rsidP="00D433EB">
            <w:pPr>
              <w:jc w:val="both"/>
              <w:rPr>
                <w:b/>
                <w:bCs/>
                <w:lang w:val="en-GB"/>
              </w:rPr>
            </w:pPr>
            <w:r w:rsidRPr="00386EF8">
              <w:rPr>
                <w:b/>
                <w:bCs/>
                <w:lang w:val="en-GB"/>
              </w:rPr>
              <w:t>No</w:t>
            </w:r>
          </w:p>
        </w:tc>
        <w:tc>
          <w:tcPr>
            <w:tcW w:w="4258" w:type="dxa"/>
            <w:shd w:val="clear" w:color="auto" w:fill="E7E6E6"/>
          </w:tcPr>
          <w:p w14:paraId="7F48CDF7" w14:textId="77777777" w:rsidR="00A368A5" w:rsidRPr="00386EF8" w:rsidRDefault="00A368A5" w:rsidP="00D433EB">
            <w:pPr>
              <w:jc w:val="both"/>
              <w:rPr>
                <w:b/>
                <w:bCs/>
                <w:lang w:val="en-GB"/>
              </w:rPr>
            </w:pPr>
            <w:r w:rsidRPr="00386EF8">
              <w:rPr>
                <w:b/>
                <w:bCs/>
                <w:lang w:val="en-GB"/>
              </w:rPr>
              <w:t>Institution</w:t>
            </w:r>
          </w:p>
        </w:tc>
        <w:tc>
          <w:tcPr>
            <w:tcW w:w="2811" w:type="dxa"/>
            <w:shd w:val="clear" w:color="auto" w:fill="E7E6E6"/>
          </w:tcPr>
          <w:p w14:paraId="27128181" w14:textId="77777777" w:rsidR="00A368A5" w:rsidRPr="00386EF8" w:rsidRDefault="00A368A5" w:rsidP="00D433EB">
            <w:pPr>
              <w:jc w:val="both"/>
              <w:rPr>
                <w:b/>
                <w:lang w:val="en-GB"/>
              </w:rPr>
            </w:pPr>
            <w:r w:rsidRPr="00386EF8">
              <w:rPr>
                <w:b/>
              </w:rPr>
              <w:t>Nominated Officer</w:t>
            </w:r>
          </w:p>
        </w:tc>
        <w:tc>
          <w:tcPr>
            <w:tcW w:w="3421" w:type="dxa"/>
            <w:shd w:val="clear" w:color="auto" w:fill="E7E6E6"/>
          </w:tcPr>
          <w:p w14:paraId="0BFF069C" w14:textId="77777777" w:rsidR="00A368A5" w:rsidRPr="00386EF8" w:rsidRDefault="00A368A5" w:rsidP="00D433EB">
            <w:pPr>
              <w:jc w:val="both"/>
              <w:rPr>
                <w:b/>
                <w:lang w:val="en-GB"/>
              </w:rPr>
            </w:pPr>
            <w:r w:rsidRPr="00386EF8">
              <w:rPr>
                <w:b/>
                <w:lang w:val="en-GB"/>
              </w:rPr>
              <w:t>E-mail Address</w:t>
            </w:r>
          </w:p>
        </w:tc>
        <w:tc>
          <w:tcPr>
            <w:tcW w:w="1352" w:type="dxa"/>
            <w:shd w:val="clear" w:color="auto" w:fill="E7E6E6"/>
          </w:tcPr>
          <w:p w14:paraId="51AD52DB" w14:textId="77777777" w:rsidR="00A368A5" w:rsidRPr="00386EF8" w:rsidRDefault="00A368A5" w:rsidP="00D433EB">
            <w:pPr>
              <w:jc w:val="both"/>
              <w:rPr>
                <w:b/>
                <w:lang w:val="en-GB"/>
              </w:rPr>
            </w:pPr>
            <w:r w:rsidRPr="00386EF8">
              <w:rPr>
                <w:b/>
                <w:lang w:val="en-GB"/>
              </w:rPr>
              <w:t xml:space="preserve">Date </w:t>
            </w:r>
          </w:p>
        </w:tc>
        <w:tc>
          <w:tcPr>
            <w:tcW w:w="1715" w:type="dxa"/>
            <w:shd w:val="clear" w:color="auto" w:fill="E7E6E6"/>
          </w:tcPr>
          <w:p w14:paraId="015080A4" w14:textId="77777777" w:rsidR="00A368A5" w:rsidRPr="00386EF8" w:rsidRDefault="00A368A5" w:rsidP="00D433EB">
            <w:pPr>
              <w:jc w:val="both"/>
              <w:rPr>
                <w:b/>
                <w:lang w:val="en-GB"/>
              </w:rPr>
            </w:pPr>
            <w:r w:rsidRPr="00386EF8">
              <w:rPr>
                <w:b/>
                <w:lang w:val="en-GB"/>
              </w:rPr>
              <w:t xml:space="preserve">Time </w:t>
            </w:r>
          </w:p>
        </w:tc>
      </w:tr>
      <w:tr w:rsidR="00386EF8" w:rsidRPr="00386EF8" w14:paraId="5DE33684" w14:textId="77777777" w:rsidTr="00D433EB">
        <w:trPr>
          <w:trHeight w:val="243"/>
          <w:jc w:val="center"/>
        </w:trPr>
        <w:tc>
          <w:tcPr>
            <w:tcW w:w="562" w:type="dxa"/>
            <w:shd w:val="clear" w:color="auto" w:fill="auto"/>
          </w:tcPr>
          <w:p w14:paraId="7709138F" w14:textId="77777777" w:rsidR="00A368A5" w:rsidRPr="00386EF8" w:rsidRDefault="00A368A5" w:rsidP="00D433EB">
            <w:pPr>
              <w:jc w:val="both"/>
              <w:rPr>
                <w:lang w:val="en-GB"/>
              </w:rPr>
            </w:pPr>
            <w:r w:rsidRPr="00386EF8">
              <w:rPr>
                <w:lang w:val="en-GB"/>
              </w:rPr>
              <w:t>1.</w:t>
            </w:r>
          </w:p>
        </w:tc>
        <w:tc>
          <w:tcPr>
            <w:tcW w:w="4258" w:type="dxa"/>
            <w:shd w:val="clear" w:color="auto" w:fill="auto"/>
          </w:tcPr>
          <w:p w14:paraId="32404083" w14:textId="77777777" w:rsidR="00A368A5" w:rsidRPr="00386EF8" w:rsidRDefault="00A368A5" w:rsidP="00D433EB">
            <w:pPr>
              <w:jc w:val="both"/>
              <w:rPr>
                <w:lang w:val="en-GB"/>
              </w:rPr>
            </w:pPr>
            <w:r w:rsidRPr="00386EF8">
              <w:rPr>
                <w:lang w:val="en-GB"/>
              </w:rPr>
              <w:t>Kenya Institute of Curriculum Development (KICD)</w:t>
            </w:r>
          </w:p>
        </w:tc>
        <w:tc>
          <w:tcPr>
            <w:tcW w:w="2811" w:type="dxa"/>
            <w:shd w:val="clear" w:color="auto" w:fill="auto"/>
          </w:tcPr>
          <w:p w14:paraId="65F79E81" w14:textId="77777777" w:rsidR="00A368A5" w:rsidRPr="00386EF8" w:rsidRDefault="00A368A5" w:rsidP="00D433EB">
            <w:pPr>
              <w:jc w:val="both"/>
            </w:pPr>
            <w:r w:rsidRPr="00386EF8">
              <w:t>Grace W. Ngugi Maina</w:t>
            </w:r>
          </w:p>
        </w:tc>
        <w:tc>
          <w:tcPr>
            <w:tcW w:w="3421" w:type="dxa"/>
            <w:shd w:val="clear" w:color="auto" w:fill="auto"/>
          </w:tcPr>
          <w:p w14:paraId="6788AE8D" w14:textId="77777777" w:rsidR="00A368A5" w:rsidRPr="00386EF8" w:rsidRDefault="00A368A5" w:rsidP="00D433EB">
            <w:pPr>
              <w:jc w:val="both"/>
            </w:pPr>
            <w:r w:rsidRPr="00386EF8">
              <w:t xml:space="preserve">Email. </w:t>
            </w:r>
            <w:hyperlink r:id="rId38" w:history="1">
              <w:r w:rsidRPr="00386EF8">
                <w:rPr>
                  <w:rStyle w:val="Hyperlink"/>
                  <w:color w:val="auto"/>
                </w:rPr>
                <w:t>gngugi@kicd.ac.ke</w:t>
              </w:r>
            </w:hyperlink>
          </w:p>
        </w:tc>
        <w:tc>
          <w:tcPr>
            <w:tcW w:w="1352" w:type="dxa"/>
            <w:shd w:val="clear" w:color="auto" w:fill="auto"/>
          </w:tcPr>
          <w:p w14:paraId="019D4273" w14:textId="77777777" w:rsidR="00A368A5" w:rsidRPr="00386EF8" w:rsidRDefault="00A368A5" w:rsidP="00D433EB">
            <w:pPr>
              <w:jc w:val="both"/>
              <w:rPr>
                <w:lang w:val="en-GB"/>
              </w:rPr>
            </w:pPr>
            <w:r w:rsidRPr="00386EF8">
              <w:rPr>
                <w:lang w:val="en-GB"/>
              </w:rPr>
              <w:t>12.01.22</w:t>
            </w:r>
          </w:p>
          <w:p w14:paraId="090AE67C" w14:textId="77777777" w:rsidR="00A368A5" w:rsidRPr="00386EF8" w:rsidRDefault="00A368A5" w:rsidP="00D433EB">
            <w:pPr>
              <w:jc w:val="both"/>
              <w:rPr>
                <w:lang w:val="en-GB"/>
              </w:rPr>
            </w:pPr>
          </w:p>
        </w:tc>
        <w:tc>
          <w:tcPr>
            <w:tcW w:w="1715" w:type="dxa"/>
            <w:shd w:val="clear" w:color="auto" w:fill="auto"/>
          </w:tcPr>
          <w:p w14:paraId="0238D913" w14:textId="77777777" w:rsidR="00A368A5" w:rsidRPr="00386EF8" w:rsidRDefault="00A368A5" w:rsidP="00D433EB">
            <w:pPr>
              <w:jc w:val="both"/>
              <w:rPr>
                <w:lang w:val="en-GB"/>
              </w:rPr>
            </w:pPr>
            <w:r w:rsidRPr="00386EF8">
              <w:rPr>
                <w:lang w:val="en-GB"/>
              </w:rPr>
              <w:t xml:space="preserve"> 10 - 11am</w:t>
            </w:r>
          </w:p>
          <w:p w14:paraId="59EC6B74" w14:textId="77777777" w:rsidR="00A368A5" w:rsidRPr="00386EF8" w:rsidRDefault="00A368A5" w:rsidP="00D433EB">
            <w:pPr>
              <w:jc w:val="both"/>
              <w:rPr>
                <w:lang w:val="en-GB"/>
              </w:rPr>
            </w:pPr>
          </w:p>
        </w:tc>
      </w:tr>
      <w:tr w:rsidR="00386EF8" w:rsidRPr="00386EF8" w14:paraId="375E7D19" w14:textId="77777777" w:rsidTr="00D433EB">
        <w:trPr>
          <w:trHeight w:val="430"/>
          <w:jc w:val="center"/>
        </w:trPr>
        <w:tc>
          <w:tcPr>
            <w:tcW w:w="562" w:type="dxa"/>
            <w:shd w:val="clear" w:color="auto" w:fill="auto"/>
          </w:tcPr>
          <w:p w14:paraId="70AF584B" w14:textId="77777777" w:rsidR="00A368A5" w:rsidRPr="00386EF8" w:rsidRDefault="00A368A5" w:rsidP="00D433EB">
            <w:pPr>
              <w:jc w:val="both"/>
              <w:rPr>
                <w:lang w:val="en-GB"/>
              </w:rPr>
            </w:pPr>
            <w:r w:rsidRPr="00386EF8">
              <w:rPr>
                <w:lang w:val="en-GB"/>
              </w:rPr>
              <w:t>2.</w:t>
            </w:r>
          </w:p>
        </w:tc>
        <w:tc>
          <w:tcPr>
            <w:tcW w:w="4258" w:type="dxa"/>
            <w:shd w:val="clear" w:color="auto" w:fill="auto"/>
          </w:tcPr>
          <w:p w14:paraId="11DB1622" w14:textId="77777777" w:rsidR="00A368A5" w:rsidRPr="00386EF8" w:rsidRDefault="00A368A5" w:rsidP="00D433EB">
            <w:pPr>
              <w:jc w:val="both"/>
              <w:rPr>
                <w:lang w:val="en-GB"/>
              </w:rPr>
            </w:pPr>
            <w:r w:rsidRPr="00386EF8">
              <w:rPr>
                <w:lang w:val="en-GB"/>
              </w:rPr>
              <w:t>Kenya Education Management Institute (KEMI)</w:t>
            </w:r>
          </w:p>
        </w:tc>
        <w:tc>
          <w:tcPr>
            <w:tcW w:w="2811" w:type="dxa"/>
            <w:shd w:val="clear" w:color="auto" w:fill="auto"/>
          </w:tcPr>
          <w:p w14:paraId="1CECC496" w14:textId="77777777" w:rsidR="00A368A5" w:rsidRPr="00386EF8" w:rsidRDefault="00A368A5" w:rsidP="00D433EB">
            <w:pPr>
              <w:jc w:val="both"/>
            </w:pPr>
            <w:r w:rsidRPr="00386EF8">
              <w:t xml:space="preserve">Mr. Wycliffe </w:t>
            </w:r>
            <w:proofErr w:type="spellStart"/>
            <w:r w:rsidRPr="00386EF8">
              <w:t>Wasike</w:t>
            </w:r>
            <w:proofErr w:type="spellEnd"/>
          </w:p>
        </w:tc>
        <w:tc>
          <w:tcPr>
            <w:tcW w:w="3421" w:type="dxa"/>
            <w:shd w:val="clear" w:color="auto" w:fill="auto"/>
          </w:tcPr>
          <w:p w14:paraId="423E64BE" w14:textId="77777777" w:rsidR="00A368A5" w:rsidRPr="00386EF8" w:rsidRDefault="00A368A5" w:rsidP="00D433EB">
            <w:pPr>
              <w:jc w:val="both"/>
            </w:pPr>
            <w:r w:rsidRPr="00386EF8">
              <w:t xml:space="preserve">Email </w:t>
            </w:r>
            <w:hyperlink r:id="rId39" w:history="1">
              <w:r w:rsidRPr="00386EF8">
                <w:rPr>
                  <w:rStyle w:val="Hyperlink"/>
                  <w:color w:val="auto"/>
                </w:rPr>
                <w:t>wwwclife@gmail.com</w:t>
              </w:r>
            </w:hyperlink>
          </w:p>
        </w:tc>
        <w:tc>
          <w:tcPr>
            <w:tcW w:w="1352" w:type="dxa"/>
            <w:shd w:val="clear" w:color="auto" w:fill="auto"/>
          </w:tcPr>
          <w:p w14:paraId="6EAB93FA" w14:textId="77777777" w:rsidR="00A368A5" w:rsidRPr="00386EF8" w:rsidRDefault="00A368A5" w:rsidP="00D433EB">
            <w:pPr>
              <w:jc w:val="both"/>
              <w:rPr>
                <w:lang w:val="en-GB"/>
              </w:rPr>
            </w:pPr>
            <w:r w:rsidRPr="00386EF8">
              <w:rPr>
                <w:lang w:val="en-GB"/>
              </w:rPr>
              <w:t>12.01.22</w:t>
            </w:r>
          </w:p>
        </w:tc>
        <w:tc>
          <w:tcPr>
            <w:tcW w:w="1715" w:type="dxa"/>
            <w:shd w:val="clear" w:color="auto" w:fill="auto"/>
          </w:tcPr>
          <w:p w14:paraId="4758DE8C" w14:textId="77777777" w:rsidR="00A368A5" w:rsidRPr="00386EF8" w:rsidRDefault="00A368A5" w:rsidP="00D433EB">
            <w:pPr>
              <w:jc w:val="both"/>
              <w:rPr>
                <w:lang w:val="en-GB"/>
              </w:rPr>
            </w:pPr>
            <w:r w:rsidRPr="00386EF8">
              <w:rPr>
                <w:lang w:val="en-GB"/>
              </w:rPr>
              <w:t>11:30-12:30pm</w:t>
            </w:r>
          </w:p>
        </w:tc>
      </w:tr>
      <w:tr w:rsidR="00386EF8" w:rsidRPr="00386EF8" w14:paraId="730318A0" w14:textId="77777777" w:rsidTr="00D433EB">
        <w:trPr>
          <w:trHeight w:val="243"/>
          <w:jc w:val="center"/>
        </w:trPr>
        <w:tc>
          <w:tcPr>
            <w:tcW w:w="562" w:type="dxa"/>
            <w:shd w:val="clear" w:color="auto" w:fill="auto"/>
          </w:tcPr>
          <w:p w14:paraId="3EF1F290" w14:textId="77777777" w:rsidR="00A368A5" w:rsidRPr="00386EF8" w:rsidRDefault="00A368A5" w:rsidP="00D433EB">
            <w:pPr>
              <w:jc w:val="both"/>
              <w:rPr>
                <w:lang w:val="en-GB"/>
              </w:rPr>
            </w:pPr>
            <w:r w:rsidRPr="00386EF8">
              <w:rPr>
                <w:lang w:val="en-GB"/>
              </w:rPr>
              <w:t>3.</w:t>
            </w:r>
          </w:p>
        </w:tc>
        <w:tc>
          <w:tcPr>
            <w:tcW w:w="4258" w:type="dxa"/>
            <w:shd w:val="clear" w:color="auto" w:fill="auto"/>
          </w:tcPr>
          <w:p w14:paraId="62F346EB" w14:textId="77777777" w:rsidR="00A368A5" w:rsidRPr="00386EF8" w:rsidRDefault="00A368A5" w:rsidP="00D433EB">
            <w:pPr>
              <w:jc w:val="both"/>
              <w:rPr>
                <w:lang w:val="en-GB"/>
              </w:rPr>
            </w:pPr>
            <w:r w:rsidRPr="00386EF8">
              <w:rPr>
                <w:lang w:val="en-GB"/>
              </w:rPr>
              <w:t>Director Infrastructure</w:t>
            </w:r>
          </w:p>
        </w:tc>
        <w:tc>
          <w:tcPr>
            <w:tcW w:w="2811" w:type="dxa"/>
            <w:shd w:val="clear" w:color="auto" w:fill="auto"/>
          </w:tcPr>
          <w:p w14:paraId="29F47F96" w14:textId="77777777" w:rsidR="00A368A5" w:rsidRPr="00386EF8" w:rsidRDefault="00A368A5" w:rsidP="00D433EB">
            <w:pPr>
              <w:jc w:val="both"/>
              <w:rPr>
                <w:lang w:val="en-GB"/>
              </w:rPr>
            </w:pPr>
            <w:proofErr w:type="spellStart"/>
            <w:r w:rsidRPr="00386EF8">
              <w:t>Lowerence</w:t>
            </w:r>
            <w:proofErr w:type="spellEnd"/>
            <w:r w:rsidRPr="00386EF8">
              <w:t xml:space="preserve"> K. </w:t>
            </w:r>
            <w:proofErr w:type="spellStart"/>
            <w:r w:rsidRPr="00386EF8">
              <w:t>Kuruntimi</w:t>
            </w:r>
            <w:proofErr w:type="spellEnd"/>
          </w:p>
        </w:tc>
        <w:tc>
          <w:tcPr>
            <w:tcW w:w="3421" w:type="dxa"/>
            <w:shd w:val="clear" w:color="auto" w:fill="auto"/>
          </w:tcPr>
          <w:p w14:paraId="23CF6BA5" w14:textId="77777777" w:rsidR="00A368A5" w:rsidRPr="00386EF8" w:rsidRDefault="00A368A5" w:rsidP="00D433EB">
            <w:pPr>
              <w:jc w:val="both"/>
            </w:pPr>
            <w:r w:rsidRPr="00386EF8">
              <w:t>lkkauntimi@gmail.com</w:t>
            </w:r>
          </w:p>
        </w:tc>
        <w:tc>
          <w:tcPr>
            <w:tcW w:w="1352" w:type="dxa"/>
            <w:shd w:val="clear" w:color="auto" w:fill="auto"/>
          </w:tcPr>
          <w:p w14:paraId="67615DB9" w14:textId="77777777" w:rsidR="00A368A5" w:rsidRPr="00386EF8" w:rsidRDefault="00A368A5" w:rsidP="00D433EB">
            <w:pPr>
              <w:jc w:val="both"/>
              <w:rPr>
                <w:lang w:val="en-GB"/>
              </w:rPr>
            </w:pPr>
            <w:r w:rsidRPr="00386EF8">
              <w:rPr>
                <w:lang w:val="en-GB"/>
              </w:rPr>
              <w:t>12.01.22</w:t>
            </w:r>
          </w:p>
        </w:tc>
        <w:tc>
          <w:tcPr>
            <w:tcW w:w="1715" w:type="dxa"/>
            <w:shd w:val="clear" w:color="auto" w:fill="auto"/>
          </w:tcPr>
          <w:p w14:paraId="1D5578AC" w14:textId="77777777" w:rsidR="00A368A5" w:rsidRPr="00386EF8" w:rsidRDefault="00A368A5" w:rsidP="00D433EB">
            <w:pPr>
              <w:jc w:val="both"/>
              <w:rPr>
                <w:lang w:val="en-GB"/>
              </w:rPr>
            </w:pPr>
            <w:r w:rsidRPr="00386EF8">
              <w:rPr>
                <w:lang w:val="en-GB"/>
              </w:rPr>
              <w:t>2 - 3pm</w:t>
            </w:r>
          </w:p>
        </w:tc>
      </w:tr>
      <w:tr w:rsidR="00386EF8" w:rsidRPr="00386EF8" w14:paraId="669B030D" w14:textId="77777777" w:rsidTr="00D433EB">
        <w:trPr>
          <w:trHeight w:val="243"/>
          <w:jc w:val="center"/>
        </w:trPr>
        <w:tc>
          <w:tcPr>
            <w:tcW w:w="562" w:type="dxa"/>
            <w:shd w:val="clear" w:color="auto" w:fill="auto"/>
          </w:tcPr>
          <w:p w14:paraId="58D4B087" w14:textId="77777777" w:rsidR="00A368A5" w:rsidRPr="00386EF8" w:rsidRDefault="00A368A5" w:rsidP="00D433EB">
            <w:pPr>
              <w:jc w:val="both"/>
              <w:rPr>
                <w:lang w:val="en-GB"/>
              </w:rPr>
            </w:pPr>
            <w:r w:rsidRPr="00386EF8">
              <w:rPr>
                <w:lang w:val="en-GB"/>
              </w:rPr>
              <w:t>4.</w:t>
            </w:r>
          </w:p>
        </w:tc>
        <w:tc>
          <w:tcPr>
            <w:tcW w:w="4258" w:type="dxa"/>
            <w:shd w:val="clear" w:color="auto" w:fill="auto"/>
          </w:tcPr>
          <w:p w14:paraId="7285155D" w14:textId="77777777" w:rsidR="00A368A5" w:rsidRPr="00386EF8" w:rsidRDefault="00A368A5" w:rsidP="00D433EB">
            <w:pPr>
              <w:jc w:val="both"/>
              <w:rPr>
                <w:lang w:val="en-GB"/>
              </w:rPr>
            </w:pPr>
            <w:r w:rsidRPr="00386EF8">
              <w:rPr>
                <w:lang w:val="en-GB"/>
              </w:rPr>
              <w:t>School meals Program</w:t>
            </w:r>
          </w:p>
        </w:tc>
        <w:tc>
          <w:tcPr>
            <w:tcW w:w="2811" w:type="dxa"/>
            <w:shd w:val="clear" w:color="auto" w:fill="auto"/>
          </w:tcPr>
          <w:p w14:paraId="76918752" w14:textId="77777777" w:rsidR="00A368A5" w:rsidRPr="00386EF8" w:rsidRDefault="00A368A5" w:rsidP="00D433EB">
            <w:pPr>
              <w:jc w:val="both"/>
              <w:rPr>
                <w:lang w:val="en-GB"/>
              </w:rPr>
            </w:pPr>
            <w:r w:rsidRPr="00386EF8">
              <w:rPr>
                <w:lang w:val="en-GB"/>
              </w:rPr>
              <w:t xml:space="preserve">Florence </w:t>
            </w:r>
            <w:proofErr w:type="spellStart"/>
            <w:r w:rsidRPr="00386EF8">
              <w:rPr>
                <w:lang w:val="en-GB"/>
              </w:rPr>
              <w:t>Gwoneki</w:t>
            </w:r>
            <w:proofErr w:type="spellEnd"/>
          </w:p>
        </w:tc>
        <w:tc>
          <w:tcPr>
            <w:tcW w:w="3421" w:type="dxa"/>
            <w:shd w:val="clear" w:color="auto" w:fill="auto"/>
          </w:tcPr>
          <w:p w14:paraId="48013C6A" w14:textId="77777777" w:rsidR="00A368A5" w:rsidRPr="00386EF8" w:rsidRDefault="00A368A5" w:rsidP="00D433EB">
            <w:pPr>
              <w:jc w:val="both"/>
            </w:pPr>
            <w:r w:rsidRPr="00386EF8">
              <w:t>gwoneki2002@gmai</w:t>
            </w:r>
          </w:p>
        </w:tc>
        <w:tc>
          <w:tcPr>
            <w:tcW w:w="1352" w:type="dxa"/>
            <w:shd w:val="clear" w:color="auto" w:fill="auto"/>
          </w:tcPr>
          <w:p w14:paraId="72779070" w14:textId="77777777" w:rsidR="00A368A5" w:rsidRPr="00386EF8" w:rsidRDefault="00A368A5" w:rsidP="00D433EB">
            <w:pPr>
              <w:jc w:val="both"/>
              <w:rPr>
                <w:lang w:val="en-GB"/>
              </w:rPr>
            </w:pPr>
            <w:r w:rsidRPr="00386EF8">
              <w:rPr>
                <w:lang w:val="en-GB"/>
              </w:rPr>
              <w:t>12.01.22</w:t>
            </w:r>
          </w:p>
        </w:tc>
        <w:tc>
          <w:tcPr>
            <w:tcW w:w="1715" w:type="dxa"/>
            <w:shd w:val="clear" w:color="auto" w:fill="auto"/>
          </w:tcPr>
          <w:p w14:paraId="6FED0209" w14:textId="77777777" w:rsidR="00A368A5" w:rsidRPr="00386EF8" w:rsidRDefault="00A368A5" w:rsidP="00D433EB">
            <w:pPr>
              <w:jc w:val="both"/>
              <w:rPr>
                <w:lang w:val="en-GB"/>
              </w:rPr>
            </w:pPr>
            <w:r w:rsidRPr="00386EF8">
              <w:rPr>
                <w:lang w:val="en-GB"/>
              </w:rPr>
              <w:t>3:30 – 4:30pm</w:t>
            </w:r>
          </w:p>
          <w:p w14:paraId="7273FC17" w14:textId="77777777" w:rsidR="00A368A5" w:rsidRPr="00386EF8" w:rsidRDefault="00A368A5" w:rsidP="00D433EB">
            <w:pPr>
              <w:jc w:val="both"/>
              <w:rPr>
                <w:lang w:val="en-GB"/>
              </w:rPr>
            </w:pPr>
          </w:p>
        </w:tc>
      </w:tr>
      <w:tr w:rsidR="00386EF8" w:rsidRPr="00386EF8" w14:paraId="02F4E6C8" w14:textId="77777777" w:rsidTr="00D433EB">
        <w:trPr>
          <w:trHeight w:val="243"/>
          <w:jc w:val="center"/>
        </w:trPr>
        <w:tc>
          <w:tcPr>
            <w:tcW w:w="562" w:type="dxa"/>
            <w:shd w:val="clear" w:color="auto" w:fill="auto"/>
          </w:tcPr>
          <w:p w14:paraId="63D0FDEF" w14:textId="77777777" w:rsidR="00A368A5" w:rsidRPr="00386EF8" w:rsidRDefault="00A368A5" w:rsidP="00D433EB">
            <w:pPr>
              <w:jc w:val="both"/>
              <w:rPr>
                <w:lang w:val="en-GB"/>
              </w:rPr>
            </w:pPr>
            <w:r w:rsidRPr="00386EF8">
              <w:rPr>
                <w:lang w:val="en-GB"/>
              </w:rPr>
              <w:t>5.</w:t>
            </w:r>
          </w:p>
        </w:tc>
        <w:tc>
          <w:tcPr>
            <w:tcW w:w="4258" w:type="dxa"/>
            <w:shd w:val="clear" w:color="auto" w:fill="auto"/>
          </w:tcPr>
          <w:p w14:paraId="63AAAF76" w14:textId="77777777" w:rsidR="00A368A5" w:rsidRPr="00386EF8" w:rsidRDefault="00A368A5" w:rsidP="00D433EB">
            <w:pPr>
              <w:jc w:val="both"/>
              <w:rPr>
                <w:lang w:val="en-GB"/>
              </w:rPr>
            </w:pPr>
            <w:r w:rsidRPr="00386EF8">
              <w:rPr>
                <w:lang w:val="en-GB"/>
              </w:rPr>
              <w:t>Teachers Service Commission (TSC)</w:t>
            </w:r>
          </w:p>
        </w:tc>
        <w:tc>
          <w:tcPr>
            <w:tcW w:w="2811" w:type="dxa"/>
            <w:shd w:val="clear" w:color="auto" w:fill="auto"/>
          </w:tcPr>
          <w:p w14:paraId="261A2274" w14:textId="77777777" w:rsidR="00A368A5" w:rsidRPr="00386EF8" w:rsidRDefault="00A368A5" w:rsidP="00D433EB">
            <w:pPr>
              <w:jc w:val="both"/>
              <w:rPr>
                <w:lang w:val="en-GB"/>
              </w:rPr>
            </w:pPr>
            <w:r w:rsidRPr="00386EF8">
              <w:rPr>
                <w:lang w:val="en-GB"/>
              </w:rPr>
              <w:t>Irene Ochieng</w:t>
            </w:r>
          </w:p>
          <w:p w14:paraId="53A874C9" w14:textId="77777777" w:rsidR="00A368A5" w:rsidRPr="00386EF8" w:rsidRDefault="00A368A5" w:rsidP="00D433EB">
            <w:pPr>
              <w:jc w:val="both"/>
              <w:rPr>
                <w:lang w:val="en-GB"/>
              </w:rPr>
            </w:pPr>
            <w:r w:rsidRPr="00386EF8">
              <w:rPr>
                <w:lang w:val="en-GB"/>
              </w:rPr>
              <w:t xml:space="preserve">Tom </w:t>
            </w:r>
            <w:proofErr w:type="spellStart"/>
            <w:r w:rsidRPr="00386EF8">
              <w:rPr>
                <w:lang w:val="en-GB"/>
              </w:rPr>
              <w:t>Okaya</w:t>
            </w:r>
            <w:proofErr w:type="spellEnd"/>
          </w:p>
        </w:tc>
        <w:tc>
          <w:tcPr>
            <w:tcW w:w="3421" w:type="dxa"/>
            <w:shd w:val="clear" w:color="auto" w:fill="auto"/>
          </w:tcPr>
          <w:p w14:paraId="00952927" w14:textId="77777777" w:rsidR="00A368A5" w:rsidRPr="00386EF8" w:rsidRDefault="007570FC" w:rsidP="00D433EB">
            <w:pPr>
              <w:jc w:val="both"/>
            </w:pPr>
            <w:hyperlink r:id="rId40" w:tgtFrame="https://outlook.office.com.mcas.ms/mail/id/_blank" w:history="1">
              <w:r w:rsidR="00A368A5" w:rsidRPr="00386EF8">
                <w:rPr>
                  <w:rStyle w:val="Hyperlink"/>
                  <w:color w:val="auto"/>
                </w:rPr>
                <w:t>iochieng01@gmail.com</w:t>
              </w:r>
            </w:hyperlink>
          </w:p>
          <w:p w14:paraId="75586062" w14:textId="77777777" w:rsidR="00A368A5" w:rsidRPr="00386EF8" w:rsidRDefault="007570FC" w:rsidP="00D433EB">
            <w:pPr>
              <w:jc w:val="both"/>
            </w:pPr>
            <w:hyperlink r:id="rId41" w:tgtFrame="https://outlook.office.com.mcas.ms/mail/id/_blank" w:history="1">
              <w:r w:rsidR="00A368A5" w:rsidRPr="00386EF8">
                <w:rPr>
                  <w:rStyle w:val="Hyperlink"/>
                  <w:color w:val="auto"/>
                </w:rPr>
                <w:t>tomokaya@tsc.go.ke</w:t>
              </w:r>
            </w:hyperlink>
          </w:p>
        </w:tc>
        <w:tc>
          <w:tcPr>
            <w:tcW w:w="1352" w:type="dxa"/>
            <w:shd w:val="clear" w:color="auto" w:fill="auto"/>
          </w:tcPr>
          <w:p w14:paraId="5A7677AD" w14:textId="77777777" w:rsidR="00A368A5" w:rsidRPr="00386EF8" w:rsidRDefault="00A368A5" w:rsidP="00D433EB">
            <w:pPr>
              <w:jc w:val="both"/>
              <w:rPr>
                <w:lang w:val="en-GB"/>
              </w:rPr>
            </w:pPr>
            <w:r w:rsidRPr="00386EF8">
              <w:rPr>
                <w:lang w:val="en-GB"/>
              </w:rPr>
              <w:t>13.01.22</w:t>
            </w:r>
          </w:p>
        </w:tc>
        <w:tc>
          <w:tcPr>
            <w:tcW w:w="1715" w:type="dxa"/>
            <w:shd w:val="clear" w:color="auto" w:fill="auto"/>
          </w:tcPr>
          <w:p w14:paraId="0DDA18C5" w14:textId="77777777" w:rsidR="00A368A5" w:rsidRPr="00386EF8" w:rsidRDefault="00A368A5" w:rsidP="00D433EB">
            <w:pPr>
              <w:jc w:val="both"/>
              <w:rPr>
                <w:lang w:val="en-GB"/>
              </w:rPr>
            </w:pPr>
            <w:r w:rsidRPr="00386EF8">
              <w:rPr>
                <w:lang w:val="en-GB"/>
              </w:rPr>
              <w:t>10-11am</w:t>
            </w:r>
          </w:p>
        </w:tc>
      </w:tr>
      <w:tr w:rsidR="00386EF8" w:rsidRPr="00386EF8" w14:paraId="2043143D" w14:textId="77777777" w:rsidTr="00D433EB">
        <w:trPr>
          <w:trHeight w:val="243"/>
          <w:jc w:val="center"/>
        </w:trPr>
        <w:tc>
          <w:tcPr>
            <w:tcW w:w="562" w:type="dxa"/>
            <w:shd w:val="clear" w:color="auto" w:fill="auto"/>
          </w:tcPr>
          <w:p w14:paraId="08463664" w14:textId="77777777" w:rsidR="00A368A5" w:rsidRPr="00386EF8" w:rsidRDefault="00A368A5" w:rsidP="00D433EB">
            <w:pPr>
              <w:jc w:val="both"/>
              <w:rPr>
                <w:lang w:val="en-GB"/>
              </w:rPr>
            </w:pPr>
            <w:r w:rsidRPr="00386EF8">
              <w:rPr>
                <w:lang w:val="en-GB"/>
              </w:rPr>
              <w:t>6.</w:t>
            </w:r>
          </w:p>
        </w:tc>
        <w:tc>
          <w:tcPr>
            <w:tcW w:w="4258" w:type="dxa"/>
            <w:shd w:val="clear" w:color="auto" w:fill="auto"/>
          </w:tcPr>
          <w:p w14:paraId="08A1427F" w14:textId="77777777" w:rsidR="00A368A5" w:rsidRPr="00386EF8" w:rsidRDefault="00A368A5" w:rsidP="00D433EB">
            <w:pPr>
              <w:jc w:val="both"/>
              <w:rPr>
                <w:lang w:val="en-GB"/>
              </w:rPr>
            </w:pPr>
            <w:r w:rsidRPr="00386EF8">
              <w:rPr>
                <w:lang w:val="en-GB"/>
              </w:rPr>
              <w:t>GPE PRIEDE PIU</w:t>
            </w:r>
          </w:p>
        </w:tc>
        <w:tc>
          <w:tcPr>
            <w:tcW w:w="2811" w:type="dxa"/>
            <w:shd w:val="clear" w:color="auto" w:fill="auto"/>
          </w:tcPr>
          <w:p w14:paraId="2D80B408" w14:textId="77777777" w:rsidR="00A368A5" w:rsidRPr="00386EF8" w:rsidRDefault="00A368A5" w:rsidP="00D433EB">
            <w:pPr>
              <w:jc w:val="both"/>
              <w:rPr>
                <w:lang w:val="en-GB"/>
              </w:rPr>
            </w:pPr>
            <w:r w:rsidRPr="00386EF8">
              <w:rPr>
                <w:lang w:val="en-GB"/>
              </w:rPr>
              <w:t xml:space="preserve">Peter </w:t>
            </w:r>
            <w:proofErr w:type="spellStart"/>
            <w:r w:rsidRPr="00386EF8">
              <w:rPr>
                <w:lang w:val="en-GB"/>
              </w:rPr>
              <w:t>Gachathi</w:t>
            </w:r>
            <w:proofErr w:type="spellEnd"/>
          </w:p>
          <w:p w14:paraId="3D876071" w14:textId="77777777" w:rsidR="00A368A5" w:rsidRPr="00386EF8" w:rsidRDefault="00A368A5" w:rsidP="00D433EB">
            <w:pPr>
              <w:jc w:val="both"/>
              <w:rPr>
                <w:lang w:val="en-GB"/>
              </w:rPr>
            </w:pPr>
          </w:p>
        </w:tc>
        <w:tc>
          <w:tcPr>
            <w:tcW w:w="3421" w:type="dxa"/>
            <w:shd w:val="clear" w:color="auto" w:fill="auto"/>
          </w:tcPr>
          <w:p w14:paraId="0D8B9137" w14:textId="77777777" w:rsidR="00A368A5" w:rsidRPr="00386EF8" w:rsidRDefault="00A368A5" w:rsidP="00D433EB">
            <w:pPr>
              <w:jc w:val="both"/>
            </w:pPr>
            <w:r w:rsidRPr="00386EF8">
              <w:t>pgachathi@gmail.com</w:t>
            </w:r>
          </w:p>
        </w:tc>
        <w:tc>
          <w:tcPr>
            <w:tcW w:w="1352" w:type="dxa"/>
            <w:shd w:val="clear" w:color="auto" w:fill="auto"/>
          </w:tcPr>
          <w:p w14:paraId="3E4EAD5E" w14:textId="77777777" w:rsidR="00A368A5" w:rsidRPr="00386EF8" w:rsidRDefault="00A368A5" w:rsidP="00D433EB">
            <w:pPr>
              <w:jc w:val="both"/>
              <w:rPr>
                <w:lang w:val="en-GB"/>
              </w:rPr>
            </w:pPr>
            <w:r w:rsidRPr="00386EF8">
              <w:rPr>
                <w:lang w:val="en-GB"/>
              </w:rPr>
              <w:t>13.01.22</w:t>
            </w:r>
          </w:p>
          <w:p w14:paraId="6B5DC670" w14:textId="77777777" w:rsidR="00A368A5" w:rsidRPr="00386EF8" w:rsidRDefault="00A368A5" w:rsidP="00D433EB">
            <w:pPr>
              <w:jc w:val="both"/>
              <w:rPr>
                <w:lang w:val="en-GB"/>
              </w:rPr>
            </w:pPr>
          </w:p>
        </w:tc>
        <w:tc>
          <w:tcPr>
            <w:tcW w:w="1715" w:type="dxa"/>
            <w:shd w:val="clear" w:color="auto" w:fill="auto"/>
          </w:tcPr>
          <w:p w14:paraId="0792A7FC" w14:textId="77777777" w:rsidR="00A368A5" w:rsidRPr="00386EF8" w:rsidRDefault="00A368A5" w:rsidP="00D433EB">
            <w:pPr>
              <w:jc w:val="both"/>
              <w:rPr>
                <w:lang w:val="en-GB"/>
              </w:rPr>
            </w:pPr>
            <w:r w:rsidRPr="00386EF8">
              <w:rPr>
                <w:lang w:val="en-GB"/>
              </w:rPr>
              <w:t>4.30 - 5.30Pm</w:t>
            </w:r>
          </w:p>
        </w:tc>
      </w:tr>
      <w:tr w:rsidR="00386EF8" w:rsidRPr="00386EF8" w14:paraId="3CAD880C" w14:textId="77777777" w:rsidTr="00D433EB">
        <w:trPr>
          <w:trHeight w:val="243"/>
          <w:jc w:val="center"/>
        </w:trPr>
        <w:tc>
          <w:tcPr>
            <w:tcW w:w="562" w:type="dxa"/>
            <w:shd w:val="clear" w:color="auto" w:fill="auto"/>
          </w:tcPr>
          <w:p w14:paraId="486C29A6" w14:textId="77777777" w:rsidR="00A368A5" w:rsidRPr="00386EF8" w:rsidRDefault="00A368A5" w:rsidP="00D433EB">
            <w:pPr>
              <w:jc w:val="both"/>
              <w:rPr>
                <w:lang w:val="en-GB"/>
              </w:rPr>
            </w:pPr>
            <w:r w:rsidRPr="00386EF8">
              <w:rPr>
                <w:lang w:val="en-GB"/>
              </w:rPr>
              <w:t>7.</w:t>
            </w:r>
          </w:p>
        </w:tc>
        <w:tc>
          <w:tcPr>
            <w:tcW w:w="4258" w:type="dxa"/>
            <w:shd w:val="clear" w:color="auto" w:fill="auto"/>
          </w:tcPr>
          <w:p w14:paraId="788695B3" w14:textId="77777777" w:rsidR="00A368A5" w:rsidRPr="00386EF8" w:rsidRDefault="00A368A5" w:rsidP="00D433EB">
            <w:pPr>
              <w:jc w:val="both"/>
              <w:rPr>
                <w:lang w:val="en-GB"/>
              </w:rPr>
            </w:pPr>
            <w:r w:rsidRPr="00386EF8">
              <w:rPr>
                <w:lang w:val="en-GB"/>
              </w:rPr>
              <w:t>State Department of Arid and Semi-Arid Lands (ASALs)</w:t>
            </w:r>
          </w:p>
        </w:tc>
        <w:tc>
          <w:tcPr>
            <w:tcW w:w="2811" w:type="dxa"/>
            <w:shd w:val="clear" w:color="auto" w:fill="auto"/>
          </w:tcPr>
          <w:p w14:paraId="5E29F068" w14:textId="77777777" w:rsidR="00A368A5" w:rsidRPr="00386EF8" w:rsidRDefault="00A368A5" w:rsidP="00D433EB">
            <w:pPr>
              <w:jc w:val="both"/>
            </w:pPr>
            <w:r w:rsidRPr="00386EF8">
              <w:rPr>
                <w:lang w:val="en-GB"/>
              </w:rPr>
              <w:t xml:space="preserve">Peter </w:t>
            </w:r>
            <w:proofErr w:type="spellStart"/>
            <w:r w:rsidRPr="00386EF8">
              <w:rPr>
                <w:lang w:val="en-GB"/>
              </w:rPr>
              <w:t>Kimutai</w:t>
            </w:r>
            <w:proofErr w:type="spellEnd"/>
          </w:p>
        </w:tc>
        <w:tc>
          <w:tcPr>
            <w:tcW w:w="3421" w:type="dxa"/>
            <w:shd w:val="clear" w:color="auto" w:fill="auto"/>
          </w:tcPr>
          <w:p w14:paraId="09F8B3B4" w14:textId="77777777" w:rsidR="00A368A5" w:rsidRPr="00386EF8" w:rsidRDefault="00A368A5" w:rsidP="00D433EB">
            <w:pPr>
              <w:jc w:val="both"/>
            </w:pPr>
            <w:r w:rsidRPr="00386EF8">
              <w:t>koskimutai@gmail.com</w:t>
            </w:r>
          </w:p>
        </w:tc>
        <w:tc>
          <w:tcPr>
            <w:tcW w:w="1352" w:type="dxa"/>
            <w:shd w:val="clear" w:color="auto" w:fill="auto"/>
          </w:tcPr>
          <w:p w14:paraId="2512C5C7" w14:textId="77777777" w:rsidR="00A368A5" w:rsidRPr="00386EF8" w:rsidRDefault="00A368A5" w:rsidP="00D433EB">
            <w:pPr>
              <w:jc w:val="both"/>
              <w:rPr>
                <w:lang w:val="en-GB"/>
              </w:rPr>
            </w:pPr>
            <w:r w:rsidRPr="00386EF8">
              <w:rPr>
                <w:lang w:val="en-GB"/>
              </w:rPr>
              <w:t>14.01.22</w:t>
            </w:r>
          </w:p>
        </w:tc>
        <w:tc>
          <w:tcPr>
            <w:tcW w:w="1715" w:type="dxa"/>
            <w:shd w:val="clear" w:color="auto" w:fill="auto"/>
          </w:tcPr>
          <w:p w14:paraId="5C3A1E69" w14:textId="77777777" w:rsidR="00A368A5" w:rsidRPr="00386EF8" w:rsidRDefault="00A368A5" w:rsidP="00D433EB">
            <w:pPr>
              <w:jc w:val="both"/>
              <w:rPr>
                <w:lang w:val="en-GB"/>
              </w:rPr>
            </w:pPr>
            <w:r w:rsidRPr="00386EF8">
              <w:rPr>
                <w:lang w:val="en-GB"/>
              </w:rPr>
              <w:t>9 - 10am</w:t>
            </w:r>
          </w:p>
        </w:tc>
      </w:tr>
      <w:tr w:rsidR="00386EF8" w:rsidRPr="00386EF8" w14:paraId="5566532F" w14:textId="77777777" w:rsidTr="00D433EB">
        <w:trPr>
          <w:trHeight w:val="243"/>
          <w:jc w:val="center"/>
        </w:trPr>
        <w:tc>
          <w:tcPr>
            <w:tcW w:w="562" w:type="dxa"/>
            <w:shd w:val="clear" w:color="auto" w:fill="auto"/>
          </w:tcPr>
          <w:p w14:paraId="68490F65" w14:textId="77777777" w:rsidR="00A368A5" w:rsidRPr="00386EF8" w:rsidRDefault="00A368A5" w:rsidP="00D433EB">
            <w:pPr>
              <w:jc w:val="both"/>
              <w:rPr>
                <w:lang w:val="en-GB"/>
              </w:rPr>
            </w:pPr>
            <w:r w:rsidRPr="00386EF8">
              <w:rPr>
                <w:lang w:val="en-GB"/>
              </w:rPr>
              <w:t>8.</w:t>
            </w:r>
          </w:p>
        </w:tc>
        <w:tc>
          <w:tcPr>
            <w:tcW w:w="4258" w:type="dxa"/>
            <w:shd w:val="clear" w:color="auto" w:fill="auto"/>
          </w:tcPr>
          <w:p w14:paraId="55E08A21" w14:textId="77777777" w:rsidR="00A368A5" w:rsidRPr="00386EF8" w:rsidRDefault="00A368A5" w:rsidP="00D433EB">
            <w:pPr>
              <w:jc w:val="both"/>
              <w:rPr>
                <w:lang w:val="en-GB"/>
              </w:rPr>
            </w:pPr>
            <w:r w:rsidRPr="00386EF8">
              <w:t>Kenya Institute of Special Education</w:t>
            </w:r>
            <w:r w:rsidRPr="00386EF8">
              <w:rPr>
                <w:lang w:val="en-GB"/>
              </w:rPr>
              <w:t xml:space="preserve"> (KISE)</w:t>
            </w:r>
          </w:p>
        </w:tc>
        <w:tc>
          <w:tcPr>
            <w:tcW w:w="2811" w:type="dxa"/>
            <w:shd w:val="clear" w:color="auto" w:fill="auto"/>
          </w:tcPr>
          <w:p w14:paraId="221FF82B" w14:textId="77777777" w:rsidR="00A368A5" w:rsidRPr="00386EF8" w:rsidRDefault="00A368A5" w:rsidP="00D433EB">
            <w:pPr>
              <w:jc w:val="both"/>
            </w:pPr>
            <w:r w:rsidRPr="00386EF8">
              <w:t>Daniel Sanoe</w:t>
            </w:r>
          </w:p>
        </w:tc>
        <w:tc>
          <w:tcPr>
            <w:tcW w:w="3421" w:type="dxa"/>
            <w:shd w:val="clear" w:color="auto" w:fill="auto"/>
          </w:tcPr>
          <w:p w14:paraId="3F805DD7" w14:textId="77777777" w:rsidR="00A368A5" w:rsidRPr="00386EF8" w:rsidRDefault="007570FC" w:rsidP="00D433EB">
            <w:pPr>
              <w:jc w:val="both"/>
            </w:pPr>
            <w:hyperlink r:id="rId42" w:history="1">
              <w:r w:rsidR="00A368A5" w:rsidRPr="00386EF8">
                <w:rPr>
                  <w:rStyle w:val="Hyperlink"/>
                  <w:color w:val="auto"/>
                </w:rPr>
                <w:t>Email.sanoed@kise.ac.ke</w:t>
              </w:r>
            </w:hyperlink>
          </w:p>
          <w:p w14:paraId="3A9CE13D" w14:textId="77777777" w:rsidR="00A368A5" w:rsidRPr="00386EF8" w:rsidRDefault="00A368A5" w:rsidP="00D433EB">
            <w:pPr>
              <w:jc w:val="both"/>
            </w:pPr>
          </w:p>
        </w:tc>
        <w:tc>
          <w:tcPr>
            <w:tcW w:w="1352" w:type="dxa"/>
            <w:shd w:val="clear" w:color="auto" w:fill="auto"/>
          </w:tcPr>
          <w:p w14:paraId="2F79BCB9" w14:textId="77777777" w:rsidR="00A368A5" w:rsidRPr="00386EF8" w:rsidRDefault="00A368A5" w:rsidP="00D433EB">
            <w:pPr>
              <w:jc w:val="both"/>
              <w:rPr>
                <w:lang w:val="en-GB"/>
              </w:rPr>
            </w:pPr>
            <w:r w:rsidRPr="00386EF8">
              <w:rPr>
                <w:lang w:val="en-GB"/>
              </w:rPr>
              <w:t>14.01.22</w:t>
            </w:r>
          </w:p>
          <w:p w14:paraId="6C49DDB2" w14:textId="77777777" w:rsidR="00A368A5" w:rsidRPr="00386EF8" w:rsidRDefault="00A368A5" w:rsidP="00D433EB">
            <w:pPr>
              <w:jc w:val="both"/>
              <w:rPr>
                <w:lang w:val="en-GB"/>
              </w:rPr>
            </w:pPr>
          </w:p>
        </w:tc>
        <w:tc>
          <w:tcPr>
            <w:tcW w:w="1715" w:type="dxa"/>
            <w:shd w:val="clear" w:color="auto" w:fill="auto"/>
          </w:tcPr>
          <w:p w14:paraId="68CAE35B" w14:textId="77777777" w:rsidR="00A368A5" w:rsidRPr="00386EF8" w:rsidRDefault="00A368A5" w:rsidP="00D433EB">
            <w:pPr>
              <w:jc w:val="both"/>
              <w:rPr>
                <w:lang w:val="en-GB"/>
              </w:rPr>
            </w:pPr>
            <w:r w:rsidRPr="00386EF8">
              <w:rPr>
                <w:lang w:val="en-GB"/>
              </w:rPr>
              <w:t>10:15 - 12pm</w:t>
            </w:r>
          </w:p>
          <w:p w14:paraId="4A811743" w14:textId="77777777" w:rsidR="00A368A5" w:rsidRPr="00386EF8" w:rsidRDefault="00A368A5" w:rsidP="00D433EB">
            <w:pPr>
              <w:jc w:val="both"/>
              <w:rPr>
                <w:lang w:val="en-GB"/>
              </w:rPr>
            </w:pPr>
          </w:p>
        </w:tc>
      </w:tr>
      <w:tr w:rsidR="00386EF8" w:rsidRPr="00386EF8" w14:paraId="6129D3BE" w14:textId="77777777" w:rsidTr="00D433EB">
        <w:trPr>
          <w:trHeight w:val="243"/>
          <w:jc w:val="center"/>
        </w:trPr>
        <w:tc>
          <w:tcPr>
            <w:tcW w:w="562" w:type="dxa"/>
            <w:shd w:val="clear" w:color="auto" w:fill="auto"/>
          </w:tcPr>
          <w:p w14:paraId="519216DA" w14:textId="77777777" w:rsidR="00A368A5" w:rsidRPr="00386EF8" w:rsidRDefault="00A368A5" w:rsidP="00D433EB">
            <w:pPr>
              <w:jc w:val="both"/>
              <w:rPr>
                <w:lang w:val="en-GB"/>
              </w:rPr>
            </w:pPr>
            <w:r w:rsidRPr="00386EF8">
              <w:rPr>
                <w:lang w:val="en-GB"/>
              </w:rPr>
              <w:t>9.</w:t>
            </w:r>
          </w:p>
        </w:tc>
        <w:tc>
          <w:tcPr>
            <w:tcW w:w="4258" w:type="dxa"/>
            <w:shd w:val="clear" w:color="auto" w:fill="auto"/>
          </w:tcPr>
          <w:p w14:paraId="6C838ECC" w14:textId="77777777" w:rsidR="00A368A5" w:rsidRPr="00386EF8" w:rsidRDefault="00A368A5" w:rsidP="00D433EB">
            <w:pPr>
              <w:jc w:val="both"/>
              <w:rPr>
                <w:lang w:val="en-GB"/>
              </w:rPr>
            </w:pPr>
            <w:r w:rsidRPr="00386EF8">
              <w:t>Centre for Mathematics, Science &amp; Technology Education in Africa</w:t>
            </w:r>
            <w:r w:rsidRPr="00386EF8">
              <w:rPr>
                <w:lang w:val="en-GB"/>
              </w:rPr>
              <w:t xml:space="preserve"> (CEMASTEA)</w:t>
            </w:r>
          </w:p>
        </w:tc>
        <w:tc>
          <w:tcPr>
            <w:tcW w:w="2811" w:type="dxa"/>
            <w:shd w:val="clear" w:color="auto" w:fill="auto"/>
          </w:tcPr>
          <w:p w14:paraId="0E0A0DA4" w14:textId="77777777" w:rsidR="00A368A5" w:rsidRPr="00386EF8" w:rsidRDefault="00A368A5" w:rsidP="001E3961">
            <w:pPr>
              <w:numPr>
                <w:ilvl w:val="0"/>
                <w:numId w:val="100"/>
              </w:numPr>
              <w:jc w:val="both"/>
              <w:rPr>
                <w:lang w:val="en-GB"/>
              </w:rPr>
            </w:pPr>
            <w:r w:rsidRPr="00386EF8">
              <w:rPr>
                <w:lang w:val="en-GB"/>
              </w:rPr>
              <w:t>Kilonzo</w:t>
            </w:r>
          </w:p>
        </w:tc>
        <w:tc>
          <w:tcPr>
            <w:tcW w:w="3421" w:type="dxa"/>
            <w:shd w:val="clear" w:color="auto" w:fill="auto"/>
          </w:tcPr>
          <w:p w14:paraId="32BA04DA" w14:textId="77777777" w:rsidR="00A368A5" w:rsidRPr="00386EF8" w:rsidRDefault="007570FC" w:rsidP="00D433EB">
            <w:pPr>
              <w:jc w:val="both"/>
            </w:pPr>
            <w:hyperlink r:id="rId43" w:tgtFrame="https://outlook.office.com.mcas.ms/mail/inbox/id/_blank" w:history="1">
              <w:r w:rsidR="00A368A5" w:rsidRPr="00386EF8">
                <w:rPr>
                  <w:rStyle w:val="Hyperlink"/>
                  <w:color w:val="auto"/>
                </w:rPr>
                <w:t>bkilonzo@cemastea.ac.ke</w:t>
              </w:r>
            </w:hyperlink>
          </w:p>
        </w:tc>
        <w:tc>
          <w:tcPr>
            <w:tcW w:w="1352" w:type="dxa"/>
            <w:shd w:val="clear" w:color="auto" w:fill="auto"/>
          </w:tcPr>
          <w:p w14:paraId="2558E27C" w14:textId="77777777" w:rsidR="00A368A5" w:rsidRPr="00386EF8" w:rsidRDefault="00A368A5" w:rsidP="00D433EB">
            <w:pPr>
              <w:jc w:val="both"/>
              <w:rPr>
                <w:lang w:val="en-GB"/>
              </w:rPr>
            </w:pPr>
            <w:r w:rsidRPr="00386EF8">
              <w:rPr>
                <w:lang w:val="en-GB"/>
              </w:rPr>
              <w:t>14.01.22</w:t>
            </w:r>
          </w:p>
          <w:p w14:paraId="5DF566DE" w14:textId="77777777" w:rsidR="00A368A5" w:rsidRPr="00386EF8" w:rsidRDefault="00A368A5" w:rsidP="00D433EB">
            <w:pPr>
              <w:jc w:val="both"/>
              <w:rPr>
                <w:lang w:val="en-GB"/>
              </w:rPr>
            </w:pPr>
          </w:p>
        </w:tc>
        <w:tc>
          <w:tcPr>
            <w:tcW w:w="1715" w:type="dxa"/>
            <w:shd w:val="clear" w:color="auto" w:fill="auto"/>
          </w:tcPr>
          <w:p w14:paraId="2A7838DA" w14:textId="77777777" w:rsidR="00A368A5" w:rsidRPr="00386EF8" w:rsidRDefault="00A368A5" w:rsidP="00D433EB">
            <w:pPr>
              <w:jc w:val="both"/>
              <w:rPr>
                <w:lang w:val="en-GB"/>
              </w:rPr>
            </w:pPr>
            <w:r w:rsidRPr="00386EF8">
              <w:rPr>
                <w:lang w:val="en-GB"/>
              </w:rPr>
              <w:t>1 - 2pm</w:t>
            </w:r>
          </w:p>
        </w:tc>
      </w:tr>
      <w:tr w:rsidR="00386EF8" w:rsidRPr="00386EF8" w14:paraId="6D8BDEC8" w14:textId="77777777" w:rsidTr="00D433EB">
        <w:trPr>
          <w:trHeight w:val="243"/>
          <w:jc w:val="center"/>
        </w:trPr>
        <w:tc>
          <w:tcPr>
            <w:tcW w:w="562" w:type="dxa"/>
            <w:shd w:val="clear" w:color="auto" w:fill="auto"/>
          </w:tcPr>
          <w:p w14:paraId="1CAD03FB" w14:textId="77777777" w:rsidR="00A368A5" w:rsidRPr="00386EF8" w:rsidRDefault="00A368A5" w:rsidP="00D433EB">
            <w:pPr>
              <w:jc w:val="both"/>
              <w:rPr>
                <w:lang w:val="en-GB"/>
              </w:rPr>
            </w:pPr>
            <w:r w:rsidRPr="00386EF8">
              <w:rPr>
                <w:lang w:val="en-GB"/>
              </w:rPr>
              <w:t>10.</w:t>
            </w:r>
          </w:p>
        </w:tc>
        <w:tc>
          <w:tcPr>
            <w:tcW w:w="4258" w:type="dxa"/>
            <w:shd w:val="clear" w:color="auto" w:fill="auto"/>
          </w:tcPr>
          <w:p w14:paraId="347E7380" w14:textId="77777777" w:rsidR="00A368A5" w:rsidRPr="00386EF8" w:rsidRDefault="00A368A5" w:rsidP="00D433EB">
            <w:pPr>
              <w:jc w:val="both"/>
            </w:pPr>
            <w:r w:rsidRPr="00386EF8">
              <w:t>Kenya National Examination Council</w:t>
            </w:r>
          </w:p>
          <w:p w14:paraId="7221BBA1" w14:textId="77777777" w:rsidR="00A368A5" w:rsidRPr="00386EF8" w:rsidRDefault="00A368A5" w:rsidP="00D433EB">
            <w:pPr>
              <w:jc w:val="both"/>
              <w:rPr>
                <w:lang w:val="en-GB"/>
              </w:rPr>
            </w:pPr>
            <w:r w:rsidRPr="00386EF8">
              <w:rPr>
                <w:lang w:val="en-GB"/>
              </w:rPr>
              <w:t>(KNEC)</w:t>
            </w:r>
          </w:p>
        </w:tc>
        <w:tc>
          <w:tcPr>
            <w:tcW w:w="2811" w:type="dxa"/>
            <w:shd w:val="clear" w:color="auto" w:fill="auto"/>
          </w:tcPr>
          <w:p w14:paraId="1328104B" w14:textId="77777777" w:rsidR="00A368A5" w:rsidRPr="00386EF8" w:rsidRDefault="00A368A5" w:rsidP="00D433EB">
            <w:pPr>
              <w:jc w:val="both"/>
              <w:rPr>
                <w:lang w:val="en-GB"/>
              </w:rPr>
            </w:pPr>
            <w:r w:rsidRPr="00386EF8">
              <w:rPr>
                <w:lang w:val="en-GB"/>
              </w:rPr>
              <w:t>Paul Njuguna</w:t>
            </w:r>
          </w:p>
        </w:tc>
        <w:tc>
          <w:tcPr>
            <w:tcW w:w="3421" w:type="dxa"/>
            <w:shd w:val="clear" w:color="auto" w:fill="auto"/>
          </w:tcPr>
          <w:p w14:paraId="0305CA04" w14:textId="77777777" w:rsidR="00A368A5" w:rsidRPr="00386EF8" w:rsidRDefault="00A368A5" w:rsidP="00D433EB">
            <w:pPr>
              <w:jc w:val="both"/>
            </w:pPr>
            <w:r w:rsidRPr="00386EF8">
              <w:t>pnjuguna@knec.ac.ke</w:t>
            </w:r>
          </w:p>
        </w:tc>
        <w:tc>
          <w:tcPr>
            <w:tcW w:w="1352" w:type="dxa"/>
            <w:shd w:val="clear" w:color="auto" w:fill="auto"/>
          </w:tcPr>
          <w:p w14:paraId="1023BAD9" w14:textId="77777777" w:rsidR="00A368A5" w:rsidRPr="00386EF8" w:rsidRDefault="00A368A5" w:rsidP="00D433EB">
            <w:pPr>
              <w:jc w:val="both"/>
              <w:rPr>
                <w:lang w:val="en-GB"/>
              </w:rPr>
            </w:pPr>
            <w:r w:rsidRPr="00386EF8">
              <w:rPr>
                <w:lang w:val="en-GB"/>
              </w:rPr>
              <w:t>14.01.22</w:t>
            </w:r>
          </w:p>
          <w:p w14:paraId="45C3BD93" w14:textId="77777777" w:rsidR="00A368A5" w:rsidRPr="00386EF8" w:rsidRDefault="00A368A5" w:rsidP="00D433EB">
            <w:pPr>
              <w:jc w:val="both"/>
              <w:rPr>
                <w:lang w:val="en-GB"/>
              </w:rPr>
            </w:pPr>
          </w:p>
        </w:tc>
        <w:tc>
          <w:tcPr>
            <w:tcW w:w="1715" w:type="dxa"/>
            <w:shd w:val="clear" w:color="auto" w:fill="auto"/>
          </w:tcPr>
          <w:p w14:paraId="014C775D" w14:textId="77777777" w:rsidR="00A368A5" w:rsidRPr="00386EF8" w:rsidRDefault="00A368A5" w:rsidP="00D433EB">
            <w:pPr>
              <w:jc w:val="both"/>
              <w:rPr>
                <w:lang w:val="en-GB"/>
              </w:rPr>
            </w:pPr>
            <w:r w:rsidRPr="00386EF8">
              <w:rPr>
                <w:lang w:val="en-GB"/>
              </w:rPr>
              <w:t>2 -3pm</w:t>
            </w:r>
          </w:p>
        </w:tc>
      </w:tr>
      <w:tr w:rsidR="00386EF8" w:rsidRPr="00386EF8" w14:paraId="3FD852DD" w14:textId="77777777" w:rsidTr="00D433EB">
        <w:trPr>
          <w:trHeight w:val="243"/>
          <w:jc w:val="center"/>
        </w:trPr>
        <w:tc>
          <w:tcPr>
            <w:tcW w:w="562" w:type="dxa"/>
            <w:shd w:val="clear" w:color="auto" w:fill="auto"/>
          </w:tcPr>
          <w:p w14:paraId="29EEA11C" w14:textId="77777777" w:rsidR="00A368A5" w:rsidRPr="00386EF8" w:rsidRDefault="00A368A5" w:rsidP="00D433EB">
            <w:pPr>
              <w:jc w:val="both"/>
              <w:rPr>
                <w:lang w:val="en-GB"/>
              </w:rPr>
            </w:pPr>
            <w:r w:rsidRPr="00386EF8">
              <w:rPr>
                <w:lang w:val="en-GB"/>
              </w:rPr>
              <w:t>11.</w:t>
            </w:r>
          </w:p>
        </w:tc>
        <w:tc>
          <w:tcPr>
            <w:tcW w:w="4258" w:type="dxa"/>
            <w:shd w:val="clear" w:color="auto" w:fill="auto"/>
          </w:tcPr>
          <w:p w14:paraId="42A77754" w14:textId="77777777" w:rsidR="00A368A5" w:rsidRPr="00386EF8" w:rsidRDefault="00A368A5" w:rsidP="00D433EB">
            <w:pPr>
              <w:jc w:val="both"/>
              <w:rPr>
                <w:lang w:val="en-GB"/>
              </w:rPr>
            </w:pPr>
            <w:r w:rsidRPr="00386EF8">
              <w:t>National Environment Management Authority</w:t>
            </w:r>
            <w:r w:rsidRPr="00386EF8">
              <w:rPr>
                <w:lang w:val="en-GB"/>
              </w:rPr>
              <w:t xml:space="preserve"> (NEMA)</w:t>
            </w:r>
          </w:p>
        </w:tc>
        <w:tc>
          <w:tcPr>
            <w:tcW w:w="2811" w:type="dxa"/>
            <w:shd w:val="clear" w:color="auto" w:fill="auto"/>
          </w:tcPr>
          <w:p w14:paraId="2D99A849" w14:textId="77777777" w:rsidR="00A368A5" w:rsidRPr="00386EF8" w:rsidRDefault="00A368A5" w:rsidP="00D433EB">
            <w:pPr>
              <w:jc w:val="both"/>
              <w:rPr>
                <w:lang w:val="en-GB"/>
              </w:rPr>
            </w:pPr>
            <w:r w:rsidRPr="00386EF8">
              <w:rPr>
                <w:lang w:val="en-GB"/>
              </w:rPr>
              <w:t>Joseph Makau</w:t>
            </w:r>
          </w:p>
        </w:tc>
        <w:tc>
          <w:tcPr>
            <w:tcW w:w="3421" w:type="dxa"/>
            <w:shd w:val="clear" w:color="auto" w:fill="auto"/>
          </w:tcPr>
          <w:p w14:paraId="7AD9B908" w14:textId="77777777" w:rsidR="00A368A5" w:rsidRPr="00386EF8" w:rsidRDefault="00A368A5" w:rsidP="00D433EB">
            <w:pPr>
              <w:jc w:val="both"/>
              <w:rPr>
                <w:lang w:val="en-GB"/>
              </w:rPr>
            </w:pPr>
            <w:r w:rsidRPr="00386EF8">
              <w:rPr>
                <w:lang w:val="en-GB"/>
              </w:rPr>
              <w:t>jmakau@nema.go.ke</w:t>
            </w:r>
          </w:p>
        </w:tc>
        <w:tc>
          <w:tcPr>
            <w:tcW w:w="1352" w:type="dxa"/>
            <w:shd w:val="clear" w:color="auto" w:fill="auto"/>
          </w:tcPr>
          <w:p w14:paraId="0D9C50CF" w14:textId="77777777" w:rsidR="00A368A5" w:rsidRPr="00386EF8" w:rsidRDefault="00A368A5" w:rsidP="00D433EB">
            <w:pPr>
              <w:jc w:val="both"/>
              <w:rPr>
                <w:lang w:val="en-GB"/>
              </w:rPr>
            </w:pPr>
            <w:r w:rsidRPr="00386EF8">
              <w:rPr>
                <w:lang w:val="en-GB"/>
              </w:rPr>
              <w:t>17.01.22</w:t>
            </w:r>
          </w:p>
        </w:tc>
        <w:tc>
          <w:tcPr>
            <w:tcW w:w="1715" w:type="dxa"/>
            <w:shd w:val="clear" w:color="auto" w:fill="auto"/>
          </w:tcPr>
          <w:p w14:paraId="40D4D410" w14:textId="77777777" w:rsidR="00A368A5" w:rsidRPr="00386EF8" w:rsidRDefault="00A368A5" w:rsidP="00D433EB">
            <w:pPr>
              <w:jc w:val="both"/>
              <w:rPr>
                <w:lang w:val="en-GB"/>
              </w:rPr>
            </w:pPr>
            <w:r w:rsidRPr="00386EF8">
              <w:rPr>
                <w:lang w:val="en-GB"/>
              </w:rPr>
              <w:t>10 – 11am</w:t>
            </w:r>
          </w:p>
        </w:tc>
      </w:tr>
      <w:tr w:rsidR="00386EF8" w:rsidRPr="00386EF8" w14:paraId="310477B1" w14:textId="77777777" w:rsidTr="00D433EB">
        <w:trPr>
          <w:trHeight w:val="243"/>
          <w:jc w:val="center"/>
        </w:trPr>
        <w:tc>
          <w:tcPr>
            <w:tcW w:w="562" w:type="dxa"/>
            <w:shd w:val="clear" w:color="auto" w:fill="auto"/>
          </w:tcPr>
          <w:p w14:paraId="68EFB516" w14:textId="77777777" w:rsidR="00A368A5" w:rsidRPr="00386EF8" w:rsidRDefault="00A368A5" w:rsidP="00D433EB">
            <w:pPr>
              <w:jc w:val="both"/>
              <w:rPr>
                <w:lang w:val="en-GB"/>
              </w:rPr>
            </w:pPr>
            <w:r w:rsidRPr="00386EF8">
              <w:rPr>
                <w:lang w:val="en-GB"/>
              </w:rPr>
              <w:t>12.</w:t>
            </w:r>
          </w:p>
        </w:tc>
        <w:tc>
          <w:tcPr>
            <w:tcW w:w="4258" w:type="dxa"/>
            <w:shd w:val="clear" w:color="auto" w:fill="auto"/>
          </w:tcPr>
          <w:p w14:paraId="4F02EDCD" w14:textId="77777777" w:rsidR="00A368A5" w:rsidRPr="00386EF8" w:rsidRDefault="00A368A5" w:rsidP="00D433EB">
            <w:pPr>
              <w:jc w:val="both"/>
              <w:rPr>
                <w:lang w:val="en-GB"/>
              </w:rPr>
            </w:pPr>
            <w:r w:rsidRPr="00386EF8">
              <w:t>National Council for Nomadic Education in Kenya</w:t>
            </w:r>
            <w:r w:rsidRPr="00386EF8">
              <w:rPr>
                <w:lang w:val="en-GB"/>
              </w:rPr>
              <w:t xml:space="preserve"> (NACONEK)</w:t>
            </w:r>
          </w:p>
        </w:tc>
        <w:tc>
          <w:tcPr>
            <w:tcW w:w="2811" w:type="dxa"/>
            <w:shd w:val="clear" w:color="auto" w:fill="auto"/>
          </w:tcPr>
          <w:p w14:paraId="3E699F06" w14:textId="77777777" w:rsidR="00A368A5" w:rsidRPr="00386EF8" w:rsidRDefault="00A368A5" w:rsidP="00D433EB">
            <w:pPr>
              <w:jc w:val="both"/>
              <w:rPr>
                <w:lang w:val="en-GB"/>
              </w:rPr>
            </w:pPr>
            <w:r w:rsidRPr="00386EF8">
              <w:rPr>
                <w:lang w:val="en-GB"/>
              </w:rPr>
              <w:t>Emmy Njeru</w:t>
            </w:r>
          </w:p>
          <w:p w14:paraId="750682F1" w14:textId="77777777" w:rsidR="00A368A5" w:rsidRPr="00386EF8" w:rsidRDefault="00A368A5" w:rsidP="00D433EB">
            <w:pPr>
              <w:jc w:val="both"/>
              <w:rPr>
                <w:lang w:val="en-GB"/>
              </w:rPr>
            </w:pPr>
          </w:p>
          <w:p w14:paraId="15DA489F" w14:textId="77777777" w:rsidR="00A368A5" w:rsidRPr="00386EF8" w:rsidRDefault="00A368A5" w:rsidP="00D433EB">
            <w:pPr>
              <w:jc w:val="both"/>
              <w:rPr>
                <w:lang w:val="en-GB"/>
              </w:rPr>
            </w:pPr>
            <w:r w:rsidRPr="00386EF8">
              <w:t>Zakaria Ismail</w:t>
            </w:r>
          </w:p>
        </w:tc>
        <w:tc>
          <w:tcPr>
            <w:tcW w:w="3421" w:type="dxa"/>
            <w:shd w:val="clear" w:color="auto" w:fill="auto"/>
          </w:tcPr>
          <w:p w14:paraId="7220B2FB" w14:textId="77777777" w:rsidR="00A368A5" w:rsidRPr="00386EF8" w:rsidRDefault="007570FC" w:rsidP="00D433EB">
            <w:pPr>
              <w:jc w:val="both"/>
            </w:pPr>
            <w:hyperlink r:id="rId44" w:tgtFrame="https://outlook.office.com.mcas.ms/mail/id/_blank" w:history="1">
              <w:r w:rsidR="00A368A5" w:rsidRPr="00386EF8">
                <w:rPr>
                  <w:rStyle w:val="Hyperlink"/>
                  <w:color w:val="auto"/>
                </w:rPr>
                <w:t>emmynjeru.en@gmail.com</w:t>
              </w:r>
            </w:hyperlink>
          </w:p>
          <w:p w14:paraId="6B7F425D" w14:textId="77777777" w:rsidR="00A368A5" w:rsidRPr="00386EF8" w:rsidRDefault="00A368A5" w:rsidP="00D433EB">
            <w:pPr>
              <w:jc w:val="both"/>
            </w:pPr>
          </w:p>
          <w:p w14:paraId="0C21DB4E" w14:textId="77777777" w:rsidR="00A368A5" w:rsidRPr="00386EF8" w:rsidRDefault="007570FC" w:rsidP="00D433EB">
            <w:pPr>
              <w:jc w:val="both"/>
            </w:pPr>
            <w:hyperlink r:id="rId45" w:tgtFrame="https://outlook.office.com.mcas.ms/mail/id/_blank" w:history="1">
              <w:r w:rsidR="00A368A5" w:rsidRPr="00386EF8">
                <w:rPr>
                  <w:rStyle w:val="Hyperlink"/>
                  <w:color w:val="auto"/>
                </w:rPr>
                <w:t>camirzackeay@gmail.com</w:t>
              </w:r>
            </w:hyperlink>
          </w:p>
        </w:tc>
        <w:tc>
          <w:tcPr>
            <w:tcW w:w="1352" w:type="dxa"/>
            <w:shd w:val="clear" w:color="auto" w:fill="auto"/>
          </w:tcPr>
          <w:p w14:paraId="09E6FA02" w14:textId="77777777" w:rsidR="00A368A5" w:rsidRPr="00386EF8" w:rsidRDefault="00A368A5" w:rsidP="00D433EB">
            <w:pPr>
              <w:jc w:val="both"/>
              <w:rPr>
                <w:lang w:val="en-GB"/>
              </w:rPr>
            </w:pPr>
            <w:r w:rsidRPr="00386EF8">
              <w:rPr>
                <w:lang w:val="en-GB"/>
              </w:rPr>
              <w:t>17.01.22</w:t>
            </w:r>
          </w:p>
        </w:tc>
        <w:tc>
          <w:tcPr>
            <w:tcW w:w="1715" w:type="dxa"/>
            <w:shd w:val="clear" w:color="auto" w:fill="auto"/>
          </w:tcPr>
          <w:p w14:paraId="7D11DAD1" w14:textId="77777777" w:rsidR="00A368A5" w:rsidRPr="00386EF8" w:rsidRDefault="00A368A5" w:rsidP="00D433EB">
            <w:pPr>
              <w:jc w:val="both"/>
              <w:rPr>
                <w:lang w:val="en-GB"/>
              </w:rPr>
            </w:pPr>
            <w:r w:rsidRPr="00386EF8">
              <w:rPr>
                <w:lang w:val="en-GB"/>
              </w:rPr>
              <w:t>11:30 – 12:30pm</w:t>
            </w:r>
          </w:p>
        </w:tc>
      </w:tr>
      <w:tr w:rsidR="00386EF8" w:rsidRPr="00386EF8" w14:paraId="42C7BFD2" w14:textId="77777777" w:rsidTr="00D433EB">
        <w:trPr>
          <w:trHeight w:val="243"/>
          <w:jc w:val="center"/>
        </w:trPr>
        <w:tc>
          <w:tcPr>
            <w:tcW w:w="562" w:type="dxa"/>
            <w:shd w:val="clear" w:color="auto" w:fill="auto"/>
          </w:tcPr>
          <w:p w14:paraId="13708D35" w14:textId="77777777" w:rsidR="00A368A5" w:rsidRPr="00386EF8" w:rsidRDefault="00A368A5" w:rsidP="00D433EB">
            <w:pPr>
              <w:jc w:val="both"/>
              <w:rPr>
                <w:lang w:val="en-GB"/>
              </w:rPr>
            </w:pPr>
            <w:r w:rsidRPr="00386EF8">
              <w:rPr>
                <w:lang w:val="en-GB"/>
              </w:rPr>
              <w:t>13.</w:t>
            </w:r>
          </w:p>
        </w:tc>
        <w:tc>
          <w:tcPr>
            <w:tcW w:w="4258" w:type="dxa"/>
            <w:shd w:val="clear" w:color="auto" w:fill="auto"/>
          </w:tcPr>
          <w:p w14:paraId="5FE5DDCE" w14:textId="77777777" w:rsidR="00A368A5" w:rsidRPr="00386EF8" w:rsidRDefault="00A368A5" w:rsidP="00D433EB">
            <w:pPr>
              <w:jc w:val="both"/>
              <w:rPr>
                <w:lang w:val="en-GB"/>
              </w:rPr>
            </w:pPr>
            <w:r w:rsidRPr="00386EF8">
              <w:rPr>
                <w:lang w:val="en-GB"/>
              </w:rPr>
              <w:t>Ministry of Public Works</w:t>
            </w:r>
          </w:p>
        </w:tc>
        <w:tc>
          <w:tcPr>
            <w:tcW w:w="2811" w:type="dxa"/>
            <w:shd w:val="clear" w:color="auto" w:fill="auto"/>
          </w:tcPr>
          <w:p w14:paraId="107B007B" w14:textId="77777777" w:rsidR="00A368A5" w:rsidRPr="00386EF8" w:rsidRDefault="00A368A5" w:rsidP="00D433EB">
            <w:pPr>
              <w:jc w:val="both"/>
            </w:pPr>
            <w:r w:rsidRPr="00386EF8">
              <w:t>Eng. Kiragu</w:t>
            </w:r>
          </w:p>
          <w:p w14:paraId="59CE1D96" w14:textId="77777777" w:rsidR="00A368A5" w:rsidRPr="00386EF8" w:rsidRDefault="00A368A5" w:rsidP="00D433EB">
            <w:pPr>
              <w:jc w:val="both"/>
            </w:pPr>
            <w:r w:rsidRPr="00386EF8">
              <w:t>Eng. Kamau Peter</w:t>
            </w:r>
          </w:p>
        </w:tc>
        <w:tc>
          <w:tcPr>
            <w:tcW w:w="3421" w:type="dxa"/>
            <w:shd w:val="clear" w:color="auto" w:fill="auto"/>
          </w:tcPr>
          <w:p w14:paraId="5351F874" w14:textId="77777777" w:rsidR="00A368A5" w:rsidRPr="00386EF8" w:rsidRDefault="007570FC" w:rsidP="00D433EB">
            <w:pPr>
              <w:jc w:val="both"/>
            </w:pPr>
            <w:hyperlink r:id="rId46" w:history="1">
              <w:r w:rsidR="00A368A5" w:rsidRPr="00386EF8">
                <w:rPr>
                  <w:rStyle w:val="Hyperlink"/>
                  <w:color w:val="auto"/>
                </w:rPr>
                <w:t>wakkirr@gmail.com</w:t>
              </w:r>
            </w:hyperlink>
          </w:p>
          <w:p w14:paraId="0AB568BD" w14:textId="77777777" w:rsidR="00A368A5" w:rsidRPr="00386EF8" w:rsidRDefault="007570FC" w:rsidP="00D433EB">
            <w:pPr>
              <w:jc w:val="both"/>
            </w:pPr>
            <w:hyperlink r:id="rId47" w:history="1">
              <w:r w:rsidR="00A368A5" w:rsidRPr="00386EF8">
                <w:rPr>
                  <w:rStyle w:val="Hyperlink"/>
                  <w:color w:val="auto"/>
                </w:rPr>
                <w:t>pkgathuru@gmail.com</w:t>
              </w:r>
            </w:hyperlink>
          </w:p>
        </w:tc>
        <w:tc>
          <w:tcPr>
            <w:tcW w:w="1352" w:type="dxa"/>
            <w:shd w:val="clear" w:color="auto" w:fill="auto"/>
          </w:tcPr>
          <w:p w14:paraId="6C7FD208" w14:textId="77777777" w:rsidR="00A368A5" w:rsidRPr="00386EF8" w:rsidRDefault="00A368A5" w:rsidP="00D433EB">
            <w:pPr>
              <w:jc w:val="both"/>
            </w:pPr>
            <w:r w:rsidRPr="00386EF8">
              <w:t xml:space="preserve">20 </w:t>
            </w:r>
            <w:r w:rsidRPr="00386EF8">
              <w:rPr>
                <w:lang w:val="en-GB"/>
              </w:rPr>
              <w:t>.0</w:t>
            </w:r>
            <w:r w:rsidRPr="00386EF8">
              <w:t xml:space="preserve"> 1</w:t>
            </w:r>
            <w:r w:rsidRPr="00386EF8">
              <w:rPr>
                <w:lang w:val="en-GB"/>
              </w:rPr>
              <w:t>.</w:t>
            </w:r>
            <w:r w:rsidRPr="00386EF8">
              <w:t>22</w:t>
            </w:r>
          </w:p>
        </w:tc>
        <w:tc>
          <w:tcPr>
            <w:tcW w:w="1715" w:type="dxa"/>
            <w:shd w:val="clear" w:color="auto" w:fill="auto"/>
          </w:tcPr>
          <w:p w14:paraId="7EA95FA9" w14:textId="77777777" w:rsidR="00A368A5" w:rsidRPr="00386EF8" w:rsidRDefault="00A368A5" w:rsidP="00D433EB">
            <w:pPr>
              <w:jc w:val="both"/>
              <w:rPr>
                <w:lang w:val="en-GB"/>
              </w:rPr>
            </w:pPr>
            <w:r w:rsidRPr="00386EF8">
              <w:rPr>
                <w:lang w:val="en-GB"/>
              </w:rPr>
              <w:t>8 – 9am</w:t>
            </w:r>
          </w:p>
        </w:tc>
      </w:tr>
      <w:tr w:rsidR="00386EF8" w:rsidRPr="00386EF8" w14:paraId="069D55E3" w14:textId="77777777" w:rsidTr="00D433EB">
        <w:trPr>
          <w:trHeight w:val="255"/>
          <w:jc w:val="center"/>
        </w:trPr>
        <w:tc>
          <w:tcPr>
            <w:tcW w:w="562" w:type="dxa"/>
            <w:shd w:val="clear" w:color="auto" w:fill="auto"/>
          </w:tcPr>
          <w:p w14:paraId="0416A4A6" w14:textId="77777777" w:rsidR="00A368A5" w:rsidRPr="00386EF8" w:rsidRDefault="00A368A5" w:rsidP="00D433EB">
            <w:pPr>
              <w:jc w:val="both"/>
              <w:rPr>
                <w:lang w:val="en-GB"/>
              </w:rPr>
            </w:pPr>
            <w:r w:rsidRPr="00386EF8">
              <w:rPr>
                <w:lang w:val="en-GB"/>
              </w:rPr>
              <w:lastRenderedPageBreak/>
              <w:t>14.</w:t>
            </w:r>
          </w:p>
        </w:tc>
        <w:tc>
          <w:tcPr>
            <w:tcW w:w="4258" w:type="dxa"/>
            <w:shd w:val="clear" w:color="auto" w:fill="auto"/>
          </w:tcPr>
          <w:p w14:paraId="73B7211C" w14:textId="77777777" w:rsidR="00A368A5" w:rsidRPr="00386EF8" w:rsidRDefault="00A368A5" w:rsidP="00D433EB">
            <w:pPr>
              <w:jc w:val="both"/>
              <w:rPr>
                <w:lang w:val="en-GB"/>
              </w:rPr>
            </w:pPr>
            <w:r w:rsidRPr="00386EF8">
              <w:rPr>
                <w:lang w:val="en-GB"/>
              </w:rPr>
              <w:t>Department of Social Protection (Social Development/Children services/Gender)</w:t>
            </w:r>
          </w:p>
          <w:p w14:paraId="537E20D6" w14:textId="77777777" w:rsidR="00A368A5" w:rsidRPr="00386EF8" w:rsidRDefault="00A368A5" w:rsidP="00D433EB">
            <w:pPr>
              <w:jc w:val="both"/>
              <w:rPr>
                <w:lang w:val="en-GB"/>
              </w:rPr>
            </w:pPr>
            <w:r w:rsidRPr="00386EF8">
              <w:rPr>
                <w:lang w:val="en-GB"/>
              </w:rPr>
              <w:t>Social risk Management unit</w:t>
            </w:r>
          </w:p>
        </w:tc>
        <w:tc>
          <w:tcPr>
            <w:tcW w:w="2811" w:type="dxa"/>
            <w:shd w:val="clear" w:color="auto" w:fill="auto"/>
          </w:tcPr>
          <w:p w14:paraId="28BEA0B6" w14:textId="77777777" w:rsidR="00A368A5" w:rsidRPr="00386EF8" w:rsidRDefault="00A368A5" w:rsidP="00D433EB">
            <w:pPr>
              <w:jc w:val="both"/>
            </w:pPr>
            <w:r w:rsidRPr="00386EF8">
              <w:t xml:space="preserve">Mr. </w:t>
            </w:r>
            <w:proofErr w:type="spellStart"/>
            <w:r w:rsidRPr="00386EF8">
              <w:t>Mureithi</w:t>
            </w:r>
            <w:proofErr w:type="spellEnd"/>
          </w:p>
          <w:p w14:paraId="34284055" w14:textId="77777777" w:rsidR="00A368A5" w:rsidRPr="00386EF8" w:rsidRDefault="00A368A5" w:rsidP="00D433EB">
            <w:pPr>
              <w:jc w:val="both"/>
            </w:pPr>
          </w:p>
          <w:p w14:paraId="0738CB08" w14:textId="77777777" w:rsidR="00A368A5" w:rsidRPr="00386EF8" w:rsidRDefault="00A368A5" w:rsidP="00D433EB">
            <w:pPr>
              <w:jc w:val="both"/>
            </w:pPr>
          </w:p>
          <w:p w14:paraId="28D1B6B1" w14:textId="77777777" w:rsidR="00A368A5" w:rsidRPr="00386EF8" w:rsidRDefault="00A368A5" w:rsidP="00D433EB">
            <w:pPr>
              <w:jc w:val="both"/>
            </w:pPr>
            <w:r w:rsidRPr="00386EF8">
              <w:t>Mdm. Jane Kitili</w:t>
            </w:r>
          </w:p>
        </w:tc>
        <w:tc>
          <w:tcPr>
            <w:tcW w:w="3421" w:type="dxa"/>
            <w:shd w:val="clear" w:color="auto" w:fill="auto"/>
          </w:tcPr>
          <w:p w14:paraId="105A7467" w14:textId="77777777" w:rsidR="00A368A5" w:rsidRPr="00386EF8" w:rsidRDefault="007570FC" w:rsidP="00D433EB">
            <w:pPr>
              <w:jc w:val="both"/>
            </w:pPr>
            <w:hyperlink r:id="rId48" w:history="1">
              <w:r w:rsidR="00A368A5" w:rsidRPr="00386EF8">
                <w:rPr>
                  <w:rStyle w:val="Hyperlink"/>
                  <w:color w:val="auto"/>
                </w:rPr>
                <w:t>musamk2000@gmail.com</w:t>
              </w:r>
            </w:hyperlink>
          </w:p>
          <w:p w14:paraId="79304D8F" w14:textId="77777777" w:rsidR="00A368A5" w:rsidRPr="00386EF8" w:rsidRDefault="00A368A5" w:rsidP="00D433EB">
            <w:pPr>
              <w:jc w:val="both"/>
            </w:pPr>
          </w:p>
          <w:p w14:paraId="4D1C655A" w14:textId="77777777" w:rsidR="00A368A5" w:rsidRPr="00386EF8" w:rsidRDefault="00A368A5" w:rsidP="00D433EB">
            <w:pPr>
              <w:jc w:val="both"/>
            </w:pPr>
          </w:p>
          <w:p w14:paraId="55691804" w14:textId="77777777" w:rsidR="00A368A5" w:rsidRPr="00386EF8" w:rsidRDefault="007570FC" w:rsidP="00D433EB">
            <w:pPr>
              <w:jc w:val="both"/>
            </w:pPr>
            <w:hyperlink r:id="rId49" w:history="1">
              <w:r w:rsidR="00A368A5" w:rsidRPr="00386EF8">
                <w:rPr>
                  <w:rStyle w:val="Hyperlink"/>
                  <w:color w:val="auto"/>
                </w:rPr>
                <w:t>jkitili2002@yahoo.com</w:t>
              </w:r>
            </w:hyperlink>
          </w:p>
        </w:tc>
        <w:tc>
          <w:tcPr>
            <w:tcW w:w="1352" w:type="dxa"/>
            <w:shd w:val="clear" w:color="auto" w:fill="auto"/>
          </w:tcPr>
          <w:p w14:paraId="3BCB47FE" w14:textId="77777777" w:rsidR="00A368A5" w:rsidRPr="00386EF8" w:rsidRDefault="00A368A5" w:rsidP="00D433EB">
            <w:pPr>
              <w:jc w:val="both"/>
            </w:pPr>
            <w:r w:rsidRPr="00386EF8">
              <w:t>20</w:t>
            </w:r>
            <w:r w:rsidRPr="00386EF8">
              <w:rPr>
                <w:lang w:val="en-GB"/>
              </w:rPr>
              <w:t>.0</w:t>
            </w:r>
            <w:r w:rsidRPr="00386EF8">
              <w:t xml:space="preserve"> 1 </w:t>
            </w:r>
            <w:r w:rsidRPr="00386EF8">
              <w:rPr>
                <w:lang w:val="en-GB"/>
              </w:rPr>
              <w:t>.</w:t>
            </w:r>
            <w:r w:rsidRPr="00386EF8">
              <w:t>22</w:t>
            </w:r>
          </w:p>
        </w:tc>
        <w:tc>
          <w:tcPr>
            <w:tcW w:w="1715" w:type="dxa"/>
            <w:shd w:val="clear" w:color="auto" w:fill="auto"/>
          </w:tcPr>
          <w:p w14:paraId="00959C64" w14:textId="77777777" w:rsidR="00A368A5" w:rsidRPr="00386EF8" w:rsidRDefault="00A368A5" w:rsidP="00D433EB">
            <w:pPr>
              <w:jc w:val="both"/>
              <w:rPr>
                <w:lang w:val="en-GB"/>
              </w:rPr>
            </w:pPr>
            <w:r w:rsidRPr="00386EF8">
              <w:rPr>
                <w:lang w:val="en-GB"/>
              </w:rPr>
              <w:t>9 – 10am</w:t>
            </w:r>
          </w:p>
        </w:tc>
      </w:tr>
      <w:tr w:rsidR="00386EF8" w:rsidRPr="00386EF8" w14:paraId="166CE67E" w14:textId="77777777" w:rsidTr="00D433EB">
        <w:trPr>
          <w:trHeight w:val="243"/>
          <w:jc w:val="center"/>
        </w:trPr>
        <w:tc>
          <w:tcPr>
            <w:tcW w:w="562" w:type="dxa"/>
            <w:shd w:val="clear" w:color="auto" w:fill="auto"/>
          </w:tcPr>
          <w:p w14:paraId="5CF4A9B9" w14:textId="77777777" w:rsidR="00A368A5" w:rsidRPr="00386EF8" w:rsidRDefault="00A368A5" w:rsidP="00D433EB">
            <w:pPr>
              <w:jc w:val="both"/>
              <w:rPr>
                <w:lang w:val="en-GB"/>
              </w:rPr>
            </w:pPr>
            <w:r w:rsidRPr="00386EF8">
              <w:rPr>
                <w:lang w:val="en-GB"/>
              </w:rPr>
              <w:t>15.</w:t>
            </w:r>
          </w:p>
        </w:tc>
        <w:tc>
          <w:tcPr>
            <w:tcW w:w="4258" w:type="dxa"/>
            <w:shd w:val="clear" w:color="auto" w:fill="auto"/>
          </w:tcPr>
          <w:p w14:paraId="312015C0" w14:textId="77777777" w:rsidR="00A368A5" w:rsidRPr="00386EF8" w:rsidRDefault="00A368A5" w:rsidP="00D433EB">
            <w:pPr>
              <w:jc w:val="both"/>
              <w:rPr>
                <w:lang w:val="en-GB"/>
              </w:rPr>
            </w:pPr>
            <w:r w:rsidRPr="00386EF8">
              <w:rPr>
                <w:lang w:val="en-GB"/>
              </w:rPr>
              <w:t>Secondary Education Improvement Project (SEQIP)</w:t>
            </w:r>
          </w:p>
        </w:tc>
        <w:tc>
          <w:tcPr>
            <w:tcW w:w="2811" w:type="dxa"/>
            <w:shd w:val="clear" w:color="auto" w:fill="auto"/>
          </w:tcPr>
          <w:p w14:paraId="36EF44C9" w14:textId="77777777" w:rsidR="00A368A5" w:rsidRPr="00386EF8" w:rsidRDefault="00A368A5" w:rsidP="00D433EB">
            <w:pPr>
              <w:jc w:val="both"/>
            </w:pPr>
            <w:r w:rsidRPr="00386EF8">
              <w:t>Jane Mbugua</w:t>
            </w:r>
          </w:p>
          <w:p w14:paraId="142EAB4A" w14:textId="77777777" w:rsidR="00A368A5" w:rsidRPr="00386EF8" w:rsidRDefault="00A368A5" w:rsidP="00D433EB">
            <w:pPr>
              <w:jc w:val="both"/>
              <w:rPr>
                <w:lang w:val="en-GB"/>
              </w:rPr>
            </w:pPr>
            <w:r w:rsidRPr="00386EF8">
              <w:rPr>
                <w:lang w:val="en-GB"/>
              </w:rPr>
              <w:t>Julie Omolo</w:t>
            </w:r>
          </w:p>
        </w:tc>
        <w:tc>
          <w:tcPr>
            <w:tcW w:w="3421" w:type="dxa"/>
            <w:shd w:val="clear" w:color="auto" w:fill="auto"/>
          </w:tcPr>
          <w:p w14:paraId="5D6DE84F" w14:textId="77777777" w:rsidR="00A368A5" w:rsidRPr="00386EF8" w:rsidRDefault="007570FC" w:rsidP="00D433EB">
            <w:pPr>
              <w:jc w:val="both"/>
              <w:rPr>
                <w:u w:val="single"/>
                <w:lang w:val="en-GB"/>
              </w:rPr>
            </w:pPr>
            <w:hyperlink r:id="rId50" w:history="1">
              <w:r w:rsidR="00A368A5" w:rsidRPr="00386EF8">
                <w:rPr>
                  <w:rStyle w:val="Hyperlink"/>
                  <w:color w:val="auto"/>
                  <w:lang w:val="en-GB"/>
                </w:rPr>
                <w:t>janmbug@gmail.com</w:t>
              </w:r>
            </w:hyperlink>
          </w:p>
          <w:p w14:paraId="5C7601E7" w14:textId="77777777" w:rsidR="00A368A5" w:rsidRPr="00386EF8" w:rsidRDefault="00A368A5" w:rsidP="00D433EB">
            <w:pPr>
              <w:jc w:val="both"/>
              <w:rPr>
                <w:u w:val="single"/>
                <w:lang w:val="en-GB"/>
              </w:rPr>
            </w:pPr>
          </w:p>
          <w:p w14:paraId="3633E7A4" w14:textId="77777777" w:rsidR="00A368A5" w:rsidRPr="00386EF8" w:rsidRDefault="00A368A5" w:rsidP="00D433EB">
            <w:pPr>
              <w:jc w:val="both"/>
              <w:rPr>
                <w:u w:val="single"/>
                <w:lang w:val="en-GB"/>
              </w:rPr>
            </w:pPr>
            <w:r w:rsidRPr="00386EF8">
              <w:t>julieomolo.ja@gmail.com</w:t>
            </w:r>
          </w:p>
        </w:tc>
        <w:tc>
          <w:tcPr>
            <w:tcW w:w="1352" w:type="dxa"/>
            <w:shd w:val="clear" w:color="auto" w:fill="auto"/>
          </w:tcPr>
          <w:p w14:paraId="004A4790" w14:textId="77777777" w:rsidR="00A368A5" w:rsidRPr="00386EF8" w:rsidRDefault="00A368A5" w:rsidP="00D433EB">
            <w:pPr>
              <w:jc w:val="both"/>
              <w:rPr>
                <w:lang w:val="en-GB"/>
              </w:rPr>
            </w:pPr>
            <w:r w:rsidRPr="00386EF8">
              <w:rPr>
                <w:lang w:val="en-GB"/>
              </w:rPr>
              <w:t>20.01.22</w:t>
            </w:r>
          </w:p>
        </w:tc>
        <w:tc>
          <w:tcPr>
            <w:tcW w:w="1715" w:type="dxa"/>
            <w:shd w:val="clear" w:color="auto" w:fill="auto"/>
          </w:tcPr>
          <w:p w14:paraId="3CA80FA4" w14:textId="77777777" w:rsidR="00A368A5" w:rsidRPr="00386EF8" w:rsidRDefault="00A368A5" w:rsidP="00D433EB">
            <w:pPr>
              <w:jc w:val="both"/>
              <w:rPr>
                <w:lang w:val="en-GB"/>
              </w:rPr>
            </w:pPr>
            <w:r w:rsidRPr="00386EF8">
              <w:rPr>
                <w:lang w:val="en-GB"/>
              </w:rPr>
              <w:t>10:30 - 12pm</w:t>
            </w:r>
          </w:p>
        </w:tc>
      </w:tr>
      <w:tr w:rsidR="00386EF8" w:rsidRPr="00386EF8" w14:paraId="2CE81B3C" w14:textId="77777777" w:rsidTr="00D433EB">
        <w:trPr>
          <w:trHeight w:val="255"/>
          <w:jc w:val="center"/>
        </w:trPr>
        <w:tc>
          <w:tcPr>
            <w:tcW w:w="562" w:type="dxa"/>
            <w:shd w:val="clear" w:color="auto" w:fill="auto"/>
          </w:tcPr>
          <w:p w14:paraId="6AD31E74" w14:textId="77777777" w:rsidR="00A368A5" w:rsidRPr="00386EF8" w:rsidRDefault="00A368A5" w:rsidP="00D433EB">
            <w:pPr>
              <w:jc w:val="both"/>
              <w:rPr>
                <w:lang w:val="en-GB"/>
              </w:rPr>
            </w:pPr>
            <w:r w:rsidRPr="00386EF8">
              <w:rPr>
                <w:lang w:val="en-GB"/>
              </w:rPr>
              <w:t>16.</w:t>
            </w:r>
          </w:p>
        </w:tc>
        <w:tc>
          <w:tcPr>
            <w:tcW w:w="4258" w:type="dxa"/>
            <w:shd w:val="clear" w:color="auto" w:fill="auto"/>
          </w:tcPr>
          <w:p w14:paraId="40442833" w14:textId="77777777" w:rsidR="00A368A5" w:rsidRPr="00386EF8" w:rsidRDefault="00A368A5" w:rsidP="00D433EB">
            <w:pPr>
              <w:jc w:val="both"/>
              <w:rPr>
                <w:lang w:val="en-GB"/>
              </w:rPr>
            </w:pPr>
            <w:r w:rsidRPr="00386EF8">
              <w:rPr>
                <w:lang w:val="en-GB"/>
              </w:rPr>
              <w:t>Department of Public Health</w:t>
            </w:r>
          </w:p>
        </w:tc>
        <w:tc>
          <w:tcPr>
            <w:tcW w:w="2811" w:type="dxa"/>
            <w:shd w:val="clear" w:color="auto" w:fill="auto"/>
          </w:tcPr>
          <w:p w14:paraId="11C70146" w14:textId="77777777" w:rsidR="00A368A5" w:rsidRPr="00386EF8" w:rsidRDefault="00A368A5" w:rsidP="00D433EB">
            <w:pPr>
              <w:jc w:val="both"/>
            </w:pPr>
            <w:r w:rsidRPr="00386EF8">
              <w:t>Dr. Christine Wambugu</w:t>
            </w:r>
          </w:p>
          <w:p w14:paraId="1A889E9E" w14:textId="77777777" w:rsidR="00A368A5" w:rsidRPr="00386EF8" w:rsidRDefault="00A368A5" w:rsidP="00D433EB">
            <w:pPr>
              <w:jc w:val="both"/>
            </w:pPr>
          </w:p>
          <w:p w14:paraId="0639D21E" w14:textId="77777777" w:rsidR="00A368A5" w:rsidRPr="00386EF8" w:rsidRDefault="00A368A5" w:rsidP="00D433EB">
            <w:pPr>
              <w:jc w:val="both"/>
            </w:pPr>
            <w:r w:rsidRPr="00386EF8">
              <w:t>Leila Akinyi</w:t>
            </w:r>
          </w:p>
        </w:tc>
        <w:tc>
          <w:tcPr>
            <w:tcW w:w="3421" w:type="dxa"/>
            <w:shd w:val="clear" w:color="auto" w:fill="auto"/>
          </w:tcPr>
          <w:p w14:paraId="733E7DA5" w14:textId="77777777" w:rsidR="00A368A5" w:rsidRPr="00386EF8" w:rsidRDefault="007570FC" w:rsidP="00D433EB">
            <w:pPr>
              <w:jc w:val="both"/>
            </w:pPr>
            <w:hyperlink r:id="rId51" w:history="1">
              <w:r w:rsidR="00A368A5" w:rsidRPr="00386EF8">
                <w:rPr>
                  <w:rStyle w:val="Hyperlink"/>
                  <w:color w:val="auto"/>
                </w:rPr>
                <w:t>drcwambugu@gmail.com</w:t>
              </w:r>
            </w:hyperlink>
          </w:p>
          <w:p w14:paraId="3F671E59" w14:textId="77777777" w:rsidR="00A368A5" w:rsidRPr="00386EF8" w:rsidRDefault="00A368A5" w:rsidP="00D433EB">
            <w:pPr>
              <w:jc w:val="both"/>
            </w:pPr>
          </w:p>
          <w:p w14:paraId="72041C76" w14:textId="77777777" w:rsidR="00A368A5" w:rsidRPr="00386EF8" w:rsidRDefault="007570FC" w:rsidP="00D433EB">
            <w:pPr>
              <w:jc w:val="both"/>
            </w:pPr>
            <w:hyperlink r:id="rId52" w:history="1">
              <w:r w:rsidR="00A368A5" w:rsidRPr="00386EF8">
                <w:rPr>
                  <w:rStyle w:val="Hyperlink"/>
                  <w:color w:val="auto"/>
                </w:rPr>
                <w:t>leilakinyi@gmail.com</w:t>
              </w:r>
            </w:hyperlink>
          </w:p>
        </w:tc>
        <w:tc>
          <w:tcPr>
            <w:tcW w:w="1352" w:type="dxa"/>
            <w:shd w:val="clear" w:color="auto" w:fill="auto"/>
          </w:tcPr>
          <w:p w14:paraId="22C4DCCC" w14:textId="77777777" w:rsidR="00A368A5" w:rsidRPr="00386EF8" w:rsidRDefault="00A368A5" w:rsidP="00D433EB">
            <w:pPr>
              <w:jc w:val="both"/>
            </w:pPr>
            <w:r w:rsidRPr="00386EF8">
              <w:t>20</w:t>
            </w:r>
            <w:r w:rsidRPr="00386EF8">
              <w:rPr>
                <w:lang w:val="en-GB"/>
              </w:rPr>
              <w:t>.0</w:t>
            </w:r>
            <w:r w:rsidRPr="00386EF8">
              <w:t xml:space="preserve">1 </w:t>
            </w:r>
            <w:r w:rsidRPr="00386EF8">
              <w:rPr>
                <w:lang w:val="en-GB"/>
              </w:rPr>
              <w:t>.</w:t>
            </w:r>
            <w:r w:rsidRPr="00386EF8">
              <w:t>22</w:t>
            </w:r>
          </w:p>
        </w:tc>
        <w:tc>
          <w:tcPr>
            <w:tcW w:w="1715" w:type="dxa"/>
            <w:shd w:val="clear" w:color="auto" w:fill="auto"/>
          </w:tcPr>
          <w:p w14:paraId="75573062" w14:textId="77777777" w:rsidR="00A368A5" w:rsidRPr="00386EF8" w:rsidRDefault="00A368A5" w:rsidP="00D433EB">
            <w:pPr>
              <w:jc w:val="both"/>
              <w:rPr>
                <w:lang w:val="en-GB"/>
              </w:rPr>
            </w:pPr>
            <w:r w:rsidRPr="00386EF8">
              <w:rPr>
                <w:lang w:val="en-GB"/>
              </w:rPr>
              <w:t>2 – 3 pm</w:t>
            </w:r>
          </w:p>
        </w:tc>
      </w:tr>
      <w:tr w:rsidR="00386EF8" w:rsidRPr="00386EF8" w14:paraId="148900F7" w14:textId="77777777" w:rsidTr="00D433EB">
        <w:trPr>
          <w:trHeight w:val="255"/>
          <w:jc w:val="center"/>
        </w:trPr>
        <w:tc>
          <w:tcPr>
            <w:tcW w:w="562" w:type="dxa"/>
            <w:shd w:val="clear" w:color="auto" w:fill="auto"/>
          </w:tcPr>
          <w:p w14:paraId="5F699B8B" w14:textId="77777777" w:rsidR="00A368A5" w:rsidRPr="00386EF8" w:rsidRDefault="00A368A5" w:rsidP="00D433EB">
            <w:pPr>
              <w:jc w:val="both"/>
              <w:rPr>
                <w:lang w:val="en-GB"/>
              </w:rPr>
            </w:pPr>
            <w:r w:rsidRPr="00386EF8">
              <w:rPr>
                <w:lang w:val="en-GB"/>
              </w:rPr>
              <w:t>17</w:t>
            </w:r>
          </w:p>
        </w:tc>
        <w:tc>
          <w:tcPr>
            <w:tcW w:w="4258" w:type="dxa"/>
            <w:shd w:val="clear" w:color="auto" w:fill="auto"/>
          </w:tcPr>
          <w:p w14:paraId="71812006" w14:textId="77777777" w:rsidR="00A368A5" w:rsidRPr="00386EF8" w:rsidRDefault="00A368A5" w:rsidP="00D433EB">
            <w:pPr>
              <w:jc w:val="both"/>
              <w:rPr>
                <w:lang w:val="en-GB"/>
              </w:rPr>
            </w:pPr>
            <w:r w:rsidRPr="00386EF8">
              <w:rPr>
                <w:lang w:val="en-GB"/>
              </w:rPr>
              <w:t>National Construction Authority (NCA)</w:t>
            </w:r>
          </w:p>
        </w:tc>
        <w:tc>
          <w:tcPr>
            <w:tcW w:w="2811" w:type="dxa"/>
            <w:shd w:val="clear" w:color="auto" w:fill="auto"/>
          </w:tcPr>
          <w:p w14:paraId="01B6820A" w14:textId="77777777" w:rsidR="00A368A5" w:rsidRPr="00386EF8" w:rsidRDefault="00A368A5" w:rsidP="00D433EB">
            <w:pPr>
              <w:jc w:val="both"/>
            </w:pPr>
            <w:r w:rsidRPr="00386EF8">
              <w:t xml:space="preserve">Arc. Stephen </w:t>
            </w:r>
            <w:proofErr w:type="spellStart"/>
            <w:r w:rsidRPr="00386EF8">
              <w:t>Mwilu</w:t>
            </w:r>
            <w:proofErr w:type="spellEnd"/>
          </w:p>
        </w:tc>
        <w:tc>
          <w:tcPr>
            <w:tcW w:w="3421" w:type="dxa"/>
            <w:shd w:val="clear" w:color="auto" w:fill="auto"/>
          </w:tcPr>
          <w:p w14:paraId="51A776D9" w14:textId="77777777" w:rsidR="00A368A5" w:rsidRPr="00386EF8" w:rsidRDefault="007570FC" w:rsidP="00D433EB">
            <w:pPr>
              <w:jc w:val="both"/>
            </w:pPr>
            <w:hyperlink r:id="rId53" w:history="1">
              <w:r w:rsidR="00A368A5" w:rsidRPr="00386EF8">
                <w:rPr>
                  <w:rStyle w:val="Hyperlink"/>
                  <w:color w:val="auto"/>
                </w:rPr>
                <w:t>s.mwilu@nca.go.ke</w:t>
              </w:r>
            </w:hyperlink>
          </w:p>
        </w:tc>
        <w:tc>
          <w:tcPr>
            <w:tcW w:w="1352" w:type="dxa"/>
            <w:shd w:val="clear" w:color="auto" w:fill="auto"/>
          </w:tcPr>
          <w:p w14:paraId="20874C09" w14:textId="77777777" w:rsidR="00A368A5" w:rsidRPr="00386EF8" w:rsidRDefault="00A368A5" w:rsidP="00D433EB">
            <w:pPr>
              <w:jc w:val="both"/>
            </w:pPr>
            <w:r w:rsidRPr="00386EF8">
              <w:t xml:space="preserve">20 </w:t>
            </w:r>
            <w:r w:rsidRPr="00386EF8">
              <w:rPr>
                <w:lang w:val="en-GB"/>
              </w:rPr>
              <w:t>.0</w:t>
            </w:r>
            <w:r w:rsidRPr="00386EF8">
              <w:t xml:space="preserve">1 </w:t>
            </w:r>
            <w:r w:rsidRPr="00386EF8">
              <w:rPr>
                <w:lang w:val="en-GB"/>
              </w:rPr>
              <w:t>.</w:t>
            </w:r>
            <w:r w:rsidRPr="00386EF8">
              <w:t>22</w:t>
            </w:r>
          </w:p>
        </w:tc>
        <w:tc>
          <w:tcPr>
            <w:tcW w:w="1715" w:type="dxa"/>
            <w:shd w:val="clear" w:color="auto" w:fill="auto"/>
          </w:tcPr>
          <w:p w14:paraId="017CC0A7" w14:textId="77777777" w:rsidR="00A368A5" w:rsidRPr="00386EF8" w:rsidRDefault="00A368A5" w:rsidP="00D433EB">
            <w:pPr>
              <w:jc w:val="both"/>
              <w:rPr>
                <w:lang w:val="en-GB"/>
              </w:rPr>
            </w:pPr>
            <w:r w:rsidRPr="00386EF8">
              <w:rPr>
                <w:lang w:val="en-GB"/>
              </w:rPr>
              <w:t>3 – 4 pm</w:t>
            </w:r>
          </w:p>
          <w:p w14:paraId="29F76FCE" w14:textId="77777777" w:rsidR="00A368A5" w:rsidRPr="00386EF8" w:rsidRDefault="00A368A5" w:rsidP="00D433EB">
            <w:pPr>
              <w:jc w:val="both"/>
              <w:rPr>
                <w:lang w:val="en-GB"/>
              </w:rPr>
            </w:pPr>
          </w:p>
        </w:tc>
      </w:tr>
      <w:tr w:rsidR="00386EF8" w:rsidRPr="00386EF8" w14:paraId="7E08C560" w14:textId="77777777" w:rsidTr="00D433EB">
        <w:trPr>
          <w:trHeight w:val="243"/>
          <w:jc w:val="center"/>
        </w:trPr>
        <w:tc>
          <w:tcPr>
            <w:tcW w:w="562" w:type="dxa"/>
            <w:shd w:val="clear" w:color="auto" w:fill="auto"/>
          </w:tcPr>
          <w:p w14:paraId="66F6BB83" w14:textId="77777777" w:rsidR="00A368A5" w:rsidRPr="00386EF8" w:rsidRDefault="00A368A5" w:rsidP="00D433EB">
            <w:pPr>
              <w:jc w:val="both"/>
              <w:rPr>
                <w:lang w:val="en-GB"/>
              </w:rPr>
            </w:pPr>
            <w:r w:rsidRPr="00386EF8">
              <w:rPr>
                <w:lang w:val="en-GB"/>
              </w:rPr>
              <w:t>18</w:t>
            </w:r>
          </w:p>
        </w:tc>
        <w:tc>
          <w:tcPr>
            <w:tcW w:w="4258" w:type="dxa"/>
            <w:shd w:val="clear" w:color="auto" w:fill="auto"/>
          </w:tcPr>
          <w:p w14:paraId="2284867E" w14:textId="77777777" w:rsidR="00A368A5" w:rsidRPr="00386EF8" w:rsidRDefault="00A368A5" w:rsidP="00D433EB">
            <w:pPr>
              <w:jc w:val="both"/>
              <w:rPr>
                <w:lang w:val="en-GB"/>
              </w:rPr>
            </w:pPr>
            <w:r w:rsidRPr="00386EF8">
              <w:rPr>
                <w:lang w:val="en-GB"/>
              </w:rPr>
              <w:t>Directorate of Occupational Safety and Health services (DOSHS)</w:t>
            </w:r>
          </w:p>
        </w:tc>
        <w:tc>
          <w:tcPr>
            <w:tcW w:w="2811" w:type="dxa"/>
            <w:shd w:val="clear" w:color="auto" w:fill="auto"/>
          </w:tcPr>
          <w:p w14:paraId="51284F29" w14:textId="77777777" w:rsidR="00A368A5" w:rsidRPr="00386EF8" w:rsidRDefault="00A368A5" w:rsidP="00D433EB">
            <w:pPr>
              <w:jc w:val="both"/>
            </w:pPr>
            <w:r w:rsidRPr="00386EF8">
              <w:t xml:space="preserve">Dr. Andrew </w:t>
            </w:r>
            <w:proofErr w:type="spellStart"/>
            <w:r w:rsidRPr="00386EF8">
              <w:t>Muruka</w:t>
            </w:r>
            <w:proofErr w:type="spellEnd"/>
          </w:p>
        </w:tc>
        <w:tc>
          <w:tcPr>
            <w:tcW w:w="3421" w:type="dxa"/>
            <w:shd w:val="clear" w:color="auto" w:fill="auto"/>
          </w:tcPr>
          <w:p w14:paraId="1271CB5D" w14:textId="77777777" w:rsidR="00A368A5" w:rsidRPr="00386EF8" w:rsidRDefault="00A368A5" w:rsidP="00D433EB">
            <w:pPr>
              <w:jc w:val="both"/>
            </w:pPr>
            <w:r w:rsidRPr="00386EF8">
              <w:t>drandrewmuruka@gmail.com</w:t>
            </w:r>
          </w:p>
        </w:tc>
        <w:tc>
          <w:tcPr>
            <w:tcW w:w="1352" w:type="dxa"/>
            <w:shd w:val="clear" w:color="auto" w:fill="auto"/>
          </w:tcPr>
          <w:p w14:paraId="32935EBE" w14:textId="77777777" w:rsidR="00A368A5" w:rsidRPr="00386EF8" w:rsidRDefault="00A368A5" w:rsidP="00D433EB">
            <w:pPr>
              <w:jc w:val="both"/>
            </w:pPr>
            <w:r w:rsidRPr="00386EF8">
              <w:t>20</w:t>
            </w:r>
            <w:r w:rsidRPr="00386EF8">
              <w:rPr>
                <w:lang w:val="en-GB"/>
              </w:rPr>
              <w:t>.01.</w:t>
            </w:r>
            <w:r w:rsidRPr="00386EF8">
              <w:t>22</w:t>
            </w:r>
          </w:p>
        </w:tc>
        <w:tc>
          <w:tcPr>
            <w:tcW w:w="1715" w:type="dxa"/>
            <w:shd w:val="clear" w:color="auto" w:fill="auto"/>
          </w:tcPr>
          <w:p w14:paraId="5AA65C17" w14:textId="77777777" w:rsidR="00A368A5" w:rsidRPr="00386EF8" w:rsidRDefault="00A368A5" w:rsidP="00D433EB">
            <w:pPr>
              <w:jc w:val="both"/>
              <w:rPr>
                <w:lang w:val="en-GB"/>
              </w:rPr>
            </w:pPr>
            <w:r w:rsidRPr="00386EF8">
              <w:rPr>
                <w:lang w:val="en-GB"/>
              </w:rPr>
              <w:t>4 – 5 pm</w:t>
            </w:r>
          </w:p>
          <w:p w14:paraId="3B27B99E" w14:textId="77777777" w:rsidR="00A368A5" w:rsidRPr="00386EF8" w:rsidRDefault="00A368A5" w:rsidP="00D433EB">
            <w:pPr>
              <w:jc w:val="both"/>
              <w:rPr>
                <w:lang w:val="en-GB"/>
              </w:rPr>
            </w:pPr>
          </w:p>
        </w:tc>
      </w:tr>
    </w:tbl>
    <w:p w14:paraId="119972A1" w14:textId="46CF4FF2" w:rsidR="007E29BD" w:rsidRPr="00386EF8" w:rsidRDefault="007E29BD" w:rsidP="00BB69E9">
      <w:pPr>
        <w:jc w:val="both"/>
      </w:pPr>
    </w:p>
    <w:p w14:paraId="1A3ADF5E" w14:textId="77777777" w:rsidR="007E29BD" w:rsidRPr="00386EF8" w:rsidRDefault="007E29BD" w:rsidP="00BB69E9">
      <w:pPr>
        <w:jc w:val="both"/>
      </w:pPr>
    </w:p>
    <w:sectPr w:rsidR="007E29BD" w:rsidRPr="00386EF8" w:rsidSect="00950915">
      <w:pgSz w:w="16838" w:h="11906" w:orient="landscape"/>
      <w:pgMar w:top="1440" w:right="1135" w:bottom="1440" w:left="1440" w:header="720" w:footer="59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D81116" w14:textId="77777777" w:rsidR="00D97E1D" w:rsidRDefault="00D97E1D">
      <w:r>
        <w:separator/>
      </w:r>
    </w:p>
  </w:endnote>
  <w:endnote w:type="continuationSeparator" w:id="0">
    <w:p w14:paraId="28B0B6F2" w14:textId="77777777" w:rsidR="00D97E1D" w:rsidRDefault="00D97E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BookAntiqua">
    <w:altName w:val="Cambria"/>
    <w:charset w:val="00"/>
    <w:family w:val="roman"/>
    <w:pitch w:val="default"/>
    <w:sig w:usb0="00000000"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ibre Baskerville">
    <w:panose1 w:val="02000000000000000000"/>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C7C80" w14:textId="77777777" w:rsidR="00386EF8" w:rsidRDefault="00386E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4678881"/>
      <w:docPartObj>
        <w:docPartGallery w:val="Page Numbers (Bottom of Page)"/>
        <w:docPartUnique/>
      </w:docPartObj>
    </w:sdtPr>
    <w:sdtEndPr>
      <w:rPr>
        <w:noProof/>
      </w:rPr>
    </w:sdtEndPr>
    <w:sdtContent>
      <w:p w14:paraId="19F4656B" w14:textId="65CC5FA3" w:rsidR="00884B90" w:rsidRDefault="00884B9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8037FC9" w14:textId="723FF058" w:rsidR="00DB0486" w:rsidRDefault="00DB0486" w:rsidP="00884B90">
    <w:pPr>
      <w:pStyle w:val="Footer"/>
      <w:tabs>
        <w:tab w:val="left" w:pos="1142"/>
        <w:tab w:val="center" w:pos="4513"/>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3FDCC" w14:textId="77777777" w:rsidR="00386EF8" w:rsidRDefault="00386EF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9965556"/>
      <w:docPartObj>
        <w:docPartGallery w:val="Page Numbers (Bottom of Page)"/>
        <w:docPartUnique/>
      </w:docPartObj>
    </w:sdtPr>
    <w:sdtEndPr>
      <w:rPr>
        <w:noProof/>
      </w:rPr>
    </w:sdtEndPr>
    <w:sdtContent>
      <w:p w14:paraId="32F812A1" w14:textId="4B7EEC5D" w:rsidR="00A7251A" w:rsidRDefault="001745FE" w:rsidP="001745F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50266E" w14:textId="77777777" w:rsidR="00D97E1D" w:rsidRDefault="00D97E1D">
      <w:r>
        <w:separator/>
      </w:r>
    </w:p>
  </w:footnote>
  <w:footnote w:type="continuationSeparator" w:id="0">
    <w:p w14:paraId="0E688678" w14:textId="77777777" w:rsidR="00D97E1D" w:rsidRDefault="00D97E1D">
      <w:r>
        <w:continuationSeparator/>
      </w:r>
    </w:p>
  </w:footnote>
  <w:footnote w:id="1">
    <w:p w14:paraId="79C23905" w14:textId="77777777" w:rsidR="00DB0486" w:rsidRDefault="00DB0486" w:rsidP="008E2DC6">
      <w:pPr>
        <w:pStyle w:val="FootnoteText"/>
      </w:pPr>
      <w:r>
        <w:rPr>
          <w:rStyle w:val="FootnoteReference"/>
        </w:rPr>
        <w:footnoteRef/>
      </w:r>
      <w:r>
        <w:t xml:space="preserve"> </w:t>
      </w:r>
      <w:r w:rsidRPr="00CD54E7">
        <w:t xml:space="preserve">“Effects” is used </w:t>
      </w:r>
      <w:r>
        <w:t>in</w:t>
      </w:r>
      <w:r w:rsidRPr="00CD54E7">
        <w:t xml:space="preserve"> this document to refer collectively to benefits, impacts, and risks. The term “benefits” refers to positive consequences </w:t>
      </w:r>
      <w:r>
        <w:t>whereas</w:t>
      </w:r>
      <w:r w:rsidRPr="00CD54E7">
        <w:t xml:space="preserve"> “impacts” refers to adverse or negative consequences of actions taken. </w:t>
      </w:r>
      <w:r>
        <w:t>“R</w:t>
      </w:r>
      <w:r w:rsidRPr="00CD54E7">
        <w:t>isk</w:t>
      </w:r>
      <w:r>
        <w:t xml:space="preserve">s”, </w:t>
      </w:r>
      <w:r w:rsidRPr="00CD54E7">
        <w:t>expressed in terms of probability and severity of consequences occurring in the future</w:t>
      </w:r>
      <w:r>
        <w:t>,</w:t>
      </w:r>
      <w:r w:rsidRPr="00CD54E7">
        <w:t xml:space="preserve"> </w:t>
      </w:r>
      <w:r>
        <w:t>are</w:t>
      </w:r>
      <w:r w:rsidRPr="00CD54E7">
        <w:t xml:space="preserve"> used to denote the potential for loss or damage of </w:t>
      </w:r>
      <w:r>
        <w:t xml:space="preserve">an existing </w:t>
      </w:r>
      <w:r w:rsidRPr="00CD54E7">
        <w:t xml:space="preserve">environmental </w:t>
      </w:r>
      <w:r>
        <w:t>or</w:t>
      </w:r>
      <w:r w:rsidRPr="00CD54E7">
        <w:t xml:space="preserve"> social</w:t>
      </w:r>
      <w:r>
        <w:t xml:space="preserve"> issue</w:t>
      </w:r>
      <w:r w:rsidRPr="00CD54E7">
        <w:t>.</w:t>
      </w:r>
    </w:p>
  </w:footnote>
  <w:footnote w:id="2">
    <w:p w14:paraId="2B127060" w14:textId="77777777" w:rsidR="00DB0486" w:rsidRDefault="00DB0486" w:rsidP="008E2DC6">
      <w:pPr>
        <w:pStyle w:val="FootnoteText"/>
      </w:pPr>
      <w:r>
        <w:rPr>
          <w:rStyle w:val="FootnoteReference"/>
        </w:rPr>
        <w:footnoteRef/>
      </w:r>
      <w:r>
        <w:t xml:space="preserve"> </w:t>
      </w:r>
      <w:r w:rsidRPr="001E485D">
        <w:t>Kenya Institute of Curriculum Development (KICD); Kenya National Examinations Council (KNEC)</w:t>
      </w:r>
      <w:r>
        <w:t>.</w:t>
      </w:r>
    </w:p>
  </w:footnote>
  <w:footnote w:id="3">
    <w:p w14:paraId="7D6DDA94" w14:textId="77777777" w:rsidR="00DB0486" w:rsidRDefault="00DB0486" w:rsidP="008E2DC6">
      <w:pPr>
        <w:pStyle w:val="FootnoteText"/>
      </w:pPr>
      <w:r>
        <w:rPr>
          <w:rStyle w:val="FootnoteReference"/>
        </w:rPr>
        <w:footnoteRef/>
      </w:r>
      <w:r>
        <w:t xml:space="preserve"> </w:t>
      </w:r>
      <w:r w:rsidRPr="001E485D">
        <w:t>Centre for Mathematics, Science and Technology in Africa (CEMASTEA); National Council for Nomadic Education in Kenya (NACONEK)</w:t>
      </w:r>
      <w:r>
        <w:t xml:space="preserve">; </w:t>
      </w:r>
      <w:r w:rsidRPr="001E485D">
        <w:t xml:space="preserve">Kenya Education Management Institute (KEMI); Kenya Institute of Special </w:t>
      </w:r>
      <w:r>
        <w:t xml:space="preserve">and </w:t>
      </w:r>
      <w:r w:rsidRPr="001E485D">
        <w:t>Education (KISE)</w:t>
      </w:r>
      <w:r>
        <w:t>.</w:t>
      </w:r>
    </w:p>
  </w:footnote>
  <w:footnote w:id="4">
    <w:p w14:paraId="3190DD2E" w14:textId="77777777" w:rsidR="00863A24" w:rsidRDefault="00863A24" w:rsidP="00863A24">
      <w:pPr>
        <w:pStyle w:val="FootnoteText"/>
      </w:pPr>
      <w:r>
        <w:rPr>
          <w:rStyle w:val="FootnoteReference"/>
        </w:rPr>
        <w:footnoteRef/>
      </w:r>
      <w:r>
        <w:t xml:space="preserve"> </w:t>
      </w:r>
      <w:r>
        <w:rPr>
          <w:sz w:val="18"/>
          <w:szCs w:val="18"/>
          <w:lang w:val="en-GB"/>
        </w:rPr>
        <w:t xml:space="preserve">The cost of building plans is based on </w:t>
      </w:r>
      <w:r>
        <w:rPr>
          <w:sz w:val="18"/>
          <w:szCs w:val="18"/>
        </w:rPr>
        <w:t>acreage or building space</w:t>
      </w:r>
      <w:r>
        <w:rPr>
          <w:sz w:val="18"/>
          <w:szCs w:val="18"/>
          <w:lang w:val="en-GB"/>
        </w:rPr>
        <w:t>. Building approval charges have been reviewed and revised, awaiting to be gazetted.</w:t>
      </w:r>
    </w:p>
  </w:footnote>
  <w:footnote w:id="5">
    <w:p w14:paraId="1D81F99E" w14:textId="77777777" w:rsidR="00863A24" w:rsidRDefault="00863A24" w:rsidP="00863A24">
      <w:pPr>
        <w:pStyle w:val="FootnoteText"/>
      </w:pPr>
      <w:r>
        <w:rPr>
          <w:rStyle w:val="FootnoteReference"/>
        </w:rPr>
        <w:footnoteRef/>
      </w:r>
      <w:r>
        <w:t xml:space="preserve"> </w:t>
      </w:r>
      <w:r>
        <w:rPr>
          <w:sz w:val="18"/>
          <w:szCs w:val="18"/>
        </w:rPr>
        <w:t xml:space="preserve">The </w:t>
      </w:r>
      <w:r>
        <w:rPr>
          <w:sz w:val="18"/>
          <w:szCs w:val="18"/>
        </w:rPr>
        <w:t>MoE follows capitation guidelines whilst the MoH needs to facilitate healthy meals which may not cover the expected scope (all learners having a healthy meal).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E7E9F" w14:textId="77777777" w:rsidR="00386EF8" w:rsidRDefault="00386EF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DE059" w14:textId="77777777" w:rsidR="00386EF8" w:rsidRDefault="00386EF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B8801" w14:textId="77777777" w:rsidR="00386EF8" w:rsidRDefault="00386E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2F10F25"/>
    <w:multiLevelType w:val="singleLevel"/>
    <w:tmpl w:val="92F10F25"/>
    <w:lvl w:ilvl="0">
      <w:start w:val="1"/>
      <w:numFmt w:val="bullet"/>
      <w:lvlText w:val="•"/>
      <w:lvlJc w:val="left"/>
      <w:pPr>
        <w:tabs>
          <w:tab w:val="left" w:pos="-3162"/>
        </w:tabs>
        <w:ind w:left="-3162" w:hanging="420"/>
      </w:pPr>
      <w:rPr>
        <w:rFonts w:ascii="Segoe UI" w:hAnsi="Segoe UI" w:cs="Segoe UI" w:hint="default"/>
      </w:rPr>
    </w:lvl>
  </w:abstractNum>
  <w:abstractNum w:abstractNumId="1" w15:restartNumberingAfterBreak="0">
    <w:nsid w:val="93A1F430"/>
    <w:multiLevelType w:val="singleLevel"/>
    <w:tmpl w:val="93A1F430"/>
    <w:lvl w:ilvl="0">
      <w:start w:val="1"/>
      <w:numFmt w:val="lowerLetter"/>
      <w:suff w:val="space"/>
      <w:lvlText w:val="%1."/>
      <w:lvlJc w:val="left"/>
    </w:lvl>
  </w:abstractNum>
  <w:abstractNum w:abstractNumId="2" w15:restartNumberingAfterBreak="0">
    <w:nsid w:val="B075ED4C"/>
    <w:multiLevelType w:val="singleLevel"/>
    <w:tmpl w:val="B075ED4C"/>
    <w:lvl w:ilvl="0">
      <w:start w:val="1"/>
      <w:numFmt w:val="decimal"/>
      <w:suff w:val="space"/>
      <w:lvlText w:val="%1."/>
      <w:lvlJc w:val="left"/>
    </w:lvl>
  </w:abstractNum>
  <w:abstractNum w:abstractNumId="3" w15:restartNumberingAfterBreak="0">
    <w:nsid w:val="BF78972E"/>
    <w:multiLevelType w:val="singleLevel"/>
    <w:tmpl w:val="BF78972E"/>
    <w:lvl w:ilvl="0">
      <w:start w:val="2"/>
      <w:numFmt w:val="upperLetter"/>
      <w:suff w:val="space"/>
      <w:lvlText w:val="%1."/>
      <w:lvlJc w:val="left"/>
    </w:lvl>
  </w:abstractNum>
  <w:abstractNum w:abstractNumId="4" w15:restartNumberingAfterBreak="0">
    <w:nsid w:val="0008681C"/>
    <w:multiLevelType w:val="multilevel"/>
    <w:tmpl w:val="D032AF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0E617B7"/>
    <w:multiLevelType w:val="multilevel"/>
    <w:tmpl w:val="0706CFB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18B52DC"/>
    <w:multiLevelType w:val="multilevel"/>
    <w:tmpl w:val="018B52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21D4A56"/>
    <w:multiLevelType w:val="multilevel"/>
    <w:tmpl w:val="F468EC46"/>
    <w:lvl w:ilvl="0">
      <w:start w:val="1"/>
      <w:numFmt w:val="bullet"/>
      <w:lvlText w:val=""/>
      <w:lvlJc w:val="left"/>
      <w:pPr>
        <w:ind w:left="720" w:hanging="360"/>
      </w:pPr>
      <w:rPr>
        <w:rFonts w:ascii="Symbol" w:hAnsi="Symbol" w:hint="default"/>
      </w:rPr>
    </w:lvl>
    <w:lvl w:ilvl="1">
      <w:start w:val="1"/>
      <w:numFmt w:val="bullet"/>
      <w:lvlText w:val=""/>
      <w:lvlJc w:val="left"/>
      <w:pPr>
        <w:ind w:left="81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23569C8"/>
    <w:multiLevelType w:val="multilevel"/>
    <w:tmpl w:val="ED98A2B2"/>
    <w:lvl w:ilvl="0">
      <w:start w:val="1"/>
      <w:numFmt w:val="bullet"/>
      <w:lvlText w:val="o"/>
      <w:lvlJc w:val="left"/>
      <w:rPr>
        <w:rFonts w:ascii="Courier New" w:hAnsi="Courier New" w:cs="Courier New"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26E5805"/>
    <w:multiLevelType w:val="multilevel"/>
    <w:tmpl w:val="CB82E552"/>
    <w:lvl w:ilvl="0">
      <w:start w:val="1"/>
      <w:numFmt w:val="decimal"/>
      <w:lvlText w:val="%1.0"/>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81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10" w15:restartNumberingAfterBreak="0">
    <w:nsid w:val="05077B2B"/>
    <w:multiLevelType w:val="multilevel"/>
    <w:tmpl w:val="05077B2B"/>
    <w:lvl w:ilvl="0">
      <w:start w:val="1"/>
      <w:numFmt w:val="lowerLetter"/>
      <w:lvlText w:val="%1."/>
      <w:lvlJc w:val="left"/>
      <w:pPr>
        <w:tabs>
          <w:tab w:val="left" w:pos="425"/>
        </w:tabs>
        <w:ind w:left="425" w:hanging="65"/>
      </w:pPr>
      <w:rPr>
        <w:rFonts w:hint="default"/>
      </w:rPr>
    </w:lvl>
    <w:lvl w:ilvl="1">
      <w:start w:val="1"/>
      <w:numFmt w:val="lowerLetter"/>
      <w:lvlText w:val="%2."/>
      <w:lvlJc w:val="left"/>
      <w:pPr>
        <w:tabs>
          <w:tab w:val="left" w:pos="425"/>
        </w:tabs>
        <w:ind w:left="425" w:firstLine="655"/>
      </w:pPr>
      <w:rPr>
        <w:rFonts w:hint="default"/>
      </w:rPr>
    </w:lvl>
    <w:lvl w:ilvl="2">
      <w:start w:val="1"/>
      <w:numFmt w:val="lowerRoman"/>
      <w:lvlText w:val="%3."/>
      <w:lvlJc w:val="right"/>
      <w:pPr>
        <w:tabs>
          <w:tab w:val="left" w:pos="425"/>
        </w:tabs>
        <w:ind w:left="425" w:firstLine="1555"/>
      </w:pPr>
      <w:rPr>
        <w:rFonts w:hint="default"/>
      </w:rPr>
    </w:lvl>
    <w:lvl w:ilvl="3">
      <w:start w:val="1"/>
      <w:numFmt w:val="decimal"/>
      <w:lvlText w:val="%4."/>
      <w:lvlJc w:val="left"/>
      <w:pPr>
        <w:tabs>
          <w:tab w:val="left" w:pos="425"/>
        </w:tabs>
        <w:ind w:left="425" w:firstLine="2095"/>
      </w:pPr>
      <w:rPr>
        <w:rFonts w:hint="default"/>
      </w:rPr>
    </w:lvl>
    <w:lvl w:ilvl="4">
      <w:start w:val="1"/>
      <w:numFmt w:val="lowerLetter"/>
      <w:lvlText w:val="%5."/>
      <w:lvlJc w:val="left"/>
      <w:pPr>
        <w:tabs>
          <w:tab w:val="left" w:pos="425"/>
        </w:tabs>
        <w:ind w:left="425" w:firstLine="2815"/>
      </w:pPr>
      <w:rPr>
        <w:rFonts w:hint="default"/>
      </w:rPr>
    </w:lvl>
    <w:lvl w:ilvl="5">
      <w:start w:val="1"/>
      <w:numFmt w:val="lowerRoman"/>
      <w:lvlText w:val="%6."/>
      <w:lvlJc w:val="right"/>
      <w:pPr>
        <w:tabs>
          <w:tab w:val="left" w:pos="425"/>
        </w:tabs>
        <w:ind w:left="425" w:firstLine="3715"/>
      </w:pPr>
      <w:rPr>
        <w:rFonts w:hint="default"/>
      </w:rPr>
    </w:lvl>
    <w:lvl w:ilvl="6">
      <w:start w:val="1"/>
      <w:numFmt w:val="decimal"/>
      <w:lvlText w:val="%7."/>
      <w:lvlJc w:val="left"/>
      <w:pPr>
        <w:tabs>
          <w:tab w:val="left" w:pos="425"/>
        </w:tabs>
        <w:ind w:left="425" w:firstLine="4255"/>
      </w:pPr>
      <w:rPr>
        <w:rFonts w:hint="default"/>
      </w:rPr>
    </w:lvl>
    <w:lvl w:ilvl="7">
      <w:start w:val="1"/>
      <w:numFmt w:val="lowerLetter"/>
      <w:lvlText w:val="%8."/>
      <w:lvlJc w:val="left"/>
      <w:pPr>
        <w:tabs>
          <w:tab w:val="left" w:pos="425"/>
        </w:tabs>
        <w:ind w:left="425" w:firstLine="4975"/>
      </w:pPr>
      <w:rPr>
        <w:rFonts w:hint="default"/>
      </w:rPr>
    </w:lvl>
    <w:lvl w:ilvl="8">
      <w:start w:val="1"/>
      <w:numFmt w:val="lowerRoman"/>
      <w:lvlText w:val="%9."/>
      <w:lvlJc w:val="right"/>
      <w:pPr>
        <w:tabs>
          <w:tab w:val="left" w:pos="425"/>
        </w:tabs>
        <w:ind w:left="425" w:firstLine="5875"/>
      </w:pPr>
      <w:rPr>
        <w:rFonts w:hint="default"/>
      </w:rPr>
    </w:lvl>
  </w:abstractNum>
  <w:abstractNum w:abstractNumId="11" w15:restartNumberingAfterBreak="0">
    <w:nsid w:val="056519BB"/>
    <w:multiLevelType w:val="hybridMultilevel"/>
    <w:tmpl w:val="8AA2FA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6D70933"/>
    <w:multiLevelType w:val="multilevel"/>
    <w:tmpl w:val="D032AF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8961C9A"/>
    <w:multiLevelType w:val="multilevel"/>
    <w:tmpl w:val="02048A9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096815A5"/>
    <w:multiLevelType w:val="hybridMultilevel"/>
    <w:tmpl w:val="3FF4F400"/>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09F81023"/>
    <w:multiLevelType w:val="multilevel"/>
    <w:tmpl w:val="09F81023"/>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0B377825"/>
    <w:multiLevelType w:val="hybridMultilevel"/>
    <w:tmpl w:val="D030814E"/>
    <w:lvl w:ilvl="0" w:tplc="4E465F76">
      <w:start w:val="1"/>
      <w:numFmt w:val="bullet"/>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BB72707"/>
    <w:multiLevelType w:val="multilevel"/>
    <w:tmpl w:val="0BB72707"/>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0DA764CB"/>
    <w:multiLevelType w:val="hybridMultilevel"/>
    <w:tmpl w:val="23749F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FA8419C"/>
    <w:multiLevelType w:val="multilevel"/>
    <w:tmpl w:val="0FA8419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100D75E6"/>
    <w:multiLevelType w:val="hybridMultilevel"/>
    <w:tmpl w:val="76B43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7B623E"/>
    <w:multiLevelType w:val="hybridMultilevel"/>
    <w:tmpl w:val="73C84A64"/>
    <w:lvl w:ilvl="0" w:tplc="04090001">
      <w:start w:val="1"/>
      <w:numFmt w:val="lowerRoman"/>
      <w:lvlText w:val="%1."/>
      <w:lvlJc w:val="righ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1952ABB"/>
    <w:multiLevelType w:val="multilevel"/>
    <w:tmpl w:val="58E48396"/>
    <w:lvl w:ilvl="0">
      <w:start w:val="1"/>
      <w:numFmt w:val="bullet"/>
      <w:lvlText w:val=""/>
      <w:lvlJc w:val="left"/>
      <w:pPr>
        <w:ind w:left="288" w:hanging="288"/>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32E112D"/>
    <w:multiLevelType w:val="multilevel"/>
    <w:tmpl w:val="ADF2A608"/>
    <w:lvl w:ilvl="0">
      <w:start w:val="1"/>
      <w:numFmt w:val="bullet"/>
      <w:lvlText w:val=""/>
      <w:lvlJc w:val="left"/>
      <w:pPr>
        <w:tabs>
          <w:tab w:val="num" w:pos="540"/>
        </w:tabs>
        <w:ind w:left="540" w:hanging="360"/>
      </w:pPr>
      <w:rPr>
        <w:rFonts w:ascii="Symbol" w:hAnsi="Symbol" w:hint="default"/>
        <w:sz w:val="20"/>
      </w:rPr>
    </w:lvl>
    <w:lvl w:ilvl="1">
      <w:start w:val="172"/>
      <w:numFmt w:val="decimal"/>
      <w:lvlText w:val="%2."/>
      <w:lvlJc w:val="left"/>
      <w:pPr>
        <w:ind w:left="1500" w:hanging="420"/>
      </w:pPr>
      <w:rPr>
        <w:rFonts w:hint="default"/>
        <w:sz w:val="22"/>
        <w:szCs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37D5A5B"/>
    <w:multiLevelType w:val="multilevel"/>
    <w:tmpl w:val="58E48396"/>
    <w:lvl w:ilvl="0">
      <w:start w:val="1"/>
      <w:numFmt w:val="bullet"/>
      <w:lvlText w:val=""/>
      <w:lvlJc w:val="left"/>
      <w:pPr>
        <w:ind w:left="288" w:hanging="288"/>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3F373D9"/>
    <w:multiLevelType w:val="multilevel"/>
    <w:tmpl w:val="13F373D9"/>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14180DA4"/>
    <w:multiLevelType w:val="singleLevel"/>
    <w:tmpl w:val="14180DA4"/>
    <w:lvl w:ilvl="0">
      <w:start w:val="1"/>
      <w:numFmt w:val="lowerLetter"/>
      <w:lvlText w:val="%1)"/>
      <w:lvlJc w:val="left"/>
      <w:pPr>
        <w:tabs>
          <w:tab w:val="left" w:pos="425"/>
        </w:tabs>
        <w:ind w:left="425" w:hanging="425"/>
      </w:pPr>
      <w:rPr>
        <w:rFonts w:hint="default"/>
      </w:rPr>
    </w:lvl>
  </w:abstractNum>
  <w:abstractNum w:abstractNumId="27" w15:restartNumberingAfterBreak="0">
    <w:nsid w:val="184D0873"/>
    <w:multiLevelType w:val="hybridMultilevel"/>
    <w:tmpl w:val="AD32CAB8"/>
    <w:lvl w:ilvl="0" w:tplc="EA823244">
      <w:start w:val="1"/>
      <w:numFmt w:val="lowerRoman"/>
      <w:lvlText w:val="%1)"/>
      <w:lvlJc w:val="left"/>
      <w:pPr>
        <w:ind w:left="12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18BC1F7F"/>
    <w:multiLevelType w:val="hybridMultilevel"/>
    <w:tmpl w:val="E6F87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A2F239F"/>
    <w:multiLevelType w:val="multilevel"/>
    <w:tmpl w:val="1A2F239F"/>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1E247D01"/>
    <w:multiLevelType w:val="hybridMultilevel"/>
    <w:tmpl w:val="DD7EBF9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0046587"/>
    <w:multiLevelType w:val="multilevel"/>
    <w:tmpl w:val="D032AF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20064BC0"/>
    <w:multiLevelType w:val="multilevel"/>
    <w:tmpl w:val="20064B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2069155B"/>
    <w:multiLevelType w:val="multilevel"/>
    <w:tmpl w:val="73B8D7D4"/>
    <w:lvl w:ilvl="0">
      <w:start w:val="1"/>
      <w:numFmt w:val="lowerRoman"/>
      <w:lvlText w:val="%1)"/>
      <w:lvlJc w:val="left"/>
      <w:pPr>
        <w:ind w:left="81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4" w15:restartNumberingAfterBreak="0">
    <w:nsid w:val="22085366"/>
    <w:multiLevelType w:val="multilevel"/>
    <w:tmpl w:val="22085366"/>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5" w15:restartNumberingAfterBreak="0">
    <w:nsid w:val="23287AF2"/>
    <w:multiLevelType w:val="multilevel"/>
    <w:tmpl w:val="EBBC3210"/>
    <w:lvl w:ilvl="0">
      <w:start w:val="1"/>
      <w:numFmt w:val="bullet"/>
      <w:lvlText w:val=""/>
      <w:lvlJc w:val="left"/>
      <w:rPr>
        <w:rFonts w:ascii="Symbol" w:hAnsi="Symbol"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6" w15:restartNumberingAfterBreak="0">
    <w:nsid w:val="23CE4B66"/>
    <w:multiLevelType w:val="hybridMultilevel"/>
    <w:tmpl w:val="9F2E2C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421342E"/>
    <w:multiLevelType w:val="multilevel"/>
    <w:tmpl w:val="078CBF74"/>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2535284C"/>
    <w:multiLevelType w:val="multilevel"/>
    <w:tmpl w:val="2535284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25CB1DF4"/>
    <w:multiLevelType w:val="multilevel"/>
    <w:tmpl w:val="25CB1DF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26EC635C"/>
    <w:multiLevelType w:val="hybridMultilevel"/>
    <w:tmpl w:val="88BC3622"/>
    <w:lvl w:ilvl="0" w:tplc="04090019">
      <w:start w:val="1"/>
      <w:numFmt w:val="lowerLetter"/>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98B717F"/>
    <w:multiLevelType w:val="multilevel"/>
    <w:tmpl w:val="C2ACFAFE"/>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2" w15:restartNumberingAfterBreak="0">
    <w:nsid w:val="2C0F04F4"/>
    <w:multiLevelType w:val="multilevel"/>
    <w:tmpl w:val="2C0F04F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2D0859AA"/>
    <w:multiLevelType w:val="multilevel"/>
    <w:tmpl w:val="2D0859A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0">
    <w:nsid w:val="2D3F02CA"/>
    <w:multiLevelType w:val="multilevel"/>
    <w:tmpl w:val="6664765E"/>
    <w:lvl w:ilvl="0">
      <w:start w:val="1"/>
      <w:numFmt w:val="decimal"/>
      <w:lvlText w:val="%1."/>
      <w:lvlJc w:val="left"/>
      <w:pPr>
        <w:ind w:left="720" w:hanging="360"/>
      </w:pPr>
    </w:lvl>
    <w:lvl w:ilvl="1">
      <w:numFmt w:val="decimal"/>
      <w:isLgl/>
      <w:lvlText w:val="%1.%2"/>
      <w:lvlJc w:val="left"/>
      <w:pPr>
        <w:ind w:left="720" w:hanging="36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080" w:hanging="72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1800" w:hanging="1440"/>
      </w:pPr>
      <w:rPr>
        <w:rFonts w:eastAsia="Times New Roman" w:hint="default"/>
      </w:rPr>
    </w:lvl>
  </w:abstractNum>
  <w:abstractNum w:abstractNumId="45" w15:restartNumberingAfterBreak="0">
    <w:nsid w:val="2EF65369"/>
    <w:multiLevelType w:val="hybridMultilevel"/>
    <w:tmpl w:val="7482076C"/>
    <w:lvl w:ilvl="0" w:tplc="D346BB64">
      <w:start w:val="1"/>
      <w:numFmt w:val="lowerLetter"/>
      <w:lvlText w:val="%1)"/>
      <w:lvlJc w:val="left"/>
      <w:pPr>
        <w:ind w:left="450" w:hanging="360"/>
      </w:pPr>
      <w:rPr>
        <w:rFonts w:hint="default"/>
      </w:rPr>
    </w:lvl>
    <w:lvl w:ilvl="1" w:tplc="A240DD0C" w:tentative="1">
      <w:start w:val="1"/>
      <w:numFmt w:val="bullet"/>
      <w:lvlText w:val="o"/>
      <w:lvlJc w:val="left"/>
      <w:pPr>
        <w:ind w:left="1170" w:hanging="360"/>
      </w:pPr>
      <w:rPr>
        <w:rFonts w:ascii="Courier New" w:hAnsi="Courier New" w:cs="Courier New" w:hint="default"/>
      </w:rPr>
    </w:lvl>
    <w:lvl w:ilvl="2" w:tplc="BC161616" w:tentative="1">
      <w:start w:val="1"/>
      <w:numFmt w:val="bullet"/>
      <w:lvlText w:val=""/>
      <w:lvlJc w:val="left"/>
      <w:pPr>
        <w:ind w:left="1890" w:hanging="360"/>
      </w:pPr>
      <w:rPr>
        <w:rFonts w:ascii="Wingdings" w:hAnsi="Wingdings" w:hint="default"/>
      </w:rPr>
    </w:lvl>
    <w:lvl w:ilvl="3" w:tplc="BD1699DC" w:tentative="1">
      <w:start w:val="1"/>
      <w:numFmt w:val="bullet"/>
      <w:lvlText w:val=""/>
      <w:lvlJc w:val="left"/>
      <w:pPr>
        <w:ind w:left="2610" w:hanging="360"/>
      </w:pPr>
      <w:rPr>
        <w:rFonts w:ascii="Symbol" w:hAnsi="Symbol" w:hint="default"/>
      </w:rPr>
    </w:lvl>
    <w:lvl w:ilvl="4" w:tplc="1B4C8C6A" w:tentative="1">
      <w:start w:val="1"/>
      <w:numFmt w:val="bullet"/>
      <w:lvlText w:val="o"/>
      <w:lvlJc w:val="left"/>
      <w:pPr>
        <w:ind w:left="3330" w:hanging="360"/>
      </w:pPr>
      <w:rPr>
        <w:rFonts w:ascii="Courier New" w:hAnsi="Courier New" w:cs="Courier New" w:hint="default"/>
      </w:rPr>
    </w:lvl>
    <w:lvl w:ilvl="5" w:tplc="610C95C0" w:tentative="1">
      <w:start w:val="1"/>
      <w:numFmt w:val="bullet"/>
      <w:lvlText w:val=""/>
      <w:lvlJc w:val="left"/>
      <w:pPr>
        <w:ind w:left="4050" w:hanging="360"/>
      </w:pPr>
      <w:rPr>
        <w:rFonts w:ascii="Wingdings" w:hAnsi="Wingdings" w:hint="default"/>
      </w:rPr>
    </w:lvl>
    <w:lvl w:ilvl="6" w:tplc="7B56315E" w:tentative="1">
      <w:start w:val="1"/>
      <w:numFmt w:val="bullet"/>
      <w:lvlText w:val=""/>
      <w:lvlJc w:val="left"/>
      <w:pPr>
        <w:ind w:left="4770" w:hanging="360"/>
      </w:pPr>
      <w:rPr>
        <w:rFonts w:ascii="Symbol" w:hAnsi="Symbol" w:hint="default"/>
      </w:rPr>
    </w:lvl>
    <w:lvl w:ilvl="7" w:tplc="74601D7A" w:tentative="1">
      <w:start w:val="1"/>
      <w:numFmt w:val="bullet"/>
      <w:lvlText w:val="o"/>
      <w:lvlJc w:val="left"/>
      <w:pPr>
        <w:ind w:left="5490" w:hanging="360"/>
      </w:pPr>
      <w:rPr>
        <w:rFonts w:ascii="Courier New" w:hAnsi="Courier New" w:cs="Courier New" w:hint="default"/>
      </w:rPr>
    </w:lvl>
    <w:lvl w:ilvl="8" w:tplc="1F068C5E" w:tentative="1">
      <w:start w:val="1"/>
      <w:numFmt w:val="bullet"/>
      <w:lvlText w:val=""/>
      <w:lvlJc w:val="left"/>
      <w:pPr>
        <w:ind w:left="6210" w:hanging="360"/>
      </w:pPr>
      <w:rPr>
        <w:rFonts w:ascii="Wingdings" w:hAnsi="Wingdings" w:hint="default"/>
      </w:rPr>
    </w:lvl>
  </w:abstractNum>
  <w:abstractNum w:abstractNumId="46" w15:restartNumberingAfterBreak="0">
    <w:nsid w:val="2F2C6264"/>
    <w:multiLevelType w:val="multilevel"/>
    <w:tmpl w:val="2F2C626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318B52F3"/>
    <w:multiLevelType w:val="multilevel"/>
    <w:tmpl w:val="318B52F3"/>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8" w15:restartNumberingAfterBreak="0">
    <w:nsid w:val="31E13E85"/>
    <w:multiLevelType w:val="multilevel"/>
    <w:tmpl w:val="31E13E85"/>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9" w15:restartNumberingAfterBreak="0">
    <w:nsid w:val="3217559E"/>
    <w:multiLevelType w:val="multilevel"/>
    <w:tmpl w:val="C04A710A"/>
    <w:lvl w:ilvl="0">
      <w:start w:val="6"/>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50" w15:restartNumberingAfterBreak="0">
    <w:nsid w:val="32564CEA"/>
    <w:multiLevelType w:val="hybridMultilevel"/>
    <w:tmpl w:val="C3ECE6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280079A"/>
    <w:multiLevelType w:val="hybridMultilevel"/>
    <w:tmpl w:val="E06E7E78"/>
    <w:lvl w:ilvl="0" w:tplc="04090019">
      <w:start w:val="1"/>
      <w:numFmt w:val="lowerLetter"/>
      <w:lvlText w:val="%1."/>
      <w:lvlJc w:val="left"/>
      <w:pPr>
        <w:ind w:left="388" w:hanging="360"/>
      </w:pPr>
    </w:lvl>
    <w:lvl w:ilvl="1" w:tplc="04090019" w:tentative="1">
      <w:start w:val="1"/>
      <w:numFmt w:val="lowerLetter"/>
      <w:lvlText w:val="%2."/>
      <w:lvlJc w:val="left"/>
      <w:pPr>
        <w:ind w:left="1108" w:hanging="360"/>
      </w:pPr>
    </w:lvl>
    <w:lvl w:ilvl="2" w:tplc="0409001B" w:tentative="1">
      <w:start w:val="1"/>
      <w:numFmt w:val="lowerRoman"/>
      <w:lvlText w:val="%3."/>
      <w:lvlJc w:val="right"/>
      <w:pPr>
        <w:ind w:left="1828" w:hanging="180"/>
      </w:pPr>
    </w:lvl>
    <w:lvl w:ilvl="3" w:tplc="0409000F" w:tentative="1">
      <w:start w:val="1"/>
      <w:numFmt w:val="decimal"/>
      <w:lvlText w:val="%4."/>
      <w:lvlJc w:val="left"/>
      <w:pPr>
        <w:ind w:left="2548" w:hanging="360"/>
      </w:pPr>
    </w:lvl>
    <w:lvl w:ilvl="4" w:tplc="04090019" w:tentative="1">
      <w:start w:val="1"/>
      <w:numFmt w:val="lowerLetter"/>
      <w:lvlText w:val="%5."/>
      <w:lvlJc w:val="left"/>
      <w:pPr>
        <w:ind w:left="3268" w:hanging="360"/>
      </w:pPr>
    </w:lvl>
    <w:lvl w:ilvl="5" w:tplc="0409001B" w:tentative="1">
      <w:start w:val="1"/>
      <w:numFmt w:val="lowerRoman"/>
      <w:lvlText w:val="%6."/>
      <w:lvlJc w:val="right"/>
      <w:pPr>
        <w:ind w:left="3988" w:hanging="180"/>
      </w:pPr>
    </w:lvl>
    <w:lvl w:ilvl="6" w:tplc="0409000F" w:tentative="1">
      <w:start w:val="1"/>
      <w:numFmt w:val="decimal"/>
      <w:lvlText w:val="%7."/>
      <w:lvlJc w:val="left"/>
      <w:pPr>
        <w:ind w:left="4708" w:hanging="360"/>
      </w:pPr>
    </w:lvl>
    <w:lvl w:ilvl="7" w:tplc="04090019" w:tentative="1">
      <w:start w:val="1"/>
      <w:numFmt w:val="lowerLetter"/>
      <w:lvlText w:val="%8."/>
      <w:lvlJc w:val="left"/>
      <w:pPr>
        <w:ind w:left="5428" w:hanging="360"/>
      </w:pPr>
    </w:lvl>
    <w:lvl w:ilvl="8" w:tplc="0409001B" w:tentative="1">
      <w:start w:val="1"/>
      <w:numFmt w:val="lowerRoman"/>
      <w:lvlText w:val="%9."/>
      <w:lvlJc w:val="right"/>
      <w:pPr>
        <w:ind w:left="6148" w:hanging="180"/>
      </w:pPr>
    </w:lvl>
  </w:abstractNum>
  <w:abstractNum w:abstractNumId="52" w15:restartNumberingAfterBreak="0">
    <w:nsid w:val="32966E23"/>
    <w:multiLevelType w:val="multilevel"/>
    <w:tmpl w:val="1D14E410"/>
    <w:lvl w:ilvl="0">
      <w:start w:val="1"/>
      <w:numFmt w:val="bullet"/>
      <w:lvlText w:val=""/>
      <w:lvlJc w:val="left"/>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35400CE2"/>
    <w:multiLevelType w:val="hybridMultilevel"/>
    <w:tmpl w:val="E19A9316"/>
    <w:lvl w:ilvl="0" w:tplc="04090003">
      <w:start w:val="1"/>
      <w:numFmt w:val="bullet"/>
      <w:lvlText w:val="o"/>
      <w:lvlJc w:val="left"/>
      <w:pPr>
        <w:ind w:left="81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4" w15:restartNumberingAfterBreak="0">
    <w:nsid w:val="3928760C"/>
    <w:multiLevelType w:val="hybridMultilevel"/>
    <w:tmpl w:val="41DA9A7E"/>
    <w:lvl w:ilvl="0" w:tplc="E53266A4">
      <w:start w:val="1"/>
      <w:numFmt w:val="lowerRoman"/>
      <w:lvlText w:val="%1)"/>
      <w:lvlJc w:val="left"/>
      <w:pPr>
        <w:ind w:left="115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AA0512D"/>
    <w:multiLevelType w:val="multilevel"/>
    <w:tmpl w:val="3AA0512D"/>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6" w15:restartNumberingAfterBreak="0">
    <w:nsid w:val="3ABA295C"/>
    <w:multiLevelType w:val="multilevel"/>
    <w:tmpl w:val="905CB6BE"/>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7" w15:restartNumberingAfterBreak="0">
    <w:nsid w:val="3ACE29F5"/>
    <w:multiLevelType w:val="multilevel"/>
    <w:tmpl w:val="3ACE29F5"/>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8" w15:restartNumberingAfterBreak="0">
    <w:nsid w:val="3B2F4564"/>
    <w:multiLevelType w:val="multilevel"/>
    <w:tmpl w:val="3B2F4564"/>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59" w15:restartNumberingAfterBreak="0">
    <w:nsid w:val="3B7A7579"/>
    <w:multiLevelType w:val="multilevel"/>
    <w:tmpl w:val="3B7A757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3BC11017"/>
    <w:multiLevelType w:val="hybridMultilevel"/>
    <w:tmpl w:val="E244C75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CB95234"/>
    <w:multiLevelType w:val="multilevel"/>
    <w:tmpl w:val="3CB95234"/>
    <w:lvl w:ilvl="0">
      <w:start w:val="1"/>
      <w:numFmt w:val="lowerRoman"/>
      <w:lvlText w:val="(%1)"/>
      <w:lvlJc w:val="left"/>
      <w:pPr>
        <w:ind w:left="652" w:hanging="720"/>
      </w:pPr>
      <w:rPr>
        <w:rFonts w:hint="default"/>
      </w:rPr>
    </w:lvl>
    <w:lvl w:ilvl="1">
      <w:start w:val="1"/>
      <w:numFmt w:val="lowerLetter"/>
      <w:lvlText w:val="%2."/>
      <w:lvlJc w:val="left"/>
      <w:pPr>
        <w:ind w:left="1012" w:hanging="360"/>
      </w:pPr>
    </w:lvl>
    <w:lvl w:ilvl="2">
      <w:start w:val="1"/>
      <w:numFmt w:val="lowerRoman"/>
      <w:lvlText w:val="%3."/>
      <w:lvlJc w:val="right"/>
      <w:pPr>
        <w:ind w:left="1732" w:hanging="180"/>
      </w:pPr>
    </w:lvl>
    <w:lvl w:ilvl="3">
      <w:start w:val="1"/>
      <w:numFmt w:val="decimal"/>
      <w:lvlText w:val="%4."/>
      <w:lvlJc w:val="left"/>
      <w:pPr>
        <w:ind w:left="2452" w:hanging="360"/>
      </w:pPr>
    </w:lvl>
    <w:lvl w:ilvl="4">
      <w:start w:val="1"/>
      <w:numFmt w:val="lowerLetter"/>
      <w:lvlText w:val="%5."/>
      <w:lvlJc w:val="left"/>
      <w:pPr>
        <w:ind w:left="3172" w:hanging="360"/>
      </w:pPr>
    </w:lvl>
    <w:lvl w:ilvl="5">
      <w:start w:val="1"/>
      <w:numFmt w:val="lowerRoman"/>
      <w:lvlText w:val="%6."/>
      <w:lvlJc w:val="right"/>
      <w:pPr>
        <w:ind w:left="3892" w:hanging="180"/>
      </w:pPr>
    </w:lvl>
    <w:lvl w:ilvl="6">
      <w:start w:val="1"/>
      <w:numFmt w:val="decimal"/>
      <w:lvlText w:val="%7."/>
      <w:lvlJc w:val="left"/>
      <w:pPr>
        <w:ind w:left="4612" w:hanging="360"/>
      </w:pPr>
    </w:lvl>
    <w:lvl w:ilvl="7">
      <w:start w:val="1"/>
      <w:numFmt w:val="lowerLetter"/>
      <w:lvlText w:val="%8."/>
      <w:lvlJc w:val="left"/>
      <w:pPr>
        <w:ind w:left="5332" w:hanging="360"/>
      </w:pPr>
    </w:lvl>
    <w:lvl w:ilvl="8">
      <w:start w:val="1"/>
      <w:numFmt w:val="lowerRoman"/>
      <w:lvlText w:val="%9."/>
      <w:lvlJc w:val="right"/>
      <w:pPr>
        <w:ind w:left="6052" w:hanging="180"/>
      </w:pPr>
    </w:lvl>
  </w:abstractNum>
  <w:abstractNum w:abstractNumId="62" w15:restartNumberingAfterBreak="0">
    <w:nsid w:val="3D466FEC"/>
    <w:multiLevelType w:val="hybridMultilevel"/>
    <w:tmpl w:val="AD32CAB8"/>
    <w:lvl w:ilvl="0" w:tplc="EA823244">
      <w:start w:val="1"/>
      <w:numFmt w:val="lowerRoman"/>
      <w:lvlText w:val="%1)"/>
      <w:lvlJc w:val="left"/>
      <w:pPr>
        <w:ind w:left="12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3EB86A95"/>
    <w:multiLevelType w:val="hybridMultilevel"/>
    <w:tmpl w:val="ABDA6442"/>
    <w:lvl w:ilvl="0" w:tplc="04090001">
      <w:start w:val="1"/>
      <w:numFmt w:val="bullet"/>
      <w:lvlText w:val=""/>
      <w:lvlJc w:val="left"/>
      <w:pPr>
        <w:ind w:left="45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F36424F"/>
    <w:multiLevelType w:val="multilevel"/>
    <w:tmpl w:val="D032AF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3FC11A77"/>
    <w:multiLevelType w:val="multilevel"/>
    <w:tmpl w:val="124A0B52"/>
    <w:lvl w:ilvl="0">
      <w:start w:val="1"/>
      <w:numFmt w:val="bullet"/>
      <w:lvlText w:val="o"/>
      <w:lvlJc w:val="left"/>
      <w:rPr>
        <w:rFonts w:ascii="Courier New" w:hAnsi="Courier New" w:cs="Courier New"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6" w15:restartNumberingAfterBreak="0">
    <w:nsid w:val="44286FA3"/>
    <w:multiLevelType w:val="multilevel"/>
    <w:tmpl w:val="44286FA3"/>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7" w15:restartNumberingAfterBreak="0">
    <w:nsid w:val="44984D76"/>
    <w:multiLevelType w:val="multilevel"/>
    <w:tmpl w:val="C3843BDE"/>
    <w:lvl w:ilvl="0">
      <w:start w:val="1"/>
      <w:numFmt w:val="lowerLetter"/>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44F40059"/>
    <w:multiLevelType w:val="multilevel"/>
    <w:tmpl w:val="44F40059"/>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9" w15:restartNumberingAfterBreak="0">
    <w:nsid w:val="463638E8"/>
    <w:multiLevelType w:val="hybridMultilevel"/>
    <w:tmpl w:val="93FEEE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68237EB"/>
    <w:multiLevelType w:val="multilevel"/>
    <w:tmpl w:val="C3A4F9D0"/>
    <w:lvl w:ilvl="0">
      <w:start w:val="1"/>
      <w:numFmt w:val="bullet"/>
      <w:lvlText w:val="o"/>
      <w:lvlJc w:val="left"/>
      <w:rPr>
        <w:rFonts w:ascii="Courier New" w:hAnsi="Courier New" w:cs="Courier New" w:hint="default"/>
      </w:rPr>
    </w:lvl>
    <w:lvl w:ilvl="1">
      <w:start w:val="1"/>
      <w:numFmt w:val="lowerLetter"/>
      <w:lvlText w:val="%2."/>
      <w:lvlJc w:val="left"/>
      <w:pPr>
        <w:ind w:left="594" w:hanging="360"/>
      </w:pPr>
    </w:lvl>
    <w:lvl w:ilvl="2">
      <w:start w:val="1"/>
      <w:numFmt w:val="lowerRoman"/>
      <w:lvlText w:val="%3."/>
      <w:lvlJc w:val="right"/>
      <w:pPr>
        <w:ind w:left="900" w:hanging="180"/>
      </w:pPr>
    </w:lvl>
    <w:lvl w:ilvl="3">
      <w:start w:val="1"/>
      <w:numFmt w:val="decimal"/>
      <w:lvlText w:val="%4."/>
      <w:lvlJc w:val="left"/>
      <w:pPr>
        <w:ind w:left="2034" w:hanging="360"/>
      </w:pPr>
    </w:lvl>
    <w:lvl w:ilvl="4">
      <w:start w:val="1"/>
      <w:numFmt w:val="lowerLetter"/>
      <w:lvlText w:val="%5."/>
      <w:lvlJc w:val="left"/>
      <w:pPr>
        <w:ind w:left="2754" w:hanging="360"/>
      </w:pPr>
    </w:lvl>
    <w:lvl w:ilvl="5">
      <w:start w:val="1"/>
      <w:numFmt w:val="lowerRoman"/>
      <w:lvlText w:val="%6."/>
      <w:lvlJc w:val="right"/>
      <w:pPr>
        <w:ind w:left="3474" w:hanging="180"/>
      </w:pPr>
    </w:lvl>
    <w:lvl w:ilvl="6">
      <w:start w:val="1"/>
      <w:numFmt w:val="decimal"/>
      <w:lvlText w:val="%7."/>
      <w:lvlJc w:val="left"/>
      <w:pPr>
        <w:ind w:left="4194" w:hanging="360"/>
      </w:pPr>
    </w:lvl>
    <w:lvl w:ilvl="7">
      <w:start w:val="1"/>
      <w:numFmt w:val="lowerLetter"/>
      <w:lvlText w:val="%8."/>
      <w:lvlJc w:val="left"/>
      <w:pPr>
        <w:ind w:left="4914" w:hanging="360"/>
      </w:pPr>
    </w:lvl>
    <w:lvl w:ilvl="8">
      <w:start w:val="1"/>
      <w:numFmt w:val="lowerRoman"/>
      <w:lvlText w:val="%9."/>
      <w:lvlJc w:val="right"/>
      <w:pPr>
        <w:ind w:left="5634" w:hanging="180"/>
      </w:pPr>
    </w:lvl>
  </w:abstractNum>
  <w:abstractNum w:abstractNumId="71" w15:restartNumberingAfterBreak="0">
    <w:nsid w:val="47BC295C"/>
    <w:multiLevelType w:val="singleLevel"/>
    <w:tmpl w:val="47BC295C"/>
    <w:lvl w:ilvl="0">
      <w:start w:val="1"/>
      <w:numFmt w:val="lowerLetter"/>
      <w:suff w:val="space"/>
      <w:lvlText w:val="%1."/>
      <w:lvlJc w:val="left"/>
    </w:lvl>
  </w:abstractNum>
  <w:abstractNum w:abstractNumId="72" w15:restartNumberingAfterBreak="0">
    <w:nsid w:val="480A6B13"/>
    <w:multiLevelType w:val="hybridMultilevel"/>
    <w:tmpl w:val="02967C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93A75F3"/>
    <w:multiLevelType w:val="multilevel"/>
    <w:tmpl w:val="493A75F3"/>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4" w15:restartNumberingAfterBreak="0">
    <w:nsid w:val="4C686F9C"/>
    <w:multiLevelType w:val="hybridMultilevel"/>
    <w:tmpl w:val="03D08220"/>
    <w:lvl w:ilvl="0" w:tplc="6CA67576">
      <w:start w:val="1"/>
      <w:numFmt w:val="lowerLetter"/>
      <w:lvlText w:val="%1."/>
      <w:lvlJc w:val="left"/>
      <w:pPr>
        <w:ind w:left="63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4CAE7A60"/>
    <w:multiLevelType w:val="multilevel"/>
    <w:tmpl w:val="4CAE7A6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50F51AA9"/>
    <w:multiLevelType w:val="multilevel"/>
    <w:tmpl w:val="50F51AA9"/>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7" w15:restartNumberingAfterBreak="0">
    <w:nsid w:val="51823F3D"/>
    <w:multiLevelType w:val="hybridMultilevel"/>
    <w:tmpl w:val="AD32CAB8"/>
    <w:lvl w:ilvl="0" w:tplc="EA823244">
      <w:start w:val="1"/>
      <w:numFmt w:val="lowerRoman"/>
      <w:lvlText w:val="%1)"/>
      <w:lvlJc w:val="left"/>
      <w:pPr>
        <w:ind w:left="117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15:restartNumberingAfterBreak="0">
    <w:nsid w:val="52D2073C"/>
    <w:multiLevelType w:val="multilevel"/>
    <w:tmpl w:val="52D2073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9" w15:restartNumberingAfterBreak="0">
    <w:nsid w:val="544B7A4A"/>
    <w:multiLevelType w:val="multilevel"/>
    <w:tmpl w:val="544B7A4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0" w15:restartNumberingAfterBreak="0">
    <w:nsid w:val="56D0448F"/>
    <w:multiLevelType w:val="multilevel"/>
    <w:tmpl w:val="56D0448F"/>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1" w15:restartNumberingAfterBreak="0">
    <w:nsid w:val="589B06F9"/>
    <w:multiLevelType w:val="multilevel"/>
    <w:tmpl w:val="D032AF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591B1B4C"/>
    <w:multiLevelType w:val="hybridMultilevel"/>
    <w:tmpl w:val="CBC02B1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15:restartNumberingAfterBreak="0">
    <w:nsid w:val="5A705068"/>
    <w:multiLevelType w:val="multilevel"/>
    <w:tmpl w:val="5A70506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4" w15:restartNumberingAfterBreak="0">
    <w:nsid w:val="5B354B6B"/>
    <w:multiLevelType w:val="multilevel"/>
    <w:tmpl w:val="5B354B6B"/>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5B5F201B"/>
    <w:multiLevelType w:val="multilevel"/>
    <w:tmpl w:val="5B5F201B"/>
    <w:lvl w:ilvl="0">
      <w:start w:val="5"/>
      <w:numFmt w:val="upperRoman"/>
      <w:pStyle w:val="Heading1"/>
      <w:lvlText w:val="%1."/>
      <w:lvlJc w:val="right"/>
      <w:pPr>
        <w:ind w:left="720" w:hanging="360"/>
      </w:pPr>
      <w:rPr>
        <w:rFonts w:ascii="Times New Roman" w:hAnsi="Times New Roman" w:cs="Times New Roman" w:hint="default"/>
        <w:b/>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6" w15:restartNumberingAfterBreak="0">
    <w:nsid w:val="5C2D726B"/>
    <w:multiLevelType w:val="multilevel"/>
    <w:tmpl w:val="5C2D726B"/>
    <w:lvl w:ilvl="0">
      <w:start w:val="1"/>
      <w:numFmt w:val="bullet"/>
      <w:lvlText w:val=""/>
      <w:lvlJc w:val="left"/>
      <w:pPr>
        <w:ind w:left="972" w:hanging="360"/>
      </w:pPr>
      <w:rPr>
        <w:rFonts w:ascii="Symbol" w:hAnsi="Symbol" w:hint="default"/>
      </w:rPr>
    </w:lvl>
    <w:lvl w:ilvl="1">
      <w:start w:val="1"/>
      <w:numFmt w:val="lowerLetter"/>
      <w:lvlText w:val="%2."/>
      <w:lvlJc w:val="left"/>
      <w:pPr>
        <w:ind w:left="1692" w:hanging="360"/>
      </w:pPr>
    </w:lvl>
    <w:lvl w:ilvl="2">
      <w:start w:val="1"/>
      <w:numFmt w:val="lowerRoman"/>
      <w:lvlText w:val="%3."/>
      <w:lvlJc w:val="right"/>
      <w:pPr>
        <w:ind w:left="2412" w:hanging="180"/>
      </w:pPr>
    </w:lvl>
    <w:lvl w:ilvl="3">
      <w:start w:val="1"/>
      <w:numFmt w:val="decimal"/>
      <w:lvlText w:val="%4."/>
      <w:lvlJc w:val="left"/>
      <w:pPr>
        <w:ind w:left="3132" w:hanging="360"/>
      </w:pPr>
    </w:lvl>
    <w:lvl w:ilvl="4">
      <w:start w:val="1"/>
      <w:numFmt w:val="lowerLetter"/>
      <w:lvlText w:val="%5."/>
      <w:lvlJc w:val="left"/>
      <w:pPr>
        <w:ind w:left="3852" w:hanging="360"/>
      </w:pPr>
    </w:lvl>
    <w:lvl w:ilvl="5">
      <w:start w:val="1"/>
      <w:numFmt w:val="lowerRoman"/>
      <w:lvlText w:val="%6."/>
      <w:lvlJc w:val="right"/>
      <w:pPr>
        <w:ind w:left="4572" w:hanging="180"/>
      </w:pPr>
    </w:lvl>
    <w:lvl w:ilvl="6">
      <w:start w:val="1"/>
      <w:numFmt w:val="decimal"/>
      <w:lvlText w:val="%7."/>
      <w:lvlJc w:val="left"/>
      <w:pPr>
        <w:ind w:left="5292" w:hanging="360"/>
      </w:pPr>
    </w:lvl>
    <w:lvl w:ilvl="7">
      <w:start w:val="1"/>
      <w:numFmt w:val="lowerLetter"/>
      <w:lvlText w:val="%8."/>
      <w:lvlJc w:val="left"/>
      <w:pPr>
        <w:ind w:left="6012" w:hanging="360"/>
      </w:pPr>
    </w:lvl>
    <w:lvl w:ilvl="8">
      <w:start w:val="1"/>
      <w:numFmt w:val="lowerRoman"/>
      <w:lvlText w:val="%9."/>
      <w:lvlJc w:val="right"/>
      <w:pPr>
        <w:ind w:left="6732" w:hanging="180"/>
      </w:pPr>
    </w:lvl>
  </w:abstractNum>
  <w:abstractNum w:abstractNumId="87" w15:restartNumberingAfterBreak="0">
    <w:nsid w:val="5C9F1714"/>
    <w:multiLevelType w:val="multilevel"/>
    <w:tmpl w:val="5C9F171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8" w15:restartNumberingAfterBreak="0">
    <w:nsid w:val="5DBE1CB4"/>
    <w:multiLevelType w:val="hybridMultilevel"/>
    <w:tmpl w:val="DC4E5DF2"/>
    <w:lvl w:ilvl="0" w:tplc="04090003">
      <w:start w:val="1"/>
      <w:numFmt w:val="bullet"/>
      <w:lvlText w:val="o"/>
      <w:lvlJc w:val="left"/>
      <w:pPr>
        <w:ind w:left="540" w:hanging="360"/>
      </w:pPr>
      <w:rPr>
        <w:rFonts w:ascii="Courier New" w:hAnsi="Courier New" w:cs="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5DDB58D1"/>
    <w:multiLevelType w:val="hybridMultilevel"/>
    <w:tmpl w:val="46940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E1D3E0B"/>
    <w:multiLevelType w:val="multilevel"/>
    <w:tmpl w:val="B6463104"/>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1" w15:restartNumberingAfterBreak="0">
    <w:nsid w:val="5EB93545"/>
    <w:multiLevelType w:val="multilevel"/>
    <w:tmpl w:val="5EB93545"/>
    <w:lvl w:ilvl="0">
      <w:start w:val="1"/>
      <w:numFmt w:val="lowerRoman"/>
      <w:lvlText w:val="(%1)"/>
      <w:lvlJc w:val="left"/>
      <w:pPr>
        <w:ind w:left="652" w:hanging="720"/>
      </w:pPr>
      <w:rPr>
        <w:rFonts w:hint="default"/>
      </w:rPr>
    </w:lvl>
    <w:lvl w:ilvl="1">
      <w:start w:val="1"/>
      <w:numFmt w:val="lowerLetter"/>
      <w:lvlText w:val="%2."/>
      <w:lvlJc w:val="left"/>
      <w:pPr>
        <w:ind w:left="1012" w:hanging="360"/>
      </w:pPr>
    </w:lvl>
    <w:lvl w:ilvl="2">
      <w:start w:val="1"/>
      <w:numFmt w:val="lowerRoman"/>
      <w:lvlText w:val="%3."/>
      <w:lvlJc w:val="right"/>
      <w:pPr>
        <w:ind w:left="1732" w:hanging="180"/>
      </w:pPr>
    </w:lvl>
    <w:lvl w:ilvl="3">
      <w:start w:val="1"/>
      <w:numFmt w:val="decimal"/>
      <w:lvlText w:val="%4."/>
      <w:lvlJc w:val="left"/>
      <w:pPr>
        <w:ind w:left="2452" w:hanging="360"/>
      </w:pPr>
    </w:lvl>
    <w:lvl w:ilvl="4">
      <w:start w:val="1"/>
      <w:numFmt w:val="lowerLetter"/>
      <w:lvlText w:val="%5."/>
      <w:lvlJc w:val="left"/>
      <w:pPr>
        <w:ind w:left="3172" w:hanging="360"/>
      </w:pPr>
    </w:lvl>
    <w:lvl w:ilvl="5">
      <w:start w:val="1"/>
      <w:numFmt w:val="lowerRoman"/>
      <w:lvlText w:val="%6."/>
      <w:lvlJc w:val="right"/>
      <w:pPr>
        <w:ind w:left="3892" w:hanging="180"/>
      </w:pPr>
    </w:lvl>
    <w:lvl w:ilvl="6">
      <w:start w:val="1"/>
      <w:numFmt w:val="decimal"/>
      <w:lvlText w:val="%7."/>
      <w:lvlJc w:val="left"/>
      <w:pPr>
        <w:ind w:left="4612" w:hanging="360"/>
      </w:pPr>
    </w:lvl>
    <w:lvl w:ilvl="7">
      <w:start w:val="1"/>
      <w:numFmt w:val="lowerLetter"/>
      <w:lvlText w:val="%8."/>
      <w:lvlJc w:val="left"/>
      <w:pPr>
        <w:ind w:left="5332" w:hanging="360"/>
      </w:pPr>
    </w:lvl>
    <w:lvl w:ilvl="8">
      <w:start w:val="1"/>
      <w:numFmt w:val="lowerRoman"/>
      <w:lvlText w:val="%9."/>
      <w:lvlJc w:val="right"/>
      <w:pPr>
        <w:ind w:left="6052" w:hanging="180"/>
      </w:pPr>
    </w:lvl>
  </w:abstractNum>
  <w:abstractNum w:abstractNumId="92" w15:restartNumberingAfterBreak="0">
    <w:nsid w:val="60E04D55"/>
    <w:multiLevelType w:val="multilevel"/>
    <w:tmpl w:val="60E04D55"/>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3" w15:restartNumberingAfterBreak="0">
    <w:nsid w:val="61C80C8E"/>
    <w:multiLevelType w:val="hybridMultilevel"/>
    <w:tmpl w:val="8AA07F5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94" w15:restartNumberingAfterBreak="0">
    <w:nsid w:val="641077CA"/>
    <w:multiLevelType w:val="multilevel"/>
    <w:tmpl w:val="01440D9E"/>
    <w:lvl w:ilvl="0">
      <w:start w:val="5"/>
      <w:numFmt w:val="decimal"/>
      <w:lvlText w:val="%1."/>
      <w:lvlJc w:val="left"/>
      <w:pPr>
        <w:ind w:left="450" w:hanging="360"/>
      </w:pPr>
      <w:rPr>
        <w:rFonts w:eastAsia="Times New Roman" w:hint="default"/>
      </w:rPr>
    </w:lvl>
    <w:lvl w:ilvl="1">
      <w:start w:val="1"/>
      <w:numFmt w:val="decimal"/>
      <w:isLgl/>
      <w:lvlText w:val="%1.%2"/>
      <w:lvlJc w:val="left"/>
      <w:pPr>
        <w:ind w:left="360" w:hanging="360"/>
      </w:pPr>
      <w:rPr>
        <w:rFonts w:hint="default"/>
        <w:b/>
        <w:bCs/>
      </w:rPr>
    </w:lvl>
    <w:lvl w:ilvl="2">
      <w:start w:val="1"/>
      <w:numFmt w:val="decimal"/>
      <w:isLgl/>
      <w:lvlText w:val="%1.%2.%3"/>
      <w:lvlJc w:val="left"/>
      <w:pPr>
        <w:ind w:left="2070" w:hanging="720"/>
      </w:pPr>
      <w:rPr>
        <w:rFonts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3690" w:hanging="1080"/>
      </w:pPr>
      <w:rPr>
        <w:rFonts w:hint="default"/>
      </w:rPr>
    </w:lvl>
    <w:lvl w:ilvl="5">
      <w:start w:val="1"/>
      <w:numFmt w:val="decimal"/>
      <w:isLgl/>
      <w:lvlText w:val="%1.%2.%3.%4.%5.%6"/>
      <w:lvlJc w:val="left"/>
      <w:pPr>
        <w:ind w:left="4320" w:hanging="1080"/>
      </w:pPr>
      <w:rPr>
        <w:rFonts w:hint="default"/>
      </w:rPr>
    </w:lvl>
    <w:lvl w:ilvl="6">
      <w:start w:val="1"/>
      <w:numFmt w:val="decimal"/>
      <w:isLgl/>
      <w:lvlText w:val="%1.%2.%3.%4.%5.%6.%7"/>
      <w:lvlJc w:val="left"/>
      <w:pPr>
        <w:ind w:left="5310" w:hanging="1440"/>
      </w:pPr>
      <w:rPr>
        <w:rFonts w:hint="default"/>
      </w:rPr>
    </w:lvl>
    <w:lvl w:ilvl="7">
      <w:start w:val="1"/>
      <w:numFmt w:val="decimal"/>
      <w:isLgl/>
      <w:lvlText w:val="%1.%2.%3.%4.%5.%6.%7.%8"/>
      <w:lvlJc w:val="left"/>
      <w:pPr>
        <w:ind w:left="5940" w:hanging="1440"/>
      </w:pPr>
      <w:rPr>
        <w:rFonts w:hint="default"/>
      </w:rPr>
    </w:lvl>
    <w:lvl w:ilvl="8">
      <w:start w:val="1"/>
      <w:numFmt w:val="decimal"/>
      <w:isLgl/>
      <w:lvlText w:val="%1.%2.%3.%4.%5.%6.%7.%8.%9"/>
      <w:lvlJc w:val="left"/>
      <w:pPr>
        <w:ind w:left="6570" w:hanging="1440"/>
      </w:pPr>
      <w:rPr>
        <w:rFonts w:hint="default"/>
      </w:rPr>
    </w:lvl>
  </w:abstractNum>
  <w:abstractNum w:abstractNumId="95" w15:restartNumberingAfterBreak="0">
    <w:nsid w:val="644B705D"/>
    <w:multiLevelType w:val="hybridMultilevel"/>
    <w:tmpl w:val="DBFE1F9C"/>
    <w:lvl w:ilvl="0" w:tplc="04090003">
      <w:start w:val="1"/>
      <w:numFmt w:val="bullet"/>
      <w:lvlText w:val="o"/>
      <w:lvlJc w:val="left"/>
      <w:pPr>
        <w:ind w:left="810" w:hanging="360"/>
      </w:pPr>
      <w:rPr>
        <w:rFonts w:ascii="Courier New" w:hAnsi="Courier New" w:cs="Courier New" w:hint="default"/>
      </w:rPr>
    </w:lvl>
    <w:lvl w:ilvl="1" w:tplc="FFFFFFFF" w:tentative="1">
      <w:start w:val="1"/>
      <w:numFmt w:val="bullet"/>
      <w:lvlText w:val="o"/>
      <w:lvlJc w:val="left"/>
      <w:pPr>
        <w:ind w:left="1530" w:hanging="360"/>
      </w:pPr>
      <w:rPr>
        <w:rFonts w:ascii="Courier New" w:hAnsi="Courier New" w:cs="Courier New" w:hint="default"/>
      </w:rPr>
    </w:lvl>
    <w:lvl w:ilvl="2" w:tplc="FFFFFFFF" w:tentative="1">
      <w:start w:val="1"/>
      <w:numFmt w:val="bullet"/>
      <w:lvlText w:val=""/>
      <w:lvlJc w:val="left"/>
      <w:pPr>
        <w:ind w:left="2250" w:hanging="360"/>
      </w:pPr>
      <w:rPr>
        <w:rFonts w:ascii="Wingdings" w:hAnsi="Wingdings" w:hint="default"/>
      </w:rPr>
    </w:lvl>
    <w:lvl w:ilvl="3" w:tplc="FFFFFFFF" w:tentative="1">
      <w:start w:val="1"/>
      <w:numFmt w:val="bullet"/>
      <w:lvlText w:val=""/>
      <w:lvlJc w:val="left"/>
      <w:pPr>
        <w:ind w:left="2970" w:hanging="360"/>
      </w:pPr>
      <w:rPr>
        <w:rFonts w:ascii="Symbol" w:hAnsi="Symbol" w:hint="default"/>
      </w:rPr>
    </w:lvl>
    <w:lvl w:ilvl="4" w:tplc="FFFFFFFF" w:tentative="1">
      <w:start w:val="1"/>
      <w:numFmt w:val="bullet"/>
      <w:lvlText w:val="o"/>
      <w:lvlJc w:val="left"/>
      <w:pPr>
        <w:ind w:left="3690" w:hanging="360"/>
      </w:pPr>
      <w:rPr>
        <w:rFonts w:ascii="Courier New" w:hAnsi="Courier New" w:cs="Courier New" w:hint="default"/>
      </w:rPr>
    </w:lvl>
    <w:lvl w:ilvl="5" w:tplc="FFFFFFFF" w:tentative="1">
      <w:start w:val="1"/>
      <w:numFmt w:val="bullet"/>
      <w:lvlText w:val=""/>
      <w:lvlJc w:val="left"/>
      <w:pPr>
        <w:ind w:left="4410" w:hanging="360"/>
      </w:pPr>
      <w:rPr>
        <w:rFonts w:ascii="Wingdings" w:hAnsi="Wingdings" w:hint="default"/>
      </w:rPr>
    </w:lvl>
    <w:lvl w:ilvl="6" w:tplc="FFFFFFFF" w:tentative="1">
      <w:start w:val="1"/>
      <w:numFmt w:val="bullet"/>
      <w:lvlText w:val=""/>
      <w:lvlJc w:val="left"/>
      <w:pPr>
        <w:ind w:left="5130" w:hanging="360"/>
      </w:pPr>
      <w:rPr>
        <w:rFonts w:ascii="Symbol" w:hAnsi="Symbol" w:hint="default"/>
      </w:rPr>
    </w:lvl>
    <w:lvl w:ilvl="7" w:tplc="FFFFFFFF" w:tentative="1">
      <w:start w:val="1"/>
      <w:numFmt w:val="bullet"/>
      <w:lvlText w:val="o"/>
      <w:lvlJc w:val="left"/>
      <w:pPr>
        <w:ind w:left="5850" w:hanging="360"/>
      </w:pPr>
      <w:rPr>
        <w:rFonts w:ascii="Courier New" w:hAnsi="Courier New" w:cs="Courier New" w:hint="default"/>
      </w:rPr>
    </w:lvl>
    <w:lvl w:ilvl="8" w:tplc="FFFFFFFF" w:tentative="1">
      <w:start w:val="1"/>
      <w:numFmt w:val="bullet"/>
      <w:lvlText w:val=""/>
      <w:lvlJc w:val="left"/>
      <w:pPr>
        <w:ind w:left="6570" w:hanging="360"/>
      </w:pPr>
      <w:rPr>
        <w:rFonts w:ascii="Wingdings" w:hAnsi="Wingdings" w:hint="default"/>
      </w:rPr>
    </w:lvl>
  </w:abstractNum>
  <w:abstractNum w:abstractNumId="96" w15:restartNumberingAfterBreak="0">
    <w:nsid w:val="66B90F23"/>
    <w:multiLevelType w:val="hybridMultilevel"/>
    <w:tmpl w:val="D29889F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7" w15:restartNumberingAfterBreak="0">
    <w:nsid w:val="688A37EC"/>
    <w:multiLevelType w:val="multilevel"/>
    <w:tmpl w:val="9BE65226"/>
    <w:lvl w:ilvl="0">
      <w:start w:val="1"/>
      <w:numFmt w:val="lowerLetter"/>
      <w:lvlText w:val="%1."/>
      <w:lvlJc w:val="left"/>
      <w:pPr>
        <w:ind w:left="720" w:hanging="360"/>
      </w:pPr>
      <w:rPr>
        <w:rFonts w:hint="default"/>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69507723"/>
    <w:multiLevelType w:val="hybridMultilevel"/>
    <w:tmpl w:val="7AC69210"/>
    <w:lvl w:ilvl="0" w:tplc="04090001">
      <w:start w:val="1"/>
      <w:numFmt w:val="bullet"/>
      <w:lvlText w:val=""/>
      <w:lvlJc w:val="left"/>
      <w:pPr>
        <w:ind w:left="648" w:hanging="288"/>
      </w:pPr>
      <w:rPr>
        <w:rFonts w:ascii="Symbol" w:hAnsi="Symbol" w:hint="default"/>
        <w:b w:val="0"/>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69D319C5"/>
    <w:multiLevelType w:val="multilevel"/>
    <w:tmpl w:val="69D319C5"/>
    <w:lvl w:ilvl="0">
      <w:start w:val="1"/>
      <w:numFmt w:val="bullet"/>
      <w:lvlText w:val=""/>
      <w:lvlJc w:val="left"/>
      <w:rPr>
        <w:rFonts w:ascii="Symbol" w:hAnsi="Symbol" w:hint="default"/>
      </w:rPr>
    </w:lvl>
    <w:lvl w:ilvl="1">
      <w:start w:val="1"/>
      <w:numFmt w:val="lowerLetter"/>
      <w:lvlText w:val="%2."/>
      <w:lvlJc w:val="left"/>
      <w:pPr>
        <w:ind w:left="594" w:hanging="360"/>
      </w:pPr>
    </w:lvl>
    <w:lvl w:ilvl="2">
      <w:start w:val="1"/>
      <w:numFmt w:val="lowerRoman"/>
      <w:lvlText w:val="%3."/>
      <w:lvlJc w:val="right"/>
      <w:pPr>
        <w:ind w:left="900" w:hanging="180"/>
      </w:pPr>
    </w:lvl>
    <w:lvl w:ilvl="3">
      <w:start w:val="1"/>
      <w:numFmt w:val="decimal"/>
      <w:lvlText w:val="%4."/>
      <w:lvlJc w:val="left"/>
      <w:pPr>
        <w:ind w:left="2034" w:hanging="360"/>
      </w:pPr>
    </w:lvl>
    <w:lvl w:ilvl="4">
      <w:start w:val="1"/>
      <w:numFmt w:val="lowerLetter"/>
      <w:lvlText w:val="%5."/>
      <w:lvlJc w:val="left"/>
      <w:pPr>
        <w:ind w:left="2754" w:hanging="360"/>
      </w:pPr>
    </w:lvl>
    <w:lvl w:ilvl="5">
      <w:start w:val="1"/>
      <w:numFmt w:val="lowerRoman"/>
      <w:lvlText w:val="%6."/>
      <w:lvlJc w:val="right"/>
      <w:pPr>
        <w:ind w:left="3474" w:hanging="180"/>
      </w:pPr>
    </w:lvl>
    <w:lvl w:ilvl="6">
      <w:start w:val="1"/>
      <w:numFmt w:val="decimal"/>
      <w:lvlText w:val="%7."/>
      <w:lvlJc w:val="left"/>
      <w:pPr>
        <w:ind w:left="4194" w:hanging="360"/>
      </w:pPr>
    </w:lvl>
    <w:lvl w:ilvl="7">
      <w:start w:val="1"/>
      <w:numFmt w:val="lowerLetter"/>
      <w:lvlText w:val="%8."/>
      <w:lvlJc w:val="left"/>
      <w:pPr>
        <w:ind w:left="4914" w:hanging="360"/>
      </w:pPr>
    </w:lvl>
    <w:lvl w:ilvl="8">
      <w:start w:val="1"/>
      <w:numFmt w:val="lowerRoman"/>
      <w:lvlText w:val="%9."/>
      <w:lvlJc w:val="right"/>
      <w:pPr>
        <w:ind w:left="5634" w:hanging="180"/>
      </w:pPr>
    </w:lvl>
  </w:abstractNum>
  <w:abstractNum w:abstractNumId="100" w15:restartNumberingAfterBreak="0">
    <w:nsid w:val="69D44A89"/>
    <w:multiLevelType w:val="hybridMultilevel"/>
    <w:tmpl w:val="64686A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ADC4AB0"/>
    <w:multiLevelType w:val="hybridMultilevel"/>
    <w:tmpl w:val="32DEB68C"/>
    <w:lvl w:ilvl="0" w:tplc="04090001">
      <w:start w:val="1"/>
      <w:numFmt w:val="bullet"/>
      <w:lvlText w:val=""/>
      <w:lvlJc w:val="left"/>
      <w:pPr>
        <w:ind w:left="54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6CA0C273"/>
    <w:multiLevelType w:val="multilevel"/>
    <w:tmpl w:val="7DC2E100"/>
    <w:lvl w:ilvl="0">
      <w:start w:val="1"/>
      <w:numFmt w:val="lowerRoman"/>
      <w:lvlText w:val="%1)"/>
      <w:lvlJc w:val="left"/>
      <w:pPr>
        <w:tabs>
          <w:tab w:val="num" w:pos="810"/>
        </w:tabs>
        <w:ind w:left="810" w:firstLine="0"/>
      </w:pPr>
      <w:rPr>
        <w:rFonts w:hint="default"/>
      </w:rPr>
    </w:lvl>
    <w:lvl w:ilvl="1">
      <w:start w:val="1"/>
      <w:numFmt w:val="lowerLetter"/>
      <w:lvlText w:val="%2."/>
      <w:lvlJc w:val="left"/>
      <w:pPr>
        <w:tabs>
          <w:tab w:val="num" w:pos="515"/>
        </w:tabs>
        <w:ind w:left="515" w:firstLine="655"/>
      </w:pPr>
      <w:rPr>
        <w:rFonts w:hint="default"/>
      </w:rPr>
    </w:lvl>
    <w:lvl w:ilvl="2">
      <w:start w:val="1"/>
      <w:numFmt w:val="lowerRoman"/>
      <w:lvlText w:val="%3."/>
      <w:lvlJc w:val="right"/>
      <w:pPr>
        <w:tabs>
          <w:tab w:val="num" w:pos="515"/>
        </w:tabs>
        <w:ind w:left="515" w:firstLine="1555"/>
      </w:pPr>
      <w:rPr>
        <w:rFonts w:hint="default"/>
      </w:rPr>
    </w:lvl>
    <w:lvl w:ilvl="3">
      <w:start w:val="1"/>
      <w:numFmt w:val="decimal"/>
      <w:lvlText w:val="%4."/>
      <w:lvlJc w:val="left"/>
      <w:pPr>
        <w:tabs>
          <w:tab w:val="num" w:pos="515"/>
        </w:tabs>
        <w:ind w:left="515" w:firstLine="2095"/>
      </w:pPr>
      <w:rPr>
        <w:rFonts w:hint="default"/>
      </w:rPr>
    </w:lvl>
    <w:lvl w:ilvl="4">
      <w:start w:val="1"/>
      <w:numFmt w:val="lowerLetter"/>
      <w:lvlText w:val="%5."/>
      <w:lvlJc w:val="left"/>
      <w:pPr>
        <w:tabs>
          <w:tab w:val="num" w:pos="515"/>
        </w:tabs>
        <w:ind w:left="515" w:firstLine="2815"/>
      </w:pPr>
      <w:rPr>
        <w:rFonts w:hint="default"/>
      </w:rPr>
    </w:lvl>
    <w:lvl w:ilvl="5">
      <w:start w:val="1"/>
      <w:numFmt w:val="lowerRoman"/>
      <w:lvlText w:val="%6."/>
      <w:lvlJc w:val="right"/>
      <w:pPr>
        <w:tabs>
          <w:tab w:val="num" w:pos="515"/>
        </w:tabs>
        <w:ind w:left="515" w:firstLine="3715"/>
      </w:pPr>
      <w:rPr>
        <w:rFonts w:hint="default"/>
      </w:rPr>
    </w:lvl>
    <w:lvl w:ilvl="6">
      <w:start w:val="1"/>
      <w:numFmt w:val="decimal"/>
      <w:lvlText w:val="%7."/>
      <w:lvlJc w:val="left"/>
      <w:pPr>
        <w:tabs>
          <w:tab w:val="num" w:pos="515"/>
        </w:tabs>
        <w:ind w:left="515" w:firstLine="4255"/>
      </w:pPr>
      <w:rPr>
        <w:rFonts w:hint="default"/>
      </w:rPr>
    </w:lvl>
    <w:lvl w:ilvl="7">
      <w:start w:val="1"/>
      <w:numFmt w:val="lowerLetter"/>
      <w:lvlText w:val="%8."/>
      <w:lvlJc w:val="left"/>
      <w:pPr>
        <w:tabs>
          <w:tab w:val="num" w:pos="515"/>
        </w:tabs>
        <w:ind w:left="515" w:firstLine="4975"/>
      </w:pPr>
      <w:rPr>
        <w:rFonts w:hint="default"/>
      </w:rPr>
    </w:lvl>
    <w:lvl w:ilvl="8">
      <w:start w:val="1"/>
      <w:numFmt w:val="lowerRoman"/>
      <w:lvlText w:val="%9."/>
      <w:lvlJc w:val="right"/>
      <w:pPr>
        <w:tabs>
          <w:tab w:val="num" w:pos="515"/>
        </w:tabs>
        <w:ind w:left="515" w:firstLine="5875"/>
      </w:pPr>
      <w:rPr>
        <w:rFonts w:hint="default"/>
      </w:rPr>
    </w:lvl>
  </w:abstractNum>
  <w:abstractNum w:abstractNumId="103" w15:restartNumberingAfterBreak="0">
    <w:nsid w:val="70344D20"/>
    <w:multiLevelType w:val="hybridMultilevel"/>
    <w:tmpl w:val="EE16657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4" w15:restartNumberingAfterBreak="0">
    <w:nsid w:val="73C52B0B"/>
    <w:multiLevelType w:val="hybridMultilevel"/>
    <w:tmpl w:val="1EE21C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61E3F8D"/>
    <w:multiLevelType w:val="multilevel"/>
    <w:tmpl w:val="761E3F8D"/>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6" w15:restartNumberingAfterBreak="0">
    <w:nsid w:val="771938D9"/>
    <w:multiLevelType w:val="multilevel"/>
    <w:tmpl w:val="D032AF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781E72D8"/>
    <w:multiLevelType w:val="multilevel"/>
    <w:tmpl w:val="D032AF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7991122B"/>
    <w:multiLevelType w:val="multilevel"/>
    <w:tmpl w:val="B832DDBA"/>
    <w:lvl w:ilvl="0">
      <w:start w:val="1"/>
      <w:numFmt w:val="lowerLetter"/>
      <w:lvlText w:val="%1."/>
      <w:lvlJc w:val="left"/>
      <w:pPr>
        <w:ind w:left="720" w:hanging="360"/>
      </w:pPr>
      <w:rPr>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15:restartNumberingAfterBreak="0">
    <w:nsid w:val="7A0C62DA"/>
    <w:multiLevelType w:val="hybridMultilevel"/>
    <w:tmpl w:val="AD32CAB8"/>
    <w:lvl w:ilvl="0" w:tplc="EA823244">
      <w:start w:val="1"/>
      <w:numFmt w:val="lowerRoman"/>
      <w:lvlText w:val="%1)"/>
      <w:lvlJc w:val="left"/>
      <w:pPr>
        <w:ind w:left="12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 w15:restartNumberingAfterBreak="0">
    <w:nsid w:val="7AC36C33"/>
    <w:multiLevelType w:val="hybridMultilevel"/>
    <w:tmpl w:val="906ACE22"/>
    <w:lvl w:ilvl="0" w:tplc="4998989E">
      <w:start w:val="1"/>
      <w:numFmt w:val="decimal"/>
      <w:lvlText w:val="%1."/>
      <w:lvlJc w:val="left"/>
      <w:pPr>
        <w:ind w:left="72" w:hanging="72"/>
      </w:pPr>
      <w:rPr>
        <w:rFonts w:hint="default"/>
        <w:b w:val="0"/>
        <w:bCs/>
      </w:rPr>
    </w:lvl>
    <w:lvl w:ilvl="1" w:tplc="CE842932">
      <w:start w:val="1"/>
      <w:numFmt w:val="lowerLetter"/>
      <w:lvlText w:val="%2."/>
      <w:lvlJc w:val="left"/>
      <w:pPr>
        <w:ind w:left="576" w:hanging="288"/>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7C7017FE"/>
    <w:multiLevelType w:val="hybridMultilevel"/>
    <w:tmpl w:val="49302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E461722"/>
    <w:multiLevelType w:val="multilevel"/>
    <w:tmpl w:val="7E4617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7F291338"/>
    <w:multiLevelType w:val="multilevel"/>
    <w:tmpl w:val="58E48396"/>
    <w:lvl w:ilvl="0">
      <w:start w:val="1"/>
      <w:numFmt w:val="bullet"/>
      <w:lvlText w:val=""/>
      <w:lvlJc w:val="left"/>
      <w:pPr>
        <w:ind w:left="288" w:hanging="288"/>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85"/>
  </w:num>
  <w:num w:numId="2">
    <w:abstractNumId w:val="9"/>
  </w:num>
  <w:num w:numId="3">
    <w:abstractNumId w:val="58"/>
  </w:num>
  <w:num w:numId="4">
    <w:abstractNumId w:val="102"/>
  </w:num>
  <w:num w:numId="5">
    <w:abstractNumId w:val="38"/>
  </w:num>
  <w:num w:numId="6">
    <w:abstractNumId w:val="67"/>
  </w:num>
  <w:num w:numId="7">
    <w:abstractNumId w:val="10"/>
  </w:num>
  <w:num w:numId="8">
    <w:abstractNumId w:val="84"/>
  </w:num>
  <w:num w:numId="9">
    <w:abstractNumId w:val="17"/>
  </w:num>
  <w:num w:numId="10">
    <w:abstractNumId w:val="42"/>
  </w:num>
  <w:num w:numId="11">
    <w:abstractNumId w:val="59"/>
  </w:num>
  <w:num w:numId="12">
    <w:abstractNumId w:val="108"/>
  </w:num>
  <w:num w:numId="13">
    <w:abstractNumId w:val="75"/>
  </w:num>
  <w:num w:numId="14">
    <w:abstractNumId w:val="71"/>
  </w:num>
  <w:num w:numId="15">
    <w:abstractNumId w:val="97"/>
  </w:num>
  <w:num w:numId="16">
    <w:abstractNumId w:val="46"/>
  </w:num>
  <w:num w:numId="17">
    <w:abstractNumId w:val="41"/>
  </w:num>
  <w:num w:numId="18">
    <w:abstractNumId w:val="56"/>
  </w:num>
  <w:num w:numId="19">
    <w:abstractNumId w:val="112"/>
  </w:num>
  <w:num w:numId="20">
    <w:abstractNumId w:val="34"/>
  </w:num>
  <w:num w:numId="21">
    <w:abstractNumId w:val="111"/>
  </w:num>
  <w:num w:numId="22">
    <w:abstractNumId w:val="54"/>
  </w:num>
  <w:num w:numId="23">
    <w:abstractNumId w:val="14"/>
  </w:num>
  <w:num w:numId="24">
    <w:abstractNumId w:val="96"/>
  </w:num>
  <w:num w:numId="25">
    <w:abstractNumId w:val="62"/>
  </w:num>
  <w:num w:numId="26">
    <w:abstractNumId w:val="51"/>
  </w:num>
  <w:num w:numId="27">
    <w:abstractNumId w:val="33"/>
  </w:num>
  <w:num w:numId="28">
    <w:abstractNumId w:val="110"/>
  </w:num>
  <w:num w:numId="29">
    <w:abstractNumId w:val="21"/>
  </w:num>
  <w:num w:numId="30">
    <w:abstractNumId w:val="23"/>
  </w:num>
  <w:num w:numId="31">
    <w:abstractNumId w:val="101"/>
  </w:num>
  <w:num w:numId="32">
    <w:abstractNumId w:val="2"/>
  </w:num>
  <w:num w:numId="33">
    <w:abstractNumId w:val="1"/>
  </w:num>
  <w:num w:numId="34">
    <w:abstractNumId w:val="99"/>
  </w:num>
  <w:num w:numId="35">
    <w:abstractNumId w:val="7"/>
  </w:num>
  <w:num w:numId="36">
    <w:abstractNumId w:val="28"/>
  </w:num>
  <w:num w:numId="37">
    <w:abstractNumId w:val="44"/>
  </w:num>
  <w:num w:numId="38">
    <w:abstractNumId w:val="74"/>
  </w:num>
  <w:num w:numId="39">
    <w:abstractNumId w:val="98"/>
  </w:num>
  <w:num w:numId="40">
    <w:abstractNumId w:val="109"/>
  </w:num>
  <w:num w:numId="41">
    <w:abstractNumId w:val="27"/>
  </w:num>
  <w:num w:numId="42">
    <w:abstractNumId w:val="77"/>
  </w:num>
  <w:num w:numId="43">
    <w:abstractNumId w:val="80"/>
  </w:num>
  <w:num w:numId="44">
    <w:abstractNumId w:val="91"/>
  </w:num>
  <w:num w:numId="45">
    <w:abstractNumId w:val="105"/>
  </w:num>
  <w:num w:numId="46">
    <w:abstractNumId w:val="55"/>
  </w:num>
  <w:num w:numId="47">
    <w:abstractNumId w:val="87"/>
  </w:num>
  <w:num w:numId="48">
    <w:abstractNumId w:val="79"/>
  </w:num>
  <w:num w:numId="49">
    <w:abstractNumId w:val="15"/>
  </w:num>
  <w:num w:numId="50">
    <w:abstractNumId w:val="68"/>
  </w:num>
  <w:num w:numId="51">
    <w:abstractNumId w:val="92"/>
  </w:num>
  <w:num w:numId="52">
    <w:abstractNumId w:val="43"/>
  </w:num>
  <w:num w:numId="53">
    <w:abstractNumId w:val="57"/>
  </w:num>
  <w:num w:numId="54">
    <w:abstractNumId w:val="47"/>
  </w:num>
  <w:num w:numId="55">
    <w:abstractNumId w:val="66"/>
  </w:num>
  <w:num w:numId="56">
    <w:abstractNumId w:val="73"/>
  </w:num>
  <w:num w:numId="57">
    <w:abstractNumId w:val="76"/>
  </w:num>
  <w:num w:numId="58">
    <w:abstractNumId w:val="48"/>
  </w:num>
  <w:num w:numId="59">
    <w:abstractNumId w:val="39"/>
  </w:num>
  <w:num w:numId="60">
    <w:abstractNumId w:val="83"/>
  </w:num>
  <w:num w:numId="61">
    <w:abstractNumId w:val="29"/>
  </w:num>
  <w:num w:numId="62">
    <w:abstractNumId w:val="78"/>
  </w:num>
  <w:num w:numId="63">
    <w:abstractNumId w:val="25"/>
  </w:num>
  <w:num w:numId="64">
    <w:abstractNumId w:val="61"/>
  </w:num>
  <w:num w:numId="65">
    <w:abstractNumId w:val="19"/>
  </w:num>
  <w:num w:numId="66">
    <w:abstractNumId w:val="0"/>
  </w:num>
  <w:num w:numId="67">
    <w:abstractNumId w:val="16"/>
  </w:num>
  <w:num w:numId="68">
    <w:abstractNumId w:val="24"/>
  </w:num>
  <w:num w:numId="69">
    <w:abstractNumId w:val="113"/>
  </w:num>
  <w:num w:numId="70">
    <w:abstractNumId w:val="22"/>
  </w:num>
  <w:num w:numId="71">
    <w:abstractNumId w:val="40"/>
  </w:num>
  <w:num w:numId="72">
    <w:abstractNumId w:val="69"/>
  </w:num>
  <w:num w:numId="73">
    <w:abstractNumId w:val="60"/>
  </w:num>
  <w:num w:numId="74">
    <w:abstractNumId w:val="104"/>
  </w:num>
  <w:num w:numId="75">
    <w:abstractNumId w:val="18"/>
  </w:num>
  <w:num w:numId="76">
    <w:abstractNumId w:val="72"/>
  </w:num>
  <w:num w:numId="77">
    <w:abstractNumId w:val="26"/>
    <w:lvlOverride w:ilvl="0">
      <w:startOverride w:val="1"/>
    </w:lvlOverride>
  </w:num>
  <w:num w:numId="78">
    <w:abstractNumId w:val="100"/>
  </w:num>
  <w:num w:numId="79">
    <w:abstractNumId w:val="50"/>
  </w:num>
  <w:num w:numId="80">
    <w:abstractNumId w:val="36"/>
  </w:num>
  <w:num w:numId="81">
    <w:abstractNumId w:val="11"/>
  </w:num>
  <w:num w:numId="82">
    <w:abstractNumId w:val="82"/>
  </w:num>
  <w:num w:numId="83">
    <w:abstractNumId w:val="32"/>
  </w:num>
  <w:num w:numId="84">
    <w:abstractNumId w:val="6"/>
  </w:num>
  <w:num w:numId="85">
    <w:abstractNumId w:val="86"/>
  </w:num>
  <w:num w:numId="86">
    <w:abstractNumId w:val="89"/>
  </w:num>
  <w:num w:numId="87">
    <w:abstractNumId w:val="52"/>
  </w:num>
  <w:num w:numId="88">
    <w:abstractNumId w:val="93"/>
  </w:num>
  <w:num w:numId="89">
    <w:abstractNumId w:val="63"/>
  </w:num>
  <w:num w:numId="90">
    <w:abstractNumId w:val="103"/>
  </w:num>
  <w:num w:numId="91">
    <w:abstractNumId w:val="35"/>
  </w:num>
  <w:num w:numId="92">
    <w:abstractNumId w:val="94"/>
  </w:num>
  <w:num w:numId="93">
    <w:abstractNumId w:val="81"/>
  </w:num>
  <w:num w:numId="94">
    <w:abstractNumId w:val="106"/>
  </w:num>
  <w:num w:numId="95">
    <w:abstractNumId w:val="64"/>
  </w:num>
  <w:num w:numId="96">
    <w:abstractNumId w:val="107"/>
  </w:num>
  <w:num w:numId="97">
    <w:abstractNumId w:val="4"/>
  </w:num>
  <w:num w:numId="98">
    <w:abstractNumId w:val="12"/>
  </w:num>
  <w:num w:numId="99">
    <w:abstractNumId w:val="31"/>
  </w:num>
  <w:num w:numId="100">
    <w:abstractNumId w:val="3"/>
  </w:num>
  <w:num w:numId="101">
    <w:abstractNumId w:val="90"/>
  </w:num>
  <w:num w:numId="102">
    <w:abstractNumId w:val="49"/>
  </w:num>
  <w:num w:numId="103">
    <w:abstractNumId w:val="13"/>
  </w:num>
  <w:num w:numId="104">
    <w:abstractNumId w:val="37"/>
  </w:num>
  <w:num w:numId="105">
    <w:abstractNumId w:val="5"/>
  </w:num>
  <w:num w:numId="106">
    <w:abstractNumId w:val="70"/>
  </w:num>
  <w:num w:numId="107">
    <w:abstractNumId w:val="20"/>
  </w:num>
  <w:num w:numId="108">
    <w:abstractNumId w:val="45"/>
  </w:num>
  <w:num w:numId="109">
    <w:abstractNumId w:val="30"/>
  </w:num>
  <w:num w:numId="110">
    <w:abstractNumId w:val="88"/>
  </w:num>
  <w:num w:numId="111">
    <w:abstractNumId w:val="8"/>
  </w:num>
  <w:num w:numId="112">
    <w:abstractNumId w:val="95"/>
  </w:num>
  <w:num w:numId="113">
    <w:abstractNumId w:val="53"/>
  </w:num>
  <w:num w:numId="114">
    <w:abstractNumId w:val="65"/>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07E5"/>
    <w:rsid w:val="00000A5F"/>
    <w:rsid w:val="00001397"/>
    <w:rsid w:val="00005B10"/>
    <w:rsid w:val="0000713C"/>
    <w:rsid w:val="00007E95"/>
    <w:rsid w:val="000110B7"/>
    <w:rsid w:val="00014BD3"/>
    <w:rsid w:val="00016AE4"/>
    <w:rsid w:val="00022A8F"/>
    <w:rsid w:val="0002600E"/>
    <w:rsid w:val="0002611A"/>
    <w:rsid w:val="00027D44"/>
    <w:rsid w:val="00031580"/>
    <w:rsid w:val="000327A9"/>
    <w:rsid w:val="00035EC3"/>
    <w:rsid w:val="00036904"/>
    <w:rsid w:val="000374AD"/>
    <w:rsid w:val="00040500"/>
    <w:rsid w:val="00040516"/>
    <w:rsid w:val="00042126"/>
    <w:rsid w:val="00044EC5"/>
    <w:rsid w:val="00045907"/>
    <w:rsid w:val="00045DBC"/>
    <w:rsid w:val="00047568"/>
    <w:rsid w:val="000507B0"/>
    <w:rsid w:val="00050FE8"/>
    <w:rsid w:val="00051F5A"/>
    <w:rsid w:val="0005343C"/>
    <w:rsid w:val="00053BAF"/>
    <w:rsid w:val="00057A09"/>
    <w:rsid w:val="00060A09"/>
    <w:rsid w:val="00061ACB"/>
    <w:rsid w:val="000652D6"/>
    <w:rsid w:val="000666A0"/>
    <w:rsid w:val="000671E9"/>
    <w:rsid w:val="00071C0B"/>
    <w:rsid w:val="00073926"/>
    <w:rsid w:val="00075A38"/>
    <w:rsid w:val="000776CB"/>
    <w:rsid w:val="000805EC"/>
    <w:rsid w:val="00083141"/>
    <w:rsid w:val="00084FD6"/>
    <w:rsid w:val="000867F9"/>
    <w:rsid w:val="00086E40"/>
    <w:rsid w:val="00094BEF"/>
    <w:rsid w:val="000A0262"/>
    <w:rsid w:val="000A05D3"/>
    <w:rsid w:val="000A0DD1"/>
    <w:rsid w:val="000A1F40"/>
    <w:rsid w:val="000A6FA7"/>
    <w:rsid w:val="000A700B"/>
    <w:rsid w:val="000B0659"/>
    <w:rsid w:val="000B13D8"/>
    <w:rsid w:val="000B1F02"/>
    <w:rsid w:val="000B4355"/>
    <w:rsid w:val="000C5D4C"/>
    <w:rsid w:val="000D3308"/>
    <w:rsid w:val="000D6B43"/>
    <w:rsid w:val="000D745E"/>
    <w:rsid w:val="000E1133"/>
    <w:rsid w:val="000E18DD"/>
    <w:rsid w:val="000E71E0"/>
    <w:rsid w:val="000E7F5B"/>
    <w:rsid w:val="000F34BA"/>
    <w:rsid w:val="0010233D"/>
    <w:rsid w:val="0010334E"/>
    <w:rsid w:val="001033E3"/>
    <w:rsid w:val="001040FA"/>
    <w:rsid w:val="001049C1"/>
    <w:rsid w:val="0010737B"/>
    <w:rsid w:val="00110172"/>
    <w:rsid w:val="001109F9"/>
    <w:rsid w:val="00110ACE"/>
    <w:rsid w:val="00111010"/>
    <w:rsid w:val="001141C6"/>
    <w:rsid w:val="00114C01"/>
    <w:rsid w:val="00115479"/>
    <w:rsid w:val="00116FCA"/>
    <w:rsid w:val="001223B5"/>
    <w:rsid w:val="00123C10"/>
    <w:rsid w:val="001241CF"/>
    <w:rsid w:val="001249D8"/>
    <w:rsid w:val="00124BCF"/>
    <w:rsid w:val="00125964"/>
    <w:rsid w:val="00132167"/>
    <w:rsid w:val="001373F1"/>
    <w:rsid w:val="00140D17"/>
    <w:rsid w:val="00141237"/>
    <w:rsid w:val="00141927"/>
    <w:rsid w:val="00142F36"/>
    <w:rsid w:val="001442C8"/>
    <w:rsid w:val="001449B3"/>
    <w:rsid w:val="001500CD"/>
    <w:rsid w:val="0015051D"/>
    <w:rsid w:val="00152C04"/>
    <w:rsid w:val="00153C00"/>
    <w:rsid w:val="00153E7C"/>
    <w:rsid w:val="001568E2"/>
    <w:rsid w:val="001601D4"/>
    <w:rsid w:val="0016103A"/>
    <w:rsid w:val="00162D7B"/>
    <w:rsid w:val="00164B8E"/>
    <w:rsid w:val="0016558F"/>
    <w:rsid w:val="00167591"/>
    <w:rsid w:val="001721D8"/>
    <w:rsid w:val="001745FE"/>
    <w:rsid w:val="00175CA4"/>
    <w:rsid w:val="00175D55"/>
    <w:rsid w:val="001801C6"/>
    <w:rsid w:val="001826B7"/>
    <w:rsid w:val="001830CC"/>
    <w:rsid w:val="001861BF"/>
    <w:rsid w:val="001877BC"/>
    <w:rsid w:val="00190A3A"/>
    <w:rsid w:val="001924E7"/>
    <w:rsid w:val="00196AD2"/>
    <w:rsid w:val="001A1884"/>
    <w:rsid w:val="001A1D8D"/>
    <w:rsid w:val="001A4801"/>
    <w:rsid w:val="001A482C"/>
    <w:rsid w:val="001A58DA"/>
    <w:rsid w:val="001A77EF"/>
    <w:rsid w:val="001B076C"/>
    <w:rsid w:val="001B7F06"/>
    <w:rsid w:val="001C01FA"/>
    <w:rsid w:val="001C075D"/>
    <w:rsid w:val="001C387B"/>
    <w:rsid w:val="001C6CA8"/>
    <w:rsid w:val="001C71CC"/>
    <w:rsid w:val="001D21D9"/>
    <w:rsid w:val="001D264E"/>
    <w:rsid w:val="001D3F6C"/>
    <w:rsid w:val="001D4FE3"/>
    <w:rsid w:val="001D5A7F"/>
    <w:rsid w:val="001D71F5"/>
    <w:rsid w:val="001D75CB"/>
    <w:rsid w:val="001D79D8"/>
    <w:rsid w:val="001E0CAF"/>
    <w:rsid w:val="001E1C0D"/>
    <w:rsid w:val="001E2D00"/>
    <w:rsid w:val="001E3961"/>
    <w:rsid w:val="001E485D"/>
    <w:rsid w:val="001E4A9D"/>
    <w:rsid w:val="001F0BBE"/>
    <w:rsid w:val="001F1031"/>
    <w:rsid w:val="001F1649"/>
    <w:rsid w:val="001F5161"/>
    <w:rsid w:val="001F5211"/>
    <w:rsid w:val="001F6BB0"/>
    <w:rsid w:val="001F7275"/>
    <w:rsid w:val="00201266"/>
    <w:rsid w:val="002024ED"/>
    <w:rsid w:val="00202F3C"/>
    <w:rsid w:val="002033CE"/>
    <w:rsid w:val="0020792D"/>
    <w:rsid w:val="00210CB2"/>
    <w:rsid w:val="00211912"/>
    <w:rsid w:val="002132A5"/>
    <w:rsid w:val="0021683C"/>
    <w:rsid w:val="00216D6C"/>
    <w:rsid w:val="002176C1"/>
    <w:rsid w:val="002319B3"/>
    <w:rsid w:val="00232AC9"/>
    <w:rsid w:val="00232F1A"/>
    <w:rsid w:val="00233343"/>
    <w:rsid w:val="002407B5"/>
    <w:rsid w:val="00240CA3"/>
    <w:rsid w:val="002468D3"/>
    <w:rsid w:val="00252A35"/>
    <w:rsid w:val="0025717E"/>
    <w:rsid w:val="00257809"/>
    <w:rsid w:val="00260275"/>
    <w:rsid w:val="00263336"/>
    <w:rsid w:val="002655FC"/>
    <w:rsid w:val="00267DD7"/>
    <w:rsid w:val="0027050C"/>
    <w:rsid w:val="00272B57"/>
    <w:rsid w:val="00273B65"/>
    <w:rsid w:val="002749E0"/>
    <w:rsid w:val="00274AD2"/>
    <w:rsid w:val="00281F5B"/>
    <w:rsid w:val="00283FB2"/>
    <w:rsid w:val="00284756"/>
    <w:rsid w:val="0028662D"/>
    <w:rsid w:val="002918B8"/>
    <w:rsid w:val="00292D26"/>
    <w:rsid w:val="00293CCD"/>
    <w:rsid w:val="00294612"/>
    <w:rsid w:val="00294A80"/>
    <w:rsid w:val="00295179"/>
    <w:rsid w:val="002953D6"/>
    <w:rsid w:val="002956DF"/>
    <w:rsid w:val="002A0FD8"/>
    <w:rsid w:val="002A4C7C"/>
    <w:rsid w:val="002A5E59"/>
    <w:rsid w:val="002B55E5"/>
    <w:rsid w:val="002C1D69"/>
    <w:rsid w:val="002C5AE1"/>
    <w:rsid w:val="002C6A07"/>
    <w:rsid w:val="002C7278"/>
    <w:rsid w:val="002D0C76"/>
    <w:rsid w:val="002D2254"/>
    <w:rsid w:val="002D2CDB"/>
    <w:rsid w:val="002D3F2C"/>
    <w:rsid w:val="002D647C"/>
    <w:rsid w:val="002D679C"/>
    <w:rsid w:val="002E2FA5"/>
    <w:rsid w:val="002E41E8"/>
    <w:rsid w:val="002E5A1D"/>
    <w:rsid w:val="002F1932"/>
    <w:rsid w:val="002F3085"/>
    <w:rsid w:val="002F75A6"/>
    <w:rsid w:val="002F7FAD"/>
    <w:rsid w:val="00305B76"/>
    <w:rsid w:val="00307720"/>
    <w:rsid w:val="00311271"/>
    <w:rsid w:val="0031128C"/>
    <w:rsid w:val="0031195B"/>
    <w:rsid w:val="00313A19"/>
    <w:rsid w:val="00313CCA"/>
    <w:rsid w:val="003157E7"/>
    <w:rsid w:val="00315C3C"/>
    <w:rsid w:val="00317AEA"/>
    <w:rsid w:val="00320DCB"/>
    <w:rsid w:val="00322C00"/>
    <w:rsid w:val="0032485A"/>
    <w:rsid w:val="00325ACE"/>
    <w:rsid w:val="00326F78"/>
    <w:rsid w:val="00334961"/>
    <w:rsid w:val="003351FA"/>
    <w:rsid w:val="00335DAA"/>
    <w:rsid w:val="003361DD"/>
    <w:rsid w:val="00341959"/>
    <w:rsid w:val="00341A6F"/>
    <w:rsid w:val="00342040"/>
    <w:rsid w:val="00343DC1"/>
    <w:rsid w:val="003446EC"/>
    <w:rsid w:val="00345764"/>
    <w:rsid w:val="00346649"/>
    <w:rsid w:val="00346CC2"/>
    <w:rsid w:val="0034776F"/>
    <w:rsid w:val="00347E00"/>
    <w:rsid w:val="00351D61"/>
    <w:rsid w:val="00351DA2"/>
    <w:rsid w:val="00351E0D"/>
    <w:rsid w:val="00352AD9"/>
    <w:rsid w:val="00354A43"/>
    <w:rsid w:val="0035594A"/>
    <w:rsid w:val="003559D8"/>
    <w:rsid w:val="00356B24"/>
    <w:rsid w:val="00357A07"/>
    <w:rsid w:val="00360B1A"/>
    <w:rsid w:val="00362FC0"/>
    <w:rsid w:val="00370232"/>
    <w:rsid w:val="00370EFC"/>
    <w:rsid w:val="003736B7"/>
    <w:rsid w:val="00373A30"/>
    <w:rsid w:val="00373C90"/>
    <w:rsid w:val="003745E3"/>
    <w:rsid w:val="00374711"/>
    <w:rsid w:val="00375BFB"/>
    <w:rsid w:val="0037776E"/>
    <w:rsid w:val="00381596"/>
    <w:rsid w:val="00381A7F"/>
    <w:rsid w:val="00385033"/>
    <w:rsid w:val="0038605E"/>
    <w:rsid w:val="00386EF8"/>
    <w:rsid w:val="003914F2"/>
    <w:rsid w:val="00394831"/>
    <w:rsid w:val="003A0588"/>
    <w:rsid w:val="003A204B"/>
    <w:rsid w:val="003A2557"/>
    <w:rsid w:val="003A56A3"/>
    <w:rsid w:val="003A796B"/>
    <w:rsid w:val="003B0F1B"/>
    <w:rsid w:val="003B2A98"/>
    <w:rsid w:val="003B2DAB"/>
    <w:rsid w:val="003B3123"/>
    <w:rsid w:val="003B7D73"/>
    <w:rsid w:val="003C1509"/>
    <w:rsid w:val="003C2956"/>
    <w:rsid w:val="003C4684"/>
    <w:rsid w:val="003C507A"/>
    <w:rsid w:val="003C59D0"/>
    <w:rsid w:val="003C7E08"/>
    <w:rsid w:val="003D17D2"/>
    <w:rsid w:val="003D2ACC"/>
    <w:rsid w:val="003D3B29"/>
    <w:rsid w:val="003D41B5"/>
    <w:rsid w:val="003D64E6"/>
    <w:rsid w:val="003D7086"/>
    <w:rsid w:val="003E0558"/>
    <w:rsid w:val="003E0579"/>
    <w:rsid w:val="003E2B52"/>
    <w:rsid w:val="003E31FC"/>
    <w:rsid w:val="003E3DB6"/>
    <w:rsid w:val="003E5306"/>
    <w:rsid w:val="003F1667"/>
    <w:rsid w:val="003F1CFB"/>
    <w:rsid w:val="003F2036"/>
    <w:rsid w:val="003F26FC"/>
    <w:rsid w:val="003F3B4C"/>
    <w:rsid w:val="003F44F8"/>
    <w:rsid w:val="003F4C8C"/>
    <w:rsid w:val="003F6268"/>
    <w:rsid w:val="00400C41"/>
    <w:rsid w:val="0040115C"/>
    <w:rsid w:val="004030BE"/>
    <w:rsid w:val="00405188"/>
    <w:rsid w:val="004069A7"/>
    <w:rsid w:val="00410C73"/>
    <w:rsid w:val="00414728"/>
    <w:rsid w:val="00416A38"/>
    <w:rsid w:val="004214A5"/>
    <w:rsid w:val="00423899"/>
    <w:rsid w:val="00423B09"/>
    <w:rsid w:val="00424982"/>
    <w:rsid w:val="0042522F"/>
    <w:rsid w:val="0042756B"/>
    <w:rsid w:val="0043323C"/>
    <w:rsid w:val="00433D19"/>
    <w:rsid w:val="0043529D"/>
    <w:rsid w:val="00436942"/>
    <w:rsid w:val="0043709F"/>
    <w:rsid w:val="004371C4"/>
    <w:rsid w:val="00441379"/>
    <w:rsid w:val="004437C1"/>
    <w:rsid w:val="00444815"/>
    <w:rsid w:val="00447575"/>
    <w:rsid w:val="004478F1"/>
    <w:rsid w:val="004502EA"/>
    <w:rsid w:val="00450D37"/>
    <w:rsid w:val="00452BCF"/>
    <w:rsid w:val="0045310D"/>
    <w:rsid w:val="00454224"/>
    <w:rsid w:val="00455C13"/>
    <w:rsid w:val="004603EE"/>
    <w:rsid w:val="0046042D"/>
    <w:rsid w:val="00466CCC"/>
    <w:rsid w:val="0046730C"/>
    <w:rsid w:val="0047020D"/>
    <w:rsid w:val="00471718"/>
    <w:rsid w:val="00472E7F"/>
    <w:rsid w:val="00482080"/>
    <w:rsid w:val="00483066"/>
    <w:rsid w:val="00483EA7"/>
    <w:rsid w:val="00490BE9"/>
    <w:rsid w:val="00495E6D"/>
    <w:rsid w:val="0049622F"/>
    <w:rsid w:val="00496E03"/>
    <w:rsid w:val="00496F06"/>
    <w:rsid w:val="004A09A6"/>
    <w:rsid w:val="004A1E0B"/>
    <w:rsid w:val="004A2C1A"/>
    <w:rsid w:val="004A2C61"/>
    <w:rsid w:val="004A337C"/>
    <w:rsid w:val="004A6330"/>
    <w:rsid w:val="004A707F"/>
    <w:rsid w:val="004B139E"/>
    <w:rsid w:val="004B29D1"/>
    <w:rsid w:val="004B313C"/>
    <w:rsid w:val="004B62B5"/>
    <w:rsid w:val="004C1402"/>
    <w:rsid w:val="004C4D06"/>
    <w:rsid w:val="004C52FB"/>
    <w:rsid w:val="004C544C"/>
    <w:rsid w:val="004C668F"/>
    <w:rsid w:val="004C7BF5"/>
    <w:rsid w:val="004D11E4"/>
    <w:rsid w:val="004D508E"/>
    <w:rsid w:val="004E0D0E"/>
    <w:rsid w:val="004E29C4"/>
    <w:rsid w:val="004E2F97"/>
    <w:rsid w:val="004E3809"/>
    <w:rsid w:val="004E547F"/>
    <w:rsid w:val="004E6BA6"/>
    <w:rsid w:val="004E71F3"/>
    <w:rsid w:val="004E7510"/>
    <w:rsid w:val="004F2547"/>
    <w:rsid w:val="004F26C5"/>
    <w:rsid w:val="004F26DF"/>
    <w:rsid w:val="004F2FC4"/>
    <w:rsid w:val="004F3364"/>
    <w:rsid w:val="004F642D"/>
    <w:rsid w:val="004F7C29"/>
    <w:rsid w:val="005003A8"/>
    <w:rsid w:val="00502DA8"/>
    <w:rsid w:val="005046E1"/>
    <w:rsid w:val="00506823"/>
    <w:rsid w:val="00510157"/>
    <w:rsid w:val="00511855"/>
    <w:rsid w:val="005125D1"/>
    <w:rsid w:val="005127A6"/>
    <w:rsid w:val="005229F0"/>
    <w:rsid w:val="00523019"/>
    <w:rsid w:val="00524238"/>
    <w:rsid w:val="005245B0"/>
    <w:rsid w:val="00525645"/>
    <w:rsid w:val="00526256"/>
    <w:rsid w:val="0052770A"/>
    <w:rsid w:val="005316F9"/>
    <w:rsid w:val="005331DE"/>
    <w:rsid w:val="00533D93"/>
    <w:rsid w:val="005345F9"/>
    <w:rsid w:val="005351BB"/>
    <w:rsid w:val="00536412"/>
    <w:rsid w:val="0053717B"/>
    <w:rsid w:val="00542D92"/>
    <w:rsid w:val="005432FF"/>
    <w:rsid w:val="005500E1"/>
    <w:rsid w:val="00554593"/>
    <w:rsid w:val="00556C5D"/>
    <w:rsid w:val="00556D87"/>
    <w:rsid w:val="00560F3B"/>
    <w:rsid w:val="00562F89"/>
    <w:rsid w:val="00563838"/>
    <w:rsid w:val="005706EC"/>
    <w:rsid w:val="00572E9B"/>
    <w:rsid w:val="00575B11"/>
    <w:rsid w:val="00575C9C"/>
    <w:rsid w:val="00576AED"/>
    <w:rsid w:val="00577F9A"/>
    <w:rsid w:val="005802F6"/>
    <w:rsid w:val="0058047C"/>
    <w:rsid w:val="0058686A"/>
    <w:rsid w:val="00587150"/>
    <w:rsid w:val="00587B43"/>
    <w:rsid w:val="005908CA"/>
    <w:rsid w:val="0059218C"/>
    <w:rsid w:val="005947CE"/>
    <w:rsid w:val="00597145"/>
    <w:rsid w:val="005A227A"/>
    <w:rsid w:val="005A26FD"/>
    <w:rsid w:val="005A2F96"/>
    <w:rsid w:val="005A38E2"/>
    <w:rsid w:val="005A40CE"/>
    <w:rsid w:val="005A47C2"/>
    <w:rsid w:val="005B0476"/>
    <w:rsid w:val="005B4B1E"/>
    <w:rsid w:val="005B4F46"/>
    <w:rsid w:val="005B4F9E"/>
    <w:rsid w:val="005B6457"/>
    <w:rsid w:val="005B771E"/>
    <w:rsid w:val="005C4640"/>
    <w:rsid w:val="005C51BC"/>
    <w:rsid w:val="005D21E4"/>
    <w:rsid w:val="005D31B2"/>
    <w:rsid w:val="005D355E"/>
    <w:rsid w:val="005E0562"/>
    <w:rsid w:val="005E35F6"/>
    <w:rsid w:val="005E5DD3"/>
    <w:rsid w:val="005F0467"/>
    <w:rsid w:val="005F1CF6"/>
    <w:rsid w:val="005F303A"/>
    <w:rsid w:val="005F44A0"/>
    <w:rsid w:val="005F472B"/>
    <w:rsid w:val="005F6408"/>
    <w:rsid w:val="00604191"/>
    <w:rsid w:val="00605E63"/>
    <w:rsid w:val="00612DC5"/>
    <w:rsid w:val="006139BD"/>
    <w:rsid w:val="00615C23"/>
    <w:rsid w:val="00616294"/>
    <w:rsid w:val="006166E7"/>
    <w:rsid w:val="00621781"/>
    <w:rsid w:val="006228D0"/>
    <w:rsid w:val="006268EF"/>
    <w:rsid w:val="00627E65"/>
    <w:rsid w:val="00630BFF"/>
    <w:rsid w:val="00630F31"/>
    <w:rsid w:val="00630F44"/>
    <w:rsid w:val="00632441"/>
    <w:rsid w:val="0063392C"/>
    <w:rsid w:val="00635ACF"/>
    <w:rsid w:val="0064047E"/>
    <w:rsid w:val="00640939"/>
    <w:rsid w:val="00642A9B"/>
    <w:rsid w:val="006440C9"/>
    <w:rsid w:val="0064577B"/>
    <w:rsid w:val="0064774A"/>
    <w:rsid w:val="00650385"/>
    <w:rsid w:val="00650786"/>
    <w:rsid w:val="00652115"/>
    <w:rsid w:val="006528EA"/>
    <w:rsid w:val="006530D9"/>
    <w:rsid w:val="00653E94"/>
    <w:rsid w:val="00653FAA"/>
    <w:rsid w:val="006608B1"/>
    <w:rsid w:val="00661292"/>
    <w:rsid w:val="00661751"/>
    <w:rsid w:val="00662761"/>
    <w:rsid w:val="0066636D"/>
    <w:rsid w:val="00670F1F"/>
    <w:rsid w:val="00676D6C"/>
    <w:rsid w:val="00677BEE"/>
    <w:rsid w:val="006806A1"/>
    <w:rsid w:val="00681214"/>
    <w:rsid w:val="006829DC"/>
    <w:rsid w:val="00685551"/>
    <w:rsid w:val="006872C2"/>
    <w:rsid w:val="00692F75"/>
    <w:rsid w:val="00695CFD"/>
    <w:rsid w:val="00697FA0"/>
    <w:rsid w:val="006A08C7"/>
    <w:rsid w:val="006A0D69"/>
    <w:rsid w:val="006A17ED"/>
    <w:rsid w:val="006A3FAE"/>
    <w:rsid w:val="006A6C4D"/>
    <w:rsid w:val="006B0D78"/>
    <w:rsid w:val="006B37C1"/>
    <w:rsid w:val="006B4939"/>
    <w:rsid w:val="006B551A"/>
    <w:rsid w:val="006B74EB"/>
    <w:rsid w:val="006C30E2"/>
    <w:rsid w:val="006C5259"/>
    <w:rsid w:val="006C57B8"/>
    <w:rsid w:val="006D0F5D"/>
    <w:rsid w:val="006D1AE4"/>
    <w:rsid w:val="006D3A73"/>
    <w:rsid w:val="006D4158"/>
    <w:rsid w:val="006E055D"/>
    <w:rsid w:val="006E1E53"/>
    <w:rsid w:val="006E4DD5"/>
    <w:rsid w:val="006E5869"/>
    <w:rsid w:val="006E5F11"/>
    <w:rsid w:val="006E64AC"/>
    <w:rsid w:val="006F0CF5"/>
    <w:rsid w:val="006F18B3"/>
    <w:rsid w:val="006F1D87"/>
    <w:rsid w:val="006F5CFD"/>
    <w:rsid w:val="0070185C"/>
    <w:rsid w:val="00702DD7"/>
    <w:rsid w:val="00704942"/>
    <w:rsid w:val="00705356"/>
    <w:rsid w:val="0070663E"/>
    <w:rsid w:val="007103F4"/>
    <w:rsid w:val="00710A1C"/>
    <w:rsid w:val="00710CEC"/>
    <w:rsid w:val="007129B2"/>
    <w:rsid w:val="007130C8"/>
    <w:rsid w:val="00716EB1"/>
    <w:rsid w:val="00727558"/>
    <w:rsid w:val="007303BF"/>
    <w:rsid w:val="007309A7"/>
    <w:rsid w:val="007343CB"/>
    <w:rsid w:val="00741E9F"/>
    <w:rsid w:val="007424CA"/>
    <w:rsid w:val="007440E7"/>
    <w:rsid w:val="007475BE"/>
    <w:rsid w:val="007570FC"/>
    <w:rsid w:val="00761C08"/>
    <w:rsid w:val="007650B9"/>
    <w:rsid w:val="00772082"/>
    <w:rsid w:val="007759CE"/>
    <w:rsid w:val="00775A70"/>
    <w:rsid w:val="0078402B"/>
    <w:rsid w:val="00784603"/>
    <w:rsid w:val="007848AE"/>
    <w:rsid w:val="007851A9"/>
    <w:rsid w:val="00785747"/>
    <w:rsid w:val="00787DA0"/>
    <w:rsid w:val="00796610"/>
    <w:rsid w:val="00797162"/>
    <w:rsid w:val="007A038F"/>
    <w:rsid w:val="007A2105"/>
    <w:rsid w:val="007A244A"/>
    <w:rsid w:val="007A31B5"/>
    <w:rsid w:val="007A480A"/>
    <w:rsid w:val="007B149D"/>
    <w:rsid w:val="007B2457"/>
    <w:rsid w:val="007B3D94"/>
    <w:rsid w:val="007B4225"/>
    <w:rsid w:val="007C09AB"/>
    <w:rsid w:val="007C3592"/>
    <w:rsid w:val="007C430C"/>
    <w:rsid w:val="007C5B25"/>
    <w:rsid w:val="007C683B"/>
    <w:rsid w:val="007C7CB0"/>
    <w:rsid w:val="007D0917"/>
    <w:rsid w:val="007D13F0"/>
    <w:rsid w:val="007D1AF3"/>
    <w:rsid w:val="007D2D5E"/>
    <w:rsid w:val="007E29BD"/>
    <w:rsid w:val="007E6F09"/>
    <w:rsid w:val="007E776C"/>
    <w:rsid w:val="007F0A50"/>
    <w:rsid w:val="007F0CD5"/>
    <w:rsid w:val="007F1B5B"/>
    <w:rsid w:val="007F27C0"/>
    <w:rsid w:val="007F35A7"/>
    <w:rsid w:val="007F4C79"/>
    <w:rsid w:val="007F5182"/>
    <w:rsid w:val="007F6BCA"/>
    <w:rsid w:val="007F6E4E"/>
    <w:rsid w:val="00802798"/>
    <w:rsid w:val="00803F1A"/>
    <w:rsid w:val="0080447F"/>
    <w:rsid w:val="00811F3C"/>
    <w:rsid w:val="00815E08"/>
    <w:rsid w:val="00816A9F"/>
    <w:rsid w:val="008226AF"/>
    <w:rsid w:val="0082442D"/>
    <w:rsid w:val="008306D5"/>
    <w:rsid w:val="00831A73"/>
    <w:rsid w:val="008320F9"/>
    <w:rsid w:val="0083564F"/>
    <w:rsid w:val="008441ED"/>
    <w:rsid w:val="00844310"/>
    <w:rsid w:val="008451A8"/>
    <w:rsid w:val="00847464"/>
    <w:rsid w:val="008527A4"/>
    <w:rsid w:val="0085455F"/>
    <w:rsid w:val="008545ED"/>
    <w:rsid w:val="00856C4A"/>
    <w:rsid w:val="00856C94"/>
    <w:rsid w:val="00857453"/>
    <w:rsid w:val="008575BA"/>
    <w:rsid w:val="008616F2"/>
    <w:rsid w:val="00863871"/>
    <w:rsid w:val="00863A24"/>
    <w:rsid w:val="00866443"/>
    <w:rsid w:val="008679D4"/>
    <w:rsid w:val="00870A26"/>
    <w:rsid w:val="00883504"/>
    <w:rsid w:val="00884B90"/>
    <w:rsid w:val="00885550"/>
    <w:rsid w:val="008856DF"/>
    <w:rsid w:val="00885ABC"/>
    <w:rsid w:val="0088733A"/>
    <w:rsid w:val="00887676"/>
    <w:rsid w:val="00890BD5"/>
    <w:rsid w:val="0089165E"/>
    <w:rsid w:val="00896C9B"/>
    <w:rsid w:val="008A1682"/>
    <w:rsid w:val="008A3D33"/>
    <w:rsid w:val="008A5E61"/>
    <w:rsid w:val="008A5FC9"/>
    <w:rsid w:val="008A7720"/>
    <w:rsid w:val="008A7D08"/>
    <w:rsid w:val="008A7F12"/>
    <w:rsid w:val="008B1C0D"/>
    <w:rsid w:val="008B25B0"/>
    <w:rsid w:val="008B25C1"/>
    <w:rsid w:val="008B4F5D"/>
    <w:rsid w:val="008B61F8"/>
    <w:rsid w:val="008B7472"/>
    <w:rsid w:val="008B7FE6"/>
    <w:rsid w:val="008C1C89"/>
    <w:rsid w:val="008C21B4"/>
    <w:rsid w:val="008C2B46"/>
    <w:rsid w:val="008C40FD"/>
    <w:rsid w:val="008D2F64"/>
    <w:rsid w:val="008D7FDC"/>
    <w:rsid w:val="008E109E"/>
    <w:rsid w:val="008E153C"/>
    <w:rsid w:val="008E2DC6"/>
    <w:rsid w:val="008E4071"/>
    <w:rsid w:val="008E45D1"/>
    <w:rsid w:val="008E539C"/>
    <w:rsid w:val="008E6BDA"/>
    <w:rsid w:val="008F0BF5"/>
    <w:rsid w:val="008F2B05"/>
    <w:rsid w:val="008F3774"/>
    <w:rsid w:val="008F45A8"/>
    <w:rsid w:val="009020F5"/>
    <w:rsid w:val="00904536"/>
    <w:rsid w:val="009059A5"/>
    <w:rsid w:val="009103B9"/>
    <w:rsid w:val="009105EB"/>
    <w:rsid w:val="00911130"/>
    <w:rsid w:val="0091302A"/>
    <w:rsid w:val="009130C1"/>
    <w:rsid w:val="00913B2C"/>
    <w:rsid w:val="0091459C"/>
    <w:rsid w:val="0091587E"/>
    <w:rsid w:val="00916150"/>
    <w:rsid w:val="00924333"/>
    <w:rsid w:val="009270F5"/>
    <w:rsid w:val="009300D7"/>
    <w:rsid w:val="0093019A"/>
    <w:rsid w:val="00931153"/>
    <w:rsid w:val="009322F4"/>
    <w:rsid w:val="00935430"/>
    <w:rsid w:val="009412E5"/>
    <w:rsid w:val="0094188A"/>
    <w:rsid w:val="009419A4"/>
    <w:rsid w:val="00941E76"/>
    <w:rsid w:val="009422CA"/>
    <w:rsid w:val="00943ECA"/>
    <w:rsid w:val="00945F0D"/>
    <w:rsid w:val="00950915"/>
    <w:rsid w:val="0095150A"/>
    <w:rsid w:val="00951CD8"/>
    <w:rsid w:val="009524BA"/>
    <w:rsid w:val="00955A6F"/>
    <w:rsid w:val="00957055"/>
    <w:rsid w:val="009575D5"/>
    <w:rsid w:val="00963618"/>
    <w:rsid w:val="00964B40"/>
    <w:rsid w:val="009673C9"/>
    <w:rsid w:val="0096785A"/>
    <w:rsid w:val="00975E5D"/>
    <w:rsid w:val="0098072C"/>
    <w:rsid w:val="00981FB8"/>
    <w:rsid w:val="00986ECC"/>
    <w:rsid w:val="009902E4"/>
    <w:rsid w:val="00991E08"/>
    <w:rsid w:val="0099481C"/>
    <w:rsid w:val="00995E8E"/>
    <w:rsid w:val="009A0EE7"/>
    <w:rsid w:val="009A6832"/>
    <w:rsid w:val="009B32F6"/>
    <w:rsid w:val="009B3FF3"/>
    <w:rsid w:val="009B571B"/>
    <w:rsid w:val="009C03C9"/>
    <w:rsid w:val="009C10DD"/>
    <w:rsid w:val="009C21B4"/>
    <w:rsid w:val="009D1B4B"/>
    <w:rsid w:val="009D4228"/>
    <w:rsid w:val="009D48FC"/>
    <w:rsid w:val="009E15B4"/>
    <w:rsid w:val="009E1A12"/>
    <w:rsid w:val="009E1B31"/>
    <w:rsid w:val="009E2AEE"/>
    <w:rsid w:val="009E3533"/>
    <w:rsid w:val="009E6A38"/>
    <w:rsid w:val="009F088E"/>
    <w:rsid w:val="009F0A3D"/>
    <w:rsid w:val="009F2277"/>
    <w:rsid w:val="009F26C9"/>
    <w:rsid w:val="009F7C76"/>
    <w:rsid w:val="00A00A16"/>
    <w:rsid w:val="00A00D43"/>
    <w:rsid w:val="00A023E0"/>
    <w:rsid w:val="00A02A2C"/>
    <w:rsid w:val="00A0502D"/>
    <w:rsid w:val="00A05896"/>
    <w:rsid w:val="00A13F5C"/>
    <w:rsid w:val="00A142A3"/>
    <w:rsid w:val="00A14414"/>
    <w:rsid w:val="00A169E0"/>
    <w:rsid w:val="00A17950"/>
    <w:rsid w:val="00A21092"/>
    <w:rsid w:val="00A21791"/>
    <w:rsid w:val="00A242CD"/>
    <w:rsid w:val="00A26F95"/>
    <w:rsid w:val="00A32114"/>
    <w:rsid w:val="00A368A5"/>
    <w:rsid w:val="00A36F00"/>
    <w:rsid w:val="00A37BEE"/>
    <w:rsid w:val="00A41AA7"/>
    <w:rsid w:val="00A41E5E"/>
    <w:rsid w:val="00A443BF"/>
    <w:rsid w:val="00A4463B"/>
    <w:rsid w:val="00A45753"/>
    <w:rsid w:val="00A47FA0"/>
    <w:rsid w:val="00A50BD4"/>
    <w:rsid w:val="00A51D96"/>
    <w:rsid w:val="00A52A69"/>
    <w:rsid w:val="00A535CF"/>
    <w:rsid w:val="00A53755"/>
    <w:rsid w:val="00A54A92"/>
    <w:rsid w:val="00A555B0"/>
    <w:rsid w:val="00A61DCC"/>
    <w:rsid w:val="00A66849"/>
    <w:rsid w:val="00A672F9"/>
    <w:rsid w:val="00A71A44"/>
    <w:rsid w:val="00A7251A"/>
    <w:rsid w:val="00A727E1"/>
    <w:rsid w:val="00A757E6"/>
    <w:rsid w:val="00A77027"/>
    <w:rsid w:val="00A8323A"/>
    <w:rsid w:val="00A857B4"/>
    <w:rsid w:val="00A86BD9"/>
    <w:rsid w:val="00A9042A"/>
    <w:rsid w:val="00A97284"/>
    <w:rsid w:val="00A97997"/>
    <w:rsid w:val="00AA0570"/>
    <w:rsid w:val="00AA2600"/>
    <w:rsid w:val="00AA2C69"/>
    <w:rsid w:val="00AA7947"/>
    <w:rsid w:val="00AB36C5"/>
    <w:rsid w:val="00AB43A7"/>
    <w:rsid w:val="00AC02EE"/>
    <w:rsid w:val="00AC090A"/>
    <w:rsid w:val="00AC2DE7"/>
    <w:rsid w:val="00AC6F31"/>
    <w:rsid w:val="00AC7A62"/>
    <w:rsid w:val="00AD5C5D"/>
    <w:rsid w:val="00AD6211"/>
    <w:rsid w:val="00AE16CF"/>
    <w:rsid w:val="00AE1A40"/>
    <w:rsid w:val="00AE7040"/>
    <w:rsid w:val="00AF2402"/>
    <w:rsid w:val="00AF3729"/>
    <w:rsid w:val="00B0074D"/>
    <w:rsid w:val="00B007D5"/>
    <w:rsid w:val="00B0515B"/>
    <w:rsid w:val="00B05581"/>
    <w:rsid w:val="00B059DE"/>
    <w:rsid w:val="00B06839"/>
    <w:rsid w:val="00B0799D"/>
    <w:rsid w:val="00B07CE9"/>
    <w:rsid w:val="00B108E4"/>
    <w:rsid w:val="00B10FD3"/>
    <w:rsid w:val="00B14F82"/>
    <w:rsid w:val="00B27E7E"/>
    <w:rsid w:val="00B3103D"/>
    <w:rsid w:val="00B35030"/>
    <w:rsid w:val="00B37615"/>
    <w:rsid w:val="00B5196D"/>
    <w:rsid w:val="00B55432"/>
    <w:rsid w:val="00B56A80"/>
    <w:rsid w:val="00B62CD9"/>
    <w:rsid w:val="00B64081"/>
    <w:rsid w:val="00B645EA"/>
    <w:rsid w:val="00B66C8F"/>
    <w:rsid w:val="00B6771F"/>
    <w:rsid w:val="00B70491"/>
    <w:rsid w:val="00B70567"/>
    <w:rsid w:val="00B7258E"/>
    <w:rsid w:val="00B7426E"/>
    <w:rsid w:val="00B75655"/>
    <w:rsid w:val="00B80829"/>
    <w:rsid w:val="00B809DD"/>
    <w:rsid w:val="00B811AB"/>
    <w:rsid w:val="00B86A1C"/>
    <w:rsid w:val="00B86CD1"/>
    <w:rsid w:val="00B87236"/>
    <w:rsid w:val="00B92313"/>
    <w:rsid w:val="00B92879"/>
    <w:rsid w:val="00B95685"/>
    <w:rsid w:val="00B9665D"/>
    <w:rsid w:val="00B97BF5"/>
    <w:rsid w:val="00BA00E8"/>
    <w:rsid w:val="00BA3736"/>
    <w:rsid w:val="00BA508D"/>
    <w:rsid w:val="00BA6432"/>
    <w:rsid w:val="00BA77A6"/>
    <w:rsid w:val="00BB07E5"/>
    <w:rsid w:val="00BB0FDD"/>
    <w:rsid w:val="00BB69E9"/>
    <w:rsid w:val="00BB73EE"/>
    <w:rsid w:val="00BB7824"/>
    <w:rsid w:val="00BC4EE2"/>
    <w:rsid w:val="00BC5B7E"/>
    <w:rsid w:val="00BD0774"/>
    <w:rsid w:val="00BD6130"/>
    <w:rsid w:val="00BE364F"/>
    <w:rsid w:val="00BE6CD0"/>
    <w:rsid w:val="00BF0FF1"/>
    <w:rsid w:val="00BF11AC"/>
    <w:rsid w:val="00BF1C6A"/>
    <w:rsid w:val="00BF5234"/>
    <w:rsid w:val="00BF56E2"/>
    <w:rsid w:val="00C0552F"/>
    <w:rsid w:val="00C0760F"/>
    <w:rsid w:val="00C1065E"/>
    <w:rsid w:val="00C10D09"/>
    <w:rsid w:val="00C119EF"/>
    <w:rsid w:val="00C11CD6"/>
    <w:rsid w:val="00C1451D"/>
    <w:rsid w:val="00C167AF"/>
    <w:rsid w:val="00C16CE9"/>
    <w:rsid w:val="00C16E5B"/>
    <w:rsid w:val="00C17A21"/>
    <w:rsid w:val="00C17D62"/>
    <w:rsid w:val="00C20183"/>
    <w:rsid w:val="00C20EF5"/>
    <w:rsid w:val="00C232FF"/>
    <w:rsid w:val="00C27C68"/>
    <w:rsid w:val="00C33D67"/>
    <w:rsid w:val="00C368F0"/>
    <w:rsid w:val="00C42234"/>
    <w:rsid w:val="00C4287A"/>
    <w:rsid w:val="00C51D85"/>
    <w:rsid w:val="00C55977"/>
    <w:rsid w:val="00C55F21"/>
    <w:rsid w:val="00C611E7"/>
    <w:rsid w:val="00C62930"/>
    <w:rsid w:val="00C653F9"/>
    <w:rsid w:val="00C711CD"/>
    <w:rsid w:val="00C7464C"/>
    <w:rsid w:val="00C74C2F"/>
    <w:rsid w:val="00C75001"/>
    <w:rsid w:val="00C7506F"/>
    <w:rsid w:val="00C80A34"/>
    <w:rsid w:val="00C8387A"/>
    <w:rsid w:val="00C84BB6"/>
    <w:rsid w:val="00C85C5D"/>
    <w:rsid w:val="00C85C66"/>
    <w:rsid w:val="00C85F07"/>
    <w:rsid w:val="00C86092"/>
    <w:rsid w:val="00C90E1E"/>
    <w:rsid w:val="00C92ADD"/>
    <w:rsid w:val="00C93F56"/>
    <w:rsid w:val="00C95B6D"/>
    <w:rsid w:val="00C95D87"/>
    <w:rsid w:val="00CA00E2"/>
    <w:rsid w:val="00CA1904"/>
    <w:rsid w:val="00CA5774"/>
    <w:rsid w:val="00CA76A7"/>
    <w:rsid w:val="00CB0981"/>
    <w:rsid w:val="00CB0E54"/>
    <w:rsid w:val="00CB1247"/>
    <w:rsid w:val="00CB14FB"/>
    <w:rsid w:val="00CB1850"/>
    <w:rsid w:val="00CB2452"/>
    <w:rsid w:val="00CB32CB"/>
    <w:rsid w:val="00CC21AD"/>
    <w:rsid w:val="00CC2B15"/>
    <w:rsid w:val="00CC3F67"/>
    <w:rsid w:val="00CD0156"/>
    <w:rsid w:val="00CD2FD7"/>
    <w:rsid w:val="00CD4AFD"/>
    <w:rsid w:val="00CD54E7"/>
    <w:rsid w:val="00CD700B"/>
    <w:rsid w:val="00CE2756"/>
    <w:rsid w:val="00CE417B"/>
    <w:rsid w:val="00CF1819"/>
    <w:rsid w:val="00CF24FD"/>
    <w:rsid w:val="00CF4185"/>
    <w:rsid w:val="00CF4ACF"/>
    <w:rsid w:val="00CF6701"/>
    <w:rsid w:val="00D011D8"/>
    <w:rsid w:val="00D012BA"/>
    <w:rsid w:val="00D1250B"/>
    <w:rsid w:val="00D12D06"/>
    <w:rsid w:val="00D14412"/>
    <w:rsid w:val="00D1450C"/>
    <w:rsid w:val="00D14E3A"/>
    <w:rsid w:val="00D14E51"/>
    <w:rsid w:val="00D20CE1"/>
    <w:rsid w:val="00D24516"/>
    <w:rsid w:val="00D30AB5"/>
    <w:rsid w:val="00D3510B"/>
    <w:rsid w:val="00D352C8"/>
    <w:rsid w:val="00D372FB"/>
    <w:rsid w:val="00D3792E"/>
    <w:rsid w:val="00D40218"/>
    <w:rsid w:val="00D433FC"/>
    <w:rsid w:val="00D43EC5"/>
    <w:rsid w:val="00D466BD"/>
    <w:rsid w:val="00D47BCE"/>
    <w:rsid w:val="00D52124"/>
    <w:rsid w:val="00D545DA"/>
    <w:rsid w:val="00D54CAB"/>
    <w:rsid w:val="00D57669"/>
    <w:rsid w:val="00D57DC6"/>
    <w:rsid w:val="00D62D48"/>
    <w:rsid w:val="00D63674"/>
    <w:rsid w:val="00D6700E"/>
    <w:rsid w:val="00D67B47"/>
    <w:rsid w:val="00D67E75"/>
    <w:rsid w:val="00D75492"/>
    <w:rsid w:val="00D817AC"/>
    <w:rsid w:val="00D821FF"/>
    <w:rsid w:val="00D86B5F"/>
    <w:rsid w:val="00D9625E"/>
    <w:rsid w:val="00D97E1D"/>
    <w:rsid w:val="00DA4DDE"/>
    <w:rsid w:val="00DA5B99"/>
    <w:rsid w:val="00DA7DB3"/>
    <w:rsid w:val="00DB0486"/>
    <w:rsid w:val="00DB0C0C"/>
    <w:rsid w:val="00DB37EE"/>
    <w:rsid w:val="00DB48F8"/>
    <w:rsid w:val="00DB606F"/>
    <w:rsid w:val="00DB6317"/>
    <w:rsid w:val="00DB6E2D"/>
    <w:rsid w:val="00DC3218"/>
    <w:rsid w:val="00DC4830"/>
    <w:rsid w:val="00DC566C"/>
    <w:rsid w:val="00DC675C"/>
    <w:rsid w:val="00DC7101"/>
    <w:rsid w:val="00DC7473"/>
    <w:rsid w:val="00DD05EB"/>
    <w:rsid w:val="00DD0BB6"/>
    <w:rsid w:val="00DD243C"/>
    <w:rsid w:val="00DD2A68"/>
    <w:rsid w:val="00DD379F"/>
    <w:rsid w:val="00DD38C7"/>
    <w:rsid w:val="00DD5A5E"/>
    <w:rsid w:val="00DE1491"/>
    <w:rsid w:val="00DE43C9"/>
    <w:rsid w:val="00DE4707"/>
    <w:rsid w:val="00DE54DF"/>
    <w:rsid w:val="00DF1625"/>
    <w:rsid w:val="00DF2FBF"/>
    <w:rsid w:val="00DF39A3"/>
    <w:rsid w:val="00DF417D"/>
    <w:rsid w:val="00DF4C92"/>
    <w:rsid w:val="00DF7001"/>
    <w:rsid w:val="00E01E31"/>
    <w:rsid w:val="00E04DF9"/>
    <w:rsid w:val="00E10654"/>
    <w:rsid w:val="00E114EF"/>
    <w:rsid w:val="00E15BDB"/>
    <w:rsid w:val="00E227E5"/>
    <w:rsid w:val="00E22D57"/>
    <w:rsid w:val="00E22D5B"/>
    <w:rsid w:val="00E25851"/>
    <w:rsid w:val="00E26026"/>
    <w:rsid w:val="00E26E5C"/>
    <w:rsid w:val="00E315A0"/>
    <w:rsid w:val="00E32D0D"/>
    <w:rsid w:val="00E35B7C"/>
    <w:rsid w:val="00E379CE"/>
    <w:rsid w:val="00E4383C"/>
    <w:rsid w:val="00E46A19"/>
    <w:rsid w:val="00E51366"/>
    <w:rsid w:val="00E51379"/>
    <w:rsid w:val="00E517ED"/>
    <w:rsid w:val="00E51E03"/>
    <w:rsid w:val="00E57EAC"/>
    <w:rsid w:val="00E63958"/>
    <w:rsid w:val="00E63FF5"/>
    <w:rsid w:val="00E66932"/>
    <w:rsid w:val="00E752A5"/>
    <w:rsid w:val="00E763AD"/>
    <w:rsid w:val="00E76C94"/>
    <w:rsid w:val="00E827BA"/>
    <w:rsid w:val="00E855CC"/>
    <w:rsid w:val="00E86C8F"/>
    <w:rsid w:val="00E9207F"/>
    <w:rsid w:val="00E97E7A"/>
    <w:rsid w:val="00EA1AE4"/>
    <w:rsid w:val="00EA4575"/>
    <w:rsid w:val="00EA4B58"/>
    <w:rsid w:val="00EA7D7F"/>
    <w:rsid w:val="00EB2B58"/>
    <w:rsid w:val="00EB3625"/>
    <w:rsid w:val="00EC21B1"/>
    <w:rsid w:val="00EC22FD"/>
    <w:rsid w:val="00ED5144"/>
    <w:rsid w:val="00EE268B"/>
    <w:rsid w:val="00EE6E02"/>
    <w:rsid w:val="00EF12BA"/>
    <w:rsid w:val="00EF1C19"/>
    <w:rsid w:val="00EF3437"/>
    <w:rsid w:val="00EF4EF7"/>
    <w:rsid w:val="00F0253E"/>
    <w:rsid w:val="00F02CE9"/>
    <w:rsid w:val="00F12B0C"/>
    <w:rsid w:val="00F12D6E"/>
    <w:rsid w:val="00F13417"/>
    <w:rsid w:val="00F1386B"/>
    <w:rsid w:val="00F2037B"/>
    <w:rsid w:val="00F21DDE"/>
    <w:rsid w:val="00F32A55"/>
    <w:rsid w:val="00F35F28"/>
    <w:rsid w:val="00F37900"/>
    <w:rsid w:val="00F41501"/>
    <w:rsid w:val="00F4230F"/>
    <w:rsid w:val="00F4353E"/>
    <w:rsid w:val="00F437AC"/>
    <w:rsid w:val="00F451A9"/>
    <w:rsid w:val="00F4556C"/>
    <w:rsid w:val="00F461C2"/>
    <w:rsid w:val="00F531F4"/>
    <w:rsid w:val="00F60ABD"/>
    <w:rsid w:val="00F61923"/>
    <w:rsid w:val="00F7381E"/>
    <w:rsid w:val="00F75A64"/>
    <w:rsid w:val="00F763F5"/>
    <w:rsid w:val="00F81EB2"/>
    <w:rsid w:val="00F82B8C"/>
    <w:rsid w:val="00F834E2"/>
    <w:rsid w:val="00F90583"/>
    <w:rsid w:val="00F914B1"/>
    <w:rsid w:val="00F915FF"/>
    <w:rsid w:val="00F91B24"/>
    <w:rsid w:val="00F92EF3"/>
    <w:rsid w:val="00F958DB"/>
    <w:rsid w:val="00F9692E"/>
    <w:rsid w:val="00F978E6"/>
    <w:rsid w:val="00F97DF5"/>
    <w:rsid w:val="00F97EFF"/>
    <w:rsid w:val="00FA29F2"/>
    <w:rsid w:val="00FA2A2D"/>
    <w:rsid w:val="00FA66E1"/>
    <w:rsid w:val="00FB178C"/>
    <w:rsid w:val="00FB248B"/>
    <w:rsid w:val="00FB283C"/>
    <w:rsid w:val="00FB3C35"/>
    <w:rsid w:val="00FB78B1"/>
    <w:rsid w:val="00FB7B06"/>
    <w:rsid w:val="00FC21FF"/>
    <w:rsid w:val="00FC465E"/>
    <w:rsid w:val="00FD1C0E"/>
    <w:rsid w:val="00FD2885"/>
    <w:rsid w:val="00FD550A"/>
    <w:rsid w:val="00FD5C3D"/>
    <w:rsid w:val="00FD5FC0"/>
    <w:rsid w:val="00FD6F6F"/>
    <w:rsid w:val="00FD7364"/>
    <w:rsid w:val="00FE536E"/>
    <w:rsid w:val="00FE70C6"/>
    <w:rsid w:val="00FF158F"/>
    <w:rsid w:val="00FF2BAB"/>
    <w:rsid w:val="00FF33B1"/>
    <w:rsid w:val="00FF72CF"/>
    <w:rsid w:val="00FF7AFD"/>
    <w:rsid w:val="024876E4"/>
    <w:rsid w:val="04B85B33"/>
    <w:rsid w:val="05124D9A"/>
    <w:rsid w:val="070C70A8"/>
    <w:rsid w:val="0B803977"/>
    <w:rsid w:val="0CA24EA5"/>
    <w:rsid w:val="0F937C89"/>
    <w:rsid w:val="104B4439"/>
    <w:rsid w:val="14623F90"/>
    <w:rsid w:val="198948F4"/>
    <w:rsid w:val="19AC5976"/>
    <w:rsid w:val="1BEB5818"/>
    <w:rsid w:val="22E73845"/>
    <w:rsid w:val="2A03778A"/>
    <w:rsid w:val="2C3B04E0"/>
    <w:rsid w:val="2CAE30B9"/>
    <w:rsid w:val="2CCC797D"/>
    <w:rsid w:val="2F372BE3"/>
    <w:rsid w:val="3110111F"/>
    <w:rsid w:val="32947762"/>
    <w:rsid w:val="33E4410D"/>
    <w:rsid w:val="346049DE"/>
    <w:rsid w:val="3BC564CA"/>
    <w:rsid w:val="3CC157D2"/>
    <w:rsid w:val="3FE2054E"/>
    <w:rsid w:val="43C732C3"/>
    <w:rsid w:val="44846808"/>
    <w:rsid w:val="455E1E1A"/>
    <w:rsid w:val="489F73DE"/>
    <w:rsid w:val="494D241F"/>
    <w:rsid w:val="4CD940B7"/>
    <w:rsid w:val="4FA93D1F"/>
    <w:rsid w:val="502D727A"/>
    <w:rsid w:val="52321EAB"/>
    <w:rsid w:val="55984D79"/>
    <w:rsid w:val="579F0217"/>
    <w:rsid w:val="5C61197B"/>
    <w:rsid w:val="5D2267F9"/>
    <w:rsid w:val="5D9E6DD8"/>
    <w:rsid w:val="5ECA3E1A"/>
    <w:rsid w:val="5F0527F2"/>
    <w:rsid w:val="6280143A"/>
    <w:rsid w:val="65BF2623"/>
    <w:rsid w:val="695A25E8"/>
    <w:rsid w:val="6AA17406"/>
    <w:rsid w:val="6B7A234F"/>
    <w:rsid w:val="70F9602C"/>
    <w:rsid w:val="740408AD"/>
    <w:rsid w:val="747822FE"/>
    <w:rsid w:val="75237308"/>
    <w:rsid w:val="75917F87"/>
    <w:rsid w:val="7A5167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07BE44"/>
  <w15:docId w15:val="{8E58D5D3-7504-4137-91B7-679B49718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0491"/>
    <w:rPr>
      <w:rFonts w:eastAsia="Times New Roman"/>
      <w:sz w:val="24"/>
      <w:szCs w:val="24"/>
      <w:lang w:eastAsia="ja-JP"/>
    </w:rPr>
  </w:style>
  <w:style w:type="paragraph" w:styleId="Heading1">
    <w:name w:val="heading 1"/>
    <w:basedOn w:val="Normal"/>
    <w:next w:val="Normal"/>
    <w:link w:val="Heading1Char"/>
    <w:qFormat/>
    <w:pPr>
      <w:keepNext/>
      <w:numPr>
        <w:numId w:val="1"/>
      </w:numPr>
      <w:spacing w:before="240" w:after="120"/>
      <w:outlineLvl w:val="0"/>
    </w:pPr>
    <w:rPr>
      <w:rFonts w:cs="Arial"/>
      <w:b/>
      <w:bCs/>
      <w:caps/>
      <w:kern w:val="32"/>
      <w:sz w:val="32"/>
      <w:szCs w:val="32"/>
    </w:rPr>
  </w:style>
  <w:style w:type="paragraph" w:styleId="Heading2">
    <w:name w:val="heading 2"/>
    <w:basedOn w:val="Heading1"/>
    <w:next w:val="Normal"/>
    <w:link w:val="Heading2Char"/>
    <w:uiPriority w:val="9"/>
    <w:unhideWhenUsed/>
    <w:qFormat/>
    <w:pPr>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pPr>
      <w:keepNext/>
      <w:keepLines/>
      <w:spacing w:before="40"/>
      <w:outlineLvl w:val="2"/>
    </w:pPr>
    <w:rPr>
      <w:rFonts w:asciiTheme="majorHAnsi" w:eastAsiaTheme="majorEastAsia" w:hAnsiTheme="majorHAnsi" w:cstheme="majorBidi"/>
      <w:color w:val="1F3864" w:themeColor="accent1" w:themeShade="80"/>
    </w:rPr>
  </w:style>
  <w:style w:type="paragraph" w:styleId="Heading4">
    <w:name w:val="heading 4"/>
    <w:basedOn w:val="Normal"/>
    <w:next w:val="Normal"/>
    <w:link w:val="Heading4Char"/>
    <w:uiPriority w:val="9"/>
    <w:unhideWhenUsed/>
    <w:qFormat/>
    <w:rsid w:val="00D011D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lang w:eastAsia="en-US"/>
    </w:rPr>
  </w:style>
  <w:style w:type="paragraph" w:styleId="Caption">
    <w:name w:val="caption"/>
    <w:basedOn w:val="Normal"/>
    <w:next w:val="Normal"/>
    <w:uiPriority w:val="35"/>
    <w:unhideWhenUsed/>
    <w:qFormat/>
    <w:pPr>
      <w:spacing w:after="200"/>
    </w:pPr>
    <w:rPr>
      <w:i/>
      <w:iCs/>
      <w:color w:val="44546A" w:themeColor="text2"/>
      <w:sz w:val="18"/>
      <w:szCs w:val="18"/>
      <w:lang w:eastAsia="en-US"/>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unhideWhenUsed/>
    <w:qFormat/>
  </w:style>
  <w:style w:type="paragraph" w:styleId="Footer">
    <w:name w:val="footer"/>
    <w:basedOn w:val="Normal"/>
    <w:link w:val="FooterChar"/>
    <w:uiPriority w:val="99"/>
    <w:unhideWhenUsed/>
    <w:qFormat/>
    <w:pPr>
      <w:tabs>
        <w:tab w:val="center" w:pos="4680"/>
        <w:tab w:val="right" w:pos="9360"/>
      </w:tabs>
    </w:pPr>
    <w:rPr>
      <w:lang w:eastAsia="en-US"/>
    </w:rPr>
  </w:style>
  <w:style w:type="character" w:styleId="FootnoteReference">
    <w:name w:val="footnote reference"/>
    <w:aliases w:val="11 pt,16 Point,BVI,BVI f,BVI fnr,Error-Fußnotenzeichen3,Error-Fußnotenzeichen5,Error-Fußnotenzeichen6,Footnote Reference Number,Footnote Reference1,R,Ref,Ref1,Superscript 6 Point,de nota al pie,de nota al pie1,f,fr,ftref,note bp,註腳內容"/>
    <w:link w:val="BVIfnrCharCharCharCharCharChar1CharCharCharCharCharChar"/>
    <w:uiPriority w:val="99"/>
    <w:unhideWhenUsed/>
    <w:qFormat/>
    <w:rPr>
      <w:vertAlign w:val="superscript"/>
    </w:rPr>
  </w:style>
  <w:style w:type="paragraph" w:customStyle="1" w:styleId="BVIfnrCharCharCharCharCharChar1CharCharCharCharCharChar">
    <w:name w:val="BVI fnr Char Char Char Char Char Char1 Char Char Char Char Char Char"/>
    <w:aliases w:val="BVI fnr Car Car Char Char Char Char Char Char Char Char Char Char Char Char,BVI fnr Car Char Char Char Char Char Char Char Char Char Char Char Char Char"/>
    <w:basedOn w:val="Normal"/>
    <w:link w:val="FootnoteReference"/>
    <w:uiPriority w:val="99"/>
    <w:qFormat/>
    <w:pPr>
      <w:jc w:val="both"/>
    </w:pPr>
    <w:rPr>
      <w:vertAlign w:val="superscript"/>
    </w:rPr>
  </w:style>
  <w:style w:type="paragraph" w:styleId="FootnoteText">
    <w:name w:val="footnote text"/>
    <w:aliases w:val=" Char Char,Boston 1 Char,Boston 10,FOOTNOTES,Footnote Text Char1,Footnote Text Char1 Char Char,Footnote Text Char1 Char Char Char Char Char,Footnote Text Char2 Char,Footnote Text Char2 Char Char Char,Geneva 9,fn,footnote text,single space"/>
    <w:basedOn w:val="Normal"/>
    <w:link w:val="FootnoteTextChar"/>
    <w:uiPriority w:val="99"/>
    <w:unhideWhenUsed/>
    <w:qFormat/>
    <w:rPr>
      <w:sz w:val="20"/>
      <w:szCs w:val="20"/>
    </w:rPr>
  </w:style>
  <w:style w:type="paragraph" w:styleId="Header">
    <w:name w:val="header"/>
    <w:basedOn w:val="Normal"/>
    <w:link w:val="HeaderChar"/>
    <w:uiPriority w:val="99"/>
    <w:unhideWhenUsed/>
    <w:qFormat/>
    <w:pPr>
      <w:tabs>
        <w:tab w:val="center" w:pos="4680"/>
        <w:tab w:val="right" w:pos="9360"/>
      </w:tabs>
    </w:pPr>
  </w:style>
  <w:style w:type="character" w:styleId="Hyperlink">
    <w:name w:val="Hyperlink"/>
    <w:uiPriority w:val="99"/>
    <w:unhideWhenUsed/>
    <w:qFormat/>
    <w:rPr>
      <w:color w:val="0000FF"/>
      <w:u w:val="single"/>
    </w:rPr>
  </w:style>
  <w:style w:type="paragraph" w:styleId="NormalWeb">
    <w:name w:val="Normal (Web)"/>
    <w:basedOn w:val="Normal"/>
    <w:uiPriority w:val="99"/>
    <w:unhideWhenUsed/>
    <w:qFormat/>
    <w:pPr>
      <w:spacing w:before="100" w:beforeAutospacing="1" w:after="100" w:afterAutospacing="1"/>
    </w:pPr>
    <w:rPr>
      <w:lang w:eastAsia="en-US"/>
    </w:rPr>
  </w:style>
  <w:style w:type="character" w:styleId="Strong">
    <w:name w:val="Strong"/>
    <w:basedOn w:val="DefaultParagraphFont"/>
    <w:uiPriority w:val="22"/>
    <w:qFormat/>
    <w:rPr>
      <w:b/>
      <w:bCs/>
    </w:rPr>
  </w:style>
  <w:style w:type="table" w:styleId="TableGrid">
    <w:name w:val="Table Grid"/>
    <w:basedOn w:val="TableNormal"/>
    <w:uiPriority w:val="39"/>
    <w:qFormat/>
    <w:rPr>
      <w:rFonts w:eastAsia="Times New Roman"/>
      <w:lang w:val="sw-KE" w:eastAsia="sw-K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qFormat/>
  </w:style>
  <w:style w:type="paragraph" w:styleId="TOC1">
    <w:name w:val="toc 1"/>
    <w:basedOn w:val="Normal"/>
    <w:next w:val="Normal"/>
    <w:uiPriority w:val="39"/>
    <w:unhideWhenUsed/>
    <w:qFormat/>
  </w:style>
  <w:style w:type="paragraph" w:styleId="TOC2">
    <w:name w:val="toc 2"/>
    <w:basedOn w:val="Normal"/>
    <w:next w:val="Normal"/>
    <w:uiPriority w:val="39"/>
    <w:unhideWhenUsed/>
    <w:qFormat/>
    <w:pPr>
      <w:tabs>
        <w:tab w:val="left" w:pos="880"/>
        <w:tab w:val="right" w:leader="dot" w:pos="8630"/>
      </w:tabs>
      <w:ind w:left="240"/>
    </w:pPr>
    <w:rPr>
      <w:sz w:val="21"/>
      <w:szCs w:val="21"/>
    </w:rPr>
  </w:style>
  <w:style w:type="paragraph" w:styleId="TOC3">
    <w:name w:val="toc 3"/>
    <w:basedOn w:val="Normal"/>
    <w:next w:val="Normal"/>
    <w:uiPriority w:val="39"/>
    <w:unhideWhenUsed/>
    <w:qFormat/>
    <w:pPr>
      <w:tabs>
        <w:tab w:val="left" w:pos="1320"/>
        <w:tab w:val="right" w:leader="dot" w:pos="8630"/>
      </w:tabs>
      <w:ind w:left="480"/>
    </w:pPr>
    <w:rPr>
      <w:i/>
      <w:sz w:val="21"/>
      <w:szCs w:val="21"/>
    </w:rPr>
  </w:style>
  <w:style w:type="character" w:customStyle="1" w:styleId="Heading1Char">
    <w:name w:val="Heading 1 Char"/>
    <w:basedOn w:val="DefaultParagraphFont"/>
    <w:link w:val="Heading1"/>
    <w:qFormat/>
    <w:rPr>
      <w:rFonts w:eastAsia="Times New Roman" w:cs="Arial"/>
      <w:b/>
      <w:bCs/>
      <w:caps/>
      <w:kern w:val="32"/>
      <w:sz w:val="32"/>
      <w:szCs w:val="32"/>
      <w:lang w:eastAsia="ja-JP"/>
    </w:rPr>
  </w:style>
  <w:style w:type="paragraph" w:styleId="ListParagraph">
    <w:name w:val="List Paragraph"/>
    <w:aliases w:val="Bullet List,FooterText,List Paragraph1,numbered,Paragraphe de liste1,列出段落,列出段落1,Bulletr List Paragraph,List Paragraph2,List Paragraph21,Párrafo de lista1,Parágrafo da Lista1,リスト段落1,Plan,Dot pt,F5 List Paragraph"/>
    <w:basedOn w:val="Normal"/>
    <w:link w:val="ListParagraphChar"/>
    <w:uiPriority w:val="99"/>
    <w:qFormat/>
    <w:pPr>
      <w:ind w:left="720"/>
      <w:contextualSpacing/>
    </w:pPr>
  </w:style>
  <w:style w:type="paragraph" w:customStyle="1" w:styleId="TOCHeading1">
    <w:name w:val="TOC Heading1"/>
    <w:basedOn w:val="Heading1"/>
    <w:next w:val="Normal"/>
    <w:uiPriority w:val="39"/>
    <w:semiHidden/>
    <w:unhideWhenUsed/>
    <w:qFormat/>
    <w:pPr>
      <w:keepLines/>
      <w:numPr>
        <w:numId w:val="0"/>
      </w:numPr>
      <w:spacing w:after="0"/>
      <w:outlineLvl w:val="9"/>
    </w:pPr>
    <w:rPr>
      <w:rFonts w:asciiTheme="majorHAnsi" w:eastAsiaTheme="majorEastAsia" w:hAnsiTheme="majorHAnsi" w:cstheme="majorBidi"/>
      <w:b w:val="0"/>
      <w:bCs w:val="0"/>
      <w:caps w:val="0"/>
      <w:color w:val="2F5496" w:themeColor="accent1" w:themeShade="BF"/>
      <w:kern w:val="0"/>
    </w:rPr>
  </w:style>
  <w:style w:type="character" w:customStyle="1" w:styleId="FooterChar">
    <w:name w:val="Footer Char"/>
    <w:basedOn w:val="DefaultParagraphFont"/>
    <w:link w:val="Footer"/>
    <w:uiPriority w:val="99"/>
    <w:qFormat/>
    <w:rPr>
      <w:rFonts w:ascii="Times New Roman" w:eastAsia="Times New Roman" w:hAnsi="Times New Roman" w:cs="Times New Roman"/>
      <w:sz w:val="24"/>
      <w:szCs w:val="24"/>
    </w:rPr>
  </w:style>
  <w:style w:type="paragraph" w:styleId="NoSpacing">
    <w:name w:val="No Spacing"/>
    <w:link w:val="NoSpacingChar"/>
    <w:uiPriority w:val="1"/>
    <w:qFormat/>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qFormat/>
    <w:rPr>
      <w:rFonts w:eastAsiaTheme="minorEastAsia"/>
    </w:rPr>
  </w:style>
  <w:style w:type="character" w:customStyle="1" w:styleId="HeaderChar">
    <w:name w:val="Header Char"/>
    <w:basedOn w:val="DefaultParagraphFont"/>
    <w:link w:val="Header"/>
    <w:uiPriority w:val="99"/>
    <w:qFormat/>
    <w:rPr>
      <w:rFonts w:ascii="Times New Roman" w:eastAsia="Times New Roman" w:hAnsi="Times New Roman" w:cs="Times New Roman"/>
      <w:sz w:val="24"/>
      <w:szCs w:val="24"/>
      <w:lang w:eastAsia="ja-JP"/>
    </w:rPr>
  </w:style>
  <w:style w:type="character" w:customStyle="1" w:styleId="Heading2Char">
    <w:name w:val="Heading 2 Char"/>
    <w:basedOn w:val="DefaultParagraphFont"/>
    <w:link w:val="Heading2"/>
    <w:uiPriority w:val="9"/>
    <w:qFormat/>
    <w:rPr>
      <w:rFonts w:asciiTheme="majorHAnsi" w:eastAsiaTheme="majorEastAsia" w:hAnsiTheme="majorHAnsi" w:cstheme="majorBidi"/>
      <w:b/>
      <w:bCs/>
      <w:caps/>
      <w:color w:val="2F5496" w:themeColor="accent1" w:themeShade="BF"/>
      <w:kern w:val="32"/>
      <w:sz w:val="26"/>
      <w:szCs w:val="26"/>
      <w:lang w:eastAsia="ja-JP"/>
    </w:rPr>
  </w:style>
  <w:style w:type="character" w:customStyle="1" w:styleId="ListParagraphChar">
    <w:name w:val="List Paragraph Char"/>
    <w:aliases w:val="Bullet List Char,FooterText Char,List Paragraph1 Char,numbered Char,Paragraphe de liste1 Char,列出段落 Char,列出段落1 Char,Bulletr List Paragraph Char,List Paragraph2 Char,List Paragraph21 Char,Párrafo de lista1 Char,Parágrafo da Lista1 Char"/>
    <w:basedOn w:val="DefaultParagraphFont"/>
    <w:link w:val="ListParagraph"/>
    <w:uiPriority w:val="99"/>
    <w:qFormat/>
    <w:rPr>
      <w:rFonts w:ascii="Times New Roman" w:eastAsia="Times New Roman" w:hAnsi="Times New Roman" w:cs="Times New Roman"/>
      <w:sz w:val="24"/>
      <w:szCs w:val="24"/>
      <w:lang w:eastAsia="ja-JP"/>
    </w:rPr>
  </w:style>
  <w:style w:type="paragraph" w:customStyle="1" w:styleId="MediumGrid1-Accent21">
    <w:name w:val="Medium Grid 1 - Accent 21"/>
    <w:basedOn w:val="Normal"/>
    <w:uiPriority w:val="34"/>
    <w:qFormat/>
    <w:pPr>
      <w:ind w:left="720"/>
      <w:contextualSpacing/>
    </w:pPr>
  </w:style>
  <w:style w:type="character" w:customStyle="1" w:styleId="FootnoteTextChar">
    <w:name w:val="Footnote Text Char"/>
    <w:aliases w:val=" Char Char Char,Boston 1 Char Char,Boston 10 Char,FOOTNOTES Char,Footnote Text Char1 Char,Footnote Text Char1 Char Char Char,Footnote Text Char1 Char Char Char Char Char Char,Footnote Text Char2 Char Char,Geneva 9 Char,fn Char"/>
    <w:basedOn w:val="DefaultParagraphFont"/>
    <w:link w:val="FootnoteText"/>
    <w:uiPriority w:val="99"/>
    <w:qFormat/>
    <w:rPr>
      <w:rFonts w:ascii="Times New Roman" w:eastAsia="Times New Roman" w:hAnsi="Times New Roman" w:cs="Times New Roman"/>
      <w:lang w:eastAsia="ja-JP"/>
    </w:rPr>
  </w:style>
  <w:style w:type="paragraph" w:customStyle="1" w:styleId="ColorfulList-Accent11">
    <w:name w:val="Colorful List - Accent 11"/>
    <w:basedOn w:val="Normal"/>
    <w:uiPriority w:val="34"/>
    <w:qFormat/>
    <w:pPr>
      <w:spacing w:after="160" w:line="259" w:lineRule="auto"/>
      <w:ind w:left="720"/>
      <w:contextualSpacing/>
    </w:pPr>
    <w:rPr>
      <w:sz w:val="22"/>
      <w:szCs w:val="22"/>
    </w:rPr>
  </w:style>
  <w:style w:type="paragraph" w:customStyle="1" w:styleId="TOCHeading2">
    <w:name w:val="TOC Heading2"/>
    <w:basedOn w:val="Heading1"/>
    <w:next w:val="Normal"/>
    <w:uiPriority w:val="39"/>
    <w:unhideWhenUsed/>
    <w:qFormat/>
    <w:pPr>
      <w:keepLines/>
      <w:numPr>
        <w:numId w:val="0"/>
      </w:numPr>
      <w:spacing w:after="0" w:line="259" w:lineRule="auto"/>
      <w:outlineLvl w:val="9"/>
    </w:pPr>
    <w:rPr>
      <w:rFonts w:asciiTheme="majorHAnsi" w:eastAsiaTheme="majorEastAsia" w:hAnsiTheme="majorHAnsi" w:cstheme="majorBidi"/>
      <w:b w:val="0"/>
      <w:bCs w:val="0"/>
      <w:caps w:val="0"/>
      <w:color w:val="2F5496" w:themeColor="accent1" w:themeShade="BF"/>
      <w:kern w:val="0"/>
      <w:lang w:eastAsia="en-US"/>
    </w:rPr>
  </w:style>
  <w:style w:type="character" w:customStyle="1" w:styleId="Heading3Char">
    <w:name w:val="Heading 3 Char"/>
    <w:basedOn w:val="DefaultParagraphFont"/>
    <w:link w:val="Heading3"/>
    <w:uiPriority w:val="9"/>
    <w:qFormat/>
    <w:rPr>
      <w:rFonts w:asciiTheme="majorHAnsi" w:eastAsiaTheme="majorEastAsia" w:hAnsiTheme="majorHAnsi" w:cstheme="majorBidi"/>
      <w:color w:val="1F3864" w:themeColor="accent1" w:themeShade="80"/>
      <w:sz w:val="24"/>
      <w:szCs w:val="24"/>
      <w:lang w:eastAsia="ja-JP"/>
    </w:rPr>
  </w:style>
  <w:style w:type="paragraph" w:customStyle="1" w:styleId="Default">
    <w:name w:val="Default"/>
    <w:qFormat/>
    <w:pPr>
      <w:autoSpaceDE w:val="0"/>
      <w:autoSpaceDN w:val="0"/>
      <w:adjustRightInd w:val="0"/>
    </w:pPr>
    <w:rPr>
      <w:rFonts w:ascii="Verdana" w:eastAsia="Times New Roman" w:hAnsi="Verdana" w:cs="Verdana"/>
      <w:color w:val="000000"/>
      <w:sz w:val="24"/>
      <w:szCs w:val="24"/>
    </w:rPr>
  </w:style>
  <w:style w:type="paragraph" w:styleId="CommentSubject">
    <w:name w:val="annotation subject"/>
    <w:basedOn w:val="CommentText"/>
    <w:next w:val="CommentText"/>
    <w:link w:val="CommentSubjectChar"/>
    <w:uiPriority w:val="99"/>
    <w:semiHidden/>
    <w:unhideWhenUsed/>
    <w:rsid w:val="00652115"/>
    <w:rPr>
      <w:b/>
      <w:bCs/>
      <w:sz w:val="20"/>
      <w:szCs w:val="20"/>
    </w:rPr>
  </w:style>
  <w:style w:type="character" w:customStyle="1" w:styleId="CommentTextChar">
    <w:name w:val="Comment Text Char"/>
    <w:basedOn w:val="DefaultParagraphFont"/>
    <w:link w:val="CommentText"/>
    <w:uiPriority w:val="99"/>
    <w:qFormat/>
    <w:rsid w:val="00652115"/>
    <w:rPr>
      <w:rFonts w:eastAsia="Times New Roman"/>
      <w:sz w:val="24"/>
      <w:szCs w:val="24"/>
      <w:lang w:eastAsia="ja-JP"/>
    </w:rPr>
  </w:style>
  <w:style w:type="character" w:customStyle="1" w:styleId="CommentSubjectChar">
    <w:name w:val="Comment Subject Char"/>
    <w:basedOn w:val="CommentTextChar"/>
    <w:link w:val="CommentSubject"/>
    <w:uiPriority w:val="99"/>
    <w:semiHidden/>
    <w:rsid w:val="00652115"/>
    <w:rPr>
      <w:rFonts w:eastAsia="Times New Roman"/>
      <w:b/>
      <w:bCs/>
      <w:sz w:val="24"/>
      <w:szCs w:val="24"/>
      <w:lang w:eastAsia="ja-JP"/>
    </w:rPr>
  </w:style>
  <w:style w:type="paragraph" w:styleId="BalloonText">
    <w:name w:val="Balloon Text"/>
    <w:basedOn w:val="Normal"/>
    <w:link w:val="BalloonTextChar"/>
    <w:uiPriority w:val="99"/>
    <w:semiHidden/>
    <w:unhideWhenUsed/>
    <w:rsid w:val="005351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51BB"/>
    <w:rPr>
      <w:rFonts w:ascii="Segoe UI" w:eastAsia="Times New Roman" w:hAnsi="Segoe UI" w:cs="Segoe UI"/>
      <w:sz w:val="18"/>
      <w:szCs w:val="18"/>
      <w:lang w:eastAsia="ja-JP"/>
    </w:rPr>
  </w:style>
  <w:style w:type="character" w:customStyle="1" w:styleId="Heading4Char">
    <w:name w:val="Heading 4 Char"/>
    <w:basedOn w:val="DefaultParagraphFont"/>
    <w:link w:val="Heading4"/>
    <w:uiPriority w:val="9"/>
    <w:rsid w:val="00D011D8"/>
    <w:rPr>
      <w:rFonts w:asciiTheme="majorHAnsi" w:eastAsiaTheme="majorEastAsia" w:hAnsiTheme="majorHAnsi" w:cstheme="majorBidi"/>
      <w:i/>
      <w:iCs/>
      <w:color w:val="2F5496" w:themeColor="accent1" w:themeShade="BF"/>
      <w:sz w:val="24"/>
      <w:szCs w:val="24"/>
      <w:lang w:eastAsia="ja-JP"/>
    </w:rPr>
  </w:style>
  <w:style w:type="paragraph" w:styleId="Revision">
    <w:name w:val="Revision"/>
    <w:hidden/>
    <w:uiPriority w:val="99"/>
    <w:semiHidden/>
    <w:rsid w:val="00D011D8"/>
    <w:rPr>
      <w:rFonts w:eastAsia="Times New Roman"/>
      <w:sz w:val="24"/>
      <w:szCs w:val="24"/>
      <w:lang w:eastAsia="ja-JP"/>
    </w:rPr>
  </w:style>
  <w:style w:type="table" w:customStyle="1" w:styleId="TableGrid7">
    <w:name w:val="Table Grid7"/>
    <w:basedOn w:val="TableNormal"/>
    <w:uiPriority w:val="39"/>
    <w:qFormat/>
    <w:rsid w:val="00042126"/>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F19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636372">
      <w:bodyDiv w:val="1"/>
      <w:marLeft w:val="0"/>
      <w:marRight w:val="0"/>
      <w:marTop w:val="0"/>
      <w:marBottom w:val="0"/>
      <w:divBdr>
        <w:top w:val="none" w:sz="0" w:space="0" w:color="auto"/>
        <w:left w:val="none" w:sz="0" w:space="0" w:color="auto"/>
        <w:bottom w:val="none" w:sz="0" w:space="0" w:color="auto"/>
        <w:right w:val="none" w:sz="0" w:space="0" w:color="auto"/>
      </w:divBdr>
    </w:div>
    <w:div w:id="360204526">
      <w:bodyDiv w:val="1"/>
      <w:marLeft w:val="0"/>
      <w:marRight w:val="0"/>
      <w:marTop w:val="0"/>
      <w:marBottom w:val="0"/>
      <w:divBdr>
        <w:top w:val="none" w:sz="0" w:space="0" w:color="auto"/>
        <w:left w:val="none" w:sz="0" w:space="0" w:color="auto"/>
        <w:bottom w:val="none" w:sz="0" w:space="0" w:color="auto"/>
        <w:right w:val="none" w:sz="0" w:space="0" w:color="auto"/>
      </w:divBdr>
      <w:divsChild>
        <w:div w:id="323124877">
          <w:marLeft w:val="547"/>
          <w:marRight w:val="0"/>
          <w:marTop w:val="0"/>
          <w:marBottom w:val="0"/>
          <w:divBdr>
            <w:top w:val="none" w:sz="0" w:space="0" w:color="auto"/>
            <w:left w:val="none" w:sz="0" w:space="0" w:color="auto"/>
            <w:bottom w:val="none" w:sz="0" w:space="0" w:color="auto"/>
            <w:right w:val="none" w:sz="0" w:space="0" w:color="auto"/>
          </w:divBdr>
        </w:div>
      </w:divsChild>
    </w:div>
    <w:div w:id="618148824">
      <w:bodyDiv w:val="1"/>
      <w:marLeft w:val="0"/>
      <w:marRight w:val="0"/>
      <w:marTop w:val="0"/>
      <w:marBottom w:val="0"/>
      <w:divBdr>
        <w:top w:val="none" w:sz="0" w:space="0" w:color="auto"/>
        <w:left w:val="none" w:sz="0" w:space="0" w:color="auto"/>
        <w:bottom w:val="none" w:sz="0" w:space="0" w:color="auto"/>
        <w:right w:val="none" w:sz="0" w:space="0" w:color="auto"/>
      </w:divBdr>
    </w:div>
    <w:div w:id="704329870">
      <w:bodyDiv w:val="1"/>
      <w:marLeft w:val="0"/>
      <w:marRight w:val="0"/>
      <w:marTop w:val="0"/>
      <w:marBottom w:val="0"/>
      <w:divBdr>
        <w:top w:val="none" w:sz="0" w:space="0" w:color="auto"/>
        <w:left w:val="none" w:sz="0" w:space="0" w:color="auto"/>
        <w:bottom w:val="none" w:sz="0" w:space="0" w:color="auto"/>
        <w:right w:val="none" w:sz="0" w:space="0" w:color="auto"/>
      </w:divBdr>
      <w:divsChild>
        <w:div w:id="302320392">
          <w:marLeft w:val="547"/>
          <w:marRight w:val="0"/>
          <w:marTop w:val="0"/>
          <w:marBottom w:val="0"/>
          <w:divBdr>
            <w:top w:val="none" w:sz="0" w:space="0" w:color="auto"/>
            <w:left w:val="none" w:sz="0" w:space="0" w:color="auto"/>
            <w:bottom w:val="none" w:sz="0" w:space="0" w:color="auto"/>
            <w:right w:val="none" w:sz="0" w:space="0" w:color="auto"/>
          </w:divBdr>
        </w:div>
      </w:divsChild>
    </w:div>
    <w:div w:id="771054445">
      <w:bodyDiv w:val="1"/>
      <w:marLeft w:val="0"/>
      <w:marRight w:val="0"/>
      <w:marTop w:val="0"/>
      <w:marBottom w:val="0"/>
      <w:divBdr>
        <w:top w:val="none" w:sz="0" w:space="0" w:color="auto"/>
        <w:left w:val="none" w:sz="0" w:space="0" w:color="auto"/>
        <w:bottom w:val="none" w:sz="0" w:space="0" w:color="auto"/>
        <w:right w:val="none" w:sz="0" w:space="0" w:color="auto"/>
      </w:divBdr>
      <w:divsChild>
        <w:div w:id="1327393380">
          <w:marLeft w:val="0"/>
          <w:marRight w:val="0"/>
          <w:marTop w:val="0"/>
          <w:marBottom w:val="0"/>
          <w:divBdr>
            <w:top w:val="none" w:sz="0" w:space="0" w:color="auto"/>
            <w:left w:val="none" w:sz="0" w:space="0" w:color="auto"/>
            <w:bottom w:val="none" w:sz="0" w:space="0" w:color="auto"/>
            <w:right w:val="none" w:sz="0" w:space="0" w:color="auto"/>
          </w:divBdr>
        </w:div>
        <w:div w:id="941687519">
          <w:marLeft w:val="0"/>
          <w:marRight w:val="0"/>
          <w:marTop w:val="0"/>
          <w:marBottom w:val="0"/>
          <w:divBdr>
            <w:top w:val="none" w:sz="0" w:space="0" w:color="auto"/>
            <w:left w:val="none" w:sz="0" w:space="0" w:color="auto"/>
            <w:bottom w:val="none" w:sz="0" w:space="0" w:color="auto"/>
            <w:right w:val="none" w:sz="0" w:space="0" w:color="auto"/>
          </w:divBdr>
        </w:div>
        <w:div w:id="904605922">
          <w:marLeft w:val="0"/>
          <w:marRight w:val="0"/>
          <w:marTop w:val="0"/>
          <w:marBottom w:val="0"/>
          <w:divBdr>
            <w:top w:val="none" w:sz="0" w:space="0" w:color="auto"/>
            <w:left w:val="none" w:sz="0" w:space="0" w:color="auto"/>
            <w:bottom w:val="none" w:sz="0" w:space="0" w:color="auto"/>
            <w:right w:val="none" w:sz="0" w:space="0" w:color="auto"/>
          </w:divBdr>
        </w:div>
        <w:div w:id="1730150445">
          <w:marLeft w:val="0"/>
          <w:marRight w:val="0"/>
          <w:marTop w:val="0"/>
          <w:marBottom w:val="0"/>
          <w:divBdr>
            <w:top w:val="none" w:sz="0" w:space="0" w:color="auto"/>
            <w:left w:val="none" w:sz="0" w:space="0" w:color="auto"/>
            <w:bottom w:val="none" w:sz="0" w:space="0" w:color="auto"/>
            <w:right w:val="none" w:sz="0" w:space="0" w:color="auto"/>
          </w:divBdr>
        </w:div>
        <w:div w:id="1459492923">
          <w:marLeft w:val="0"/>
          <w:marRight w:val="0"/>
          <w:marTop w:val="0"/>
          <w:marBottom w:val="0"/>
          <w:divBdr>
            <w:top w:val="none" w:sz="0" w:space="0" w:color="auto"/>
            <w:left w:val="none" w:sz="0" w:space="0" w:color="auto"/>
            <w:bottom w:val="none" w:sz="0" w:space="0" w:color="auto"/>
            <w:right w:val="none" w:sz="0" w:space="0" w:color="auto"/>
          </w:divBdr>
        </w:div>
      </w:divsChild>
    </w:div>
    <w:div w:id="910312867">
      <w:bodyDiv w:val="1"/>
      <w:marLeft w:val="0"/>
      <w:marRight w:val="0"/>
      <w:marTop w:val="0"/>
      <w:marBottom w:val="0"/>
      <w:divBdr>
        <w:top w:val="none" w:sz="0" w:space="0" w:color="auto"/>
        <w:left w:val="none" w:sz="0" w:space="0" w:color="auto"/>
        <w:bottom w:val="none" w:sz="0" w:space="0" w:color="auto"/>
        <w:right w:val="none" w:sz="0" w:space="0" w:color="auto"/>
      </w:divBdr>
      <w:divsChild>
        <w:div w:id="852188368">
          <w:marLeft w:val="547"/>
          <w:marRight w:val="0"/>
          <w:marTop w:val="0"/>
          <w:marBottom w:val="0"/>
          <w:divBdr>
            <w:top w:val="none" w:sz="0" w:space="0" w:color="auto"/>
            <w:left w:val="none" w:sz="0" w:space="0" w:color="auto"/>
            <w:bottom w:val="none" w:sz="0" w:space="0" w:color="auto"/>
            <w:right w:val="none" w:sz="0" w:space="0" w:color="auto"/>
          </w:divBdr>
        </w:div>
      </w:divsChild>
    </w:div>
    <w:div w:id="1081876270">
      <w:bodyDiv w:val="1"/>
      <w:marLeft w:val="0"/>
      <w:marRight w:val="0"/>
      <w:marTop w:val="0"/>
      <w:marBottom w:val="0"/>
      <w:divBdr>
        <w:top w:val="none" w:sz="0" w:space="0" w:color="auto"/>
        <w:left w:val="none" w:sz="0" w:space="0" w:color="auto"/>
        <w:bottom w:val="none" w:sz="0" w:space="0" w:color="auto"/>
        <w:right w:val="none" w:sz="0" w:space="0" w:color="auto"/>
      </w:divBdr>
      <w:divsChild>
        <w:div w:id="1468350847">
          <w:marLeft w:val="547"/>
          <w:marRight w:val="0"/>
          <w:marTop w:val="0"/>
          <w:marBottom w:val="0"/>
          <w:divBdr>
            <w:top w:val="none" w:sz="0" w:space="0" w:color="auto"/>
            <w:left w:val="none" w:sz="0" w:space="0" w:color="auto"/>
            <w:bottom w:val="none" w:sz="0" w:space="0" w:color="auto"/>
            <w:right w:val="none" w:sz="0" w:space="0" w:color="auto"/>
          </w:divBdr>
        </w:div>
      </w:divsChild>
    </w:div>
    <w:div w:id="1358698780">
      <w:bodyDiv w:val="1"/>
      <w:marLeft w:val="0"/>
      <w:marRight w:val="0"/>
      <w:marTop w:val="0"/>
      <w:marBottom w:val="0"/>
      <w:divBdr>
        <w:top w:val="none" w:sz="0" w:space="0" w:color="auto"/>
        <w:left w:val="none" w:sz="0" w:space="0" w:color="auto"/>
        <w:bottom w:val="none" w:sz="0" w:space="0" w:color="auto"/>
        <w:right w:val="none" w:sz="0" w:space="0" w:color="auto"/>
      </w:divBdr>
      <w:divsChild>
        <w:div w:id="1130781713">
          <w:marLeft w:val="446"/>
          <w:marRight w:val="0"/>
          <w:marTop w:val="0"/>
          <w:marBottom w:val="0"/>
          <w:divBdr>
            <w:top w:val="none" w:sz="0" w:space="0" w:color="auto"/>
            <w:left w:val="none" w:sz="0" w:space="0" w:color="auto"/>
            <w:bottom w:val="none" w:sz="0" w:space="0" w:color="auto"/>
            <w:right w:val="none" w:sz="0" w:space="0" w:color="auto"/>
          </w:divBdr>
        </w:div>
        <w:div w:id="306595759">
          <w:marLeft w:val="835"/>
          <w:marRight w:val="0"/>
          <w:marTop w:val="0"/>
          <w:marBottom w:val="0"/>
          <w:divBdr>
            <w:top w:val="none" w:sz="0" w:space="0" w:color="auto"/>
            <w:left w:val="none" w:sz="0" w:space="0" w:color="auto"/>
            <w:bottom w:val="none" w:sz="0" w:space="0" w:color="auto"/>
            <w:right w:val="none" w:sz="0" w:space="0" w:color="auto"/>
          </w:divBdr>
        </w:div>
        <w:div w:id="281032666">
          <w:marLeft w:val="835"/>
          <w:marRight w:val="0"/>
          <w:marTop w:val="0"/>
          <w:marBottom w:val="0"/>
          <w:divBdr>
            <w:top w:val="none" w:sz="0" w:space="0" w:color="auto"/>
            <w:left w:val="none" w:sz="0" w:space="0" w:color="auto"/>
            <w:bottom w:val="none" w:sz="0" w:space="0" w:color="auto"/>
            <w:right w:val="none" w:sz="0" w:space="0" w:color="auto"/>
          </w:divBdr>
        </w:div>
      </w:divsChild>
    </w:div>
    <w:div w:id="1428842147">
      <w:bodyDiv w:val="1"/>
      <w:marLeft w:val="0"/>
      <w:marRight w:val="0"/>
      <w:marTop w:val="0"/>
      <w:marBottom w:val="0"/>
      <w:divBdr>
        <w:top w:val="none" w:sz="0" w:space="0" w:color="auto"/>
        <w:left w:val="none" w:sz="0" w:space="0" w:color="auto"/>
        <w:bottom w:val="none" w:sz="0" w:space="0" w:color="auto"/>
        <w:right w:val="none" w:sz="0" w:space="0" w:color="auto"/>
      </w:divBdr>
      <w:divsChild>
        <w:div w:id="1809855267">
          <w:marLeft w:val="994"/>
          <w:marRight w:val="0"/>
          <w:marTop w:val="0"/>
          <w:marBottom w:val="0"/>
          <w:divBdr>
            <w:top w:val="none" w:sz="0" w:space="0" w:color="auto"/>
            <w:left w:val="none" w:sz="0" w:space="0" w:color="auto"/>
            <w:bottom w:val="none" w:sz="0" w:space="0" w:color="auto"/>
            <w:right w:val="none" w:sz="0" w:space="0" w:color="auto"/>
          </w:divBdr>
        </w:div>
        <w:div w:id="302389534">
          <w:marLeft w:val="994"/>
          <w:marRight w:val="0"/>
          <w:marTop w:val="0"/>
          <w:marBottom w:val="0"/>
          <w:divBdr>
            <w:top w:val="none" w:sz="0" w:space="0" w:color="auto"/>
            <w:left w:val="none" w:sz="0" w:space="0" w:color="auto"/>
            <w:bottom w:val="none" w:sz="0" w:space="0" w:color="auto"/>
            <w:right w:val="none" w:sz="0" w:space="0" w:color="auto"/>
          </w:divBdr>
        </w:div>
        <w:div w:id="805393431">
          <w:marLeft w:val="994"/>
          <w:marRight w:val="0"/>
          <w:marTop w:val="0"/>
          <w:marBottom w:val="0"/>
          <w:divBdr>
            <w:top w:val="none" w:sz="0" w:space="0" w:color="auto"/>
            <w:left w:val="none" w:sz="0" w:space="0" w:color="auto"/>
            <w:bottom w:val="none" w:sz="0" w:space="0" w:color="auto"/>
            <w:right w:val="none" w:sz="0" w:space="0" w:color="auto"/>
          </w:divBdr>
        </w:div>
        <w:div w:id="829827269">
          <w:marLeft w:val="994"/>
          <w:marRight w:val="0"/>
          <w:marTop w:val="0"/>
          <w:marBottom w:val="0"/>
          <w:divBdr>
            <w:top w:val="none" w:sz="0" w:space="0" w:color="auto"/>
            <w:left w:val="none" w:sz="0" w:space="0" w:color="auto"/>
            <w:bottom w:val="none" w:sz="0" w:space="0" w:color="auto"/>
            <w:right w:val="none" w:sz="0" w:space="0" w:color="auto"/>
          </w:divBdr>
        </w:div>
        <w:div w:id="1916666999">
          <w:marLeft w:val="994"/>
          <w:marRight w:val="0"/>
          <w:marTop w:val="0"/>
          <w:marBottom w:val="0"/>
          <w:divBdr>
            <w:top w:val="none" w:sz="0" w:space="0" w:color="auto"/>
            <w:left w:val="none" w:sz="0" w:space="0" w:color="auto"/>
            <w:bottom w:val="none" w:sz="0" w:space="0" w:color="auto"/>
            <w:right w:val="none" w:sz="0" w:space="0" w:color="auto"/>
          </w:divBdr>
        </w:div>
      </w:divsChild>
    </w:div>
    <w:div w:id="1462193449">
      <w:bodyDiv w:val="1"/>
      <w:marLeft w:val="0"/>
      <w:marRight w:val="0"/>
      <w:marTop w:val="0"/>
      <w:marBottom w:val="0"/>
      <w:divBdr>
        <w:top w:val="none" w:sz="0" w:space="0" w:color="auto"/>
        <w:left w:val="none" w:sz="0" w:space="0" w:color="auto"/>
        <w:bottom w:val="none" w:sz="0" w:space="0" w:color="auto"/>
        <w:right w:val="none" w:sz="0" w:space="0" w:color="auto"/>
      </w:divBdr>
    </w:div>
    <w:div w:id="1483620139">
      <w:bodyDiv w:val="1"/>
      <w:marLeft w:val="0"/>
      <w:marRight w:val="0"/>
      <w:marTop w:val="0"/>
      <w:marBottom w:val="0"/>
      <w:divBdr>
        <w:top w:val="none" w:sz="0" w:space="0" w:color="auto"/>
        <w:left w:val="none" w:sz="0" w:space="0" w:color="auto"/>
        <w:bottom w:val="none" w:sz="0" w:space="0" w:color="auto"/>
        <w:right w:val="none" w:sz="0" w:space="0" w:color="auto"/>
      </w:divBdr>
      <w:divsChild>
        <w:div w:id="1849442298">
          <w:marLeft w:val="547"/>
          <w:marRight w:val="0"/>
          <w:marTop w:val="0"/>
          <w:marBottom w:val="0"/>
          <w:divBdr>
            <w:top w:val="none" w:sz="0" w:space="0" w:color="auto"/>
            <w:left w:val="none" w:sz="0" w:space="0" w:color="auto"/>
            <w:bottom w:val="none" w:sz="0" w:space="0" w:color="auto"/>
            <w:right w:val="none" w:sz="0" w:space="0" w:color="auto"/>
          </w:divBdr>
        </w:div>
        <w:div w:id="1658335761">
          <w:marLeft w:val="547"/>
          <w:marRight w:val="0"/>
          <w:marTop w:val="0"/>
          <w:marBottom w:val="0"/>
          <w:divBdr>
            <w:top w:val="none" w:sz="0" w:space="0" w:color="auto"/>
            <w:left w:val="none" w:sz="0" w:space="0" w:color="auto"/>
            <w:bottom w:val="none" w:sz="0" w:space="0" w:color="auto"/>
            <w:right w:val="none" w:sz="0" w:space="0" w:color="auto"/>
          </w:divBdr>
        </w:div>
      </w:divsChild>
    </w:div>
    <w:div w:id="1770614743">
      <w:bodyDiv w:val="1"/>
      <w:marLeft w:val="0"/>
      <w:marRight w:val="0"/>
      <w:marTop w:val="0"/>
      <w:marBottom w:val="0"/>
      <w:divBdr>
        <w:top w:val="none" w:sz="0" w:space="0" w:color="auto"/>
        <w:left w:val="none" w:sz="0" w:space="0" w:color="auto"/>
        <w:bottom w:val="none" w:sz="0" w:space="0" w:color="auto"/>
        <w:right w:val="none" w:sz="0" w:space="0" w:color="auto"/>
      </w:divBdr>
    </w:div>
    <w:div w:id="1789082126">
      <w:bodyDiv w:val="1"/>
      <w:marLeft w:val="0"/>
      <w:marRight w:val="0"/>
      <w:marTop w:val="0"/>
      <w:marBottom w:val="0"/>
      <w:divBdr>
        <w:top w:val="none" w:sz="0" w:space="0" w:color="auto"/>
        <w:left w:val="none" w:sz="0" w:space="0" w:color="auto"/>
        <w:bottom w:val="none" w:sz="0" w:space="0" w:color="auto"/>
        <w:right w:val="none" w:sz="0" w:space="0" w:color="auto"/>
      </w:divBdr>
      <w:divsChild>
        <w:div w:id="22099080">
          <w:marLeft w:val="0"/>
          <w:marRight w:val="0"/>
          <w:marTop w:val="0"/>
          <w:marBottom w:val="0"/>
          <w:divBdr>
            <w:top w:val="none" w:sz="0" w:space="0" w:color="auto"/>
            <w:left w:val="none" w:sz="0" w:space="0" w:color="auto"/>
            <w:bottom w:val="none" w:sz="0" w:space="0" w:color="auto"/>
            <w:right w:val="none" w:sz="0" w:space="0" w:color="auto"/>
          </w:divBdr>
          <w:divsChild>
            <w:div w:id="70722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48496">
      <w:bodyDiv w:val="1"/>
      <w:marLeft w:val="0"/>
      <w:marRight w:val="0"/>
      <w:marTop w:val="0"/>
      <w:marBottom w:val="0"/>
      <w:divBdr>
        <w:top w:val="none" w:sz="0" w:space="0" w:color="auto"/>
        <w:left w:val="none" w:sz="0" w:space="0" w:color="auto"/>
        <w:bottom w:val="none" w:sz="0" w:space="0" w:color="auto"/>
        <w:right w:val="none" w:sz="0" w:space="0" w:color="auto"/>
      </w:divBdr>
      <w:divsChild>
        <w:div w:id="279845903">
          <w:marLeft w:val="547"/>
          <w:marRight w:val="0"/>
          <w:marTop w:val="0"/>
          <w:marBottom w:val="0"/>
          <w:divBdr>
            <w:top w:val="none" w:sz="0" w:space="0" w:color="auto"/>
            <w:left w:val="none" w:sz="0" w:space="0" w:color="auto"/>
            <w:bottom w:val="none" w:sz="0" w:space="0" w:color="auto"/>
            <w:right w:val="none" w:sz="0" w:space="0" w:color="auto"/>
          </w:divBdr>
        </w:div>
        <w:div w:id="667053964">
          <w:marLeft w:val="547"/>
          <w:marRight w:val="0"/>
          <w:marTop w:val="0"/>
          <w:marBottom w:val="0"/>
          <w:divBdr>
            <w:top w:val="none" w:sz="0" w:space="0" w:color="auto"/>
            <w:left w:val="none" w:sz="0" w:space="0" w:color="auto"/>
            <w:bottom w:val="none" w:sz="0" w:space="0" w:color="auto"/>
            <w:right w:val="none" w:sz="0" w:space="0" w:color="auto"/>
          </w:divBdr>
        </w:div>
      </w:divsChild>
    </w:div>
    <w:div w:id="1892109254">
      <w:bodyDiv w:val="1"/>
      <w:marLeft w:val="0"/>
      <w:marRight w:val="0"/>
      <w:marTop w:val="0"/>
      <w:marBottom w:val="0"/>
      <w:divBdr>
        <w:top w:val="none" w:sz="0" w:space="0" w:color="auto"/>
        <w:left w:val="none" w:sz="0" w:space="0" w:color="auto"/>
        <w:bottom w:val="none" w:sz="0" w:space="0" w:color="auto"/>
        <w:right w:val="none" w:sz="0" w:space="0" w:color="auto"/>
      </w:divBdr>
    </w:div>
    <w:div w:id="1943951587">
      <w:bodyDiv w:val="1"/>
      <w:marLeft w:val="0"/>
      <w:marRight w:val="0"/>
      <w:marTop w:val="0"/>
      <w:marBottom w:val="0"/>
      <w:divBdr>
        <w:top w:val="none" w:sz="0" w:space="0" w:color="auto"/>
        <w:left w:val="none" w:sz="0" w:space="0" w:color="auto"/>
        <w:bottom w:val="none" w:sz="0" w:space="0" w:color="auto"/>
        <w:right w:val="none" w:sz="0" w:space="0" w:color="auto"/>
      </w:divBdr>
      <w:divsChild>
        <w:div w:id="196353075">
          <w:marLeft w:val="547"/>
          <w:marRight w:val="0"/>
          <w:marTop w:val="0"/>
          <w:marBottom w:val="0"/>
          <w:divBdr>
            <w:top w:val="none" w:sz="0" w:space="0" w:color="auto"/>
            <w:left w:val="none" w:sz="0" w:space="0" w:color="auto"/>
            <w:bottom w:val="none" w:sz="0" w:space="0" w:color="auto"/>
            <w:right w:val="none" w:sz="0" w:space="0" w:color="auto"/>
          </w:divBdr>
        </w:div>
      </w:divsChild>
    </w:div>
    <w:div w:id="1977488564">
      <w:bodyDiv w:val="1"/>
      <w:marLeft w:val="0"/>
      <w:marRight w:val="0"/>
      <w:marTop w:val="0"/>
      <w:marBottom w:val="0"/>
      <w:divBdr>
        <w:top w:val="none" w:sz="0" w:space="0" w:color="auto"/>
        <w:left w:val="none" w:sz="0" w:space="0" w:color="auto"/>
        <w:bottom w:val="none" w:sz="0" w:space="0" w:color="auto"/>
        <w:right w:val="none" w:sz="0" w:space="0" w:color="auto"/>
      </w:divBdr>
    </w:div>
    <w:div w:id="21275046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hyperlink" Target="mailto:wwwclife@gmail.com" TargetMode="External"/><Relationship Id="rId21" Type="http://schemas.openxmlformats.org/officeDocument/2006/relationships/image" Target="media/image6.png"/><Relationship Id="rId34" Type="http://schemas.openxmlformats.org/officeDocument/2006/relationships/image" Target="media/image19.jpeg"/><Relationship Id="rId42" Type="http://schemas.openxmlformats.org/officeDocument/2006/relationships/hyperlink" Target="mailto:Email.sanoed@kise.ac.ke" TargetMode="External"/><Relationship Id="rId47" Type="http://schemas.openxmlformats.org/officeDocument/2006/relationships/hyperlink" Target="mailto:pkgathuru@gmail.com" TargetMode="External"/><Relationship Id="rId50" Type="http://schemas.openxmlformats.org/officeDocument/2006/relationships/hyperlink" Target="mailto:janmbug@gmail.com" TargetMode="External"/><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image" Target="media/image14.png"/><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jpeg"/><Relationship Id="rId40" Type="http://schemas.openxmlformats.org/officeDocument/2006/relationships/hyperlink" Target="mailto:iochieng01@gmail.com" TargetMode="External"/><Relationship Id="rId45" Type="http://schemas.openxmlformats.org/officeDocument/2006/relationships/hyperlink" Target="mailto:camirzackeay@gmail.com" TargetMode="External"/><Relationship Id="rId53" Type="http://schemas.openxmlformats.org/officeDocument/2006/relationships/hyperlink" Target="mailto:s.mwilu@nca.go.ke" TargetMode="External"/><Relationship Id="rId58" Type="http://schemas.openxmlformats.org/officeDocument/2006/relationships/customXml" Target="../customXml/item5.xml"/><Relationship Id="rId5" Type="http://schemas.openxmlformats.org/officeDocument/2006/relationships/settings" Target="settings.xml"/><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hyperlink" Target="mailto:bkilonzo@cemastea.ac.ke" TargetMode="External"/><Relationship Id="rId48" Type="http://schemas.openxmlformats.org/officeDocument/2006/relationships/hyperlink" Target="mailto:musamk2000@gmail.com" TargetMode="External"/><Relationship Id="rId56" Type="http://schemas.openxmlformats.org/officeDocument/2006/relationships/customXml" Target="../customXml/item3.xml"/><Relationship Id="rId8" Type="http://schemas.openxmlformats.org/officeDocument/2006/relationships/endnotes" Target="endnotes.xml"/><Relationship Id="rId51" Type="http://schemas.openxmlformats.org/officeDocument/2006/relationships/hyperlink" Target="mailto:drcwambugu@gmail.com" TargetMode="Externa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2.jpeg"/><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hyperlink" Target="mailto:gngugi@kicd.ac.ke" TargetMode="External"/><Relationship Id="rId46" Type="http://schemas.openxmlformats.org/officeDocument/2006/relationships/hyperlink" Target="mailto:wakkirr@gmail.com" TargetMode="External"/><Relationship Id="rId59" Type="http://schemas.openxmlformats.org/officeDocument/2006/relationships/customXml" Target="../customXml/item6.xml"/><Relationship Id="rId20" Type="http://schemas.openxmlformats.org/officeDocument/2006/relationships/image" Target="media/image5.png"/><Relationship Id="rId41" Type="http://schemas.openxmlformats.org/officeDocument/2006/relationships/hyperlink" Target="mailto:tomokaya@tsc.go.ke"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jpg"/><Relationship Id="rId49" Type="http://schemas.openxmlformats.org/officeDocument/2006/relationships/hyperlink" Target="mailto:jkitili2002@yahoo.com" TargetMode="External"/><Relationship Id="rId57" Type="http://schemas.openxmlformats.org/officeDocument/2006/relationships/customXml" Target="../customXml/item4.xml"/><Relationship Id="rId10" Type="http://schemas.openxmlformats.org/officeDocument/2006/relationships/header" Target="header1.xml"/><Relationship Id="rId31" Type="http://schemas.openxmlformats.org/officeDocument/2006/relationships/image" Target="media/image16.png"/><Relationship Id="rId44" Type="http://schemas.openxmlformats.org/officeDocument/2006/relationships/hyperlink" Target="mailto:emmynjeru.en@gmail.com" TargetMode="External"/><Relationship Id="rId52" Type="http://schemas.openxmlformats.org/officeDocument/2006/relationships/hyperlink" Target="mailto:leilakinyi@gmail.com" TargetMode="External"/><Relationship Id="rId60" Type="http://schemas.openxmlformats.org/officeDocument/2006/relationships/customXml" Target="../customXml/item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s:customData>
</file>

<file path=customXml/item3.xml><?xml version="1.0" encoding="utf-8"?>
<ct:contentTypeSchema xmlns:ct="http://schemas.microsoft.com/office/2006/metadata/contentType" xmlns:ma="http://schemas.microsoft.com/office/2006/metadata/properties/metaAttributes" ct:_="" ma:_="" ma:contentTypeName="WBDocument_IB" ma:contentTypeID="0x010100F4C63C3BD852AE468EAEFD0E6C57C64F02002C8D7C9E701E8444AAD7038E9E130DC000758A02479FF34B4CBCFFA2214FD7C09E" ma:contentTypeVersion="13" ma:contentTypeDescription="" ma:contentTypeScope="" ma:versionID="9fe55951212e7988e085c4de78f90c7c">
  <xsd:schema xmlns:xsd="http://www.w3.org/2001/XMLSchema" xmlns:xs="http://www.w3.org/2001/XMLSchema" xmlns:p="http://schemas.microsoft.com/office/2006/metadata/properties" xmlns:ns3="3e02667f-0271-471b-bd6e-11a2e16def1d" xmlns:ns4="6385dc9c-8632-49e9-a791-b8d07731333e" xmlns:ns5="e256e33d-cd8f-4639-ac6e-7c5f5582e0ff" targetNamespace="http://schemas.microsoft.com/office/2006/metadata/properties" ma:root="true" ma:fieldsID="95e08fc51d1eed257a20b079984643cf" ns3:_="" ns4:_="" ns5:_="">
    <xsd:import namespace="3e02667f-0271-471b-bd6e-11a2e16def1d"/>
    <xsd:import namespace="6385dc9c-8632-49e9-a791-b8d07731333e"/>
    <xsd:import namespace="e256e33d-cd8f-4639-ac6e-7c5f5582e0ff"/>
    <xsd:element name="properties">
      <xsd:complexType>
        <xsd:sequence>
          <xsd:element name="documentManagement">
            <xsd:complexType>
              <xsd:all>
                <xsd:element ref="ns3:WBDocs_Document_Date" minOccurs="0"/>
                <xsd:element ref="ns3:WBDocs_Information_Classification"/>
                <xsd:element ref="ns3:TaxCatchAll" minOccurs="0"/>
                <xsd:element ref="ns3:TaxCatchAllLabel" minOccurs="0"/>
                <xsd:element ref="ns3:_dlc_DocId" minOccurs="0"/>
                <xsd:element ref="ns3:_dlc_DocIdUrl" minOccurs="0"/>
                <xsd:element ref="ns3:_dlc_DocIdPersistId" minOccurs="0"/>
                <xsd:element ref="ns3:WBDocs_Access_To_Info_Exception" minOccurs="0"/>
                <xsd:element ref="ns3:o1cb080a3dca4eb8a0fd03c7cc8bf8f7" minOccurs="0"/>
                <xsd:element ref="ns3:i008215bacac45029ee8cafff4c8e93b" minOccurs="0"/>
                <xsd:element ref="ns3:OneCMS_Subcategory" minOccurs="0"/>
                <xsd:element ref="ns3:OneCMS_Category" minOccurs="0"/>
                <xsd:element ref="ns3:Abstract" minOccurs="0"/>
                <xsd:element ref="ns4:wb_abstract" minOccurs="0"/>
                <xsd:element ref="ns4:wb_additionalkeywords" minOccurs="0"/>
                <xsd:element ref="ns3:wb_aicomments" minOccurs="0"/>
                <xsd:element ref="ns4:wb_alternatetitle" minOccurs="0"/>
                <xsd:element ref="ns4:la8e280b24ee4580863646f8933db267" minOccurs="0"/>
                <xsd:element ref="ns3:wb_boarddocumentnumber" minOccurs="0"/>
                <xsd:element ref="ns4:wb_boardmeetingdate" minOccurs="0"/>
                <xsd:element ref="ns3:wb_meetingdate" minOccurs="0"/>
                <xsd:element ref="ns3:wb_boardmeetingtype" minOccurs="0"/>
                <xsd:element ref="ns3:wb_category" minOccurs="0"/>
                <xsd:element ref="ns4:wb_closingdateboard" minOccurs="0"/>
                <xsd:element ref="ns4:wb_collectiontitle" minOccurs="0"/>
                <xsd:element ref="ns4:wb_copyrightholder" minOccurs="0"/>
                <xsd:element ref="ns3:g5db487b699641c994752f446908f645" minOccurs="0"/>
                <xsd:element ref="ns4:wb_ibcountry" minOccurs="0"/>
                <xsd:element ref="ns3:wb_cttype" minOccurs="0"/>
                <xsd:element ref="ns3:wb_description" minOccurs="0"/>
                <xsd:element ref="ns4:wb_digitalobjectidentifier" minOccurs="0"/>
                <xsd:element ref="ns3:wb_disclosuredate" minOccurs="0"/>
                <xsd:element ref="ns3:wb_disclosurestatus" minOccurs="0"/>
                <xsd:element ref="ns3:wb_disclosuretype" minOccurs="0"/>
                <xsd:element ref="ns4:wb_documentcomments" minOccurs="0"/>
                <xsd:element ref="ns3:wb_exceptionapprover" minOccurs="0"/>
                <xsd:element ref="ns3:wb_externalpublic" minOccurs="0"/>
                <xsd:element ref="ns3:wb_externalpublishedlink" minOccurs="0"/>
                <xsd:element ref="ns3:wb_externalwebdate" minOccurs="0"/>
                <xsd:element ref="ns3:wb_externalwebdecision" minOccurs="0"/>
                <xsd:element ref="ns3:wb_externalwebdescription" minOccurs="0"/>
                <xsd:element ref="ns3:wb_externalwebstatus" minOccurs="0"/>
                <xsd:element ref="ns3:wb_filename" minOccurs="0"/>
                <xsd:element ref="ns3:wb_filingapplication" minOccurs="0"/>
                <xsd:element ref="ns3:wb_ibflag" minOccurs="0"/>
                <xsd:element ref="ns3:wb_ibtopic" minOccurs="0"/>
                <xsd:element ref="ns3:wb_ibtopiccode" minOccurs="0"/>
                <xsd:element ref="ns3:wb_ibtopiclegacy" minOccurs="0"/>
                <xsd:element ref="ns3:wb_ioparentid" minOccurs="0"/>
                <xsd:element ref="ns4:wb_isbn" minOccurs="0"/>
                <xsd:element ref="ns4:wb_issn" minOccurs="0"/>
                <xsd:element ref="ns3:wb_keyword" minOccurs="0"/>
                <xsd:element ref="ns3:ed89010fab75481eba28f36694d32f6e" minOccurs="0"/>
                <xsd:element ref="ns3:wb_loanid" minOccurs="0"/>
                <xsd:element ref="ns4:wb_placeofproduction" minOccurs="0"/>
                <xsd:element ref="ns4:wb_postboardwatermark" minOccurs="0"/>
                <xsd:element ref="ns4:wb_ppcode" minOccurs="0"/>
                <xsd:element ref="ns3:wb_projectid" minOccurs="0"/>
                <xsd:element ref="ns4:wb_projectname" minOccurs="0"/>
                <xsd:element ref="ns3:wb_publicalternativeapprover" minOccurs="0"/>
                <xsd:element ref="ns3:wb_publicapprover" minOccurs="0"/>
                <xsd:element ref="ns3:wb_realcreationdate" minOccurs="0"/>
                <xsd:element ref="ns3:wb_realcreatorname" minOccurs="0"/>
                <xsd:element ref="ns3:wb_realmodifier" minOccurs="0"/>
                <xsd:element ref="ns3:wb_realmodifydate" minOccurs="0"/>
                <xsd:element ref="ns4:wb_relatedcontentholddiscussdemotelater" minOccurs="0"/>
                <xsd:element ref="ns4:wb_relateddatasethold" minOccurs="0"/>
                <xsd:element ref="ns3:wb_reportno" minOccurs="0"/>
                <xsd:element ref="ns4:wb_sourcecitation" minOccurs="0"/>
                <xsd:element ref="ns3:wb_subfolder" minOccurs="0"/>
                <xsd:element ref="ns3:wb_topic" minOccurs="0"/>
                <xsd:element ref="ns3:wb_trustfundcode" minOccurs="0"/>
                <xsd:element ref="ns4:ja1b524f3f534a9eafb10c0d6b7b176f" minOccurs="0"/>
                <xsd:element ref="ns4:wb_volumenumber" minOccurs="0"/>
                <xsd:element ref="ns3:wb_wbdocsid" minOccurs="0"/>
                <xsd:element ref="ns4:wb_rejectioncomments" minOccurs="0"/>
                <xsd:element ref="ns4:wb_rejectionreason" minOccurs="0"/>
                <xsd:element ref="ns4:wb_ttlnotification" minOccurs="0"/>
                <xsd:element ref="ns4:wb_versiontype" minOccurs="0"/>
                <xsd:element ref="ns4:wb_seriesname" minOccurs="0"/>
                <xsd:element ref="ns5:MediaServiceMetadata" minOccurs="0"/>
                <xsd:element ref="ns5:MediaServiceFastMetadata" minOccurs="0"/>
                <xsd:element ref="ns4:ncd8676b6f874fb3b13498347bded7f2" minOccurs="0"/>
                <xsd:element ref="ns4:wb_unitowning" minOccurs="0"/>
                <xsd:element ref="ns4:wb_reportname" minOccurs="0"/>
                <xsd:element ref="ns5:MediaServiceAutoKeyPoints" minOccurs="0"/>
                <xsd:element ref="ns5:MediaServiceKeyPoints" minOccurs="0"/>
                <xsd:element ref="ns3:wb_taskid" minOccurs="0"/>
                <xsd:element ref="ns3:wb_itemid" minOccurs="0"/>
                <xsd:element ref="ns4:baab35ea0edf4f67bc6dbfa9e148ad9e" minOccurs="0"/>
                <xsd:element ref="ns4:wb_virtualcollection1" minOccurs="0"/>
                <xsd:element ref="ns4:WB_IDU_Com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WBDocs_Document_Date" ma:index="3" nillable="true" ma:displayName="Document Date" ma:default="[today]" ma:format="DateTime" ma:internalName="WBDocs_Document_Date" ma:readOnly="false">
      <xsd:simpleType>
        <xsd:restriction base="dms:DateTime"/>
      </xsd:simpleType>
    </xsd:element>
    <xsd:element name="WBDocs_Information_Classification" ma:index="4" ma:displayName="Information Classification" ma:default="Official Use Only" ma:format="Dropdown" ma:internalName="WBDocs_Information_Classification" ma:readOnly="false">
      <xsd:simpleType>
        <xsd:restriction base="dms:Choice">
          <xsd:enumeration value="Public"/>
          <xsd:enumeration value="Official Use Only"/>
          <xsd:enumeration value="Confidential"/>
          <xsd:enumeration value="Strictly Confidential"/>
        </xsd:restriction>
      </xsd:simpleType>
    </xsd:element>
    <xsd:element name="TaxCatchAll" ma:index="6" nillable="true" ma:displayName="Taxonomy Catch All Column" ma:hidden="true" ma:list="{a4c5d6e8-9fb0-484c-a3cf-1c8f84254597}" ma:internalName="TaxCatchAll" ma:showField="CatchAllData" ma:web="6385dc9c-8632-49e9-a791-b8d07731333e">
      <xsd:complexType>
        <xsd:complexContent>
          <xsd:extension base="dms:MultiChoiceLookup">
            <xsd:sequence>
              <xsd:element name="Value" type="dms:Lookup" maxOccurs="unbounded" minOccurs="0" nillable="true"/>
            </xsd:sequence>
          </xsd:extension>
        </xsd:complexContent>
      </xsd:complexType>
    </xsd:element>
    <xsd:element name="TaxCatchAllLabel" ma:index="7" nillable="true" ma:displayName="Taxonomy Catch All Column1" ma:hidden="true" ma:list="{a4c5d6e8-9fb0-484c-a3cf-1c8f84254597}" ma:internalName="TaxCatchAllLabel" ma:readOnly="true" ma:showField="CatchAllDataLabel" ma:web="6385dc9c-8632-49e9-a791-b8d07731333e">
      <xsd:complexType>
        <xsd:complexContent>
          <xsd:extension base="dms:MultiChoiceLookup">
            <xsd:sequence>
              <xsd:element name="Value" type="dms:Lookup" maxOccurs="unbounded" minOccurs="0" nillable="true"/>
            </xsd:sequence>
          </xsd:extension>
        </xsd:complexContent>
      </xsd:complexType>
    </xsd:element>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WBDocs_Access_To_Info_Exception" ma:index="13" nillable="true" ma:displayName="Access to Info Exception" ma:default="12. Not Assessed" ma:format="Dropdown" ma:internalName="WBDocs_Access_To_Info_Exception" ma:readOnly="false">
      <xsd:simpleType>
        <xsd:restriction base="dms:Choice">
          <xsd:enumeration value="1. Personal"/>
          <xsd:enumeration value="2. Executive Director's Communications"/>
          <xsd:enumeration value="3. Board Ethics Committee"/>
          <xsd:enumeration value="4. Attorney-Client Privilege"/>
          <xsd:enumeration value="5. Security &amp; Safety"/>
          <xsd:enumeration value="6. Other Disclosure Regimes"/>
          <xsd:enumeration value="7. Client / Third Party Confidence"/>
          <xsd:enumeration value="8. Corporate/Administrative"/>
          <xsd:enumeration value="9. Deliberative"/>
          <xsd:enumeration value="10a-c. Financial - Forecast/Analysis/Transactions"/>
          <xsd:enumeration value="10d. Financial - Banking &amp; Billing"/>
          <xsd:enumeration value="11. Bank's Prerogative to Restrict"/>
          <xsd:enumeration value="12. Not Assessed"/>
          <xsd:enumeration value="13. Not Applicable"/>
          <xsd:enumeration value="Unknown Policy Restriction"/>
        </xsd:restriction>
      </xsd:simpleType>
    </xsd:element>
    <xsd:element name="o1cb080a3dca4eb8a0fd03c7cc8bf8f7" ma:index="15" nillable="true" ma:taxonomy="true" ma:internalName="o1cb080a3dca4eb8a0fd03c7cc8bf8f7" ma:taxonomyFieldName="WBDocs_Local_Document_Type" ma:displayName="Local Document Type" ma:readOnly="false" ma:default="" ma:fieldId="{81cb080a-3dca-4eb8-a0fd-03c7cc8bf8f7}" ma:taxonomyMulti="true" ma:sspId="2a6c10d7-b926-4fc0-945e-3cbf5049f6bd" ma:termSetId="ec380048-e675-43f7-9194-41567bcb0af6" ma:anchorId="00000000-0000-0000-0000-000000000000" ma:open="false" ma:isKeyword="false">
      <xsd:complexType>
        <xsd:sequence>
          <xsd:element ref="pc:Terms" minOccurs="0" maxOccurs="1"/>
        </xsd:sequence>
      </xsd:complexType>
    </xsd:element>
    <xsd:element name="i008215bacac45029ee8cafff4c8e93b" ma:index="17" nillable="true" ma:taxonomy="true" ma:internalName="i008215bacac45029ee8cafff4c8e93b" ma:taxonomyFieldName="WBDocs_Originating_Unit" ma:displayName="Originating unit" ma:readOnly="false" ma:default="" ma:fieldId="{2008215b-acac-4502-9ee8-cafff4c8e93b}" ma:taxonomyMulti="true" ma:sspId="2a6c10d7-b926-4fc0-945e-3cbf5049f6bd" ma:termSetId="806c0147-d557-463e-8bb0-983f4f318bd5" ma:anchorId="00000000-0000-0000-0000-000000000000" ma:open="false" ma:isKeyword="false">
      <xsd:complexType>
        <xsd:sequence>
          <xsd:element ref="pc:Terms" minOccurs="0" maxOccurs="1"/>
        </xsd:sequence>
      </xsd:complexType>
    </xsd:element>
    <xsd:element name="OneCMS_Subcategory" ma:index="21" nillable="true" ma:displayName="Subcategory" ma:hidden="true" ma:internalName="OneCMS_Subcategory" ma:readOnly="false">
      <xsd:simpleType>
        <xsd:restriction base="dms:Text"/>
      </xsd:simpleType>
    </xsd:element>
    <xsd:element name="OneCMS_Category" ma:index="22" nillable="true" ma:displayName="Category" ma:hidden="true" ma:internalName="OneCMS_Category" ma:readOnly="false">
      <xsd:simpleType>
        <xsd:restriction base="dms:Text"/>
      </xsd:simpleType>
    </xsd:element>
    <xsd:element name="Abstract" ma:index="23" nillable="true" ma:displayName="Abstract" ma:hidden="true" ma:internalName="Abstract" ma:readOnly="false">
      <xsd:simpleType>
        <xsd:restriction base="dms:Note"/>
      </xsd:simpleType>
    </xsd:element>
    <xsd:element name="wb_aicomments" ma:index="26" nillable="true" ma:displayName="AI Comments" ma:internalName="wb_aicomments">
      <xsd:simpleType>
        <xsd:restriction base="dms:Note">
          <xsd:maxLength value="255"/>
        </xsd:restriction>
      </xsd:simpleType>
    </xsd:element>
    <xsd:element name="wb_boarddocumentnumber" ma:index="30" nillable="true" ma:displayName="Board Document Number" ma:internalName="wb_boarddocumentnumber">
      <xsd:simpleType>
        <xsd:restriction base="dms:Text"/>
      </xsd:simpleType>
    </xsd:element>
    <xsd:element name="wb_meetingdate" ma:index="32" nillable="true" ma:displayName="Board Meeting Date" ma:internalName="wb_meetingdate">
      <xsd:simpleType>
        <xsd:restriction base="dms:Text"/>
      </xsd:simpleType>
    </xsd:element>
    <xsd:element name="wb_boardmeetingtype" ma:index="33" nillable="true" ma:displayName="Board Meeting Type" ma:format="Dropdown" ma:internalName="wb_boardmeetingtype">
      <xsd:simpleType>
        <xsd:restriction base="dms:Choice">
          <xsd:enumeration value="Committee"/>
          <xsd:enumeration value="Committee of the Whole"/>
          <xsd:enumeration value="Development Committee"/>
          <xsd:enumeration value="Executive Session"/>
          <xsd:enumeration value="Informal"/>
          <xsd:enumeration value="Other"/>
          <xsd:enumeration value="Regular"/>
          <xsd:enumeration value="Retreat"/>
          <xsd:enumeration value="Seminar"/>
          <xsd:enumeration value="Steering Committee"/>
          <xsd:enumeration value="Technical Briefing"/>
        </xsd:restriction>
      </xsd:simpleType>
    </xsd:element>
    <xsd:element name="wb_category" ma:index="34" nillable="true" ma:displayName="Category" ma:internalName="wb_category">
      <xsd:simpleType>
        <xsd:restriction base="dms:Note">
          <xsd:maxLength value="255"/>
        </xsd:restriction>
      </xsd:simpleType>
    </xsd:element>
    <xsd:element name="g5db487b699641c994752f446908f645" ma:index="38" nillable="true" ma:taxonomy="true" ma:internalName="g5db487b699641c994752f446908f645" ma:taxonomyFieldName="wb_country" ma:displayName="Country" ma:default="" ma:fieldId="{05db487b-6996-41c9-9475-2f446908f645}" ma:taxonomyMulti="true" ma:sspId="2a6c10d7-b926-4fc0-945e-3cbf5049f6bd" ma:termSetId="5b557a74-2ed1-4f9b-90d0-a207a2948e5f" ma:anchorId="00000000-0000-0000-0000-000000000000" ma:open="false" ma:isKeyword="false">
      <xsd:complexType>
        <xsd:sequence>
          <xsd:element ref="pc:Terms" minOccurs="0" maxOccurs="1"/>
        </xsd:sequence>
      </xsd:complexType>
    </xsd:element>
    <xsd:element name="wb_cttype" ma:index="41" nillable="true" ma:displayName="CTType" ma:internalName="wb_cttype">
      <xsd:simpleType>
        <xsd:restriction base="dms:Text"/>
      </xsd:simpleType>
    </xsd:element>
    <xsd:element name="wb_description" ma:index="42" nillable="true" ma:displayName="Description" ma:internalName="wb_description">
      <xsd:simpleType>
        <xsd:restriction base="dms:Note"/>
      </xsd:simpleType>
    </xsd:element>
    <xsd:element name="wb_disclosuredate" ma:index="44" nillable="true" ma:displayName="Disclosure Date" ma:internalName="wb_disclosuredate">
      <xsd:simpleType>
        <xsd:restriction base="dms:DateTime"/>
      </xsd:simpleType>
    </xsd:element>
    <xsd:element name="wb_disclosurestatus" ma:index="45" nillable="true" ma:displayName="Disclosure Status" ma:internalName="wb_disclosurestatus">
      <xsd:simpleType>
        <xsd:restriction base="dms:Text"/>
      </xsd:simpleType>
    </xsd:element>
    <xsd:element name="wb_disclosuretype" ma:index="46" nillable="true" ma:displayName="Disclosure Type" ma:internalName="wb_disclosuretype">
      <xsd:simpleType>
        <xsd:restriction base="dms:Text"/>
      </xsd:simpleType>
    </xsd:element>
    <xsd:element name="wb_exceptionapprover" ma:index="48" nillable="true" ma:displayName="Exception Approver" ma:internalName="wb_exception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wb_externalpublic" ma:index="49" nillable="true" ma:displayName="External Public" ma:default="0" ma:internalName="wb_externalpublic">
      <xsd:simpleType>
        <xsd:restriction base="dms:Boolean"/>
      </xsd:simpleType>
    </xsd:element>
    <xsd:element name="wb_externalpublishedlink" ma:index="50" nillable="true" ma:displayName="External Published Link" ma:internalName="wb_externalpublishedlink">
      <xsd:simpleType>
        <xsd:restriction base="dms:Text"/>
      </xsd:simpleType>
    </xsd:element>
    <xsd:element name="wb_externalwebdate" ma:index="51" nillable="true" ma:displayName="External Web Date" ma:internalName="wb_externalwebdate">
      <xsd:simpleType>
        <xsd:restriction base="dms:DateTime"/>
      </xsd:simpleType>
    </xsd:element>
    <xsd:element name="wb_externalwebdecision" ma:index="52" nillable="true" ma:displayName="External Web Decision" ma:internalName="wb_externalwebdecision">
      <xsd:simpleType>
        <xsd:restriction base="dms:Note">
          <xsd:maxLength value="255"/>
        </xsd:restriction>
      </xsd:simpleType>
    </xsd:element>
    <xsd:element name="wb_externalwebdescription" ma:index="53" nillable="true" ma:displayName="External Web Description" ma:internalName="wb_externalwebdescription">
      <xsd:simpleType>
        <xsd:restriction base="dms:Note">
          <xsd:maxLength value="255"/>
        </xsd:restriction>
      </xsd:simpleType>
    </xsd:element>
    <xsd:element name="wb_externalwebstatus" ma:index="54" nillable="true" ma:displayName="External Web Status" ma:internalName="wb_externalwebstatus">
      <xsd:simpleType>
        <xsd:restriction base="dms:Text"/>
      </xsd:simpleType>
    </xsd:element>
    <xsd:element name="wb_filename" ma:index="55" nillable="true" ma:displayName="Org File Name" ma:internalName="wb_filename">
      <xsd:simpleType>
        <xsd:restriction base="dms:Text"/>
      </xsd:simpleType>
    </xsd:element>
    <xsd:element name="wb_filingapplication" ma:index="56" nillable="true" ma:displayName="Filing Application" ma:internalName="wb_filingapplication">
      <xsd:simpleType>
        <xsd:restriction base="dms:Text"/>
      </xsd:simpleType>
    </xsd:element>
    <xsd:element name="wb_ibflag" ma:index="57" nillable="true" ma:displayName="IB Flag" ma:internalName="wb_ibflag">
      <xsd:simpleType>
        <xsd:restriction base="dms:Text"/>
      </xsd:simpleType>
    </xsd:element>
    <xsd:element name="wb_ibtopic" ma:index="58" nillable="true" ma:displayName="IB Topic" ma:internalName="wb_ibtopic">
      <xsd:simpleType>
        <xsd:restriction base="dms:Note">
          <xsd:maxLength value="255"/>
        </xsd:restriction>
      </xsd:simpleType>
    </xsd:element>
    <xsd:element name="wb_ibtopiccode" ma:index="59" nillable="true" ma:displayName="IB Topic Code" ma:internalName="wb_ibtopiccode">
      <xsd:simpleType>
        <xsd:restriction base="dms:Note">
          <xsd:maxLength value="255"/>
        </xsd:restriction>
      </xsd:simpleType>
    </xsd:element>
    <xsd:element name="wb_ibtopiclegacy" ma:index="60" nillable="true" ma:displayName="IB Topic Legacy" ma:internalName="wb_ibtopiclegacy">
      <xsd:simpleType>
        <xsd:restriction base="dms:Note">
          <xsd:maxLength value="255"/>
        </xsd:restriction>
      </xsd:simpleType>
    </xsd:element>
    <xsd:element name="wb_ioparentid" ma:index="61" nillable="true" ma:displayName="IO Parent ID" ma:internalName="wb_ioparentid">
      <xsd:simpleType>
        <xsd:restriction base="dms:Text"/>
      </xsd:simpleType>
    </xsd:element>
    <xsd:element name="wb_keyword" ma:index="64" nillable="true" ma:displayName="Keyword" ma:internalName="wb_keyword">
      <xsd:simpleType>
        <xsd:restriction base="dms:Note">
          <xsd:maxLength value="255"/>
        </xsd:restriction>
      </xsd:simpleType>
    </xsd:element>
    <xsd:element name="ed89010fab75481eba28f36694d32f6e" ma:index="65" nillable="true" ma:taxonomy="true" ma:internalName="ed89010fab75481eba28f36694d32f6e" ma:taxonomyFieldName="wb_language" ma:displayName="Language" ma:default="" ma:fieldId="{ed89010f-ab75-481e-ba28-f36694d32f6e}" ma:taxonomyMulti="true" ma:sspId="2a6c10d7-b926-4fc0-945e-3cbf5049f6bd" ma:termSetId="eec26d95-2741-4993-be53-ce892dff855b" ma:anchorId="00000000-0000-0000-0000-000000000000" ma:open="false" ma:isKeyword="false">
      <xsd:complexType>
        <xsd:sequence>
          <xsd:element ref="pc:Terms" minOccurs="0" maxOccurs="1"/>
        </xsd:sequence>
      </xsd:complexType>
    </xsd:element>
    <xsd:element name="wb_loanid" ma:index="67" nillable="true" ma:displayName="Loan Id" ma:internalName="wb_loanid">
      <xsd:simpleType>
        <xsd:restriction base="dms:Text"/>
      </xsd:simpleType>
    </xsd:element>
    <xsd:element name="wb_projectid" ma:index="71" nillable="true" ma:displayName="Project Id" ma:internalName="wb_projectid">
      <xsd:simpleType>
        <xsd:restriction base="dms:Text"/>
      </xsd:simpleType>
    </xsd:element>
    <xsd:element name="wb_publicalternativeapprover" ma:index="73" nillable="true" ma:displayName="Public Alternative Approver" ma:internalName="wb_publicalternative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wb_publicapprover" ma:index="74" nillable="true" ma:displayName="Public Approver" ma:internalName="wb_public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wb_realcreationdate" ma:index="75" nillable="true" ma:displayName="Real Creation Date" ma:internalName="wb_realcreationdate">
      <xsd:simpleType>
        <xsd:restriction base="dms:DateTime"/>
      </xsd:simpleType>
    </xsd:element>
    <xsd:element name="wb_realcreatorname" ma:index="76" nillable="true" ma:displayName="Real Creator Name" ma:internalName="wb_realcreatorname">
      <xsd:simpleType>
        <xsd:restriction base="dms:Text"/>
      </xsd:simpleType>
    </xsd:element>
    <xsd:element name="wb_realmodifier" ma:index="77" nillable="true" ma:displayName="Real Modifier" ma:internalName="wb_realmodifier">
      <xsd:simpleType>
        <xsd:restriction base="dms:Text"/>
      </xsd:simpleType>
    </xsd:element>
    <xsd:element name="wb_realmodifydate" ma:index="78" nillable="true" ma:displayName="Real Modify Date" ma:internalName="wb_realmodifydate">
      <xsd:simpleType>
        <xsd:restriction base="dms:DateTime"/>
      </xsd:simpleType>
    </xsd:element>
    <xsd:element name="wb_reportno" ma:index="81" nillable="true" ma:displayName="Report No" ma:internalName="wb_reportno">
      <xsd:simpleType>
        <xsd:restriction base="dms:Text"/>
      </xsd:simpleType>
    </xsd:element>
    <xsd:element name="wb_subfolder" ma:index="83" nillable="true" ma:displayName="Sub Folder" ma:internalName="wb_subfolder">
      <xsd:simpleType>
        <xsd:restriction base="dms:Text"/>
      </xsd:simpleType>
    </xsd:element>
    <xsd:element name="wb_topic" ma:index="84" nillable="true" ma:displayName="Topic" ma:internalName="wb_topic">
      <xsd:simpleType>
        <xsd:restriction base="dms:Note">
          <xsd:maxLength value="255"/>
        </xsd:restriction>
      </xsd:simpleType>
    </xsd:element>
    <xsd:element name="wb_trustfundcode" ma:index="85" nillable="true" ma:displayName="TrustFund Code" ma:internalName="wb_trustfundcode">
      <xsd:simpleType>
        <xsd:restriction base="dms:Text"/>
      </xsd:simpleType>
    </xsd:element>
    <xsd:element name="wb_wbdocsid" ma:index="89" nillable="true" ma:displayName="WBDocsId" ma:internalName="wb_wbdocsid">
      <xsd:simpleType>
        <xsd:restriction base="dms:Text"/>
      </xsd:simpleType>
    </xsd:element>
    <xsd:element name="wb_taskid" ma:index="103" nillable="true" ma:displayName="Task ID" ma:internalName="wb_taskid">
      <xsd:simpleType>
        <xsd:restriction base="dms:Note">
          <xsd:maxLength value="255"/>
        </xsd:restriction>
      </xsd:simpleType>
    </xsd:element>
    <xsd:element name="wb_itemid" ma:index="104" nillable="true" ma:displayName="ItemId" ma:internalName="wb_itemid">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85dc9c-8632-49e9-a791-b8d07731333e" elementFormDefault="qualified">
    <xsd:import namespace="http://schemas.microsoft.com/office/2006/documentManagement/types"/>
    <xsd:import namespace="http://schemas.microsoft.com/office/infopath/2007/PartnerControls"/>
    <xsd:element name="wb_abstract" ma:index="24" nillable="true" ma:displayName="Abstract" ma:internalName="wb_abstract">
      <xsd:simpleType>
        <xsd:restriction base="dms:Note">
          <xsd:maxLength value="255"/>
        </xsd:restriction>
      </xsd:simpleType>
    </xsd:element>
    <xsd:element name="wb_additionalkeywords" ma:index="25" nillable="true" ma:displayName="Additional keywords " ma:internalName="wb_additionalkeywords">
      <xsd:simpleType>
        <xsd:restriction base="dms:Note">
          <xsd:maxLength value="255"/>
        </xsd:restriction>
      </xsd:simpleType>
    </xsd:element>
    <xsd:element name="wb_alternatetitle" ma:index="27" nillable="true" ma:displayName="Alternate Title" ma:internalName="wb_alternatetitle">
      <xsd:simpleType>
        <xsd:restriction base="dms:Note">
          <xsd:maxLength value="255"/>
        </xsd:restriction>
      </xsd:simpleType>
    </xsd:element>
    <xsd:element name="la8e280b24ee4580863646f8933db267" ma:index="28" nillable="true" ma:taxonomy="true" ma:internalName="la8e280b24ee4580863646f8933db267" ma:taxonomyFieldName="wb_bankgroupinstitution" ma:displayName="Bank Group Institution" ma:default="" ma:fieldId="{5a8e280b-24ee-4580-8636-46f8933db267}" ma:sspId="2a6c10d7-b926-4fc0-945e-3cbf5049f6bd" ma:termSetId="6528b94c-d191-4fa7-9759-1b5d2a332d68" ma:anchorId="00000000-0000-0000-0000-000000000000" ma:open="false" ma:isKeyword="false">
      <xsd:complexType>
        <xsd:sequence>
          <xsd:element ref="pc:Terms" minOccurs="0" maxOccurs="1"/>
        </xsd:sequence>
      </xsd:complexType>
    </xsd:element>
    <xsd:element name="wb_boardmeetingdate" ma:index="31" nillable="true" ma:displayName="Board Meeting Date" ma:internalName="wb_boardmeetingdate">
      <xsd:simpleType>
        <xsd:restriction base="dms:DateTime"/>
      </xsd:simpleType>
    </xsd:element>
    <xsd:element name="wb_closingdateboard" ma:index="35" nillable="true" ma:displayName="Closing Date (Board)" ma:internalName="wb_closingdateboard">
      <xsd:simpleType>
        <xsd:restriction base="dms:DateTime"/>
      </xsd:simpleType>
    </xsd:element>
    <xsd:element name="wb_collectiontitle" ma:index="36" nillable="true" ma:displayName="Collection Title" ma:internalName="wb_collectiontitle">
      <xsd:simpleType>
        <xsd:restriction base="dms:Note">
          <xsd:maxLength value="255"/>
        </xsd:restriction>
      </xsd:simpleType>
    </xsd:element>
    <xsd:element name="wb_copyrightholder" ma:index="37" nillable="true" ma:displayName="Copyright Holder" ma:internalName="wb_copyrightholder">
      <xsd:simpleType>
        <xsd:restriction base="dms:Text"/>
      </xsd:simpleType>
    </xsd:element>
    <xsd:element name="wb_ibcountry" ma:index="40" nillable="true" ma:displayName="Country" ma:internalName="wb_ibcountry">
      <xsd:simpleType>
        <xsd:restriction base="dms:Text"/>
      </xsd:simpleType>
    </xsd:element>
    <xsd:element name="wb_digitalobjectidentifier" ma:index="43" nillable="true" ma:displayName="Digital Object Identifier" ma:internalName="wb_digitalobjectidentifier">
      <xsd:simpleType>
        <xsd:restriction base="dms:Text"/>
      </xsd:simpleType>
    </xsd:element>
    <xsd:element name="wb_documentcomments" ma:index="47" nillable="true" ma:displayName="Document Comments " ma:internalName="wb_documentcomments">
      <xsd:simpleType>
        <xsd:restriction base="dms:Note">
          <xsd:maxLength value="255"/>
        </xsd:restriction>
      </xsd:simpleType>
    </xsd:element>
    <xsd:element name="wb_isbn" ma:index="62" nillable="true" ma:displayName="ISBN" ma:internalName="wb_isbn">
      <xsd:simpleType>
        <xsd:restriction base="dms:Note">
          <xsd:maxLength value="255"/>
        </xsd:restriction>
      </xsd:simpleType>
    </xsd:element>
    <xsd:element name="wb_issn" ma:index="63" nillable="true" ma:displayName="ISSN" ma:internalName="wb_issn">
      <xsd:simpleType>
        <xsd:restriction base="dms:Note">
          <xsd:maxLength value="255"/>
        </xsd:restriction>
      </xsd:simpleType>
    </xsd:element>
    <xsd:element name="wb_placeofproduction" ma:index="68" nillable="true" ma:displayName="Place of Production" ma:internalName="wb_placeofproduction">
      <xsd:simpleType>
        <xsd:restriction base="dms:Text"/>
      </xsd:simpleType>
    </xsd:element>
    <xsd:element name="wb_postboardwatermark" ma:index="69" nillable="true" ma:displayName="Post Board Watermark" ma:format="Dropdown" ma:internalName="wb_postboardwatermark">
      <xsd:simpleType>
        <xsd:restriction base="dms:Choice">
          <xsd:enumeration value="Yes"/>
          <xsd:enumeration value="No"/>
        </xsd:restriction>
      </xsd:simpleType>
    </xsd:element>
    <xsd:element name="wb_ppcode" ma:index="70" nillable="true" ma:displayName="Partnership Program Code (PP Code)" ma:internalName="wb_ppcode">
      <xsd:simpleType>
        <xsd:restriction base="dms:Text"/>
      </xsd:simpleType>
    </xsd:element>
    <xsd:element name="wb_projectname" ma:index="72" nillable="true" ma:displayName="Project Name" ma:internalName="wb_projectname">
      <xsd:simpleType>
        <xsd:restriction base="dms:Text"/>
      </xsd:simpleType>
    </xsd:element>
    <xsd:element name="wb_relatedcontentholddiscussdemotelater" ma:index="79" nillable="true" ma:displayName="Related Content HOLD, discuss Demote later" ma:internalName="wb_relatedcontentholddiscussdemotelater">
      <xsd:simpleType>
        <xsd:restriction base="dms:Text"/>
      </xsd:simpleType>
    </xsd:element>
    <xsd:element name="wb_relateddatasethold" ma:index="80" nillable="true" ma:displayName="Related Dataset HOLD" ma:internalName="wb_relateddatasethold">
      <xsd:simpleType>
        <xsd:restriction base="dms:Text"/>
      </xsd:simpleType>
    </xsd:element>
    <xsd:element name="wb_sourcecitation" ma:index="82" nillable="true" ma:displayName="Source Citation" ma:internalName="wb_sourcecitation">
      <xsd:simpleType>
        <xsd:restriction base="dms:Note">
          <xsd:maxLength value="255"/>
        </xsd:restriction>
      </xsd:simpleType>
    </xsd:element>
    <xsd:element name="ja1b524f3f534a9eafb10c0d6b7b176f" ma:index="86" nillable="true" ma:taxonomy="true" ma:internalName="ja1b524f3f534a9eafb10c0d6b7b176f" ma:taxonomyFieldName="wb_virtualcollection" ma:displayName="Virtual Collection" ma:fieldId="{3a1b524f-3f53-4a9e-afb1-0c0d6b7b176f}" ma:sspId="00000000-0000-0000-0000-000000000000" ma:termSetId="00000000-0000-0000-0000-000000000000" ma:anchorId="00000000-0000-0000-0000-000000000000" ma:open="false" ma:isKeyword="false">
      <xsd:complexType>
        <xsd:sequence>
          <xsd:element ref="pc:Terms" minOccurs="0" maxOccurs="1"/>
        </xsd:sequence>
      </xsd:complexType>
    </xsd:element>
    <xsd:element name="wb_volumenumber" ma:index="88" nillable="true" ma:displayName="Volume number" ma:internalName="wb_volumenumber">
      <xsd:simpleType>
        <xsd:restriction base="dms:Text"/>
      </xsd:simpleType>
    </xsd:element>
    <xsd:element name="wb_rejectioncomments" ma:index="90" nillable="true" ma:displayName="Rejection Comments" ma:internalName="wb_rejectioncomments">
      <xsd:simpleType>
        <xsd:restriction base="dms:Note">
          <xsd:maxLength value="255"/>
        </xsd:restriction>
      </xsd:simpleType>
    </xsd:element>
    <xsd:element name="wb_rejectionreason" ma:index="91" nillable="true" ma:displayName="Rejection Reason" ma:format="Dropdown" ma:internalName="wb_rejectionreason">
      <xsd:simpleType>
        <xsd:restriction base="dms:Choice">
          <xsd:enumeration value="1. Duplication (already disclosed earlier)"/>
          <xsd:enumeration value="2. Not Eligible for D&amp;R Collections"/>
          <xsd:enumeration value="3. Technical Issue"/>
          <xsd:enumeration value="4. Other"/>
        </xsd:restriction>
      </xsd:simpleType>
    </xsd:element>
    <xsd:element name="wb_ttlnotification" ma:index="92" nillable="true" ma:displayName="Send TTL Notification" ma:internalName="wb_ttlnotification">
      <xsd:simpleType>
        <xsd:restriction base="dms:Boolean"/>
      </xsd:simpleType>
    </xsd:element>
    <xsd:element name="wb_versiontype" ma:index="93" nillable="true" ma:displayName="Version Type" ma:default="Buff Cover" ma:format="Dropdown" ma:internalName="wb_versiontype">
      <xsd:simpleType>
        <xsd:restriction base="dms:Choice">
          <xsd:enumeration value="Buff Cover"/>
          <xsd:enumeration value="Final"/>
          <xsd:enumeration value="Gray Cover"/>
          <xsd:enumeration value="Green Cover"/>
          <xsd:enumeration value="Initial"/>
          <xsd:enumeration value="Initial appraisal"/>
          <xsd:enumeration value="Initial concept"/>
          <xsd:enumeration value="Initial restructuring"/>
          <xsd:enumeration value="Post-Board Version"/>
          <xsd:enumeration value="Revised"/>
          <xsd:enumeration value="Revised appraisal"/>
          <xsd:enumeration value="Revised buff cover"/>
          <xsd:enumeration value="Revised concept"/>
          <xsd:enumeration value="Revised gray cover"/>
          <xsd:enumeration value="Revised white cover"/>
          <xsd:enumeration value="White cover"/>
          <xsd:enumeration value="Yellow cover"/>
        </xsd:restriction>
      </xsd:simpleType>
    </xsd:element>
    <xsd:element name="wb_seriesname" ma:index="94" nillable="true" ma:displayName="Series Name" ma:internalName="wb_seriesname">
      <xsd:simpleType>
        <xsd:restriction base="dms:Text"/>
      </xsd:simpleType>
    </xsd:element>
    <xsd:element name="ncd8676b6f874fb3b13498347bded7f2" ma:index="97" nillable="true" ma:taxonomy="true" ma:internalName="ncd8676b6f874fb3b13498347bded7f2" ma:taxonomyFieldName="wb_iblocaldocumenttype" ma:displayName="IB Local Document Type" ma:readOnly="false" ma:default="" ma:fieldId="{7cd8676b-6f87-4fb3-b134-98347bded7f2}" ma:sspId="2a6c10d7-b926-4fc0-945e-3cbf5049f6bd" ma:termSetId="d690af78-d715-419b-ad32-a7c1058a6fb7" ma:anchorId="00000000-0000-0000-0000-000000000000" ma:open="false" ma:isKeyword="false">
      <xsd:complexType>
        <xsd:sequence>
          <xsd:element ref="pc:Terms" minOccurs="0" maxOccurs="1"/>
        </xsd:sequence>
      </xsd:complexType>
    </xsd:element>
    <xsd:element name="wb_unitowning" ma:index="99" nillable="true" ma:displayName="Unit Owning / Responsible" ma:internalName="wb_unitowning0">
      <xsd:simpleType>
        <xsd:restriction base="dms:Text">
          <xsd:maxLength value="255"/>
        </xsd:restriction>
      </xsd:simpleType>
    </xsd:element>
    <xsd:element name="wb_reportname" ma:index="100" nillable="true" ma:displayName="Report Name" ma:internalName="wb_reportname">
      <xsd:simpleType>
        <xsd:restriction base="dms:Text">
          <xsd:maxLength value="255"/>
        </xsd:restriction>
      </xsd:simpleType>
    </xsd:element>
    <xsd:element name="baab35ea0edf4f67bc6dbfa9e148ad9e" ma:index="105" nillable="true" ma:taxonomy="true" ma:internalName="baab35ea0edf4f67bc6dbfa9e148ad9e" ma:taxonomyFieldName="wb_ibtopic1" ma:displayName="Topic1" ma:readOnly="false" ma:default="" ma:fieldId="{baab35ea-0edf-4f67-bc6d-bfa9e148ad9e}" ma:sspId="2a6c10d7-b926-4fc0-945e-3cbf5049f6bd" ma:termSetId="0f813b42-54c7-45e9-92b4-e97016e39e8b" ma:anchorId="00000000-0000-0000-0000-000000000000" ma:open="false" ma:isKeyword="false">
      <xsd:complexType>
        <xsd:sequence>
          <xsd:element ref="pc:Terms" minOccurs="0" maxOccurs="1"/>
        </xsd:sequence>
      </xsd:complexType>
    </xsd:element>
    <xsd:element name="wb_virtualcollection1" ma:index="107" nillable="true" ma:displayName="Virtual Collection1" ma:internalName="wb_virtualcollection1">
      <xsd:simpleType>
        <xsd:restriction base="dms:Text">
          <xsd:maxLength value="255"/>
        </xsd:restriction>
      </xsd:simpleType>
    </xsd:element>
    <xsd:element name="WB_IDU_Comment" ma:index="108" nillable="true" ma:displayName="IDU Comment" ma:internalName="WB_IDU_Comment">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56e33d-cd8f-4639-ac6e-7c5f5582e0ff" elementFormDefault="qualified">
    <xsd:import namespace="http://schemas.microsoft.com/office/2006/documentManagement/types"/>
    <xsd:import namespace="http://schemas.microsoft.com/office/infopath/2007/PartnerControls"/>
    <xsd:element name="MediaServiceMetadata" ma:index="95" nillable="true" ma:displayName="MediaServiceMetadata" ma:hidden="true" ma:internalName="MediaServiceMetadata" ma:readOnly="true">
      <xsd:simpleType>
        <xsd:restriction base="dms:Note"/>
      </xsd:simpleType>
    </xsd:element>
    <xsd:element name="MediaServiceFastMetadata" ma:index="96" nillable="true" ma:displayName="MediaServiceFastMetadata" ma:hidden="true" ma:internalName="MediaServiceFastMetadata" ma:readOnly="true">
      <xsd:simpleType>
        <xsd:restriction base="dms:Note"/>
      </xsd:simpleType>
    </xsd:element>
    <xsd:element name="MediaServiceAutoKeyPoints" ma:index="101" nillable="true" ma:displayName="MediaServiceAutoKeyPoints" ma:hidden="true" ma:internalName="MediaServiceAutoKeyPoints" ma:readOnly="true">
      <xsd:simpleType>
        <xsd:restriction base="dms:Note"/>
      </xsd:simpleType>
    </xsd:element>
    <xsd:element name="MediaServiceKeyPoints" ma:index="10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1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Abstract xmlns="3e02667f-0271-471b-bd6e-11a2e16def1d" xsi:nil="true"/>
    <o1cb080a3dca4eb8a0fd03c7cc8bf8f7 xmlns="3e02667f-0271-471b-bd6e-11a2e16def1d">
      <Terms xmlns="http://schemas.microsoft.com/office/infopath/2007/PartnerControls">
        <TermInfo xmlns="http://schemas.microsoft.com/office/infopath/2007/PartnerControls">
          <TermName xmlns="http://schemas.microsoft.com/office/infopath/2007/PartnerControls">Program-for-Results Environmental and Social Systems Assessment</TermName>
          <TermId xmlns="http://schemas.microsoft.com/office/infopath/2007/PartnerControls">810aca2f-bc00-4ede-aeb2-0e9b565b3fb7</TermId>
        </TermInfo>
      </Terms>
    </o1cb080a3dca4eb8a0fd03c7cc8bf8f7>
    <wb_externalwebdecision xmlns="3e02667f-0271-471b-bd6e-11a2e16def1d">Yes</wb_externalwebdecision>
    <wb_ibflag xmlns="3e02667f-0271-471b-bd6e-11a2e16def1d">Yes</wb_ibflag>
    <wb_realcreationdate xmlns="3e02667f-0271-471b-bd6e-11a2e16def1d" xsi:nil="true"/>
    <wb_externalwebdescription xmlns="3e02667f-0271-471b-bd6e-11a2e16def1d" xsi:nil="true"/>
    <wb_publicalternativeapprover xmlns="3e02667f-0271-471b-bd6e-11a2e16def1d">
      <UserInfo>
        <DisplayName/>
        <AccountId xsi:nil="true"/>
        <AccountType/>
      </UserInfo>
    </wb_publicalternativeapprover>
    <wb_externalwebdate xmlns="3e02667f-0271-471b-bd6e-11a2e16def1d">2022-02-28T05:00:00+00:00</wb_externalwebdate>
    <wb_loanid xmlns="3e02667f-0271-471b-bd6e-11a2e16def1d" xsi:nil="true"/>
    <wb_externalpublic xmlns="3e02667f-0271-471b-bd6e-11a2e16def1d">false</wb_externalpublic>
    <wb_cttype xmlns="3e02667f-0271-471b-bd6e-11a2e16def1d">MAIN</wb_cttype>
    <wb_filename xmlns="3e02667f-0271-471b-bd6e-11a2e16def1d" xsi:nil="true"/>
    <wb_projectid xmlns="3e02667f-0271-471b-bd6e-11a2e16def1d">P176867</wb_projectid>
    <wb_aicomments xmlns="3e02667f-0271-471b-bd6e-11a2e16def1d">Approved by Peter Leonard   on 02/28/2022</wb_aicomments>
    <wb_realmodifydate xmlns="3e02667f-0271-471b-bd6e-11a2e16def1d" xsi:nil="true"/>
    <wb_topic xmlns="3e02667f-0271-471b-bd6e-11a2e16def1d" xsi:nil="true"/>
    <wb_disclosuredate xmlns="3e02667f-0271-471b-bd6e-11a2e16def1d" xsi:nil="true"/>
    <wb_reportno xmlns="3e02667f-0271-471b-bd6e-11a2e16def1d" xsi:nil="true"/>
    <wb_ibtopic xmlns="3e02667f-0271-471b-bd6e-11a2e16def1d" xsi:nil="true"/>
    <wb_ibtopiclegacy xmlns="3e02667f-0271-471b-bd6e-11a2e16def1d" xsi:nil="true"/>
    <wb_realmodifier xmlns="3e02667f-0271-471b-bd6e-11a2e16def1d" xsi:nil="true"/>
    <ed89010fab75481eba28f36694d32f6e xmlns="3e02667f-0271-471b-bd6e-11a2e16def1d">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832426d7-d0f8-4cc5-a5f1-7b89f69e8f78</TermId>
        </TermInfo>
      </Terms>
    </ed89010fab75481eba28f36694d32f6e>
    <wb_disclosurestatus xmlns="3e02667f-0271-471b-bd6e-11a2e16def1d">Disclosed</wb_disclosurestatus>
    <wb_externalpublishedlink xmlns="3e02667f-0271-471b-bd6e-11a2e16def1d" xsi:nil="true"/>
    <WBDocs_Access_To_Info_Exception xmlns="3e02667f-0271-471b-bd6e-11a2e16def1d" xsi:nil="true"/>
    <WBDocs_Document_Date xmlns="3e02667f-0271-471b-bd6e-11a2e16def1d">2022-02-28T05:00:00+00:00</WBDocs_Document_Date>
    <wb_description xmlns="3e02667f-0271-471b-bd6e-11a2e16def1d" xsi:nil="true"/>
    <wb_keyword xmlns="3e02667f-0271-471b-bd6e-11a2e16def1d" xsi:nil="true"/>
    <TaxCatchAll xmlns="3e02667f-0271-471b-bd6e-11a2e16def1d">
      <Value>32</Value>
      <Value>1</Value>
      <Value>7</Value>
    </TaxCatchAll>
    <wb_ibtopiccode xmlns="3e02667f-0271-471b-bd6e-11a2e16def1d" xsi:nil="true"/>
    <OneCMS_Subcategory xmlns="3e02667f-0271-471b-bd6e-11a2e16def1d" xsi:nil="true"/>
    <wb_trustfundcode xmlns="3e02667f-0271-471b-bd6e-11a2e16def1d" xsi:nil="true"/>
    <wb_realcreatorname xmlns="3e02667f-0271-471b-bd6e-11a2e16def1d" xsi:nil="true"/>
    <wb_disclosuretype xmlns="3e02667f-0271-471b-bd6e-11a2e16def1d" xsi:nil="true"/>
    <wb_exceptionapprover xmlns="3e02667f-0271-471b-bd6e-11a2e16def1d">
      <UserInfo>
        <DisplayName/>
        <AccountId xsi:nil="true"/>
        <AccountType/>
      </UserInfo>
    </wb_exceptionapprover>
    <wb_externalwebstatus xmlns="3e02667f-0271-471b-bd6e-11a2e16def1d">No</wb_externalwebstatus>
    <wb_itemid xmlns="3e02667f-0271-471b-bd6e-11a2e16def1d">ITM00360</wb_itemid>
    <i008215bacac45029ee8cafff4c8e93b xmlns="3e02667f-0271-471b-bd6e-11a2e16def1d">
      <Terms xmlns="http://schemas.microsoft.com/office/infopath/2007/PartnerControls"/>
    </i008215bacac45029ee8cafff4c8e93b>
    <g5db487b699641c994752f446908f645 xmlns="3e02667f-0271-471b-bd6e-11a2e16def1d">
      <Terms xmlns="http://schemas.microsoft.com/office/infopath/2007/PartnerControls"/>
    </g5db487b699641c994752f446908f645>
    <wb_publicapprover xmlns="3e02667f-0271-471b-bd6e-11a2e16def1d">
      <UserInfo>
        <DisplayName>Peter Leonard</DisplayName>
        <AccountId>121</AccountId>
        <AccountType/>
      </UserInfo>
    </wb_publicapprover>
    <wb_filingapplication xmlns="3e02667f-0271-471b-bd6e-11a2e16def1d">OPS2DATASHEET</wb_filingapplication>
    <wb_ioparentid xmlns="3e02667f-0271-471b-bd6e-11a2e16def1d" xsi:nil="true"/>
    <WBDocs_Information_Classification xmlns="3e02667f-0271-471b-bd6e-11a2e16def1d">Public</WBDocs_Information_Classification>
    <wb_taskid xmlns="3e02667f-0271-471b-bd6e-11a2e16def1d">TT00008061</wb_taskid>
    <OneCMS_Category xmlns="3e02667f-0271-471b-bd6e-11a2e16def1d" xsi:nil="true"/>
    <_dlc_DocId xmlns="3e02667f-0271-471b-bd6e-11a2e16def1d">5XQQMW6DPHW5-937234790-47</_dlc_DocId>
    <_dlc_DocIdUrl xmlns="3e02667f-0271-471b-bd6e-11a2e16def1d">
      <Url>https://worldbankgroup.sharepoint.com/sites/P176867/_layouts/15/DocIdRedir.aspx?ID=5XQQMW6DPHW5-937234790-47</Url>
      <Description>5XQQMW6DPHW5-937234790-47</Description>
    </_dlc_DocIdUrl>
    <wb_subfolder xmlns="3e02667f-0271-471b-bd6e-11a2e16def1d">General Lending Documents</wb_subfolder>
    <wb_additionalkeywords xmlns="6385dc9c-8632-49e9-a791-b8d07731333e" xsi:nil="true"/>
    <wb_issn xmlns="6385dc9c-8632-49e9-a791-b8d07731333e" xsi:nil="true"/>
    <wb_placeofproduction xmlns="6385dc9c-8632-49e9-a791-b8d07731333e" xsi:nil="true"/>
    <wb_postboardwatermark xmlns="6385dc9c-8632-49e9-a791-b8d07731333e" xsi:nil="true"/>
    <wb_relatedcontentholddiscussdemotelater xmlns="6385dc9c-8632-49e9-a791-b8d07731333e" xsi:nil="true"/>
    <wb_abstract xmlns="6385dc9c-8632-49e9-a791-b8d07731333e" xsi:nil="true"/>
    <wb_alternatetitle xmlns="6385dc9c-8632-49e9-a791-b8d07731333e" xsi:nil="true"/>
    <wb_volumenumber xmlns="6385dc9c-8632-49e9-a791-b8d07731333e" xsi:nil="true"/>
    <baab35ea0edf4f67bc6dbfa9e148ad9e xmlns="6385dc9c-8632-49e9-a791-b8d07731333e">
      <Terms xmlns="http://schemas.microsoft.com/office/infopath/2007/PartnerControls"/>
    </baab35ea0edf4f67bc6dbfa9e148ad9e>
    <wb_rejectioncomments xmlns="6385dc9c-8632-49e9-a791-b8d07731333e" xsi:nil="true"/>
    <wb_ttlnotification xmlns="6385dc9c-8632-49e9-a791-b8d07731333e" xsi:nil="true"/>
    <wb_meetingdate xmlns="3e02667f-0271-471b-bd6e-11a2e16def1d" xsi:nil="true"/>
    <wb_unitowning xmlns="6385dc9c-8632-49e9-a791-b8d07731333e" xsi:nil="true"/>
    <la8e280b24ee4580863646f8933db267 xmlns="6385dc9c-8632-49e9-a791-b8d07731333e">
      <Terms xmlns="http://schemas.microsoft.com/office/infopath/2007/PartnerControls"/>
    </la8e280b24ee4580863646f8933db267>
    <wb_wbdocsid xmlns="3e02667f-0271-471b-bd6e-11a2e16def1d" xsi:nil="true"/>
    <wb_documentcomments xmlns="6385dc9c-8632-49e9-a791-b8d07731333e" xsi:nil="true"/>
    <wb_boarddocumentnumber xmlns="3e02667f-0271-471b-bd6e-11a2e16def1d" xsi:nil="true"/>
    <wb_boardmeetingdate xmlns="6385dc9c-8632-49e9-a791-b8d07731333e" xsi:nil="true"/>
    <wb_rejectionreason xmlns="6385dc9c-8632-49e9-a791-b8d07731333e" xsi:nil="true"/>
    <wb_seriesname xmlns="6385dc9c-8632-49e9-a791-b8d07731333e" xsi:nil="true"/>
    <wb_reportname xmlns="6385dc9c-8632-49e9-a791-b8d07731333e" xsi:nil="true"/>
    <wb_ibcountry xmlns="6385dc9c-8632-49e9-a791-b8d07731333e" xsi:nil="true"/>
    <wb_isbn xmlns="6385dc9c-8632-49e9-a791-b8d07731333e" xsi:nil="true"/>
    <wb_versiontype xmlns="6385dc9c-8632-49e9-a791-b8d07731333e">Buff Cover</wb_versiontype>
    <wb_digitalobjectidentifier xmlns="6385dc9c-8632-49e9-a791-b8d07731333e" xsi:nil="true"/>
    <wb_projectname xmlns="6385dc9c-8632-49e9-a791-b8d07731333e" xsi:nil="true"/>
    <wb_boardmeetingtype xmlns="3e02667f-0271-471b-bd6e-11a2e16def1d" xsi:nil="true"/>
    <wb_closingdateboard xmlns="6385dc9c-8632-49e9-a791-b8d07731333e" xsi:nil="true"/>
    <wb_ppcode xmlns="6385dc9c-8632-49e9-a791-b8d07731333e" xsi:nil="true"/>
    <wb_relateddatasethold xmlns="6385dc9c-8632-49e9-a791-b8d07731333e" xsi:nil="true"/>
    <ja1b524f3f534a9eafb10c0d6b7b176f xmlns="6385dc9c-8632-49e9-a791-b8d07731333e">
      <Terms xmlns="http://schemas.microsoft.com/office/infopath/2007/PartnerControls"/>
    </ja1b524f3f534a9eafb10c0d6b7b176f>
    <ncd8676b6f874fb3b13498347bded7f2 xmlns="6385dc9c-8632-49e9-a791-b8d07731333e">
      <Terms xmlns="http://schemas.microsoft.com/office/infopath/2007/PartnerControls"/>
    </ncd8676b6f874fb3b13498347bded7f2>
    <wb_virtualcollection1 xmlns="6385dc9c-8632-49e9-a791-b8d07731333e" xsi:nil="true"/>
    <wb_sourcecitation xmlns="6385dc9c-8632-49e9-a791-b8d07731333e" xsi:nil="true"/>
    <WB_IDU_Comment xmlns="6385dc9c-8632-49e9-a791-b8d07731333e" xsi:nil="true"/>
    <wb_category xmlns="3e02667f-0271-471b-bd6e-11a2e16def1d" xsi:nil="true"/>
    <wb_collectiontitle xmlns="6385dc9c-8632-49e9-a791-b8d07731333e" xsi:nil="true"/>
    <wb_copyrightholder xmlns="6385dc9c-8632-49e9-a791-b8d07731333e" xsi:nil="true"/>
  </documentManagement>
</p:properties>
</file>

<file path=customXml/item6.xml><?xml version="1.0" encoding="utf-8"?>
<?mso-contentType ?>
<spe:Receivers xmlns:spe="http://schemas.microsoft.com/sharepoint/events"/>
</file>

<file path=customXml/item7.xml><?xml version="1.0" encoding="utf-8"?>
<?mso-contentType ?>
<SharedContentType xmlns="Microsoft.SharePoint.Taxonomy.ContentTypeSync" SourceId="2a6c10d7-b926-4fc0-945e-3cbf5049f6bd" ContentTypeId="0x010100F4C63C3BD852AE468EAEFD0E6C57C64F02" PreviousValue="false" LastSyncTimeStamp="2020-09-30T18:56:41.327Z"/>
</file>

<file path=customXml/itemProps1.xml><?xml version="1.0" encoding="utf-8"?>
<ds:datastoreItem xmlns:ds="http://schemas.openxmlformats.org/officeDocument/2006/customXml" ds:itemID="{0C4EFAF9-6064-4CBB-B33C-1E80A3E47D9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C770861D-6402-4C1F-9E58-E9D68A45116C}"/>
</file>

<file path=customXml/itemProps4.xml><?xml version="1.0" encoding="utf-8"?>
<ds:datastoreItem xmlns:ds="http://schemas.openxmlformats.org/officeDocument/2006/customXml" ds:itemID="{5F200AB4-D0F7-4279-9860-843E6C945A4A}"/>
</file>

<file path=customXml/itemProps5.xml><?xml version="1.0" encoding="utf-8"?>
<ds:datastoreItem xmlns:ds="http://schemas.openxmlformats.org/officeDocument/2006/customXml" ds:itemID="{52AFA116-4A5C-4ACD-888B-C6A83E294C7A}"/>
</file>

<file path=customXml/itemProps6.xml><?xml version="1.0" encoding="utf-8"?>
<ds:datastoreItem xmlns:ds="http://schemas.openxmlformats.org/officeDocument/2006/customXml" ds:itemID="{B88C1AFC-6374-434E-9118-2017F7EF4F32}"/>
</file>

<file path=customXml/itemProps7.xml><?xml version="1.0" encoding="utf-8"?>
<ds:datastoreItem xmlns:ds="http://schemas.openxmlformats.org/officeDocument/2006/customXml" ds:itemID="{BC58C453-9C84-443E-A10E-F13CB4EDE91F}"/>
</file>

<file path=docProps/app.xml><?xml version="1.0" encoding="utf-8"?>
<Properties xmlns="http://schemas.openxmlformats.org/officeDocument/2006/extended-properties" xmlns:vt="http://schemas.openxmlformats.org/officeDocument/2006/docPropsVTypes">
  <Template>Normal</Template>
  <TotalTime>0</TotalTime>
  <Pages>106</Pages>
  <Words>44148</Words>
  <Characters>251644</Characters>
  <Application>Microsoft Office Word</Application>
  <DocSecurity>0</DocSecurity>
  <Lines>2097</Lines>
  <Paragraphs>590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Environmental and Social Systems Assessment (ESSA) ? English version - Kenya Primary Education Equity in Learning Program - P176867</dc:title>
  <dc:subject/>
  <dc:creator>Ruth Karimi Charo</dc:creator>
  <cp:keywords/>
  <dc:description/>
  <cp:lastModifiedBy>Raymond S. Kirwa</cp:lastModifiedBy>
  <cp:revision>2</cp:revision>
  <dcterms:created xsi:type="dcterms:W3CDTF">2022-02-28T15:48:00Z</dcterms:created>
  <dcterms:modified xsi:type="dcterms:W3CDTF">2022-02-28T15:48:00Z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2057-11.2.0.10426</vt:lpwstr>
  </property>
  <property fmtid="{D5CDD505-2E9C-101B-9397-08002B2CF9AE}" pid="3" name="ICV">
    <vt:lpwstr>AC4EE980AD2A4D6080A7747EEE4ABCE1</vt:lpwstr>
  </property>
  <property fmtid="{D5CDD505-2E9C-101B-9397-08002B2CF9AE}" pid="4" name="ContentTypeId">
    <vt:lpwstr>0x010100F4C63C3BD852AE468EAEFD0E6C57C64F02002C8D7C9E701E8444AAD7038E9E130DC000758A02479FF34B4CBCFFA2214FD7C09E</vt:lpwstr>
  </property>
  <property fmtid="{D5CDD505-2E9C-101B-9397-08002B2CF9AE}" pid="6" name="ProofOfDelivery">
    <vt:lpwstr/>
  </property>
  <property fmtid="{D5CDD505-2E9C-101B-9397-08002B2CF9AE}" pid="9" name="WbDocsObjectId">
    <vt:lpwstr/>
  </property>
  <property fmtid="{D5CDD505-2E9C-101B-9397-08002B2CF9AE}" pid="10" name="RatedBy">
    <vt:lpwstr/>
  </property>
  <property fmtid="{D5CDD505-2E9C-101B-9397-08002B2CF9AE}" pid="11" name="IsDocumentTagged">
    <vt:lpwstr/>
  </property>
  <property fmtid="{D5CDD505-2E9C-101B-9397-08002B2CF9AE}" pid="13" name="LikedBy">
    <vt:lpwstr/>
  </property>
  <property fmtid="{D5CDD505-2E9C-101B-9397-08002B2CF9AE}" pid="17" name="Ratings">
    <vt:lpwstr/>
  </property>
  <property fmtid="{D5CDD505-2E9C-101B-9397-08002B2CF9AE}" pid="18" name="_dlc_DocIdItemGuid">
    <vt:lpwstr>1abcd3fa-a720-4807-8cc8-92b29bb13040</vt:lpwstr>
  </property>
  <property fmtid="{D5CDD505-2E9C-101B-9397-08002B2CF9AE}" pid="20" name="wb_language">
    <vt:lpwstr>7;#English|832426d7-d0f8-4cc5-a5f1-7b89f69e8f78</vt:lpwstr>
  </property>
  <property fmtid="{D5CDD505-2E9C-101B-9397-08002B2CF9AE}" pid="21" name="WBDocs_Local_Document_Type">
    <vt:lpwstr>32;#Program-for-Results Environmental and Social Systems Assessment|810aca2f-bc00-4ede-aeb2-0e9b565b3fb7</vt:lpwstr>
  </property>
  <property fmtid="{D5CDD505-2E9C-101B-9397-08002B2CF9AE}" pid="28" name="wb_country">
    <vt:lpwstr/>
  </property>
  <property fmtid="{D5CDD505-2E9C-101B-9397-08002B2CF9AE}" pid="29" name="WBDocs_Originating_Unit">
    <vt:lpwstr/>
  </property>
  <property fmtid="{D5CDD505-2E9C-101B-9397-08002B2CF9AE}" pid="37" name="SharedWithUsers">
    <vt:lpwstr>29;#SRV_OPS_DOCS_PROD;#25;#PDS Managers;#27;#IDU Quality Control</vt:lpwstr>
  </property>
  <property fmtid="{D5CDD505-2E9C-101B-9397-08002B2CF9AE}" pid="38" name="n3588c81c2504f79a2ae07b8fc872de1">
    <vt:lpwstr>Official Use Only|4119b812-446b-4199-aebc-580c95bfd42a</vt:lpwstr>
  </property>
  <property fmtid="{D5CDD505-2E9C-101B-9397-08002B2CF9AE}" pid="39" name="DocumentSetDescription">
    <vt:lpwstr/>
  </property>
  <property fmtid="{D5CDD505-2E9C-101B-9397-08002B2CF9AE}" pid="40" name="_SourceUrl">
    <vt:lpwstr/>
  </property>
  <property fmtid="{D5CDD505-2E9C-101B-9397-08002B2CF9AE}" pid="41" name="_SharedFileIndex">
    <vt:lpwstr/>
  </property>
  <property fmtid="{D5CDD505-2E9C-101B-9397-08002B2CF9AE}" pid="42" name="TemplateUrl">
    <vt:lpwstr/>
  </property>
  <property fmtid="{D5CDD505-2E9C-101B-9397-08002B2CF9AE}" pid="43" name="WBDocs_To">
    <vt:lpwstr/>
  </property>
  <property fmtid="{D5CDD505-2E9C-101B-9397-08002B2CF9AE}" pid="44" name="_ExtendedDescription">
    <vt:lpwstr/>
  </property>
  <property fmtid="{D5CDD505-2E9C-101B-9397-08002B2CF9AE}" pid="45" name="InformationClassification">
    <vt:lpwstr>1;#Official Use Only|4119b812-446b-4199-aebc-580c95bfd42a</vt:lpwstr>
  </property>
  <property fmtid="{D5CDD505-2E9C-101B-9397-08002B2CF9AE}" pid="46" name="WBDocs_Cc">
    <vt:lpwstr/>
  </property>
  <property fmtid="{D5CDD505-2E9C-101B-9397-08002B2CF9AE}" pid="47" name="wb_bankgroupinstitution">
    <vt:lpwstr/>
  </property>
  <property fmtid="{D5CDD505-2E9C-101B-9397-08002B2CF9AE}" pid="48" name="h3c32e242b704477b7d70acf46e958ea">
    <vt:lpwstr/>
  </property>
  <property fmtid="{D5CDD505-2E9C-101B-9397-08002B2CF9AE}" pid="49" name="wb_unitowning">
    <vt:lpwstr/>
  </property>
  <property fmtid="{D5CDD505-2E9C-101B-9397-08002B2CF9AE}" pid="50" name="_CopySource">
    <vt:lpwstr>https://worldbankgroup.sharepoint.com/sites/P176867/Shared Documents/Project/Draft Environmental and Social Systems Assessment (ESSA)   English version - Kenya Primary Education Equity in Learning Program - P176867.docx</vt:lpwstr>
  </property>
  <property fmtid="{D5CDD505-2E9C-101B-9397-08002B2CF9AE}" pid="51" name="wb_virtualcollection">
    <vt:lpwstr/>
  </property>
  <property fmtid="{D5CDD505-2E9C-101B-9397-08002B2CF9AE}" pid="52" name="wb_ibtopic1">
    <vt:lpwstr/>
  </property>
  <property fmtid="{D5CDD505-2E9C-101B-9397-08002B2CF9AE}" pid="53" name="Order">
    <vt:r8>4700</vt:r8>
  </property>
  <property fmtid="{D5CDD505-2E9C-101B-9397-08002B2CF9AE}" pid="54" name="wb_iblocaldocumenttype">
    <vt:lpwstr/>
  </property>
  <property fmtid="{D5CDD505-2E9C-101B-9397-08002B2CF9AE}" pid="55" name="xd_ProgID">
    <vt:lpwstr/>
  </property>
</Properties>
</file>