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8939"/>
      </w:tblGrid>
      <w:tr w:rsidR="008A6149" w:rsidRPr="00367441" w14:paraId="2F2AF1BB" w14:textId="77777777" w:rsidTr="008A6149">
        <w:trPr>
          <w:trHeight w:val="2880"/>
          <w:jc w:val="center"/>
        </w:trPr>
        <w:tc>
          <w:tcPr>
            <w:tcW w:w="5000" w:type="pct"/>
          </w:tcPr>
          <w:p w14:paraId="134A9460" w14:textId="33CEE143" w:rsidR="008A6149" w:rsidRPr="00367441" w:rsidRDefault="00372B2E" w:rsidP="004E3013">
            <w:pPr>
              <w:pStyle w:val="NoSpacing"/>
              <w:spacing w:before="240" w:after="240"/>
              <w:jc w:val="center"/>
              <w:rPr>
                <w:rFonts w:ascii="Times New Roman" w:eastAsiaTheme="majorEastAsia" w:hAnsi="Times New Roman"/>
                <w:caps/>
                <w:sz w:val="36"/>
                <w:szCs w:val="36"/>
                <w:lang w:val="en-US"/>
              </w:rPr>
            </w:pPr>
            <w:r w:rsidRPr="00367441">
              <w:rPr>
                <w:rFonts w:cs="Arial"/>
                <w:b/>
                <w:bCs/>
                <w:noProof/>
                <w:lang w:val="en-US" w:eastAsia="en-US"/>
              </w:rPr>
              <w:drawing>
                <wp:anchor distT="0" distB="0" distL="114300" distR="114300" simplePos="0" relativeHeight="251658240" behindDoc="0" locked="0" layoutInCell="1" allowOverlap="1" wp14:anchorId="6288970C" wp14:editId="49CFB113">
                  <wp:simplePos x="0" y="0"/>
                  <wp:positionH relativeFrom="leftMargin">
                    <wp:posOffset>1001903</wp:posOffset>
                  </wp:positionH>
                  <wp:positionV relativeFrom="paragraph">
                    <wp:posOffset>27356</wp:posOffset>
                  </wp:positionV>
                  <wp:extent cx="550545" cy="457200"/>
                  <wp:effectExtent l="0" t="0" r="1905" b="0"/>
                  <wp:wrapNone/>
                  <wp:docPr id="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50545" cy="45720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Times New Roman" w:eastAsiaTheme="majorEastAsia" w:hAnsi="Times New Roman"/>
                  <w:caps/>
                  <w:sz w:val="36"/>
                  <w:szCs w:val="36"/>
                  <w:lang w:val="en-US" w:eastAsia="en-US"/>
                </w:rPr>
                <w:alias w:val="Company"/>
                <w:id w:val="15524243"/>
                <w:dataBinding w:prefixMappings="xmlns:ns0='http://schemas.openxmlformats.org/officeDocument/2006/extended-properties'" w:xpath="/ns0:Properties[1]/ns0:Company[1]" w:storeItemID="{6668398D-A668-4E3E-A5EB-62B293D839F1}"/>
                <w:text/>
              </w:sdtPr>
              <w:sdtEndPr/>
              <w:sdtContent>
                <w:r w:rsidR="004F11D2" w:rsidRPr="00367441">
                  <w:rPr>
                    <w:rFonts w:ascii="Times New Roman" w:eastAsiaTheme="majorEastAsia" w:hAnsi="Times New Roman"/>
                    <w:caps/>
                    <w:sz w:val="36"/>
                    <w:szCs w:val="36"/>
                    <w:lang w:val="en-US" w:eastAsia="en-US"/>
                  </w:rPr>
                  <w:t>ILBANK</w:t>
                </w:r>
              </w:sdtContent>
            </w:sdt>
          </w:p>
        </w:tc>
      </w:tr>
      <w:tr w:rsidR="008A6149" w:rsidRPr="00367441" w14:paraId="12A57D6E" w14:textId="77777777" w:rsidTr="008A6149">
        <w:trPr>
          <w:trHeight w:val="1440"/>
          <w:jc w:val="center"/>
        </w:trPr>
        <w:tc>
          <w:tcPr>
            <w:tcW w:w="5000" w:type="pct"/>
            <w:tcBorders>
              <w:bottom w:val="single" w:sz="4" w:space="0" w:color="5B9BD5" w:themeColor="accent1"/>
            </w:tcBorders>
            <w:vAlign w:val="center"/>
          </w:tcPr>
          <w:p w14:paraId="1D885805" w14:textId="2BD28930" w:rsidR="008A6149" w:rsidRPr="00367441" w:rsidRDefault="00D36C18" w:rsidP="004E3013">
            <w:pPr>
              <w:pStyle w:val="NoSpacing"/>
              <w:spacing w:before="240" w:after="240"/>
              <w:jc w:val="center"/>
              <w:rPr>
                <w:rFonts w:ascii="Times New Roman" w:eastAsiaTheme="majorEastAsia" w:hAnsi="Times New Roman"/>
                <w:sz w:val="36"/>
                <w:szCs w:val="36"/>
                <w:lang w:val="en-US"/>
              </w:rPr>
            </w:pPr>
            <w:r w:rsidRPr="00367441">
              <w:rPr>
                <w:rFonts w:cs="Arial"/>
                <w:b/>
                <w:bCs/>
                <w:color w:val="000000"/>
                <w:sz w:val="32"/>
                <w:lang w:val="en-US"/>
              </w:rPr>
              <w:t xml:space="preserve">TURKEY: </w:t>
            </w:r>
            <w:r w:rsidR="009B69BC" w:rsidRPr="00367441">
              <w:rPr>
                <w:rFonts w:cs="Arial"/>
                <w:b/>
                <w:bCs/>
                <w:color w:val="000000"/>
                <w:sz w:val="32"/>
                <w:lang w:val="en-US"/>
              </w:rPr>
              <w:t>URBAN RESILIENCE</w:t>
            </w:r>
            <w:r w:rsidR="00776738" w:rsidRPr="00367441">
              <w:rPr>
                <w:rFonts w:cs="Arial"/>
                <w:b/>
                <w:bCs/>
                <w:color w:val="000000"/>
                <w:sz w:val="32"/>
                <w:lang w:val="en-US"/>
              </w:rPr>
              <w:t xml:space="preserve"> PROJECT</w:t>
            </w:r>
          </w:p>
        </w:tc>
      </w:tr>
      <w:tr w:rsidR="008A6149" w:rsidRPr="00367441" w14:paraId="5C71434D" w14:textId="77777777" w:rsidTr="008A6149">
        <w:trPr>
          <w:trHeight w:val="720"/>
          <w:jc w:val="center"/>
        </w:trPr>
        <w:tc>
          <w:tcPr>
            <w:tcW w:w="5000" w:type="pct"/>
            <w:tcBorders>
              <w:top w:val="single" w:sz="4" w:space="0" w:color="5B9BD5" w:themeColor="accent1"/>
            </w:tcBorders>
            <w:vAlign w:val="center"/>
          </w:tcPr>
          <w:p w14:paraId="71C98E9E" w14:textId="5216F8A3" w:rsidR="008A6149" w:rsidRPr="00367441" w:rsidRDefault="002C50F9" w:rsidP="004E3013">
            <w:pPr>
              <w:pStyle w:val="NoSpacing"/>
              <w:spacing w:before="240" w:after="240"/>
              <w:jc w:val="center"/>
              <w:rPr>
                <w:rFonts w:ascii="Times New Roman" w:eastAsiaTheme="majorEastAsia" w:hAnsi="Times New Roman"/>
                <w:sz w:val="36"/>
                <w:szCs w:val="36"/>
                <w:lang w:val="en-US"/>
              </w:rPr>
            </w:pPr>
            <w:sdt>
              <w:sdtPr>
                <w:rPr>
                  <w:b/>
                  <w:caps/>
                  <w:color w:val="000000"/>
                  <w:sz w:val="36"/>
                  <w:szCs w:val="36"/>
                  <w:lang w:val="en-U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4F11D2" w:rsidRPr="00367441">
                  <w:rPr>
                    <w:b/>
                    <w:caps/>
                    <w:color w:val="000000"/>
                    <w:sz w:val="36"/>
                    <w:szCs w:val="36"/>
                    <w:lang w:val="en-US"/>
                  </w:rPr>
                  <w:t>ENVIRONMENTAL AND SOCIAL MANAGEMENT FRAMEWORK</w:t>
                </w:r>
              </w:sdtContent>
            </w:sdt>
          </w:p>
        </w:tc>
      </w:tr>
    </w:tbl>
    <w:p w14:paraId="002FBD37" w14:textId="77777777" w:rsidR="008A6149" w:rsidRPr="00367441" w:rsidRDefault="008A6149" w:rsidP="00655938">
      <w:pPr>
        <w:spacing w:before="240" w:after="240"/>
        <w:jc w:val="both"/>
        <w:rPr>
          <w:rFonts w:cs="Arial"/>
          <w:b/>
          <w:bCs/>
          <w:color w:val="000000"/>
          <w:sz w:val="32"/>
          <w:lang w:val="en-US"/>
        </w:rPr>
      </w:pPr>
    </w:p>
    <w:p w14:paraId="427A8B19" w14:textId="77777777" w:rsidR="008A6149" w:rsidRPr="00367441" w:rsidRDefault="008A6149" w:rsidP="00655938">
      <w:pPr>
        <w:spacing w:before="240" w:after="240"/>
        <w:jc w:val="both"/>
        <w:rPr>
          <w:rFonts w:cs="Arial"/>
          <w:b/>
          <w:bCs/>
          <w:color w:val="000000"/>
          <w:sz w:val="32"/>
          <w:lang w:val="en-US"/>
        </w:rPr>
      </w:pPr>
    </w:p>
    <w:p w14:paraId="4408768A" w14:textId="77777777" w:rsidR="00CD4A8A" w:rsidRPr="00367441" w:rsidRDefault="00CD4A8A" w:rsidP="00655938">
      <w:pPr>
        <w:spacing w:before="240" w:after="240"/>
        <w:jc w:val="both"/>
        <w:rPr>
          <w:rFonts w:cs="Arial"/>
          <w:b/>
          <w:bCs/>
          <w:color w:val="000000"/>
          <w:sz w:val="32"/>
          <w:lang w:val="en-US"/>
        </w:rPr>
      </w:pPr>
    </w:p>
    <w:p w14:paraId="2B17D4DB" w14:textId="77777777" w:rsidR="00CD4A8A" w:rsidRPr="00367441" w:rsidRDefault="00CD4A8A" w:rsidP="00655938">
      <w:pPr>
        <w:spacing w:before="240" w:after="240"/>
        <w:jc w:val="both"/>
        <w:rPr>
          <w:rFonts w:cs="Arial"/>
          <w:b/>
          <w:bCs/>
          <w:color w:val="000000"/>
          <w:sz w:val="32"/>
          <w:lang w:val="en-US"/>
        </w:rPr>
      </w:pPr>
    </w:p>
    <w:p w14:paraId="4C4DA8CE" w14:textId="77777777" w:rsidR="00CD4A8A" w:rsidRPr="00367441" w:rsidRDefault="00CD4A8A" w:rsidP="00655938">
      <w:pPr>
        <w:spacing w:before="240" w:after="240"/>
        <w:jc w:val="both"/>
        <w:rPr>
          <w:rFonts w:cs="Arial"/>
          <w:b/>
          <w:bCs/>
          <w:color w:val="000000"/>
          <w:sz w:val="32"/>
          <w:lang w:val="en-US"/>
        </w:rPr>
      </w:pPr>
    </w:p>
    <w:p w14:paraId="5A51B91B" w14:textId="77777777" w:rsidR="00CD4A8A" w:rsidRPr="00367441" w:rsidRDefault="00CD4A8A" w:rsidP="00655938">
      <w:pPr>
        <w:spacing w:before="240" w:after="240"/>
        <w:jc w:val="both"/>
        <w:rPr>
          <w:rFonts w:cs="Arial"/>
          <w:b/>
          <w:bCs/>
          <w:color w:val="000000"/>
          <w:sz w:val="32"/>
          <w:lang w:val="en-US"/>
        </w:rPr>
      </w:pPr>
    </w:p>
    <w:p w14:paraId="0C372B96" w14:textId="77777777" w:rsidR="00035F4A" w:rsidRPr="00367441" w:rsidRDefault="00035F4A" w:rsidP="00655938">
      <w:pPr>
        <w:spacing w:before="240" w:after="240"/>
        <w:jc w:val="both"/>
        <w:rPr>
          <w:rFonts w:cs="Arial"/>
          <w:b/>
          <w:bCs/>
          <w:color w:val="000000"/>
          <w:sz w:val="32"/>
          <w:lang w:val="en-US"/>
        </w:rPr>
      </w:pPr>
    </w:p>
    <w:p w14:paraId="6B6B255D" w14:textId="77777777" w:rsidR="00233E0A" w:rsidRPr="00367441" w:rsidRDefault="00233E0A" w:rsidP="00655938">
      <w:pPr>
        <w:spacing w:before="240" w:after="240"/>
        <w:jc w:val="both"/>
        <w:rPr>
          <w:rFonts w:cs="Arial"/>
          <w:b/>
          <w:bCs/>
          <w:lang w:val="en-US"/>
        </w:rPr>
      </w:pPr>
    </w:p>
    <w:p w14:paraId="08853FA6" w14:textId="644817FC" w:rsidR="00883AE6" w:rsidRPr="00367441" w:rsidRDefault="00E57C76" w:rsidP="004E3013">
      <w:pPr>
        <w:spacing w:before="240" w:after="240"/>
        <w:jc w:val="center"/>
        <w:rPr>
          <w:rFonts w:cs="Arial"/>
          <w:b/>
          <w:bCs/>
          <w:sz w:val="28"/>
          <w:lang w:val="en-US"/>
        </w:rPr>
      </w:pPr>
      <w:r w:rsidRPr="00367441">
        <w:rPr>
          <w:rFonts w:cs="Arial"/>
          <w:b/>
          <w:bCs/>
          <w:sz w:val="28"/>
          <w:lang w:val="en-US"/>
        </w:rPr>
        <w:t xml:space="preserve">FEBRUARY </w:t>
      </w:r>
      <w:r w:rsidR="00F64921" w:rsidRPr="00367441">
        <w:rPr>
          <w:rFonts w:cs="Arial"/>
          <w:b/>
          <w:bCs/>
          <w:sz w:val="28"/>
          <w:lang w:val="en-US"/>
        </w:rPr>
        <w:t>202</w:t>
      </w:r>
      <w:r w:rsidR="009B6506" w:rsidRPr="00367441">
        <w:rPr>
          <w:rFonts w:cs="Arial"/>
          <w:b/>
          <w:bCs/>
          <w:sz w:val="28"/>
          <w:lang w:val="en-US"/>
        </w:rPr>
        <w:t>2</w:t>
      </w:r>
    </w:p>
    <w:p w14:paraId="1C8B2AEB" w14:textId="77777777" w:rsidR="00035F4A" w:rsidRPr="00367441" w:rsidRDefault="00035F4A" w:rsidP="00655938">
      <w:pPr>
        <w:spacing w:before="240" w:after="240"/>
        <w:jc w:val="both"/>
        <w:rPr>
          <w:rFonts w:cs="Arial"/>
          <w:b/>
          <w:bCs/>
          <w:lang w:val="en-US"/>
        </w:rPr>
      </w:pPr>
    </w:p>
    <w:p w14:paraId="21FA323E" w14:textId="77777777" w:rsidR="00035F4A" w:rsidRPr="00367441" w:rsidRDefault="00035F4A" w:rsidP="00655938">
      <w:pPr>
        <w:spacing w:before="240" w:after="240"/>
        <w:jc w:val="both"/>
        <w:rPr>
          <w:rFonts w:cs="Arial"/>
          <w:b/>
          <w:bCs/>
          <w:lang w:val="en-US"/>
        </w:rPr>
      </w:pPr>
    </w:p>
    <w:p w14:paraId="16664932" w14:textId="77777777" w:rsidR="00CA463B" w:rsidRPr="00367441" w:rsidRDefault="00CA463B" w:rsidP="00655938">
      <w:pPr>
        <w:pBdr>
          <w:top w:val="single" w:sz="4" w:space="1" w:color="auto"/>
        </w:pBdr>
        <w:spacing w:before="240" w:after="240"/>
        <w:jc w:val="both"/>
        <w:rPr>
          <w:rFonts w:cs="Arial"/>
          <w:b/>
          <w:bCs/>
          <w:lang w:val="en-US"/>
        </w:rPr>
        <w:sectPr w:rsidR="00CA463B" w:rsidRPr="00367441" w:rsidSect="0039554B">
          <w:headerReference w:type="default" r:id="rId14"/>
          <w:footerReference w:type="default" r:id="rId15"/>
          <w:pgSz w:w="11906" w:h="16838"/>
          <w:pgMar w:top="1152" w:right="1556" w:bottom="864" w:left="1411" w:header="706" w:footer="706" w:gutter="0"/>
          <w:pgNumType w:start="0"/>
          <w:cols w:space="708"/>
        </w:sectPr>
      </w:pPr>
    </w:p>
    <w:p w14:paraId="6D12C061" w14:textId="77777777" w:rsidR="004322FA" w:rsidRPr="00367441" w:rsidRDefault="004322FA" w:rsidP="00655938">
      <w:pPr>
        <w:pStyle w:val="Heading1"/>
        <w:numPr>
          <w:ilvl w:val="0"/>
          <w:numId w:val="0"/>
        </w:numPr>
        <w:spacing w:after="240"/>
        <w:jc w:val="both"/>
      </w:pPr>
      <w:bookmarkStart w:id="0" w:name="_Toc92207497"/>
      <w:r w:rsidRPr="00367441">
        <w:lastRenderedPageBreak/>
        <w:t>TABLE OF CONTENTS</w:t>
      </w:r>
      <w:bookmarkEnd w:id="0"/>
    </w:p>
    <w:p w14:paraId="7735537C" w14:textId="60C860CE" w:rsidR="00072CE6" w:rsidRPr="00367441" w:rsidRDefault="001872C0" w:rsidP="00072CE6">
      <w:pPr>
        <w:pStyle w:val="TOC1"/>
        <w:rPr>
          <w:rFonts w:asciiTheme="minorHAnsi" w:eastAsiaTheme="minorEastAsia" w:hAnsiTheme="minorHAnsi" w:cstheme="minorBidi"/>
          <w:sz w:val="22"/>
          <w:szCs w:val="22"/>
        </w:rPr>
      </w:pPr>
      <w:r w:rsidRPr="00367441">
        <w:rPr>
          <w:sz w:val="20"/>
          <w:szCs w:val="20"/>
        </w:rPr>
        <w:fldChar w:fldCharType="begin"/>
      </w:r>
      <w:r w:rsidR="002A69CB" w:rsidRPr="00367441">
        <w:rPr>
          <w:sz w:val="20"/>
          <w:szCs w:val="20"/>
        </w:rPr>
        <w:instrText xml:space="preserve"> TOC \o "1-4" \h \z \u </w:instrText>
      </w:r>
      <w:r w:rsidRPr="00367441">
        <w:rPr>
          <w:sz w:val="20"/>
          <w:szCs w:val="20"/>
        </w:rPr>
        <w:fldChar w:fldCharType="separate"/>
      </w:r>
      <w:hyperlink w:anchor="_Toc92207497" w:history="1">
        <w:r w:rsidR="00072CE6" w:rsidRPr="00367441">
          <w:rPr>
            <w:rStyle w:val="Hyperlink"/>
          </w:rPr>
          <w:t>TABLE OF CONTENTS</w:t>
        </w:r>
        <w:r w:rsidR="00072CE6" w:rsidRPr="00367441">
          <w:rPr>
            <w:webHidden/>
          </w:rPr>
          <w:tab/>
        </w:r>
        <w:r w:rsidR="00072CE6" w:rsidRPr="00367441">
          <w:rPr>
            <w:webHidden/>
          </w:rPr>
          <w:fldChar w:fldCharType="begin"/>
        </w:r>
        <w:r w:rsidR="00072CE6" w:rsidRPr="00367441">
          <w:rPr>
            <w:webHidden/>
          </w:rPr>
          <w:instrText xml:space="preserve"> PAGEREF _Toc92207497 \h </w:instrText>
        </w:r>
        <w:r w:rsidR="00072CE6" w:rsidRPr="00367441">
          <w:rPr>
            <w:webHidden/>
          </w:rPr>
        </w:r>
        <w:r w:rsidR="00072CE6" w:rsidRPr="00367441">
          <w:rPr>
            <w:webHidden/>
          </w:rPr>
          <w:fldChar w:fldCharType="separate"/>
        </w:r>
        <w:r w:rsidR="00072CE6" w:rsidRPr="00367441">
          <w:rPr>
            <w:webHidden/>
          </w:rPr>
          <w:t>1</w:t>
        </w:r>
        <w:r w:rsidR="00072CE6" w:rsidRPr="00367441">
          <w:rPr>
            <w:webHidden/>
          </w:rPr>
          <w:fldChar w:fldCharType="end"/>
        </w:r>
      </w:hyperlink>
    </w:p>
    <w:p w14:paraId="53D0A59F" w14:textId="18A7B894" w:rsidR="00072CE6" w:rsidRPr="00367441" w:rsidRDefault="002C50F9" w:rsidP="00072CE6">
      <w:pPr>
        <w:pStyle w:val="TOC1"/>
        <w:rPr>
          <w:rFonts w:asciiTheme="minorHAnsi" w:eastAsiaTheme="minorEastAsia" w:hAnsiTheme="minorHAnsi" w:cstheme="minorBidi"/>
          <w:sz w:val="22"/>
          <w:szCs w:val="22"/>
        </w:rPr>
      </w:pPr>
      <w:hyperlink w:anchor="_Toc92207498" w:history="1">
        <w:r w:rsidR="00072CE6" w:rsidRPr="00367441">
          <w:rPr>
            <w:rStyle w:val="Hyperlink"/>
          </w:rPr>
          <w:t>ABBREVIATIONS</w:t>
        </w:r>
        <w:r w:rsidR="00072CE6" w:rsidRPr="00367441">
          <w:rPr>
            <w:webHidden/>
          </w:rPr>
          <w:tab/>
        </w:r>
        <w:r w:rsidR="00072CE6" w:rsidRPr="00367441">
          <w:rPr>
            <w:webHidden/>
          </w:rPr>
          <w:fldChar w:fldCharType="begin"/>
        </w:r>
        <w:r w:rsidR="00072CE6" w:rsidRPr="00367441">
          <w:rPr>
            <w:webHidden/>
          </w:rPr>
          <w:instrText xml:space="preserve"> PAGEREF _Toc92207498 \h </w:instrText>
        </w:r>
        <w:r w:rsidR="00072CE6" w:rsidRPr="00367441">
          <w:rPr>
            <w:webHidden/>
          </w:rPr>
        </w:r>
        <w:r w:rsidR="00072CE6" w:rsidRPr="00367441">
          <w:rPr>
            <w:webHidden/>
          </w:rPr>
          <w:fldChar w:fldCharType="separate"/>
        </w:r>
        <w:r w:rsidR="00072CE6" w:rsidRPr="00367441">
          <w:rPr>
            <w:webHidden/>
          </w:rPr>
          <w:t>i</w:t>
        </w:r>
        <w:r w:rsidR="00072CE6" w:rsidRPr="00367441">
          <w:rPr>
            <w:webHidden/>
          </w:rPr>
          <w:fldChar w:fldCharType="end"/>
        </w:r>
      </w:hyperlink>
    </w:p>
    <w:p w14:paraId="066E9C0F" w14:textId="6921B861" w:rsidR="00072CE6" w:rsidRPr="00367441" w:rsidRDefault="002C50F9" w:rsidP="00072CE6">
      <w:pPr>
        <w:pStyle w:val="TOC1"/>
        <w:rPr>
          <w:rFonts w:asciiTheme="minorHAnsi" w:eastAsiaTheme="minorEastAsia" w:hAnsiTheme="minorHAnsi" w:cstheme="minorBidi"/>
          <w:sz w:val="22"/>
          <w:szCs w:val="22"/>
        </w:rPr>
      </w:pPr>
      <w:hyperlink w:anchor="_Toc92207499" w:history="1">
        <w:r w:rsidR="00072CE6" w:rsidRPr="00367441">
          <w:rPr>
            <w:rStyle w:val="Hyperlink"/>
          </w:rPr>
          <w:t>EXECUTIVE SUMMARY</w:t>
        </w:r>
        <w:r w:rsidR="00072CE6" w:rsidRPr="00367441">
          <w:rPr>
            <w:webHidden/>
          </w:rPr>
          <w:tab/>
        </w:r>
        <w:r w:rsidR="00072CE6" w:rsidRPr="00367441">
          <w:rPr>
            <w:webHidden/>
          </w:rPr>
          <w:fldChar w:fldCharType="begin"/>
        </w:r>
        <w:r w:rsidR="00072CE6" w:rsidRPr="00367441">
          <w:rPr>
            <w:webHidden/>
          </w:rPr>
          <w:instrText xml:space="preserve"> PAGEREF _Toc92207499 \h </w:instrText>
        </w:r>
        <w:r w:rsidR="00072CE6" w:rsidRPr="00367441">
          <w:rPr>
            <w:webHidden/>
          </w:rPr>
        </w:r>
        <w:r w:rsidR="00072CE6" w:rsidRPr="00367441">
          <w:rPr>
            <w:webHidden/>
          </w:rPr>
          <w:fldChar w:fldCharType="separate"/>
        </w:r>
        <w:r w:rsidR="00072CE6" w:rsidRPr="00367441">
          <w:rPr>
            <w:webHidden/>
          </w:rPr>
          <w:t>i</w:t>
        </w:r>
        <w:r w:rsidR="00072CE6" w:rsidRPr="00367441">
          <w:rPr>
            <w:webHidden/>
          </w:rPr>
          <w:fldChar w:fldCharType="end"/>
        </w:r>
      </w:hyperlink>
    </w:p>
    <w:p w14:paraId="5C659003" w14:textId="5CFF2218" w:rsidR="00072CE6" w:rsidRPr="00367441" w:rsidRDefault="002C50F9" w:rsidP="00072CE6">
      <w:pPr>
        <w:pStyle w:val="TOC1"/>
        <w:rPr>
          <w:rFonts w:asciiTheme="minorHAnsi" w:eastAsiaTheme="minorEastAsia" w:hAnsiTheme="minorHAnsi" w:cstheme="minorBidi"/>
          <w:sz w:val="22"/>
          <w:szCs w:val="22"/>
        </w:rPr>
      </w:pPr>
      <w:hyperlink w:anchor="_Toc92207500" w:history="1">
        <w:r w:rsidR="00072CE6" w:rsidRPr="00367441">
          <w:rPr>
            <w:rStyle w:val="Hyperlink"/>
          </w:rPr>
          <w:t>1</w:t>
        </w:r>
        <w:r w:rsidR="00072CE6" w:rsidRPr="00367441">
          <w:rPr>
            <w:rFonts w:asciiTheme="minorHAnsi" w:eastAsiaTheme="minorEastAsia" w:hAnsiTheme="minorHAnsi" w:cstheme="minorBidi"/>
            <w:sz w:val="22"/>
            <w:szCs w:val="22"/>
          </w:rPr>
          <w:tab/>
        </w:r>
        <w:r w:rsidR="00072CE6" w:rsidRPr="00367441">
          <w:rPr>
            <w:rStyle w:val="Hyperlink"/>
          </w:rPr>
          <w:t>PROJECT DESCRIPTION</w:t>
        </w:r>
        <w:r w:rsidR="00072CE6" w:rsidRPr="00367441">
          <w:rPr>
            <w:webHidden/>
          </w:rPr>
          <w:tab/>
        </w:r>
        <w:r w:rsidR="00072CE6" w:rsidRPr="00367441">
          <w:rPr>
            <w:webHidden/>
          </w:rPr>
          <w:fldChar w:fldCharType="begin"/>
        </w:r>
        <w:r w:rsidR="00072CE6" w:rsidRPr="00367441">
          <w:rPr>
            <w:webHidden/>
          </w:rPr>
          <w:instrText xml:space="preserve"> PAGEREF _Toc92207500 \h </w:instrText>
        </w:r>
        <w:r w:rsidR="00072CE6" w:rsidRPr="00367441">
          <w:rPr>
            <w:webHidden/>
          </w:rPr>
        </w:r>
        <w:r w:rsidR="00072CE6" w:rsidRPr="00367441">
          <w:rPr>
            <w:webHidden/>
          </w:rPr>
          <w:fldChar w:fldCharType="separate"/>
        </w:r>
        <w:r w:rsidR="00072CE6" w:rsidRPr="00367441">
          <w:rPr>
            <w:webHidden/>
          </w:rPr>
          <w:t>1</w:t>
        </w:r>
        <w:r w:rsidR="00072CE6" w:rsidRPr="00367441">
          <w:rPr>
            <w:webHidden/>
          </w:rPr>
          <w:fldChar w:fldCharType="end"/>
        </w:r>
      </w:hyperlink>
    </w:p>
    <w:p w14:paraId="3F52B581" w14:textId="6DA7D570"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1" w:history="1">
        <w:r w:rsidR="00072CE6" w:rsidRPr="00367441">
          <w:rPr>
            <w:rStyle w:val="Hyperlink"/>
            <w:noProof/>
          </w:rPr>
          <w:t>1.1</w:t>
        </w:r>
        <w:r w:rsidR="00072CE6" w:rsidRPr="00367441">
          <w:rPr>
            <w:rFonts w:asciiTheme="minorHAnsi" w:eastAsiaTheme="minorEastAsia" w:hAnsiTheme="minorHAnsi" w:cstheme="minorBidi"/>
            <w:noProof/>
          </w:rPr>
          <w:tab/>
        </w:r>
        <w:r w:rsidR="00072CE6" w:rsidRPr="00367441">
          <w:rPr>
            <w:rStyle w:val="Hyperlink"/>
            <w:noProof/>
          </w:rPr>
          <w:t>Introduction and Context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_Toc92207501 \h </w:instrText>
        </w:r>
        <w:r w:rsidR="00072CE6" w:rsidRPr="00367441">
          <w:rPr>
            <w:noProof/>
            <w:webHidden/>
          </w:rPr>
        </w:r>
        <w:r w:rsidR="00072CE6" w:rsidRPr="00367441">
          <w:rPr>
            <w:noProof/>
            <w:webHidden/>
          </w:rPr>
          <w:fldChar w:fldCharType="separate"/>
        </w:r>
        <w:r w:rsidR="00072CE6" w:rsidRPr="00367441">
          <w:rPr>
            <w:noProof/>
            <w:webHidden/>
          </w:rPr>
          <w:t>1</w:t>
        </w:r>
        <w:r w:rsidR="00072CE6" w:rsidRPr="00367441">
          <w:rPr>
            <w:noProof/>
            <w:webHidden/>
          </w:rPr>
          <w:fldChar w:fldCharType="end"/>
        </w:r>
      </w:hyperlink>
    </w:p>
    <w:p w14:paraId="6309FDB6" w14:textId="5274E38A" w:rsidR="00072CE6" w:rsidRPr="00367441" w:rsidRDefault="002C50F9">
      <w:pPr>
        <w:pStyle w:val="TOC3"/>
        <w:rPr>
          <w:rFonts w:asciiTheme="minorHAnsi" w:eastAsiaTheme="minorEastAsia" w:hAnsiTheme="minorHAnsi" w:cstheme="minorBidi"/>
          <w:noProof/>
        </w:rPr>
      </w:pPr>
      <w:hyperlink w:anchor="_Toc92207502" w:history="1">
        <w:r w:rsidR="00072CE6" w:rsidRPr="00367441">
          <w:rPr>
            <w:rStyle w:val="Hyperlink"/>
            <w:noProof/>
          </w:rPr>
          <w:t>1.1.1</w:t>
        </w:r>
        <w:r w:rsidR="00072CE6" w:rsidRPr="00367441">
          <w:rPr>
            <w:rFonts w:asciiTheme="minorHAnsi" w:eastAsiaTheme="minorEastAsia" w:hAnsiTheme="minorHAnsi" w:cstheme="minorBidi"/>
            <w:noProof/>
          </w:rPr>
          <w:tab/>
        </w:r>
        <w:r w:rsidR="00072CE6" w:rsidRPr="00367441">
          <w:rPr>
            <w:rStyle w:val="Hyperlink"/>
            <w:noProof/>
          </w:rPr>
          <w:t>Country Context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_Toc92207502 \h </w:instrText>
        </w:r>
        <w:r w:rsidR="00072CE6" w:rsidRPr="00367441">
          <w:rPr>
            <w:noProof/>
            <w:webHidden/>
          </w:rPr>
        </w:r>
        <w:r w:rsidR="00072CE6" w:rsidRPr="00367441">
          <w:rPr>
            <w:noProof/>
            <w:webHidden/>
          </w:rPr>
          <w:fldChar w:fldCharType="separate"/>
        </w:r>
        <w:r w:rsidR="00072CE6" w:rsidRPr="00367441">
          <w:rPr>
            <w:noProof/>
            <w:webHidden/>
          </w:rPr>
          <w:t>1</w:t>
        </w:r>
        <w:r w:rsidR="00072CE6" w:rsidRPr="00367441">
          <w:rPr>
            <w:noProof/>
            <w:webHidden/>
          </w:rPr>
          <w:fldChar w:fldCharType="end"/>
        </w:r>
      </w:hyperlink>
    </w:p>
    <w:p w14:paraId="115725E2" w14:textId="672E9AC4" w:rsidR="00072CE6" w:rsidRPr="00367441" w:rsidRDefault="002C50F9">
      <w:pPr>
        <w:pStyle w:val="TOC3"/>
        <w:rPr>
          <w:rFonts w:asciiTheme="minorHAnsi" w:eastAsiaTheme="minorEastAsia" w:hAnsiTheme="minorHAnsi" w:cstheme="minorBidi"/>
          <w:noProof/>
        </w:rPr>
      </w:pPr>
      <w:hyperlink w:anchor="_Toc92207503" w:history="1">
        <w:r w:rsidR="00072CE6" w:rsidRPr="00367441">
          <w:rPr>
            <w:rStyle w:val="Hyperlink"/>
            <w:noProof/>
          </w:rPr>
          <w:t>1.1.2</w:t>
        </w:r>
        <w:r w:rsidR="00072CE6" w:rsidRPr="00367441">
          <w:rPr>
            <w:rFonts w:asciiTheme="minorHAnsi" w:eastAsiaTheme="minorEastAsia" w:hAnsiTheme="minorHAnsi" w:cstheme="minorBidi"/>
            <w:noProof/>
          </w:rPr>
          <w:tab/>
        </w:r>
        <w:r w:rsidR="00072CE6" w:rsidRPr="00367441">
          <w:rPr>
            <w:rStyle w:val="Hyperlink"/>
            <w:noProof/>
          </w:rPr>
          <w:t>Sectoral and Institutional Context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_Toc92207503 \h </w:instrText>
        </w:r>
        <w:r w:rsidR="00072CE6" w:rsidRPr="00367441">
          <w:rPr>
            <w:noProof/>
            <w:webHidden/>
          </w:rPr>
        </w:r>
        <w:r w:rsidR="00072CE6" w:rsidRPr="00367441">
          <w:rPr>
            <w:noProof/>
            <w:webHidden/>
          </w:rPr>
          <w:fldChar w:fldCharType="separate"/>
        </w:r>
        <w:r w:rsidR="00072CE6" w:rsidRPr="00367441">
          <w:rPr>
            <w:noProof/>
            <w:webHidden/>
          </w:rPr>
          <w:t>2</w:t>
        </w:r>
        <w:r w:rsidR="00072CE6" w:rsidRPr="00367441">
          <w:rPr>
            <w:noProof/>
            <w:webHidden/>
          </w:rPr>
          <w:fldChar w:fldCharType="end"/>
        </w:r>
      </w:hyperlink>
    </w:p>
    <w:p w14:paraId="5754FEC1" w14:textId="5A033112"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4" w:history="1">
        <w:r w:rsidR="00072CE6" w:rsidRPr="00367441">
          <w:rPr>
            <w:rStyle w:val="Hyperlink"/>
            <w:noProof/>
          </w:rPr>
          <w:t>1.2</w:t>
        </w:r>
        <w:r w:rsidR="00072CE6" w:rsidRPr="00367441">
          <w:rPr>
            <w:rFonts w:asciiTheme="minorHAnsi" w:eastAsiaTheme="minorEastAsia" w:hAnsiTheme="minorHAnsi" w:cstheme="minorBidi"/>
            <w:noProof/>
          </w:rPr>
          <w:tab/>
        </w:r>
        <w:r w:rsidR="00072CE6" w:rsidRPr="00367441">
          <w:rPr>
            <w:rStyle w:val="Hyperlink"/>
            <w:noProof/>
          </w:rPr>
          <w:t>Project Development Objective and Key Results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_Toc92207504 \h </w:instrText>
        </w:r>
        <w:r w:rsidR="00072CE6" w:rsidRPr="00367441">
          <w:rPr>
            <w:noProof/>
            <w:webHidden/>
          </w:rPr>
        </w:r>
        <w:r w:rsidR="00072CE6" w:rsidRPr="00367441">
          <w:rPr>
            <w:noProof/>
            <w:webHidden/>
          </w:rPr>
          <w:fldChar w:fldCharType="separate"/>
        </w:r>
        <w:r w:rsidR="00072CE6" w:rsidRPr="00367441">
          <w:rPr>
            <w:noProof/>
            <w:webHidden/>
          </w:rPr>
          <w:t>3</w:t>
        </w:r>
        <w:r w:rsidR="00072CE6" w:rsidRPr="00367441">
          <w:rPr>
            <w:noProof/>
            <w:webHidden/>
          </w:rPr>
          <w:fldChar w:fldCharType="end"/>
        </w:r>
      </w:hyperlink>
    </w:p>
    <w:p w14:paraId="72BE2008" w14:textId="34005A99"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5" w:history="1">
        <w:r w:rsidR="00072CE6" w:rsidRPr="00367441">
          <w:rPr>
            <w:rStyle w:val="Hyperlink"/>
            <w:noProof/>
          </w:rPr>
          <w:t>1.3</w:t>
        </w:r>
        <w:r w:rsidR="00072CE6" w:rsidRPr="00367441">
          <w:rPr>
            <w:rFonts w:asciiTheme="minorHAnsi" w:eastAsiaTheme="minorEastAsia" w:hAnsiTheme="minorHAnsi" w:cstheme="minorBidi"/>
            <w:noProof/>
          </w:rPr>
          <w:tab/>
        </w:r>
        <w:r w:rsidR="00072CE6" w:rsidRPr="00367441">
          <w:rPr>
            <w:rStyle w:val="Hyperlink"/>
            <w:noProof/>
          </w:rPr>
          <w:t>Project Components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_Toc92207505 \h </w:instrText>
        </w:r>
        <w:r w:rsidR="00072CE6" w:rsidRPr="00367441">
          <w:rPr>
            <w:noProof/>
            <w:webHidden/>
          </w:rPr>
        </w:r>
        <w:r w:rsidR="00072CE6" w:rsidRPr="00367441">
          <w:rPr>
            <w:noProof/>
            <w:webHidden/>
          </w:rPr>
          <w:fldChar w:fldCharType="separate"/>
        </w:r>
        <w:r w:rsidR="00072CE6" w:rsidRPr="00367441">
          <w:rPr>
            <w:noProof/>
            <w:webHidden/>
          </w:rPr>
          <w:t>3</w:t>
        </w:r>
        <w:r w:rsidR="00072CE6" w:rsidRPr="00367441">
          <w:rPr>
            <w:noProof/>
            <w:webHidden/>
          </w:rPr>
          <w:fldChar w:fldCharType="end"/>
        </w:r>
      </w:hyperlink>
    </w:p>
    <w:p w14:paraId="02DFBEA8" w14:textId="122216CD"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6" w:history="1">
        <w:r w:rsidR="00072CE6" w:rsidRPr="00367441">
          <w:rPr>
            <w:rStyle w:val="Hyperlink"/>
            <w:noProof/>
          </w:rPr>
          <w:t>1.4</w:t>
        </w:r>
        <w:r w:rsidR="00072CE6" w:rsidRPr="00367441">
          <w:rPr>
            <w:rFonts w:asciiTheme="minorHAnsi" w:eastAsiaTheme="minorEastAsia" w:hAnsiTheme="minorHAnsi" w:cstheme="minorBidi"/>
            <w:noProof/>
          </w:rPr>
          <w:tab/>
        </w:r>
        <w:r w:rsidR="00072CE6" w:rsidRPr="00367441">
          <w:rPr>
            <w:rStyle w:val="Hyperlink"/>
            <w:noProof/>
          </w:rPr>
          <w:t>Ineligible Projects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_Toc92207506 \h </w:instrText>
        </w:r>
        <w:r w:rsidR="00072CE6" w:rsidRPr="00367441">
          <w:rPr>
            <w:noProof/>
            <w:webHidden/>
          </w:rPr>
        </w:r>
        <w:r w:rsidR="00072CE6" w:rsidRPr="00367441">
          <w:rPr>
            <w:noProof/>
            <w:webHidden/>
          </w:rPr>
          <w:fldChar w:fldCharType="separate"/>
        </w:r>
        <w:r w:rsidR="00072CE6" w:rsidRPr="00367441">
          <w:rPr>
            <w:noProof/>
            <w:webHidden/>
          </w:rPr>
          <w:t>5</w:t>
        </w:r>
        <w:r w:rsidR="00072CE6" w:rsidRPr="00367441">
          <w:rPr>
            <w:noProof/>
            <w:webHidden/>
          </w:rPr>
          <w:fldChar w:fldCharType="end"/>
        </w:r>
      </w:hyperlink>
    </w:p>
    <w:p w14:paraId="5CA1EE4C" w14:textId="26A6BF76"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8" w:history="1">
        <w:r w:rsidR="00072CE6" w:rsidRPr="00367441">
          <w:rPr>
            <w:rStyle w:val="Hyperlink"/>
            <w:noProof/>
          </w:rPr>
          <w:t>1.5</w:t>
        </w:r>
        <w:r w:rsidR="00072CE6" w:rsidRPr="00367441">
          <w:rPr>
            <w:rFonts w:asciiTheme="minorHAnsi" w:eastAsiaTheme="minorEastAsia" w:hAnsiTheme="minorHAnsi" w:cstheme="minorBidi"/>
            <w:noProof/>
          </w:rPr>
          <w:tab/>
        </w:r>
        <w:r w:rsidR="00072CE6" w:rsidRPr="00367441">
          <w:rPr>
            <w:rStyle w:val="Hyperlink"/>
            <w:noProof/>
          </w:rPr>
          <w:t>Implementing Agency</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_Toc92207508 \h </w:instrText>
        </w:r>
        <w:r w:rsidR="00072CE6" w:rsidRPr="00367441">
          <w:rPr>
            <w:noProof/>
            <w:webHidden/>
          </w:rPr>
        </w:r>
        <w:r w:rsidR="00072CE6" w:rsidRPr="00367441">
          <w:rPr>
            <w:noProof/>
            <w:webHidden/>
          </w:rPr>
          <w:fldChar w:fldCharType="separate"/>
        </w:r>
        <w:r w:rsidR="00072CE6" w:rsidRPr="00367441">
          <w:rPr>
            <w:noProof/>
            <w:webHidden/>
          </w:rPr>
          <w:t>6</w:t>
        </w:r>
        <w:r w:rsidR="00072CE6" w:rsidRPr="00367441">
          <w:rPr>
            <w:noProof/>
            <w:webHidden/>
          </w:rPr>
          <w:fldChar w:fldCharType="end"/>
        </w:r>
      </w:hyperlink>
    </w:p>
    <w:p w14:paraId="4B3FCD73" w14:textId="29B7ECBE"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09" w:history="1">
        <w:r w:rsidR="00072CE6" w:rsidRPr="00367441">
          <w:rPr>
            <w:rStyle w:val="Hyperlink"/>
            <w:noProof/>
          </w:rPr>
          <w:t>1.6</w:t>
        </w:r>
        <w:r w:rsidR="00072CE6" w:rsidRPr="00367441">
          <w:rPr>
            <w:rFonts w:asciiTheme="minorHAnsi" w:eastAsiaTheme="minorEastAsia" w:hAnsiTheme="minorHAnsi" w:cstheme="minorBidi"/>
            <w:noProof/>
          </w:rPr>
          <w:tab/>
        </w:r>
        <w:r w:rsidR="00072CE6" w:rsidRPr="00367441">
          <w:rPr>
            <w:rStyle w:val="Hyperlink"/>
            <w:noProof/>
          </w:rPr>
          <w:t>Purpose of Environmental and Social Management Framework, ESMF</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_Toc92207509 \h </w:instrText>
        </w:r>
        <w:r w:rsidR="00072CE6" w:rsidRPr="00367441">
          <w:rPr>
            <w:noProof/>
            <w:webHidden/>
          </w:rPr>
        </w:r>
        <w:r w:rsidR="00072CE6" w:rsidRPr="00367441">
          <w:rPr>
            <w:noProof/>
            <w:webHidden/>
          </w:rPr>
          <w:fldChar w:fldCharType="separate"/>
        </w:r>
        <w:r w:rsidR="00072CE6" w:rsidRPr="00367441">
          <w:rPr>
            <w:noProof/>
            <w:webHidden/>
          </w:rPr>
          <w:t>8</w:t>
        </w:r>
        <w:r w:rsidR="00072CE6" w:rsidRPr="00367441">
          <w:rPr>
            <w:noProof/>
            <w:webHidden/>
          </w:rPr>
          <w:fldChar w:fldCharType="end"/>
        </w:r>
      </w:hyperlink>
    </w:p>
    <w:p w14:paraId="69B99E93" w14:textId="3F10260C" w:rsidR="00072CE6" w:rsidRPr="00367441" w:rsidRDefault="002C50F9" w:rsidP="00072CE6">
      <w:pPr>
        <w:pStyle w:val="TOC1"/>
        <w:rPr>
          <w:rFonts w:asciiTheme="minorHAnsi" w:eastAsiaTheme="minorEastAsia" w:hAnsiTheme="minorHAnsi" w:cstheme="minorBidi"/>
          <w:sz w:val="22"/>
          <w:szCs w:val="22"/>
        </w:rPr>
      </w:pPr>
      <w:hyperlink w:anchor="_Toc92207510" w:history="1">
        <w:r w:rsidR="00072CE6" w:rsidRPr="00367441">
          <w:rPr>
            <w:rStyle w:val="Hyperlink"/>
          </w:rPr>
          <w:t>2</w:t>
        </w:r>
        <w:r w:rsidR="00072CE6" w:rsidRPr="00367441">
          <w:rPr>
            <w:rFonts w:asciiTheme="minorHAnsi" w:eastAsiaTheme="minorEastAsia" w:hAnsiTheme="minorHAnsi" w:cstheme="minorBidi"/>
            <w:sz w:val="22"/>
            <w:szCs w:val="22"/>
          </w:rPr>
          <w:tab/>
        </w:r>
        <w:r w:rsidR="00072CE6" w:rsidRPr="00367441">
          <w:rPr>
            <w:rStyle w:val="Hyperlink"/>
          </w:rPr>
          <w:t>POLICY, REGULATORY AND INSTITUTINAL FRAMEWORK FOR ENVIRONMENTAL AND SOCIAL ASSESSMENT</w:t>
        </w:r>
        <w:r w:rsidR="00072CE6" w:rsidRPr="00367441">
          <w:rPr>
            <w:webHidden/>
          </w:rPr>
          <w:tab/>
        </w:r>
        <w:r w:rsidR="00072CE6" w:rsidRPr="00367441">
          <w:rPr>
            <w:webHidden/>
          </w:rPr>
          <w:fldChar w:fldCharType="begin"/>
        </w:r>
        <w:r w:rsidR="00072CE6" w:rsidRPr="00367441">
          <w:rPr>
            <w:webHidden/>
          </w:rPr>
          <w:instrText xml:space="preserve"> PAGEREF _Toc92207510 \h </w:instrText>
        </w:r>
        <w:r w:rsidR="00072CE6" w:rsidRPr="00367441">
          <w:rPr>
            <w:webHidden/>
          </w:rPr>
        </w:r>
        <w:r w:rsidR="00072CE6" w:rsidRPr="00367441">
          <w:rPr>
            <w:webHidden/>
          </w:rPr>
          <w:fldChar w:fldCharType="separate"/>
        </w:r>
        <w:r w:rsidR="00072CE6" w:rsidRPr="00367441">
          <w:rPr>
            <w:webHidden/>
          </w:rPr>
          <w:t>10</w:t>
        </w:r>
        <w:r w:rsidR="00072CE6" w:rsidRPr="00367441">
          <w:rPr>
            <w:webHidden/>
          </w:rPr>
          <w:fldChar w:fldCharType="end"/>
        </w:r>
      </w:hyperlink>
    </w:p>
    <w:p w14:paraId="11055987" w14:textId="63723674"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11" w:history="1">
        <w:r w:rsidR="00072CE6" w:rsidRPr="00367441">
          <w:rPr>
            <w:rStyle w:val="Hyperlink"/>
            <w:noProof/>
          </w:rPr>
          <w:t>2.1</w:t>
        </w:r>
        <w:r w:rsidR="00072CE6" w:rsidRPr="00367441">
          <w:rPr>
            <w:rFonts w:asciiTheme="minorHAnsi" w:eastAsiaTheme="minorEastAsia" w:hAnsiTheme="minorHAnsi" w:cstheme="minorBidi"/>
            <w:noProof/>
          </w:rPr>
          <w:tab/>
        </w:r>
        <w:r w:rsidR="00072CE6" w:rsidRPr="00367441">
          <w:rPr>
            <w:rStyle w:val="Hyperlink"/>
            <w:noProof/>
          </w:rPr>
          <w:t>Institutional and Legal Framework for Environmental Protection and Conservation in Turkey</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_Toc92207511 \h </w:instrText>
        </w:r>
        <w:r w:rsidR="00072CE6" w:rsidRPr="00367441">
          <w:rPr>
            <w:noProof/>
            <w:webHidden/>
          </w:rPr>
        </w:r>
        <w:r w:rsidR="00072CE6" w:rsidRPr="00367441">
          <w:rPr>
            <w:noProof/>
            <w:webHidden/>
          </w:rPr>
          <w:fldChar w:fldCharType="separate"/>
        </w:r>
        <w:r w:rsidR="00072CE6" w:rsidRPr="00367441">
          <w:rPr>
            <w:noProof/>
            <w:webHidden/>
          </w:rPr>
          <w:t>10</w:t>
        </w:r>
        <w:r w:rsidR="00072CE6" w:rsidRPr="00367441">
          <w:rPr>
            <w:noProof/>
            <w:webHidden/>
          </w:rPr>
          <w:fldChar w:fldCharType="end"/>
        </w:r>
      </w:hyperlink>
    </w:p>
    <w:p w14:paraId="154847A5" w14:textId="1D4C7734"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27" w:history="1">
        <w:r w:rsidR="00072CE6" w:rsidRPr="00367441">
          <w:rPr>
            <w:rStyle w:val="Hyperlink"/>
            <w:noProof/>
          </w:rPr>
          <w:t>2.2</w:t>
        </w:r>
        <w:r w:rsidR="00072CE6" w:rsidRPr="00367441">
          <w:rPr>
            <w:rFonts w:asciiTheme="minorHAnsi" w:eastAsiaTheme="minorEastAsia" w:hAnsiTheme="minorHAnsi" w:cstheme="minorBidi"/>
            <w:noProof/>
          </w:rPr>
          <w:tab/>
        </w:r>
        <w:r w:rsidR="00072CE6" w:rsidRPr="00367441">
          <w:rPr>
            <w:rStyle w:val="Hyperlink"/>
            <w:noProof/>
          </w:rPr>
          <w:t>National Environmental Legislation and Regulatory Requirements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_Toc92207527 \h </w:instrText>
        </w:r>
        <w:r w:rsidR="00072CE6" w:rsidRPr="00367441">
          <w:rPr>
            <w:noProof/>
            <w:webHidden/>
          </w:rPr>
        </w:r>
        <w:r w:rsidR="00072CE6" w:rsidRPr="00367441">
          <w:rPr>
            <w:noProof/>
            <w:webHidden/>
          </w:rPr>
          <w:fldChar w:fldCharType="separate"/>
        </w:r>
        <w:r w:rsidR="00072CE6" w:rsidRPr="00367441">
          <w:rPr>
            <w:noProof/>
            <w:webHidden/>
          </w:rPr>
          <w:t>11</w:t>
        </w:r>
        <w:r w:rsidR="00072CE6" w:rsidRPr="00367441">
          <w:rPr>
            <w:noProof/>
            <w:webHidden/>
          </w:rPr>
          <w:fldChar w:fldCharType="end"/>
        </w:r>
      </w:hyperlink>
    </w:p>
    <w:p w14:paraId="10F12FE1" w14:textId="4232C077"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594" w:history="1">
        <w:r w:rsidR="00072CE6" w:rsidRPr="00367441">
          <w:rPr>
            <w:rStyle w:val="Hyperlink"/>
            <w:noProof/>
          </w:rPr>
          <w:t>2.3</w:t>
        </w:r>
        <w:r w:rsidR="00072CE6" w:rsidRPr="00367441">
          <w:rPr>
            <w:rFonts w:asciiTheme="minorHAnsi" w:eastAsiaTheme="minorEastAsia" w:hAnsiTheme="minorHAnsi" w:cstheme="minorBidi"/>
            <w:noProof/>
          </w:rPr>
          <w:tab/>
        </w:r>
        <w:r w:rsidR="00072CE6" w:rsidRPr="00367441">
          <w:rPr>
            <w:rStyle w:val="Hyperlink"/>
            <w:noProof/>
          </w:rPr>
          <w:t>The Turkish Regulation on EIA</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_Toc92207594 \h </w:instrText>
        </w:r>
        <w:r w:rsidR="00072CE6" w:rsidRPr="00367441">
          <w:rPr>
            <w:noProof/>
            <w:webHidden/>
          </w:rPr>
        </w:r>
        <w:r w:rsidR="00072CE6" w:rsidRPr="00367441">
          <w:rPr>
            <w:noProof/>
            <w:webHidden/>
          </w:rPr>
          <w:fldChar w:fldCharType="separate"/>
        </w:r>
        <w:r w:rsidR="00072CE6" w:rsidRPr="00367441">
          <w:rPr>
            <w:noProof/>
            <w:webHidden/>
          </w:rPr>
          <w:t>15</w:t>
        </w:r>
        <w:r w:rsidR="00072CE6" w:rsidRPr="00367441">
          <w:rPr>
            <w:noProof/>
            <w:webHidden/>
          </w:rPr>
          <w:fldChar w:fldCharType="end"/>
        </w:r>
      </w:hyperlink>
    </w:p>
    <w:p w14:paraId="0FC6814A" w14:textId="7A325E8A" w:rsidR="00072CE6" w:rsidRPr="00367441" w:rsidRDefault="002C50F9">
      <w:pPr>
        <w:pStyle w:val="TOC3"/>
        <w:rPr>
          <w:rFonts w:asciiTheme="minorHAnsi" w:eastAsiaTheme="minorEastAsia" w:hAnsiTheme="minorHAnsi" w:cstheme="minorBidi"/>
          <w:noProof/>
        </w:rPr>
      </w:pPr>
      <w:hyperlink w:anchor="_Toc92207595" w:history="1">
        <w:r w:rsidR="00072CE6" w:rsidRPr="00367441">
          <w:rPr>
            <w:rStyle w:val="Hyperlink"/>
            <w:noProof/>
          </w:rPr>
          <w:t>2.3.1</w:t>
        </w:r>
        <w:r w:rsidR="00072CE6" w:rsidRPr="00367441">
          <w:rPr>
            <w:rFonts w:asciiTheme="minorHAnsi" w:eastAsiaTheme="minorEastAsia" w:hAnsiTheme="minorHAnsi" w:cstheme="minorBidi"/>
            <w:noProof/>
          </w:rPr>
          <w:tab/>
        </w:r>
        <w:r w:rsidR="00072CE6" w:rsidRPr="00367441">
          <w:rPr>
            <w:rStyle w:val="Hyperlink"/>
            <w:noProof/>
          </w:rPr>
          <w:t>Screening</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_Toc92207595 \h </w:instrText>
        </w:r>
        <w:r w:rsidR="00072CE6" w:rsidRPr="00367441">
          <w:rPr>
            <w:noProof/>
            <w:webHidden/>
          </w:rPr>
        </w:r>
        <w:r w:rsidR="00072CE6" w:rsidRPr="00367441">
          <w:rPr>
            <w:noProof/>
            <w:webHidden/>
          </w:rPr>
          <w:fldChar w:fldCharType="separate"/>
        </w:r>
        <w:r w:rsidR="00072CE6" w:rsidRPr="00367441">
          <w:rPr>
            <w:noProof/>
            <w:webHidden/>
          </w:rPr>
          <w:t>16</w:t>
        </w:r>
        <w:r w:rsidR="00072CE6" w:rsidRPr="00367441">
          <w:rPr>
            <w:noProof/>
            <w:webHidden/>
          </w:rPr>
          <w:fldChar w:fldCharType="end"/>
        </w:r>
      </w:hyperlink>
    </w:p>
    <w:p w14:paraId="4D5AB059" w14:textId="20880792" w:rsidR="00072CE6" w:rsidRPr="00367441" w:rsidRDefault="002C50F9">
      <w:pPr>
        <w:pStyle w:val="TOC3"/>
        <w:rPr>
          <w:rFonts w:asciiTheme="minorHAnsi" w:eastAsiaTheme="minorEastAsia" w:hAnsiTheme="minorHAnsi" w:cstheme="minorBidi"/>
          <w:noProof/>
        </w:rPr>
      </w:pPr>
      <w:hyperlink w:anchor="_Toc92207610" w:history="1">
        <w:r w:rsidR="00072CE6" w:rsidRPr="00367441">
          <w:rPr>
            <w:rStyle w:val="Hyperlink"/>
            <w:noProof/>
          </w:rPr>
          <w:t>2.3.2</w:t>
        </w:r>
        <w:r w:rsidR="00072CE6" w:rsidRPr="00367441">
          <w:rPr>
            <w:rFonts w:asciiTheme="minorHAnsi" w:eastAsiaTheme="minorEastAsia" w:hAnsiTheme="minorHAnsi" w:cstheme="minorBidi"/>
            <w:noProof/>
          </w:rPr>
          <w:tab/>
        </w:r>
        <w:r w:rsidR="00072CE6" w:rsidRPr="00367441">
          <w:rPr>
            <w:rStyle w:val="Hyperlink"/>
            <w:noProof/>
          </w:rPr>
          <w:t>Public consultation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_Toc92207610 \h </w:instrText>
        </w:r>
        <w:r w:rsidR="00072CE6" w:rsidRPr="00367441">
          <w:rPr>
            <w:noProof/>
            <w:webHidden/>
          </w:rPr>
        </w:r>
        <w:r w:rsidR="00072CE6" w:rsidRPr="00367441">
          <w:rPr>
            <w:noProof/>
            <w:webHidden/>
          </w:rPr>
          <w:fldChar w:fldCharType="separate"/>
        </w:r>
        <w:r w:rsidR="00072CE6" w:rsidRPr="00367441">
          <w:rPr>
            <w:noProof/>
            <w:webHidden/>
          </w:rPr>
          <w:t>18</w:t>
        </w:r>
        <w:r w:rsidR="00072CE6" w:rsidRPr="00367441">
          <w:rPr>
            <w:noProof/>
            <w:webHidden/>
          </w:rPr>
          <w:fldChar w:fldCharType="end"/>
        </w:r>
      </w:hyperlink>
    </w:p>
    <w:p w14:paraId="2B2C3694" w14:textId="41567EF3" w:rsidR="00072CE6" w:rsidRPr="00367441" w:rsidRDefault="002C50F9">
      <w:pPr>
        <w:pStyle w:val="TOC3"/>
        <w:rPr>
          <w:rFonts w:asciiTheme="minorHAnsi" w:eastAsiaTheme="minorEastAsia" w:hAnsiTheme="minorHAnsi" w:cstheme="minorBidi"/>
          <w:noProof/>
        </w:rPr>
      </w:pPr>
      <w:hyperlink w:anchor="_Toc92207611" w:history="1">
        <w:r w:rsidR="00072CE6" w:rsidRPr="00367441">
          <w:rPr>
            <w:rStyle w:val="Hyperlink"/>
            <w:noProof/>
          </w:rPr>
          <w:t>2.3.3</w:t>
        </w:r>
        <w:r w:rsidR="00072CE6" w:rsidRPr="00367441">
          <w:rPr>
            <w:rFonts w:asciiTheme="minorHAnsi" w:eastAsiaTheme="minorEastAsia" w:hAnsiTheme="minorHAnsi" w:cstheme="minorBidi"/>
            <w:noProof/>
          </w:rPr>
          <w:tab/>
        </w:r>
        <w:r w:rsidR="00072CE6" w:rsidRPr="00367441">
          <w:rPr>
            <w:rStyle w:val="Hyperlink"/>
            <w:noProof/>
          </w:rPr>
          <w:t>Scoping</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_Toc92207611 \h </w:instrText>
        </w:r>
        <w:r w:rsidR="00072CE6" w:rsidRPr="00367441">
          <w:rPr>
            <w:noProof/>
            <w:webHidden/>
          </w:rPr>
        </w:r>
        <w:r w:rsidR="00072CE6" w:rsidRPr="00367441">
          <w:rPr>
            <w:noProof/>
            <w:webHidden/>
          </w:rPr>
          <w:fldChar w:fldCharType="separate"/>
        </w:r>
        <w:r w:rsidR="00072CE6" w:rsidRPr="00367441">
          <w:rPr>
            <w:noProof/>
            <w:webHidden/>
          </w:rPr>
          <w:t>18</w:t>
        </w:r>
        <w:r w:rsidR="00072CE6" w:rsidRPr="00367441">
          <w:rPr>
            <w:noProof/>
            <w:webHidden/>
          </w:rPr>
          <w:fldChar w:fldCharType="end"/>
        </w:r>
      </w:hyperlink>
    </w:p>
    <w:p w14:paraId="5A3682FD" w14:textId="034F05C0" w:rsidR="00072CE6" w:rsidRPr="00367441" w:rsidRDefault="002C50F9">
      <w:pPr>
        <w:pStyle w:val="TOC3"/>
        <w:rPr>
          <w:rFonts w:asciiTheme="minorHAnsi" w:eastAsiaTheme="minorEastAsia" w:hAnsiTheme="minorHAnsi" w:cstheme="minorBidi"/>
          <w:noProof/>
        </w:rPr>
      </w:pPr>
      <w:hyperlink w:anchor="_Toc92207612" w:history="1">
        <w:r w:rsidR="00072CE6" w:rsidRPr="00367441">
          <w:rPr>
            <w:rStyle w:val="Hyperlink"/>
            <w:noProof/>
          </w:rPr>
          <w:t>2.3.4</w:t>
        </w:r>
        <w:r w:rsidR="00072CE6" w:rsidRPr="00367441">
          <w:rPr>
            <w:rFonts w:asciiTheme="minorHAnsi" w:eastAsiaTheme="minorEastAsia" w:hAnsiTheme="minorHAnsi" w:cstheme="minorBidi"/>
            <w:noProof/>
          </w:rPr>
          <w:tab/>
        </w:r>
        <w:r w:rsidR="00072CE6" w:rsidRPr="00367441">
          <w:rPr>
            <w:rStyle w:val="Hyperlink"/>
            <w:noProof/>
          </w:rPr>
          <w:t>Review and approval of the EIA report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_Toc92207612 \h </w:instrText>
        </w:r>
        <w:r w:rsidR="00072CE6" w:rsidRPr="00367441">
          <w:rPr>
            <w:noProof/>
            <w:webHidden/>
          </w:rPr>
        </w:r>
        <w:r w:rsidR="00072CE6" w:rsidRPr="00367441">
          <w:rPr>
            <w:noProof/>
            <w:webHidden/>
          </w:rPr>
          <w:fldChar w:fldCharType="separate"/>
        </w:r>
        <w:r w:rsidR="00072CE6" w:rsidRPr="00367441">
          <w:rPr>
            <w:noProof/>
            <w:webHidden/>
          </w:rPr>
          <w:t>18</w:t>
        </w:r>
        <w:r w:rsidR="00072CE6" w:rsidRPr="00367441">
          <w:rPr>
            <w:noProof/>
            <w:webHidden/>
          </w:rPr>
          <w:fldChar w:fldCharType="end"/>
        </w:r>
      </w:hyperlink>
    </w:p>
    <w:p w14:paraId="784BF8BA" w14:textId="4CB069FE" w:rsidR="00072CE6" w:rsidRPr="00367441" w:rsidRDefault="002C50F9">
      <w:pPr>
        <w:pStyle w:val="TOC3"/>
        <w:rPr>
          <w:rFonts w:asciiTheme="minorHAnsi" w:eastAsiaTheme="minorEastAsia" w:hAnsiTheme="minorHAnsi" w:cstheme="minorBidi"/>
          <w:noProof/>
        </w:rPr>
      </w:pPr>
      <w:hyperlink w:anchor="_Toc92207613" w:history="1">
        <w:r w:rsidR="00072CE6" w:rsidRPr="00367441">
          <w:rPr>
            <w:rStyle w:val="Hyperlink"/>
            <w:noProof/>
          </w:rPr>
          <w:t>2.3.5</w:t>
        </w:r>
        <w:r w:rsidR="00072CE6" w:rsidRPr="00367441">
          <w:rPr>
            <w:rFonts w:asciiTheme="minorHAnsi" w:eastAsiaTheme="minorEastAsia" w:hAnsiTheme="minorHAnsi" w:cstheme="minorBidi"/>
            <w:noProof/>
          </w:rPr>
          <w:tab/>
        </w:r>
        <w:r w:rsidR="00072CE6" w:rsidRPr="00367441">
          <w:rPr>
            <w:rStyle w:val="Hyperlink"/>
            <w:noProof/>
          </w:rPr>
          <w:t>Disclosure</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_Toc92207613 \h </w:instrText>
        </w:r>
        <w:r w:rsidR="00072CE6" w:rsidRPr="00367441">
          <w:rPr>
            <w:noProof/>
            <w:webHidden/>
          </w:rPr>
        </w:r>
        <w:r w:rsidR="00072CE6" w:rsidRPr="00367441">
          <w:rPr>
            <w:noProof/>
            <w:webHidden/>
          </w:rPr>
          <w:fldChar w:fldCharType="separate"/>
        </w:r>
        <w:r w:rsidR="00072CE6" w:rsidRPr="00367441">
          <w:rPr>
            <w:noProof/>
            <w:webHidden/>
          </w:rPr>
          <w:t>19</w:t>
        </w:r>
        <w:r w:rsidR="00072CE6" w:rsidRPr="00367441">
          <w:rPr>
            <w:noProof/>
            <w:webHidden/>
          </w:rPr>
          <w:fldChar w:fldCharType="end"/>
        </w:r>
      </w:hyperlink>
    </w:p>
    <w:p w14:paraId="1591E917" w14:textId="6867BDCE" w:rsidR="00072CE6" w:rsidRPr="00367441" w:rsidRDefault="002C50F9">
      <w:pPr>
        <w:pStyle w:val="TOC3"/>
        <w:rPr>
          <w:rFonts w:asciiTheme="minorHAnsi" w:eastAsiaTheme="minorEastAsia" w:hAnsiTheme="minorHAnsi" w:cstheme="minorBidi"/>
          <w:noProof/>
        </w:rPr>
      </w:pPr>
      <w:hyperlink w:anchor="_Toc92207615" w:history="1">
        <w:r w:rsidR="00072CE6" w:rsidRPr="00367441">
          <w:rPr>
            <w:rStyle w:val="Hyperlink"/>
            <w:noProof/>
          </w:rPr>
          <w:t>2.3.6</w:t>
        </w:r>
        <w:r w:rsidR="00072CE6" w:rsidRPr="00367441">
          <w:rPr>
            <w:rFonts w:asciiTheme="minorHAnsi" w:eastAsiaTheme="minorEastAsia" w:hAnsiTheme="minorHAnsi" w:cstheme="minorBidi"/>
            <w:noProof/>
          </w:rPr>
          <w:tab/>
        </w:r>
        <w:r w:rsidR="00072CE6" w:rsidRPr="00367441">
          <w:rPr>
            <w:rStyle w:val="Hyperlink"/>
            <w:noProof/>
          </w:rPr>
          <w:t>Monitoring and inspection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_Toc92207615 \h </w:instrText>
        </w:r>
        <w:r w:rsidR="00072CE6" w:rsidRPr="00367441">
          <w:rPr>
            <w:noProof/>
            <w:webHidden/>
          </w:rPr>
        </w:r>
        <w:r w:rsidR="00072CE6" w:rsidRPr="00367441">
          <w:rPr>
            <w:noProof/>
            <w:webHidden/>
          </w:rPr>
          <w:fldChar w:fldCharType="separate"/>
        </w:r>
        <w:r w:rsidR="00072CE6" w:rsidRPr="00367441">
          <w:rPr>
            <w:noProof/>
            <w:webHidden/>
          </w:rPr>
          <w:t>19</w:t>
        </w:r>
        <w:r w:rsidR="00072CE6" w:rsidRPr="00367441">
          <w:rPr>
            <w:noProof/>
            <w:webHidden/>
          </w:rPr>
          <w:fldChar w:fldCharType="end"/>
        </w:r>
      </w:hyperlink>
    </w:p>
    <w:p w14:paraId="19A7D207" w14:textId="6375D57F"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16" w:history="1">
        <w:r w:rsidR="00072CE6" w:rsidRPr="00367441">
          <w:rPr>
            <w:rStyle w:val="Hyperlink"/>
            <w:noProof/>
          </w:rPr>
          <w:t>2.4</w:t>
        </w:r>
        <w:r w:rsidR="00072CE6" w:rsidRPr="00367441">
          <w:rPr>
            <w:rFonts w:asciiTheme="minorHAnsi" w:eastAsiaTheme="minorEastAsia" w:hAnsiTheme="minorHAnsi" w:cstheme="minorBidi"/>
            <w:noProof/>
          </w:rPr>
          <w:tab/>
        </w:r>
        <w:r w:rsidR="00072CE6" w:rsidRPr="00367441">
          <w:rPr>
            <w:rStyle w:val="Hyperlink"/>
            <w:noProof/>
          </w:rPr>
          <w:t>National Laws on Social Impacts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_Toc92207616 \h </w:instrText>
        </w:r>
        <w:r w:rsidR="00072CE6" w:rsidRPr="00367441">
          <w:rPr>
            <w:noProof/>
            <w:webHidden/>
          </w:rPr>
        </w:r>
        <w:r w:rsidR="00072CE6" w:rsidRPr="00367441">
          <w:rPr>
            <w:noProof/>
            <w:webHidden/>
          </w:rPr>
          <w:fldChar w:fldCharType="separate"/>
        </w:r>
        <w:r w:rsidR="00072CE6" w:rsidRPr="00367441">
          <w:rPr>
            <w:noProof/>
            <w:webHidden/>
          </w:rPr>
          <w:t>19</w:t>
        </w:r>
        <w:r w:rsidR="00072CE6" w:rsidRPr="00367441">
          <w:rPr>
            <w:noProof/>
            <w:webHidden/>
          </w:rPr>
          <w:fldChar w:fldCharType="end"/>
        </w:r>
      </w:hyperlink>
    </w:p>
    <w:p w14:paraId="563112A2" w14:textId="78754207" w:rsidR="00072CE6" w:rsidRPr="00367441" w:rsidRDefault="002C50F9">
      <w:pPr>
        <w:pStyle w:val="TOC3"/>
        <w:rPr>
          <w:rFonts w:asciiTheme="minorHAnsi" w:eastAsiaTheme="minorEastAsia" w:hAnsiTheme="minorHAnsi" w:cstheme="minorBidi"/>
          <w:noProof/>
        </w:rPr>
      </w:pPr>
      <w:hyperlink w:anchor="_Toc92207617" w:history="1">
        <w:r w:rsidR="00072CE6" w:rsidRPr="00367441">
          <w:rPr>
            <w:rStyle w:val="Hyperlink"/>
            <w:noProof/>
          </w:rPr>
          <w:t>2.4.1</w:t>
        </w:r>
        <w:r w:rsidR="00072CE6" w:rsidRPr="00367441">
          <w:rPr>
            <w:rFonts w:asciiTheme="minorHAnsi" w:eastAsiaTheme="minorEastAsia" w:hAnsiTheme="minorHAnsi" w:cstheme="minorBidi"/>
            <w:noProof/>
          </w:rPr>
          <w:tab/>
        </w:r>
        <w:r w:rsidR="00072CE6" w:rsidRPr="00367441">
          <w:rPr>
            <w:rStyle w:val="Hyperlink"/>
            <w:noProof/>
          </w:rPr>
          <w:t>National Laws on Labor and Working Conditions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_Toc92207617 \h </w:instrText>
        </w:r>
        <w:r w:rsidR="00072CE6" w:rsidRPr="00367441">
          <w:rPr>
            <w:noProof/>
            <w:webHidden/>
          </w:rPr>
        </w:r>
        <w:r w:rsidR="00072CE6" w:rsidRPr="00367441">
          <w:rPr>
            <w:noProof/>
            <w:webHidden/>
          </w:rPr>
          <w:fldChar w:fldCharType="separate"/>
        </w:r>
        <w:r w:rsidR="00072CE6" w:rsidRPr="00367441">
          <w:rPr>
            <w:noProof/>
            <w:webHidden/>
          </w:rPr>
          <w:t>19</w:t>
        </w:r>
        <w:r w:rsidR="00072CE6" w:rsidRPr="00367441">
          <w:rPr>
            <w:noProof/>
            <w:webHidden/>
          </w:rPr>
          <w:fldChar w:fldCharType="end"/>
        </w:r>
      </w:hyperlink>
    </w:p>
    <w:p w14:paraId="33A4C49E" w14:textId="471C5614" w:rsidR="00072CE6" w:rsidRPr="00367441" w:rsidRDefault="002C50F9">
      <w:pPr>
        <w:pStyle w:val="TOC3"/>
        <w:rPr>
          <w:rFonts w:asciiTheme="minorHAnsi" w:eastAsiaTheme="minorEastAsia" w:hAnsiTheme="minorHAnsi" w:cstheme="minorBidi"/>
          <w:noProof/>
        </w:rPr>
      </w:pPr>
      <w:hyperlink w:anchor="_Toc92207618" w:history="1">
        <w:r w:rsidR="00072CE6" w:rsidRPr="00367441">
          <w:rPr>
            <w:rStyle w:val="Hyperlink"/>
            <w:noProof/>
          </w:rPr>
          <w:t>2.4.2</w:t>
        </w:r>
        <w:r w:rsidR="00072CE6" w:rsidRPr="00367441">
          <w:rPr>
            <w:rFonts w:asciiTheme="minorHAnsi" w:eastAsiaTheme="minorEastAsia" w:hAnsiTheme="minorHAnsi" w:cstheme="minorBidi"/>
            <w:noProof/>
          </w:rPr>
          <w:tab/>
        </w:r>
        <w:r w:rsidR="00072CE6" w:rsidRPr="00367441">
          <w:rPr>
            <w:rStyle w:val="Hyperlink"/>
            <w:noProof/>
          </w:rPr>
          <w:t>National Laws on Land Acquisition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_Toc92207618 \h </w:instrText>
        </w:r>
        <w:r w:rsidR="00072CE6" w:rsidRPr="00367441">
          <w:rPr>
            <w:noProof/>
            <w:webHidden/>
          </w:rPr>
        </w:r>
        <w:r w:rsidR="00072CE6" w:rsidRPr="00367441">
          <w:rPr>
            <w:noProof/>
            <w:webHidden/>
          </w:rPr>
          <w:fldChar w:fldCharType="separate"/>
        </w:r>
        <w:r w:rsidR="00072CE6" w:rsidRPr="00367441">
          <w:rPr>
            <w:noProof/>
            <w:webHidden/>
          </w:rPr>
          <w:t>21</w:t>
        </w:r>
        <w:r w:rsidR="00072CE6" w:rsidRPr="00367441">
          <w:rPr>
            <w:noProof/>
            <w:webHidden/>
          </w:rPr>
          <w:fldChar w:fldCharType="end"/>
        </w:r>
      </w:hyperlink>
    </w:p>
    <w:p w14:paraId="5317AD3A" w14:textId="40EE8F57"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19" w:history="1">
        <w:r w:rsidR="00072CE6" w:rsidRPr="00367441">
          <w:rPr>
            <w:rStyle w:val="Hyperlink"/>
            <w:noProof/>
          </w:rPr>
          <w:t>2.5</w:t>
        </w:r>
        <w:r w:rsidR="00072CE6" w:rsidRPr="00367441">
          <w:rPr>
            <w:rFonts w:asciiTheme="minorHAnsi" w:eastAsiaTheme="minorEastAsia" w:hAnsiTheme="minorHAnsi" w:cstheme="minorBidi"/>
            <w:noProof/>
          </w:rPr>
          <w:tab/>
        </w:r>
        <w:r w:rsidR="00072CE6" w:rsidRPr="00367441">
          <w:rPr>
            <w:rStyle w:val="Hyperlink"/>
            <w:noProof/>
          </w:rPr>
          <w:t>International Agreements and Conventions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_Toc92207619 \h </w:instrText>
        </w:r>
        <w:r w:rsidR="00072CE6" w:rsidRPr="00367441">
          <w:rPr>
            <w:noProof/>
            <w:webHidden/>
          </w:rPr>
        </w:r>
        <w:r w:rsidR="00072CE6" w:rsidRPr="00367441">
          <w:rPr>
            <w:noProof/>
            <w:webHidden/>
          </w:rPr>
          <w:fldChar w:fldCharType="separate"/>
        </w:r>
        <w:r w:rsidR="00072CE6" w:rsidRPr="00367441">
          <w:rPr>
            <w:noProof/>
            <w:webHidden/>
          </w:rPr>
          <w:t>21</w:t>
        </w:r>
        <w:r w:rsidR="00072CE6" w:rsidRPr="00367441">
          <w:rPr>
            <w:noProof/>
            <w:webHidden/>
          </w:rPr>
          <w:fldChar w:fldCharType="end"/>
        </w:r>
      </w:hyperlink>
    </w:p>
    <w:p w14:paraId="4E5D5D04" w14:textId="2B2FAE30"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20" w:history="1">
        <w:r w:rsidR="00072CE6" w:rsidRPr="00367441">
          <w:rPr>
            <w:rStyle w:val="Hyperlink"/>
            <w:noProof/>
          </w:rPr>
          <w:t>2.6</w:t>
        </w:r>
        <w:r w:rsidR="00072CE6" w:rsidRPr="00367441">
          <w:rPr>
            <w:rFonts w:asciiTheme="minorHAnsi" w:eastAsiaTheme="minorEastAsia" w:hAnsiTheme="minorHAnsi" w:cstheme="minorBidi"/>
            <w:noProof/>
          </w:rPr>
          <w:tab/>
        </w:r>
        <w:r w:rsidR="00072CE6" w:rsidRPr="00367441">
          <w:rPr>
            <w:rStyle w:val="Hyperlink"/>
            <w:noProof/>
          </w:rPr>
          <w:t>World Bank’s Environmental and Social Standards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_Toc92207620 \h </w:instrText>
        </w:r>
        <w:r w:rsidR="00072CE6" w:rsidRPr="00367441">
          <w:rPr>
            <w:noProof/>
            <w:webHidden/>
          </w:rPr>
        </w:r>
        <w:r w:rsidR="00072CE6" w:rsidRPr="00367441">
          <w:rPr>
            <w:noProof/>
            <w:webHidden/>
          </w:rPr>
          <w:fldChar w:fldCharType="separate"/>
        </w:r>
        <w:r w:rsidR="00072CE6" w:rsidRPr="00367441">
          <w:rPr>
            <w:noProof/>
            <w:webHidden/>
          </w:rPr>
          <w:t>22</w:t>
        </w:r>
        <w:r w:rsidR="00072CE6" w:rsidRPr="00367441">
          <w:rPr>
            <w:noProof/>
            <w:webHidden/>
          </w:rPr>
          <w:fldChar w:fldCharType="end"/>
        </w:r>
      </w:hyperlink>
    </w:p>
    <w:p w14:paraId="6EC63F36" w14:textId="38557FEA" w:rsidR="00072CE6" w:rsidRPr="00367441" w:rsidRDefault="002C50F9">
      <w:pPr>
        <w:pStyle w:val="TOC3"/>
        <w:rPr>
          <w:rFonts w:asciiTheme="minorHAnsi" w:eastAsiaTheme="minorEastAsia" w:hAnsiTheme="minorHAnsi" w:cstheme="minorBidi"/>
          <w:noProof/>
        </w:rPr>
      </w:pPr>
      <w:hyperlink w:anchor="_Toc92207621" w:history="1">
        <w:r w:rsidR="00072CE6" w:rsidRPr="00367441">
          <w:rPr>
            <w:rStyle w:val="Hyperlink"/>
            <w:noProof/>
          </w:rPr>
          <w:t>2.6.1</w:t>
        </w:r>
        <w:r w:rsidR="00072CE6" w:rsidRPr="00367441">
          <w:rPr>
            <w:rFonts w:asciiTheme="minorHAnsi" w:eastAsiaTheme="minorEastAsia" w:hAnsiTheme="minorHAnsi" w:cstheme="minorBidi"/>
            <w:noProof/>
          </w:rPr>
          <w:tab/>
        </w:r>
        <w:r w:rsidR="00072CE6" w:rsidRPr="00367441">
          <w:rPr>
            <w:rStyle w:val="Hyperlink"/>
            <w:noProof/>
          </w:rPr>
          <w:t>ESS1 Assessment and Management of Environmental and Social Risks and Impacts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_Toc92207621 \h </w:instrText>
        </w:r>
        <w:r w:rsidR="00072CE6" w:rsidRPr="00367441">
          <w:rPr>
            <w:noProof/>
            <w:webHidden/>
          </w:rPr>
        </w:r>
        <w:r w:rsidR="00072CE6" w:rsidRPr="00367441">
          <w:rPr>
            <w:noProof/>
            <w:webHidden/>
          </w:rPr>
          <w:fldChar w:fldCharType="separate"/>
        </w:r>
        <w:r w:rsidR="00072CE6" w:rsidRPr="00367441">
          <w:rPr>
            <w:noProof/>
            <w:webHidden/>
          </w:rPr>
          <w:t>23</w:t>
        </w:r>
        <w:r w:rsidR="00072CE6" w:rsidRPr="00367441">
          <w:rPr>
            <w:noProof/>
            <w:webHidden/>
          </w:rPr>
          <w:fldChar w:fldCharType="end"/>
        </w:r>
      </w:hyperlink>
    </w:p>
    <w:p w14:paraId="4673F5E0" w14:textId="65979682" w:rsidR="00072CE6" w:rsidRPr="00367441" w:rsidRDefault="002C50F9">
      <w:pPr>
        <w:pStyle w:val="TOC3"/>
        <w:rPr>
          <w:rFonts w:asciiTheme="minorHAnsi" w:eastAsiaTheme="minorEastAsia" w:hAnsiTheme="minorHAnsi" w:cstheme="minorBidi"/>
          <w:noProof/>
        </w:rPr>
      </w:pPr>
      <w:hyperlink w:anchor="_Toc92207622" w:history="1">
        <w:r w:rsidR="00072CE6" w:rsidRPr="00367441">
          <w:rPr>
            <w:rStyle w:val="Hyperlink"/>
            <w:noProof/>
          </w:rPr>
          <w:t>2.6.2</w:t>
        </w:r>
        <w:r w:rsidR="00072CE6" w:rsidRPr="00367441">
          <w:rPr>
            <w:rFonts w:asciiTheme="minorHAnsi" w:eastAsiaTheme="minorEastAsia" w:hAnsiTheme="minorHAnsi" w:cstheme="minorBidi"/>
            <w:noProof/>
          </w:rPr>
          <w:tab/>
        </w:r>
        <w:r w:rsidR="00072CE6" w:rsidRPr="00367441">
          <w:rPr>
            <w:rStyle w:val="Hyperlink"/>
            <w:noProof/>
          </w:rPr>
          <w:t>ESS2 Labor and Working Conditions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_Toc92207622 \h </w:instrText>
        </w:r>
        <w:r w:rsidR="00072CE6" w:rsidRPr="00367441">
          <w:rPr>
            <w:noProof/>
            <w:webHidden/>
          </w:rPr>
        </w:r>
        <w:r w:rsidR="00072CE6" w:rsidRPr="00367441">
          <w:rPr>
            <w:noProof/>
            <w:webHidden/>
          </w:rPr>
          <w:fldChar w:fldCharType="separate"/>
        </w:r>
        <w:r w:rsidR="00072CE6" w:rsidRPr="00367441">
          <w:rPr>
            <w:noProof/>
            <w:webHidden/>
          </w:rPr>
          <w:t>23</w:t>
        </w:r>
        <w:r w:rsidR="00072CE6" w:rsidRPr="00367441">
          <w:rPr>
            <w:noProof/>
            <w:webHidden/>
          </w:rPr>
          <w:fldChar w:fldCharType="end"/>
        </w:r>
      </w:hyperlink>
    </w:p>
    <w:p w14:paraId="69AC6492" w14:textId="4C62E98E" w:rsidR="00072CE6" w:rsidRPr="00367441" w:rsidRDefault="002C50F9">
      <w:pPr>
        <w:pStyle w:val="TOC3"/>
        <w:rPr>
          <w:rFonts w:asciiTheme="minorHAnsi" w:eastAsiaTheme="minorEastAsia" w:hAnsiTheme="minorHAnsi" w:cstheme="minorBidi"/>
          <w:noProof/>
        </w:rPr>
      </w:pPr>
      <w:hyperlink w:anchor="_Toc92207623" w:history="1">
        <w:r w:rsidR="00072CE6" w:rsidRPr="00367441">
          <w:rPr>
            <w:rStyle w:val="Hyperlink"/>
            <w:noProof/>
          </w:rPr>
          <w:t>2.6.3</w:t>
        </w:r>
        <w:r w:rsidR="00072CE6" w:rsidRPr="00367441">
          <w:rPr>
            <w:rFonts w:asciiTheme="minorHAnsi" w:eastAsiaTheme="minorEastAsia" w:hAnsiTheme="minorHAnsi" w:cstheme="minorBidi"/>
            <w:noProof/>
          </w:rPr>
          <w:tab/>
        </w:r>
        <w:r w:rsidR="00072CE6" w:rsidRPr="00367441">
          <w:rPr>
            <w:rStyle w:val="Hyperlink"/>
            <w:noProof/>
          </w:rPr>
          <w:t>ESS3 Resource Efficiency and Pollution Prevention and Management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_Toc92207623 \h </w:instrText>
        </w:r>
        <w:r w:rsidR="00072CE6" w:rsidRPr="00367441">
          <w:rPr>
            <w:noProof/>
            <w:webHidden/>
          </w:rPr>
        </w:r>
        <w:r w:rsidR="00072CE6" w:rsidRPr="00367441">
          <w:rPr>
            <w:noProof/>
            <w:webHidden/>
          </w:rPr>
          <w:fldChar w:fldCharType="separate"/>
        </w:r>
        <w:r w:rsidR="00072CE6" w:rsidRPr="00367441">
          <w:rPr>
            <w:noProof/>
            <w:webHidden/>
          </w:rPr>
          <w:t>24</w:t>
        </w:r>
        <w:r w:rsidR="00072CE6" w:rsidRPr="00367441">
          <w:rPr>
            <w:noProof/>
            <w:webHidden/>
          </w:rPr>
          <w:fldChar w:fldCharType="end"/>
        </w:r>
      </w:hyperlink>
    </w:p>
    <w:p w14:paraId="159B18D9" w14:textId="7743FB53" w:rsidR="00072CE6" w:rsidRPr="00367441" w:rsidRDefault="002C50F9">
      <w:pPr>
        <w:pStyle w:val="TOC3"/>
        <w:rPr>
          <w:rFonts w:asciiTheme="minorHAnsi" w:eastAsiaTheme="minorEastAsia" w:hAnsiTheme="minorHAnsi" w:cstheme="minorBidi"/>
          <w:noProof/>
        </w:rPr>
      </w:pPr>
      <w:hyperlink w:anchor="_Toc92207624" w:history="1">
        <w:r w:rsidR="00072CE6" w:rsidRPr="00367441">
          <w:rPr>
            <w:rStyle w:val="Hyperlink"/>
            <w:noProof/>
          </w:rPr>
          <w:t>2.6.4</w:t>
        </w:r>
        <w:r w:rsidR="00072CE6" w:rsidRPr="00367441">
          <w:rPr>
            <w:rFonts w:asciiTheme="minorHAnsi" w:eastAsiaTheme="minorEastAsia" w:hAnsiTheme="minorHAnsi" w:cstheme="minorBidi"/>
            <w:noProof/>
          </w:rPr>
          <w:tab/>
        </w:r>
        <w:r w:rsidR="00072CE6" w:rsidRPr="00367441">
          <w:rPr>
            <w:rStyle w:val="Hyperlink"/>
            <w:noProof/>
          </w:rPr>
          <w:t>ESS4 Community Health and Safety</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_Toc92207624 \h </w:instrText>
        </w:r>
        <w:r w:rsidR="00072CE6" w:rsidRPr="00367441">
          <w:rPr>
            <w:noProof/>
            <w:webHidden/>
          </w:rPr>
        </w:r>
        <w:r w:rsidR="00072CE6" w:rsidRPr="00367441">
          <w:rPr>
            <w:noProof/>
            <w:webHidden/>
          </w:rPr>
          <w:fldChar w:fldCharType="separate"/>
        </w:r>
        <w:r w:rsidR="00072CE6" w:rsidRPr="00367441">
          <w:rPr>
            <w:noProof/>
            <w:webHidden/>
          </w:rPr>
          <w:t>24</w:t>
        </w:r>
        <w:r w:rsidR="00072CE6" w:rsidRPr="00367441">
          <w:rPr>
            <w:noProof/>
            <w:webHidden/>
          </w:rPr>
          <w:fldChar w:fldCharType="end"/>
        </w:r>
      </w:hyperlink>
    </w:p>
    <w:p w14:paraId="7A14EE35" w14:textId="5EFF43C1" w:rsidR="00072CE6" w:rsidRPr="00367441" w:rsidRDefault="002C50F9">
      <w:pPr>
        <w:pStyle w:val="TOC3"/>
        <w:rPr>
          <w:rFonts w:asciiTheme="minorHAnsi" w:eastAsiaTheme="minorEastAsia" w:hAnsiTheme="minorHAnsi" w:cstheme="minorBidi"/>
          <w:noProof/>
        </w:rPr>
      </w:pPr>
      <w:hyperlink w:anchor="_Toc92207625" w:history="1">
        <w:r w:rsidR="00072CE6" w:rsidRPr="00367441">
          <w:rPr>
            <w:rStyle w:val="Hyperlink"/>
            <w:noProof/>
          </w:rPr>
          <w:t>2.6.5</w:t>
        </w:r>
        <w:r w:rsidR="00072CE6" w:rsidRPr="00367441">
          <w:rPr>
            <w:rFonts w:asciiTheme="minorHAnsi" w:eastAsiaTheme="minorEastAsia" w:hAnsiTheme="minorHAnsi" w:cstheme="minorBidi"/>
            <w:noProof/>
          </w:rPr>
          <w:tab/>
        </w:r>
        <w:r w:rsidR="00072CE6" w:rsidRPr="00367441">
          <w:rPr>
            <w:rStyle w:val="Hyperlink"/>
            <w:noProof/>
          </w:rPr>
          <w:t>ESS5 Land Acquisition, Restrictions on Land Use and Involuntary Resettlement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_Toc92207625 \h </w:instrText>
        </w:r>
        <w:r w:rsidR="00072CE6" w:rsidRPr="00367441">
          <w:rPr>
            <w:noProof/>
            <w:webHidden/>
          </w:rPr>
        </w:r>
        <w:r w:rsidR="00072CE6" w:rsidRPr="00367441">
          <w:rPr>
            <w:noProof/>
            <w:webHidden/>
          </w:rPr>
          <w:fldChar w:fldCharType="separate"/>
        </w:r>
        <w:r w:rsidR="00072CE6" w:rsidRPr="00367441">
          <w:rPr>
            <w:noProof/>
            <w:webHidden/>
          </w:rPr>
          <w:t>24</w:t>
        </w:r>
        <w:r w:rsidR="00072CE6" w:rsidRPr="00367441">
          <w:rPr>
            <w:noProof/>
            <w:webHidden/>
          </w:rPr>
          <w:fldChar w:fldCharType="end"/>
        </w:r>
      </w:hyperlink>
    </w:p>
    <w:p w14:paraId="10035BFF" w14:textId="281052A2" w:rsidR="00072CE6" w:rsidRPr="00367441" w:rsidRDefault="002C50F9">
      <w:pPr>
        <w:pStyle w:val="TOC3"/>
        <w:rPr>
          <w:rFonts w:asciiTheme="minorHAnsi" w:eastAsiaTheme="minorEastAsia" w:hAnsiTheme="minorHAnsi" w:cstheme="minorBidi"/>
          <w:noProof/>
        </w:rPr>
      </w:pPr>
      <w:hyperlink w:anchor="_Toc92207626" w:history="1">
        <w:r w:rsidR="00072CE6" w:rsidRPr="00367441">
          <w:rPr>
            <w:rStyle w:val="Hyperlink"/>
            <w:noProof/>
          </w:rPr>
          <w:t>2.6.6</w:t>
        </w:r>
        <w:r w:rsidR="00072CE6" w:rsidRPr="00367441">
          <w:rPr>
            <w:rFonts w:asciiTheme="minorHAnsi" w:eastAsiaTheme="minorEastAsia" w:hAnsiTheme="minorHAnsi" w:cstheme="minorBidi"/>
            <w:noProof/>
          </w:rPr>
          <w:tab/>
        </w:r>
        <w:r w:rsidR="00072CE6" w:rsidRPr="00367441">
          <w:rPr>
            <w:rStyle w:val="Hyperlink"/>
            <w:noProof/>
          </w:rPr>
          <w:t>ESS6 Biodiversity Conservation and Sustainable Management of Living Natural Resources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_Toc92207626 \h </w:instrText>
        </w:r>
        <w:r w:rsidR="00072CE6" w:rsidRPr="00367441">
          <w:rPr>
            <w:noProof/>
            <w:webHidden/>
          </w:rPr>
        </w:r>
        <w:r w:rsidR="00072CE6" w:rsidRPr="00367441">
          <w:rPr>
            <w:noProof/>
            <w:webHidden/>
          </w:rPr>
          <w:fldChar w:fldCharType="separate"/>
        </w:r>
        <w:r w:rsidR="00072CE6" w:rsidRPr="00367441">
          <w:rPr>
            <w:noProof/>
            <w:webHidden/>
          </w:rPr>
          <w:t>25</w:t>
        </w:r>
        <w:r w:rsidR="00072CE6" w:rsidRPr="00367441">
          <w:rPr>
            <w:noProof/>
            <w:webHidden/>
          </w:rPr>
          <w:fldChar w:fldCharType="end"/>
        </w:r>
      </w:hyperlink>
    </w:p>
    <w:p w14:paraId="6BECF91C" w14:textId="422116BE" w:rsidR="00072CE6" w:rsidRPr="00367441" w:rsidRDefault="002C50F9">
      <w:pPr>
        <w:pStyle w:val="TOC3"/>
        <w:rPr>
          <w:rFonts w:asciiTheme="minorHAnsi" w:eastAsiaTheme="minorEastAsia" w:hAnsiTheme="minorHAnsi" w:cstheme="minorBidi"/>
          <w:noProof/>
        </w:rPr>
      </w:pPr>
      <w:hyperlink w:anchor="_Toc92207627" w:history="1">
        <w:r w:rsidR="00072CE6" w:rsidRPr="00367441">
          <w:rPr>
            <w:rStyle w:val="Hyperlink"/>
            <w:noProof/>
          </w:rPr>
          <w:t>2.6.7</w:t>
        </w:r>
        <w:r w:rsidR="00072CE6" w:rsidRPr="00367441">
          <w:rPr>
            <w:rFonts w:asciiTheme="minorHAnsi" w:eastAsiaTheme="minorEastAsia" w:hAnsiTheme="minorHAnsi" w:cstheme="minorBidi"/>
            <w:noProof/>
          </w:rPr>
          <w:tab/>
        </w:r>
        <w:r w:rsidR="00072CE6" w:rsidRPr="00367441">
          <w:rPr>
            <w:rStyle w:val="Hyperlink"/>
            <w:noProof/>
          </w:rPr>
          <w:t>ESS8 Cultural Heritage</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_Toc92207627 \h </w:instrText>
        </w:r>
        <w:r w:rsidR="00072CE6" w:rsidRPr="00367441">
          <w:rPr>
            <w:noProof/>
            <w:webHidden/>
          </w:rPr>
        </w:r>
        <w:r w:rsidR="00072CE6" w:rsidRPr="00367441">
          <w:rPr>
            <w:noProof/>
            <w:webHidden/>
          </w:rPr>
          <w:fldChar w:fldCharType="separate"/>
        </w:r>
        <w:r w:rsidR="00072CE6" w:rsidRPr="00367441">
          <w:rPr>
            <w:noProof/>
            <w:webHidden/>
          </w:rPr>
          <w:t>25</w:t>
        </w:r>
        <w:r w:rsidR="00072CE6" w:rsidRPr="00367441">
          <w:rPr>
            <w:noProof/>
            <w:webHidden/>
          </w:rPr>
          <w:fldChar w:fldCharType="end"/>
        </w:r>
      </w:hyperlink>
    </w:p>
    <w:p w14:paraId="7D1D9F34" w14:textId="4C9F7377" w:rsidR="00072CE6" w:rsidRPr="00367441" w:rsidRDefault="002C50F9">
      <w:pPr>
        <w:pStyle w:val="TOC3"/>
        <w:rPr>
          <w:rFonts w:asciiTheme="minorHAnsi" w:eastAsiaTheme="minorEastAsia" w:hAnsiTheme="minorHAnsi" w:cstheme="minorBidi"/>
          <w:noProof/>
        </w:rPr>
      </w:pPr>
      <w:hyperlink w:anchor="_Toc92207628" w:history="1">
        <w:r w:rsidR="00072CE6" w:rsidRPr="00367441">
          <w:rPr>
            <w:rStyle w:val="Hyperlink"/>
            <w:noProof/>
          </w:rPr>
          <w:t>2.6.8</w:t>
        </w:r>
        <w:r w:rsidR="00072CE6" w:rsidRPr="00367441">
          <w:rPr>
            <w:rFonts w:asciiTheme="minorHAnsi" w:eastAsiaTheme="minorEastAsia" w:hAnsiTheme="minorHAnsi" w:cstheme="minorBidi"/>
            <w:noProof/>
          </w:rPr>
          <w:tab/>
        </w:r>
        <w:r w:rsidR="00072CE6" w:rsidRPr="00367441">
          <w:rPr>
            <w:rStyle w:val="Hyperlink"/>
            <w:noProof/>
          </w:rPr>
          <w:t>ESS9 Financial Intermediary</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_Toc92207628 \h </w:instrText>
        </w:r>
        <w:r w:rsidR="00072CE6" w:rsidRPr="00367441">
          <w:rPr>
            <w:noProof/>
            <w:webHidden/>
          </w:rPr>
        </w:r>
        <w:r w:rsidR="00072CE6" w:rsidRPr="00367441">
          <w:rPr>
            <w:noProof/>
            <w:webHidden/>
          </w:rPr>
          <w:fldChar w:fldCharType="separate"/>
        </w:r>
        <w:r w:rsidR="00072CE6" w:rsidRPr="00367441">
          <w:rPr>
            <w:noProof/>
            <w:webHidden/>
          </w:rPr>
          <w:t>25</w:t>
        </w:r>
        <w:r w:rsidR="00072CE6" w:rsidRPr="00367441">
          <w:rPr>
            <w:noProof/>
            <w:webHidden/>
          </w:rPr>
          <w:fldChar w:fldCharType="end"/>
        </w:r>
      </w:hyperlink>
    </w:p>
    <w:p w14:paraId="74718DCA" w14:textId="767D3825" w:rsidR="00072CE6" w:rsidRPr="00367441" w:rsidRDefault="002C50F9">
      <w:pPr>
        <w:pStyle w:val="TOC3"/>
        <w:rPr>
          <w:rFonts w:asciiTheme="minorHAnsi" w:eastAsiaTheme="minorEastAsia" w:hAnsiTheme="minorHAnsi" w:cstheme="minorBidi"/>
          <w:noProof/>
        </w:rPr>
      </w:pPr>
      <w:hyperlink w:anchor="_Toc92207629" w:history="1">
        <w:r w:rsidR="00072CE6" w:rsidRPr="00367441">
          <w:rPr>
            <w:rStyle w:val="Hyperlink"/>
            <w:noProof/>
          </w:rPr>
          <w:t>2.6.9</w:t>
        </w:r>
        <w:r w:rsidR="00072CE6" w:rsidRPr="00367441">
          <w:rPr>
            <w:rFonts w:asciiTheme="minorHAnsi" w:eastAsiaTheme="minorEastAsia" w:hAnsiTheme="minorHAnsi" w:cstheme="minorBidi"/>
            <w:noProof/>
          </w:rPr>
          <w:tab/>
        </w:r>
        <w:r w:rsidR="00072CE6" w:rsidRPr="00367441">
          <w:rPr>
            <w:rStyle w:val="Hyperlink"/>
            <w:noProof/>
          </w:rPr>
          <w:t>ESS10 Stakeholder Engagement and Information Disclosure</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_Toc92207629 \h </w:instrText>
        </w:r>
        <w:r w:rsidR="00072CE6" w:rsidRPr="00367441">
          <w:rPr>
            <w:noProof/>
            <w:webHidden/>
          </w:rPr>
        </w:r>
        <w:r w:rsidR="00072CE6" w:rsidRPr="00367441">
          <w:rPr>
            <w:noProof/>
            <w:webHidden/>
          </w:rPr>
          <w:fldChar w:fldCharType="separate"/>
        </w:r>
        <w:r w:rsidR="00072CE6" w:rsidRPr="00367441">
          <w:rPr>
            <w:noProof/>
            <w:webHidden/>
          </w:rPr>
          <w:t>26</w:t>
        </w:r>
        <w:r w:rsidR="00072CE6" w:rsidRPr="00367441">
          <w:rPr>
            <w:noProof/>
            <w:webHidden/>
          </w:rPr>
          <w:fldChar w:fldCharType="end"/>
        </w:r>
      </w:hyperlink>
    </w:p>
    <w:p w14:paraId="435980FC" w14:textId="5B7E19B9" w:rsidR="00072CE6" w:rsidRPr="00367441" w:rsidRDefault="002C50F9">
      <w:pPr>
        <w:pStyle w:val="TOC3"/>
        <w:rPr>
          <w:rFonts w:asciiTheme="minorHAnsi" w:eastAsiaTheme="minorEastAsia" w:hAnsiTheme="minorHAnsi" w:cstheme="minorBidi"/>
          <w:noProof/>
        </w:rPr>
      </w:pPr>
      <w:hyperlink w:anchor="_Toc92207630" w:history="1">
        <w:r w:rsidR="00072CE6" w:rsidRPr="00367441">
          <w:rPr>
            <w:rStyle w:val="Hyperlink"/>
            <w:noProof/>
          </w:rPr>
          <w:t>2.6.10</w:t>
        </w:r>
        <w:r w:rsidR="00072CE6" w:rsidRPr="00367441">
          <w:rPr>
            <w:rFonts w:asciiTheme="minorHAnsi" w:eastAsiaTheme="minorEastAsia" w:hAnsiTheme="minorHAnsi" w:cstheme="minorBidi"/>
            <w:noProof/>
          </w:rPr>
          <w:tab/>
        </w:r>
        <w:r w:rsidR="00072CE6" w:rsidRPr="00367441">
          <w:rPr>
            <w:rStyle w:val="Hyperlink"/>
            <w:noProof/>
          </w:rPr>
          <w:t>World Bank Safeguards Policies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_Toc92207630 \h </w:instrText>
        </w:r>
        <w:r w:rsidR="00072CE6" w:rsidRPr="00367441">
          <w:rPr>
            <w:noProof/>
            <w:webHidden/>
          </w:rPr>
        </w:r>
        <w:r w:rsidR="00072CE6" w:rsidRPr="00367441">
          <w:rPr>
            <w:noProof/>
            <w:webHidden/>
          </w:rPr>
          <w:fldChar w:fldCharType="separate"/>
        </w:r>
        <w:r w:rsidR="00072CE6" w:rsidRPr="00367441">
          <w:rPr>
            <w:noProof/>
            <w:webHidden/>
          </w:rPr>
          <w:t>26</w:t>
        </w:r>
        <w:r w:rsidR="00072CE6" w:rsidRPr="00367441">
          <w:rPr>
            <w:noProof/>
            <w:webHidden/>
          </w:rPr>
          <w:fldChar w:fldCharType="end"/>
        </w:r>
      </w:hyperlink>
    </w:p>
    <w:p w14:paraId="5BB60E19" w14:textId="3742EBCB"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31" w:history="1">
        <w:r w:rsidR="00072CE6" w:rsidRPr="00367441">
          <w:rPr>
            <w:rStyle w:val="Hyperlink"/>
            <w:noProof/>
          </w:rPr>
          <w:t>2.7</w:t>
        </w:r>
        <w:r w:rsidR="00072CE6" w:rsidRPr="00367441">
          <w:rPr>
            <w:rFonts w:asciiTheme="minorHAnsi" w:eastAsiaTheme="minorEastAsia" w:hAnsiTheme="minorHAnsi" w:cstheme="minorBidi"/>
            <w:noProof/>
          </w:rPr>
          <w:tab/>
        </w:r>
        <w:r w:rsidR="00072CE6" w:rsidRPr="00367441">
          <w:rPr>
            <w:rStyle w:val="Hyperlink"/>
            <w:noProof/>
          </w:rPr>
          <w:t>Key Differences between the Turkish EIA Regulation and the WB ESSs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_Toc92207631 \h </w:instrText>
        </w:r>
        <w:r w:rsidR="00072CE6" w:rsidRPr="00367441">
          <w:rPr>
            <w:noProof/>
            <w:webHidden/>
          </w:rPr>
        </w:r>
        <w:r w:rsidR="00072CE6" w:rsidRPr="00367441">
          <w:rPr>
            <w:noProof/>
            <w:webHidden/>
          </w:rPr>
          <w:fldChar w:fldCharType="separate"/>
        </w:r>
        <w:r w:rsidR="00072CE6" w:rsidRPr="00367441">
          <w:rPr>
            <w:noProof/>
            <w:webHidden/>
          </w:rPr>
          <w:t>26</w:t>
        </w:r>
        <w:r w:rsidR="00072CE6" w:rsidRPr="00367441">
          <w:rPr>
            <w:noProof/>
            <w:webHidden/>
          </w:rPr>
          <w:fldChar w:fldCharType="end"/>
        </w:r>
      </w:hyperlink>
    </w:p>
    <w:p w14:paraId="7247CB04" w14:textId="4B9CA4F4"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32" w:history="1">
        <w:r w:rsidR="00072CE6" w:rsidRPr="00367441">
          <w:rPr>
            <w:rStyle w:val="Hyperlink"/>
            <w:noProof/>
          </w:rPr>
          <w:t>2.8</w:t>
        </w:r>
        <w:r w:rsidR="00072CE6" w:rsidRPr="00367441">
          <w:rPr>
            <w:rFonts w:asciiTheme="minorHAnsi" w:eastAsiaTheme="minorEastAsia" w:hAnsiTheme="minorHAnsi" w:cstheme="minorBidi"/>
            <w:noProof/>
          </w:rPr>
          <w:tab/>
        </w:r>
        <w:r w:rsidR="00072CE6" w:rsidRPr="00367441">
          <w:rPr>
            <w:rStyle w:val="Hyperlink"/>
            <w:noProof/>
          </w:rPr>
          <w:t>Environmental and Social Risk Classification and Application of ESSs to Sub-projects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_Toc92207632 \h </w:instrText>
        </w:r>
        <w:r w:rsidR="00072CE6" w:rsidRPr="00367441">
          <w:rPr>
            <w:noProof/>
            <w:webHidden/>
          </w:rPr>
        </w:r>
        <w:r w:rsidR="00072CE6" w:rsidRPr="00367441">
          <w:rPr>
            <w:noProof/>
            <w:webHidden/>
          </w:rPr>
          <w:fldChar w:fldCharType="separate"/>
        </w:r>
        <w:r w:rsidR="00072CE6" w:rsidRPr="00367441">
          <w:rPr>
            <w:noProof/>
            <w:webHidden/>
          </w:rPr>
          <w:t>28</w:t>
        </w:r>
        <w:r w:rsidR="00072CE6" w:rsidRPr="00367441">
          <w:rPr>
            <w:noProof/>
            <w:webHidden/>
          </w:rPr>
          <w:fldChar w:fldCharType="end"/>
        </w:r>
      </w:hyperlink>
    </w:p>
    <w:p w14:paraId="474454E9" w14:textId="0FA0C733" w:rsidR="00072CE6" w:rsidRPr="00367441" w:rsidRDefault="002C50F9">
      <w:pPr>
        <w:pStyle w:val="TOC3"/>
        <w:rPr>
          <w:rFonts w:asciiTheme="minorHAnsi" w:eastAsiaTheme="minorEastAsia" w:hAnsiTheme="minorHAnsi" w:cstheme="minorBidi"/>
          <w:noProof/>
        </w:rPr>
      </w:pPr>
      <w:hyperlink w:anchor="_Toc92207633" w:history="1">
        <w:r w:rsidR="00072CE6" w:rsidRPr="00367441">
          <w:rPr>
            <w:rStyle w:val="Hyperlink"/>
            <w:noProof/>
          </w:rPr>
          <w:t>2.8.1</w:t>
        </w:r>
        <w:r w:rsidR="00072CE6" w:rsidRPr="00367441">
          <w:rPr>
            <w:rFonts w:asciiTheme="minorHAnsi" w:eastAsiaTheme="minorEastAsia" w:hAnsiTheme="minorHAnsi" w:cstheme="minorBidi"/>
            <w:noProof/>
          </w:rPr>
          <w:tab/>
        </w:r>
        <w:r w:rsidR="00072CE6" w:rsidRPr="00367441">
          <w:rPr>
            <w:rStyle w:val="Hyperlink"/>
            <w:noProof/>
          </w:rPr>
          <w:t>Overall Risk Assessment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_Toc92207633 \h </w:instrText>
        </w:r>
        <w:r w:rsidR="00072CE6" w:rsidRPr="00367441">
          <w:rPr>
            <w:noProof/>
            <w:webHidden/>
          </w:rPr>
        </w:r>
        <w:r w:rsidR="00072CE6" w:rsidRPr="00367441">
          <w:rPr>
            <w:noProof/>
            <w:webHidden/>
          </w:rPr>
          <w:fldChar w:fldCharType="separate"/>
        </w:r>
        <w:r w:rsidR="00072CE6" w:rsidRPr="00367441">
          <w:rPr>
            <w:noProof/>
            <w:webHidden/>
          </w:rPr>
          <w:t>28</w:t>
        </w:r>
        <w:r w:rsidR="00072CE6" w:rsidRPr="00367441">
          <w:rPr>
            <w:noProof/>
            <w:webHidden/>
          </w:rPr>
          <w:fldChar w:fldCharType="end"/>
        </w:r>
      </w:hyperlink>
    </w:p>
    <w:p w14:paraId="237A3D3F" w14:textId="0EFEC208" w:rsidR="00072CE6" w:rsidRPr="00367441" w:rsidRDefault="002C50F9">
      <w:pPr>
        <w:pStyle w:val="TOC3"/>
        <w:rPr>
          <w:rFonts w:asciiTheme="minorHAnsi" w:eastAsiaTheme="minorEastAsia" w:hAnsiTheme="minorHAnsi" w:cstheme="minorBidi"/>
          <w:noProof/>
        </w:rPr>
      </w:pPr>
      <w:hyperlink w:anchor="_Toc92207634" w:history="1">
        <w:r w:rsidR="00072CE6" w:rsidRPr="00367441">
          <w:rPr>
            <w:rStyle w:val="Hyperlink"/>
            <w:noProof/>
          </w:rPr>
          <w:t>2.8.2</w:t>
        </w:r>
        <w:r w:rsidR="00072CE6" w:rsidRPr="00367441">
          <w:rPr>
            <w:rFonts w:asciiTheme="minorHAnsi" w:eastAsiaTheme="minorEastAsia" w:hAnsiTheme="minorHAnsi" w:cstheme="minorBidi"/>
            <w:noProof/>
          </w:rPr>
          <w:tab/>
        </w:r>
        <w:r w:rsidR="00072CE6" w:rsidRPr="00367441">
          <w:rPr>
            <w:rStyle w:val="Hyperlink"/>
            <w:noProof/>
          </w:rPr>
          <w:t>Environmental Risk Classification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_Toc92207634 \h </w:instrText>
        </w:r>
        <w:r w:rsidR="00072CE6" w:rsidRPr="00367441">
          <w:rPr>
            <w:noProof/>
            <w:webHidden/>
          </w:rPr>
        </w:r>
        <w:r w:rsidR="00072CE6" w:rsidRPr="00367441">
          <w:rPr>
            <w:noProof/>
            <w:webHidden/>
          </w:rPr>
          <w:fldChar w:fldCharType="separate"/>
        </w:r>
        <w:r w:rsidR="00072CE6" w:rsidRPr="00367441">
          <w:rPr>
            <w:noProof/>
            <w:webHidden/>
          </w:rPr>
          <w:t>28</w:t>
        </w:r>
        <w:r w:rsidR="00072CE6" w:rsidRPr="00367441">
          <w:rPr>
            <w:noProof/>
            <w:webHidden/>
          </w:rPr>
          <w:fldChar w:fldCharType="end"/>
        </w:r>
      </w:hyperlink>
    </w:p>
    <w:p w14:paraId="238C621F" w14:textId="23BE8222" w:rsidR="00072CE6" w:rsidRPr="00367441" w:rsidRDefault="002C50F9">
      <w:pPr>
        <w:pStyle w:val="TOC3"/>
        <w:rPr>
          <w:rFonts w:asciiTheme="minorHAnsi" w:eastAsiaTheme="minorEastAsia" w:hAnsiTheme="minorHAnsi" w:cstheme="minorBidi"/>
          <w:noProof/>
        </w:rPr>
      </w:pPr>
      <w:hyperlink w:anchor="_Toc92207636" w:history="1">
        <w:r w:rsidR="00072CE6" w:rsidRPr="00367441">
          <w:rPr>
            <w:rStyle w:val="Hyperlink"/>
            <w:noProof/>
          </w:rPr>
          <w:t>2.8.3</w:t>
        </w:r>
        <w:r w:rsidR="00072CE6" w:rsidRPr="00367441">
          <w:rPr>
            <w:rFonts w:asciiTheme="minorHAnsi" w:eastAsiaTheme="minorEastAsia" w:hAnsiTheme="minorHAnsi" w:cstheme="minorBidi"/>
            <w:noProof/>
          </w:rPr>
          <w:tab/>
        </w:r>
        <w:r w:rsidR="00072CE6" w:rsidRPr="00367441">
          <w:rPr>
            <w:rStyle w:val="Hyperlink"/>
            <w:noProof/>
          </w:rPr>
          <w:t>Social Risk Classification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_Toc92207636 \h </w:instrText>
        </w:r>
        <w:r w:rsidR="00072CE6" w:rsidRPr="00367441">
          <w:rPr>
            <w:noProof/>
            <w:webHidden/>
          </w:rPr>
        </w:r>
        <w:r w:rsidR="00072CE6" w:rsidRPr="00367441">
          <w:rPr>
            <w:noProof/>
            <w:webHidden/>
          </w:rPr>
          <w:fldChar w:fldCharType="separate"/>
        </w:r>
        <w:r w:rsidR="00072CE6" w:rsidRPr="00367441">
          <w:rPr>
            <w:noProof/>
            <w:webHidden/>
          </w:rPr>
          <w:t>29</w:t>
        </w:r>
        <w:r w:rsidR="00072CE6" w:rsidRPr="00367441">
          <w:rPr>
            <w:noProof/>
            <w:webHidden/>
          </w:rPr>
          <w:fldChar w:fldCharType="end"/>
        </w:r>
      </w:hyperlink>
    </w:p>
    <w:p w14:paraId="5B9CF6A2" w14:textId="73069F11" w:rsidR="00072CE6" w:rsidRPr="00367441" w:rsidRDefault="002C50F9">
      <w:pPr>
        <w:pStyle w:val="TOC3"/>
        <w:rPr>
          <w:rFonts w:asciiTheme="minorHAnsi" w:eastAsiaTheme="minorEastAsia" w:hAnsiTheme="minorHAnsi" w:cstheme="minorBidi"/>
          <w:noProof/>
        </w:rPr>
      </w:pPr>
      <w:hyperlink w:anchor="_Toc92207640" w:history="1">
        <w:r w:rsidR="00072CE6" w:rsidRPr="00367441">
          <w:rPr>
            <w:rStyle w:val="Hyperlink"/>
            <w:noProof/>
          </w:rPr>
          <w:t>2.8.4</w:t>
        </w:r>
        <w:r w:rsidR="00072CE6" w:rsidRPr="00367441">
          <w:rPr>
            <w:rFonts w:asciiTheme="minorHAnsi" w:eastAsiaTheme="minorEastAsia" w:hAnsiTheme="minorHAnsi" w:cstheme="minorBidi"/>
            <w:noProof/>
          </w:rPr>
          <w:tab/>
        </w:r>
        <w:r w:rsidR="00072CE6" w:rsidRPr="00367441">
          <w:rPr>
            <w:rStyle w:val="Hyperlink"/>
            <w:noProof/>
          </w:rPr>
          <w:t>Application of the ESSs to Sub-projects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_Toc92207640 \h </w:instrText>
        </w:r>
        <w:r w:rsidR="00072CE6" w:rsidRPr="00367441">
          <w:rPr>
            <w:noProof/>
            <w:webHidden/>
          </w:rPr>
        </w:r>
        <w:r w:rsidR="00072CE6" w:rsidRPr="00367441">
          <w:rPr>
            <w:noProof/>
            <w:webHidden/>
          </w:rPr>
          <w:fldChar w:fldCharType="separate"/>
        </w:r>
        <w:r w:rsidR="00072CE6" w:rsidRPr="00367441">
          <w:rPr>
            <w:noProof/>
            <w:webHidden/>
          </w:rPr>
          <w:t>29</w:t>
        </w:r>
        <w:r w:rsidR="00072CE6" w:rsidRPr="00367441">
          <w:rPr>
            <w:noProof/>
            <w:webHidden/>
          </w:rPr>
          <w:fldChar w:fldCharType="end"/>
        </w:r>
      </w:hyperlink>
    </w:p>
    <w:p w14:paraId="2FAE879C" w14:textId="2E4D97C0" w:rsidR="00072CE6" w:rsidRPr="00367441" w:rsidRDefault="002C50F9" w:rsidP="00072CE6">
      <w:pPr>
        <w:pStyle w:val="TOC1"/>
        <w:rPr>
          <w:rFonts w:asciiTheme="minorHAnsi" w:eastAsiaTheme="minorEastAsia" w:hAnsiTheme="minorHAnsi" w:cstheme="minorBidi"/>
          <w:sz w:val="22"/>
          <w:szCs w:val="22"/>
        </w:rPr>
      </w:pPr>
      <w:hyperlink w:anchor="_Toc92207641" w:history="1">
        <w:r w:rsidR="00072CE6" w:rsidRPr="00367441">
          <w:rPr>
            <w:rStyle w:val="Hyperlink"/>
          </w:rPr>
          <w:t>3</w:t>
        </w:r>
        <w:r w:rsidR="00072CE6" w:rsidRPr="00367441">
          <w:rPr>
            <w:rFonts w:asciiTheme="minorHAnsi" w:eastAsiaTheme="minorEastAsia" w:hAnsiTheme="minorHAnsi" w:cstheme="minorBidi"/>
            <w:sz w:val="22"/>
            <w:szCs w:val="22"/>
          </w:rPr>
          <w:tab/>
        </w:r>
        <w:r w:rsidR="00072CE6" w:rsidRPr="00367441">
          <w:rPr>
            <w:rStyle w:val="Hyperlink"/>
          </w:rPr>
          <w:t>ENVIRONMENTAL AND SOCIAL BASELINE ANALYSIS</w:t>
        </w:r>
        <w:r w:rsidR="00072CE6" w:rsidRPr="00367441">
          <w:rPr>
            <w:webHidden/>
          </w:rPr>
          <w:tab/>
        </w:r>
        <w:r w:rsidR="00072CE6" w:rsidRPr="00367441">
          <w:rPr>
            <w:webHidden/>
          </w:rPr>
          <w:fldChar w:fldCharType="begin"/>
        </w:r>
        <w:r w:rsidR="00072CE6" w:rsidRPr="00367441">
          <w:rPr>
            <w:webHidden/>
          </w:rPr>
          <w:instrText xml:space="preserve"> PAGEREF _Toc92207641 \h </w:instrText>
        </w:r>
        <w:r w:rsidR="00072CE6" w:rsidRPr="00367441">
          <w:rPr>
            <w:webHidden/>
          </w:rPr>
        </w:r>
        <w:r w:rsidR="00072CE6" w:rsidRPr="00367441">
          <w:rPr>
            <w:webHidden/>
          </w:rPr>
          <w:fldChar w:fldCharType="separate"/>
        </w:r>
        <w:r w:rsidR="00072CE6" w:rsidRPr="00367441">
          <w:rPr>
            <w:webHidden/>
          </w:rPr>
          <w:t>38</w:t>
        </w:r>
        <w:r w:rsidR="00072CE6" w:rsidRPr="00367441">
          <w:rPr>
            <w:webHidden/>
          </w:rPr>
          <w:fldChar w:fldCharType="end"/>
        </w:r>
      </w:hyperlink>
    </w:p>
    <w:p w14:paraId="55952E95" w14:textId="3A158D76"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2" w:history="1">
        <w:r w:rsidR="00072CE6" w:rsidRPr="00367441">
          <w:rPr>
            <w:rStyle w:val="Hyperlink"/>
            <w:noProof/>
          </w:rPr>
          <w:t>3.1</w:t>
        </w:r>
        <w:r w:rsidR="00072CE6" w:rsidRPr="00367441">
          <w:rPr>
            <w:rFonts w:asciiTheme="minorHAnsi" w:eastAsiaTheme="minorEastAsia" w:hAnsiTheme="minorHAnsi" w:cstheme="minorBidi"/>
            <w:noProof/>
          </w:rPr>
          <w:tab/>
        </w:r>
        <w:r w:rsidR="00072CE6" w:rsidRPr="00367441">
          <w:rPr>
            <w:rStyle w:val="Hyperlink"/>
            <w:noProof/>
          </w:rPr>
          <w:t>Tekirdağ</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_Toc92207642 \h </w:instrText>
        </w:r>
        <w:r w:rsidR="00072CE6" w:rsidRPr="00367441">
          <w:rPr>
            <w:noProof/>
            <w:webHidden/>
          </w:rPr>
        </w:r>
        <w:r w:rsidR="00072CE6" w:rsidRPr="00367441">
          <w:rPr>
            <w:noProof/>
            <w:webHidden/>
          </w:rPr>
          <w:fldChar w:fldCharType="separate"/>
        </w:r>
        <w:r w:rsidR="00072CE6" w:rsidRPr="00367441">
          <w:rPr>
            <w:noProof/>
            <w:webHidden/>
          </w:rPr>
          <w:t>38</w:t>
        </w:r>
        <w:r w:rsidR="00072CE6" w:rsidRPr="00367441">
          <w:rPr>
            <w:noProof/>
            <w:webHidden/>
          </w:rPr>
          <w:fldChar w:fldCharType="end"/>
        </w:r>
      </w:hyperlink>
    </w:p>
    <w:p w14:paraId="5728EBD6" w14:textId="6AE3E566"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3" w:history="1">
        <w:r w:rsidR="00072CE6" w:rsidRPr="00367441">
          <w:rPr>
            <w:rStyle w:val="Hyperlink"/>
            <w:noProof/>
          </w:rPr>
          <w:t>3.2</w:t>
        </w:r>
        <w:r w:rsidR="00072CE6" w:rsidRPr="00367441">
          <w:rPr>
            <w:rFonts w:asciiTheme="minorHAnsi" w:eastAsiaTheme="minorEastAsia" w:hAnsiTheme="minorHAnsi" w:cstheme="minorBidi"/>
            <w:noProof/>
          </w:rPr>
          <w:tab/>
        </w:r>
        <w:r w:rsidR="00072CE6" w:rsidRPr="00367441">
          <w:rPr>
            <w:rStyle w:val="Hyperlink"/>
            <w:noProof/>
          </w:rPr>
          <w:t>Kahramanmaras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_Toc92207643 \h </w:instrText>
        </w:r>
        <w:r w:rsidR="00072CE6" w:rsidRPr="00367441">
          <w:rPr>
            <w:noProof/>
            <w:webHidden/>
          </w:rPr>
        </w:r>
        <w:r w:rsidR="00072CE6" w:rsidRPr="00367441">
          <w:rPr>
            <w:noProof/>
            <w:webHidden/>
          </w:rPr>
          <w:fldChar w:fldCharType="separate"/>
        </w:r>
        <w:r w:rsidR="00072CE6" w:rsidRPr="00367441">
          <w:rPr>
            <w:noProof/>
            <w:webHidden/>
          </w:rPr>
          <w:t>40</w:t>
        </w:r>
        <w:r w:rsidR="00072CE6" w:rsidRPr="00367441">
          <w:rPr>
            <w:noProof/>
            <w:webHidden/>
          </w:rPr>
          <w:fldChar w:fldCharType="end"/>
        </w:r>
      </w:hyperlink>
    </w:p>
    <w:p w14:paraId="57EC452F" w14:textId="45C4D56E"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4" w:history="1">
        <w:r w:rsidR="00072CE6" w:rsidRPr="00367441">
          <w:rPr>
            <w:rStyle w:val="Hyperlink"/>
            <w:noProof/>
          </w:rPr>
          <w:t>3.3</w:t>
        </w:r>
        <w:r w:rsidR="00072CE6" w:rsidRPr="00367441">
          <w:rPr>
            <w:rFonts w:asciiTheme="minorHAnsi" w:eastAsiaTheme="minorEastAsia" w:hAnsiTheme="minorHAnsi" w:cstheme="minorBidi"/>
            <w:noProof/>
          </w:rPr>
          <w:tab/>
        </w:r>
        <w:r w:rsidR="00072CE6" w:rsidRPr="00367441">
          <w:rPr>
            <w:rStyle w:val="Hyperlink"/>
            <w:noProof/>
          </w:rPr>
          <w:t>Manisa</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_Toc92207644 \h </w:instrText>
        </w:r>
        <w:r w:rsidR="00072CE6" w:rsidRPr="00367441">
          <w:rPr>
            <w:noProof/>
            <w:webHidden/>
          </w:rPr>
        </w:r>
        <w:r w:rsidR="00072CE6" w:rsidRPr="00367441">
          <w:rPr>
            <w:noProof/>
            <w:webHidden/>
          </w:rPr>
          <w:fldChar w:fldCharType="separate"/>
        </w:r>
        <w:r w:rsidR="00072CE6" w:rsidRPr="00367441">
          <w:rPr>
            <w:noProof/>
            <w:webHidden/>
          </w:rPr>
          <w:t>42</w:t>
        </w:r>
        <w:r w:rsidR="00072CE6" w:rsidRPr="00367441">
          <w:rPr>
            <w:noProof/>
            <w:webHidden/>
          </w:rPr>
          <w:fldChar w:fldCharType="end"/>
        </w:r>
      </w:hyperlink>
    </w:p>
    <w:p w14:paraId="1E27111D" w14:textId="1DFC1783"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5" w:history="1">
        <w:r w:rsidR="00072CE6" w:rsidRPr="00367441">
          <w:rPr>
            <w:rStyle w:val="Hyperlink"/>
            <w:noProof/>
          </w:rPr>
          <w:t>3.4</w:t>
        </w:r>
        <w:r w:rsidR="00072CE6" w:rsidRPr="00367441">
          <w:rPr>
            <w:rFonts w:asciiTheme="minorHAnsi" w:eastAsiaTheme="minorEastAsia" w:hAnsiTheme="minorHAnsi" w:cstheme="minorBidi"/>
            <w:noProof/>
          </w:rPr>
          <w:tab/>
        </w:r>
        <w:r w:rsidR="00072CE6" w:rsidRPr="00367441">
          <w:rPr>
            <w:rStyle w:val="Hyperlink"/>
            <w:noProof/>
          </w:rPr>
          <w:t>İzmir</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_Toc92207645 \h </w:instrText>
        </w:r>
        <w:r w:rsidR="00072CE6" w:rsidRPr="00367441">
          <w:rPr>
            <w:noProof/>
            <w:webHidden/>
          </w:rPr>
        </w:r>
        <w:r w:rsidR="00072CE6" w:rsidRPr="00367441">
          <w:rPr>
            <w:noProof/>
            <w:webHidden/>
          </w:rPr>
          <w:fldChar w:fldCharType="separate"/>
        </w:r>
        <w:r w:rsidR="00072CE6" w:rsidRPr="00367441">
          <w:rPr>
            <w:noProof/>
            <w:webHidden/>
          </w:rPr>
          <w:t>43</w:t>
        </w:r>
        <w:r w:rsidR="00072CE6" w:rsidRPr="00367441">
          <w:rPr>
            <w:noProof/>
            <w:webHidden/>
          </w:rPr>
          <w:fldChar w:fldCharType="end"/>
        </w:r>
      </w:hyperlink>
    </w:p>
    <w:p w14:paraId="5BC854BC" w14:textId="6010A86F"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6" w:history="1">
        <w:r w:rsidR="00072CE6" w:rsidRPr="00367441">
          <w:rPr>
            <w:rStyle w:val="Hyperlink"/>
            <w:noProof/>
          </w:rPr>
          <w:t>3.5</w:t>
        </w:r>
        <w:r w:rsidR="00072CE6" w:rsidRPr="00367441">
          <w:rPr>
            <w:rFonts w:asciiTheme="minorHAnsi" w:eastAsiaTheme="minorEastAsia" w:hAnsiTheme="minorHAnsi" w:cstheme="minorBidi"/>
            <w:noProof/>
          </w:rPr>
          <w:tab/>
        </w:r>
        <w:r w:rsidR="00072CE6" w:rsidRPr="00367441">
          <w:rPr>
            <w:rStyle w:val="Hyperlink"/>
            <w:noProof/>
          </w:rPr>
          <w:t>İstanbul</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_Toc92207646 \h </w:instrText>
        </w:r>
        <w:r w:rsidR="00072CE6" w:rsidRPr="00367441">
          <w:rPr>
            <w:noProof/>
            <w:webHidden/>
          </w:rPr>
        </w:r>
        <w:r w:rsidR="00072CE6" w:rsidRPr="00367441">
          <w:rPr>
            <w:noProof/>
            <w:webHidden/>
          </w:rPr>
          <w:fldChar w:fldCharType="separate"/>
        </w:r>
        <w:r w:rsidR="00072CE6" w:rsidRPr="00367441">
          <w:rPr>
            <w:noProof/>
            <w:webHidden/>
          </w:rPr>
          <w:t>45</w:t>
        </w:r>
        <w:r w:rsidR="00072CE6" w:rsidRPr="00367441">
          <w:rPr>
            <w:noProof/>
            <w:webHidden/>
          </w:rPr>
          <w:fldChar w:fldCharType="end"/>
        </w:r>
      </w:hyperlink>
    </w:p>
    <w:p w14:paraId="2F6789EA" w14:textId="181B33E9" w:rsidR="00072CE6" w:rsidRPr="00367441" w:rsidRDefault="002C50F9" w:rsidP="00072CE6">
      <w:pPr>
        <w:pStyle w:val="TOC1"/>
        <w:rPr>
          <w:rFonts w:asciiTheme="minorHAnsi" w:eastAsiaTheme="minorEastAsia" w:hAnsiTheme="minorHAnsi" w:cstheme="minorBidi"/>
          <w:sz w:val="22"/>
          <w:szCs w:val="22"/>
        </w:rPr>
      </w:pPr>
      <w:hyperlink w:anchor="_Toc92207647" w:history="1">
        <w:r w:rsidR="00072CE6" w:rsidRPr="00367441">
          <w:rPr>
            <w:rStyle w:val="Hyperlink"/>
          </w:rPr>
          <w:t>4</w:t>
        </w:r>
        <w:r w:rsidR="00072CE6" w:rsidRPr="00367441">
          <w:rPr>
            <w:rFonts w:asciiTheme="minorHAnsi" w:eastAsiaTheme="minorEastAsia" w:hAnsiTheme="minorHAnsi" w:cstheme="minorBidi"/>
            <w:sz w:val="22"/>
            <w:szCs w:val="22"/>
          </w:rPr>
          <w:tab/>
        </w:r>
        <w:r w:rsidR="00072CE6" w:rsidRPr="00367441">
          <w:rPr>
            <w:rStyle w:val="Hyperlink"/>
          </w:rPr>
          <w:t>ANALYSIS OF POTENTIAL ENVIRONMENTAL AND SOCIAL IMPACTS OF PROPOSED SUB-PROJECTS</w:t>
        </w:r>
        <w:r w:rsidR="00072CE6" w:rsidRPr="00367441">
          <w:rPr>
            <w:webHidden/>
          </w:rPr>
          <w:tab/>
        </w:r>
        <w:r w:rsidR="00072CE6" w:rsidRPr="00367441">
          <w:rPr>
            <w:webHidden/>
          </w:rPr>
          <w:fldChar w:fldCharType="begin"/>
        </w:r>
        <w:r w:rsidR="00072CE6" w:rsidRPr="00367441">
          <w:rPr>
            <w:webHidden/>
          </w:rPr>
          <w:instrText xml:space="preserve"> PAGEREF _Toc92207647 \h </w:instrText>
        </w:r>
        <w:r w:rsidR="00072CE6" w:rsidRPr="00367441">
          <w:rPr>
            <w:webHidden/>
          </w:rPr>
        </w:r>
        <w:r w:rsidR="00072CE6" w:rsidRPr="00367441">
          <w:rPr>
            <w:webHidden/>
          </w:rPr>
          <w:fldChar w:fldCharType="separate"/>
        </w:r>
        <w:r w:rsidR="00072CE6" w:rsidRPr="00367441">
          <w:rPr>
            <w:webHidden/>
          </w:rPr>
          <w:t>47</w:t>
        </w:r>
        <w:r w:rsidR="00072CE6" w:rsidRPr="00367441">
          <w:rPr>
            <w:webHidden/>
          </w:rPr>
          <w:fldChar w:fldCharType="end"/>
        </w:r>
      </w:hyperlink>
    </w:p>
    <w:p w14:paraId="322292C7" w14:textId="075406CB"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8" w:history="1">
        <w:r w:rsidR="00072CE6" w:rsidRPr="00367441">
          <w:rPr>
            <w:rStyle w:val="Hyperlink"/>
            <w:noProof/>
          </w:rPr>
          <w:t>4.1</w:t>
        </w:r>
        <w:r w:rsidR="00072CE6" w:rsidRPr="00367441">
          <w:rPr>
            <w:rFonts w:asciiTheme="minorHAnsi" w:eastAsiaTheme="minorEastAsia" w:hAnsiTheme="minorHAnsi" w:cstheme="minorBidi"/>
            <w:noProof/>
          </w:rPr>
          <w:tab/>
        </w:r>
        <w:r w:rsidR="00072CE6" w:rsidRPr="00367441">
          <w:rPr>
            <w:rStyle w:val="Hyperlink"/>
            <w:noProof/>
          </w:rPr>
          <w:t>Environmental and Social Risk Categorization of Proposed Sub-projects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_Toc92207648 \h </w:instrText>
        </w:r>
        <w:r w:rsidR="00072CE6" w:rsidRPr="00367441">
          <w:rPr>
            <w:noProof/>
            <w:webHidden/>
          </w:rPr>
        </w:r>
        <w:r w:rsidR="00072CE6" w:rsidRPr="00367441">
          <w:rPr>
            <w:noProof/>
            <w:webHidden/>
          </w:rPr>
          <w:fldChar w:fldCharType="separate"/>
        </w:r>
        <w:r w:rsidR="00072CE6" w:rsidRPr="00367441">
          <w:rPr>
            <w:noProof/>
            <w:webHidden/>
          </w:rPr>
          <w:t>47</w:t>
        </w:r>
        <w:r w:rsidR="00072CE6" w:rsidRPr="00367441">
          <w:rPr>
            <w:noProof/>
            <w:webHidden/>
          </w:rPr>
          <w:fldChar w:fldCharType="end"/>
        </w:r>
      </w:hyperlink>
    </w:p>
    <w:p w14:paraId="73659BAE" w14:textId="1EED86CC"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49" w:history="1">
        <w:r w:rsidR="00072CE6" w:rsidRPr="00367441">
          <w:rPr>
            <w:rStyle w:val="Hyperlink"/>
            <w:noProof/>
          </w:rPr>
          <w:t>4.2</w:t>
        </w:r>
        <w:r w:rsidR="00072CE6" w:rsidRPr="00367441">
          <w:rPr>
            <w:rFonts w:asciiTheme="minorHAnsi" w:eastAsiaTheme="minorEastAsia" w:hAnsiTheme="minorHAnsi" w:cstheme="minorBidi"/>
            <w:noProof/>
          </w:rPr>
          <w:tab/>
        </w:r>
        <w:r w:rsidR="00072CE6" w:rsidRPr="00367441">
          <w:rPr>
            <w:rStyle w:val="Hyperlink"/>
            <w:noProof/>
          </w:rPr>
          <w:t>Potential Environmental and Social Impacts of Proposed Sub-projects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_Toc92207649 \h </w:instrText>
        </w:r>
        <w:r w:rsidR="00072CE6" w:rsidRPr="00367441">
          <w:rPr>
            <w:noProof/>
            <w:webHidden/>
          </w:rPr>
        </w:r>
        <w:r w:rsidR="00072CE6" w:rsidRPr="00367441">
          <w:rPr>
            <w:noProof/>
            <w:webHidden/>
          </w:rPr>
          <w:fldChar w:fldCharType="separate"/>
        </w:r>
        <w:r w:rsidR="00072CE6" w:rsidRPr="00367441">
          <w:rPr>
            <w:noProof/>
            <w:webHidden/>
          </w:rPr>
          <w:t>47</w:t>
        </w:r>
        <w:r w:rsidR="00072CE6" w:rsidRPr="00367441">
          <w:rPr>
            <w:noProof/>
            <w:webHidden/>
          </w:rPr>
          <w:fldChar w:fldCharType="end"/>
        </w:r>
      </w:hyperlink>
    </w:p>
    <w:p w14:paraId="1C1255AE" w14:textId="2186AA13" w:rsidR="00072CE6" w:rsidRPr="00367441" w:rsidRDefault="002C50F9">
      <w:pPr>
        <w:pStyle w:val="TOC3"/>
        <w:rPr>
          <w:rFonts w:asciiTheme="minorHAnsi" w:eastAsiaTheme="minorEastAsia" w:hAnsiTheme="minorHAnsi" w:cstheme="minorBidi"/>
          <w:noProof/>
        </w:rPr>
      </w:pPr>
      <w:hyperlink w:anchor="_Toc92207650" w:history="1">
        <w:r w:rsidR="00072CE6" w:rsidRPr="00367441">
          <w:rPr>
            <w:rStyle w:val="Hyperlink"/>
            <w:noProof/>
          </w:rPr>
          <w:t>4.2.1</w:t>
        </w:r>
        <w:r w:rsidR="00072CE6" w:rsidRPr="00367441">
          <w:rPr>
            <w:rFonts w:asciiTheme="minorHAnsi" w:eastAsiaTheme="minorEastAsia" w:hAnsiTheme="minorHAnsi" w:cstheme="minorBidi"/>
            <w:noProof/>
          </w:rPr>
          <w:tab/>
        </w:r>
        <w:r w:rsidR="00072CE6" w:rsidRPr="00367441">
          <w:rPr>
            <w:rStyle w:val="Hyperlink"/>
            <w:noProof/>
          </w:rPr>
          <w:t>Cross Cutting Potential Impacts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_Toc92207650 \h </w:instrText>
        </w:r>
        <w:r w:rsidR="00072CE6" w:rsidRPr="00367441">
          <w:rPr>
            <w:noProof/>
            <w:webHidden/>
          </w:rPr>
        </w:r>
        <w:r w:rsidR="00072CE6" w:rsidRPr="00367441">
          <w:rPr>
            <w:noProof/>
            <w:webHidden/>
          </w:rPr>
          <w:fldChar w:fldCharType="separate"/>
        </w:r>
        <w:r w:rsidR="00072CE6" w:rsidRPr="00367441">
          <w:rPr>
            <w:noProof/>
            <w:webHidden/>
          </w:rPr>
          <w:t>47</w:t>
        </w:r>
        <w:r w:rsidR="00072CE6" w:rsidRPr="00367441">
          <w:rPr>
            <w:noProof/>
            <w:webHidden/>
          </w:rPr>
          <w:fldChar w:fldCharType="end"/>
        </w:r>
      </w:hyperlink>
    </w:p>
    <w:p w14:paraId="066DA43E" w14:textId="2A71B8D7" w:rsidR="00072CE6" w:rsidRPr="00367441" w:rsidRDefault="002C50F9">
      <w:pPr>
        <w:pStyle w:val="TOC3"/>
        <w:rPr>
          <w:rFonts w:asciiTheme="minorHAnsi" w:eastAsiaTheme="minorEastAsia" w:hAnsiTheme="minorHAnsi" w:cstheme="minorBidi"/>
          <w:noProof/>
        </w:rPr>
      </w:pPr>
      <w:hyperlink w:anchor="_Toc92207651" w:history="1">
        <w:r w:rsidR="00072CE6" w:rsidRPr="00367441">
          <w:rPr>
            <w:rStyle w:val="Hyperlink"/>
            <w:noProof/>
          </w:rPr>
          <w:t>4.2.2</w:t>
        </w:r>
        <w:r w:rsidR="00072CE6" w:rsidRPr="00367441">
          <w:rPr>
            <w:rFonts w:asciiTheme="minorHAnsi" w:eastAsiaTheme="minorEastAsia" w:hAnsiTheme="minorHAnsi" w:cstheme="minorBidi"/>
            <w:noProof/>
          </w:rPr>
          <w:tab/>
        </w:r>
        <w:r w:rsidR="00072CE6" w:rsidRPr="00367441">
          <w:rPr>
            <w:rStyle w:val="Hyperlink"/>
            <w:noProof/>
          </w:rPr>
          <w:t>Mitigation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_Toc92207651 \h </w:instrText>
        </w:r>
        <w:r w:rsidR="00072CE6" w:rsidRPr="00367441">
          <w:rPr>
            <w:noProof/>
            <w:webHidden/>
          </w:rPr>
        </w:r>
        <w:r w:rsidR="00072CE6" w:rsidRPr="00367441">
          <w:rPr>
            <w:noProof/>
            <w:webHidden/>
          </w:rPr>
          <w:fldChar w:fldCharType="separate"/>
        </w:r>
        <w:r w:rsidR="00072CE6" w:rsidRPr="00367441">
          <w:rPr>
            <w:noProof/>
            <w:webHidden/>
          </w:rPr>
          <w:t>52</w:t>
        </w:r>
        <w:r w:rsidR="00072CE6" w:rsidRPr="00367441">
          <w:rPr>
            <w:noProof/>
            <w:webHidden/>
          </w:rPr>
          <w:fldChar w:fldCharType="end"/>
        </w:r>
      </w:hyperlink>
    </w:p>
    <w:p w14:paraId="3742A28F" w14:textId="7091ADC6" w:rsidR="00072CE6" w:rsidRPr="00367441" w:rsidRDefault="002C50F9" w:rsidP="00072CE6">
      <w:pPr>
        <w:pStyle w:val="TOC1"/>
        <w:rPr>
          <w:rFonts w:asciiTheme="minorHAnsi" w:eastAsiaTheme="minorEastAsia" w:hAnsiTheme="minorHAnsi" w:cstheme="minorBidi"/>
          <w:sz w:val="22"/>
          <w:szCs w:val="22"/>
        </w:rPr>
      </w:pPr>
      <w:hyperlink w:anchor="_Toc92207652" w:history="1">
        <w:r w:rsidR="00072CE6" w:rsidRPr="00367441">
          <w:rPr>
            <w:rStyle w:val="Hyperlink"/>
          </w:rPr>
          <w:t>5</w:t>
        </w:r>
        <w:r w:rsidR="00072CE6" w:rsidRPr="00367441">
          <w:rPr>
            <w:rFonts w:asciiTheme="minorHAnsi" w:eastAsiaTheme="minorEastAsia" w:hAnsiTheme="minorHAnsi" w:cstheme="minorBidi"/>
            <w:sz w:val="22"/>
            <w:szCs w:val="22"/>
          </w:rPr>
          <w:tab/>
        </w:r>
        <w:r w:rsidR="00072CE6" w:rsidRPr="00367441">
          <w:rPr>
            <w:rStyle w:val="Hyperlink"/>
          </w:rPr>
          <w:t>ENVIRONMENTAL AND SOCIAL MANAGEMENT PROCESS</w:t>
        </w:r>
        <w:r w:rsidR="00072CE6" w:rsidRPr="00367441">
          <w:rPr>
            <w:webHidden/>
          </w:rPr>
          <w:tab/>
        </w:r>
        <w:r w:rsidR="00072CE6" w:rsidRPr="00367441">
          <w:rPr>
            <w:webHidden/>
          </w:rPr>
          <w:fldChar w:fldCharType="begin"/>
        </w:r>
        <w:r w:rsidR="00072CE6" w:rsidRPr="00367441">
          <w:rPr>
            <w:webHidden/>
          </w:rPr>
          <w:instrText xml:space="preserve"> PAGEREF _Toc92207652 \h </w:instrText>
        </w:r>
        <w:r w:rsidR="00072CE6" w:rsidRPr="00367441">
          <w:rPr>
            <w:webHidden/>
          </w:rPr>
        </w:r>
        <w:r w:rsidR="00072CE6" w:rsidRPr="00367441">
          <w:rPr>
            <w:webHidden/>
          </w:rPr>
          <w:fldChar w:fldCharType="separate"/>
        </w:r>
        <w:r w:rsidR="00072CE6" w:rsidRPr="00367441">
          <w:rPr>
            <w:webHidden/>
          </w:rPr>
          <w:t>62</w:t>
        </w:r>
        <w:r w:rsidR="00072CE6" w:rsidRPr="00367441">
          <w:rPr>
            <w:webHidden/>
          </w:rPr>
          <w:fldChar w:fldCharType="end"/>
        </w:r>
      </w:hyperlink>
    </w:p>
    <w:p w14:paraId="12631F18" w14:textId="5052B69B" w:rsidR="00072CE6" w:rsidRPr="00367441" w:rsidRDefault="002C50F9" w:rsidP="00072CE6">
      <w:pPr>
        <w:pStyle w:val="TOC1"/>
        <w:rPr>
          <w:rFonts w:asciiTheme="minorHAnsi" w:eastAsiaTheme="minorEastAsia" w:hAnsiTheme="minorHAnsi" w:cstheme="minorBidi"/>
          <w:sz w:val="22"/>
          <w:szCs w:val="22"/>
        </w:rPr>
      </w:pPr>
      <w:hyperlink w:anchor="_Toc92207653" w:history="1">
        <w:r w:rsidR="00072CE6" w:rsidRPr="00367441">
          <w:rPr>
            <w:rStyle w:val="Hyperlink"/>
          </w:rPr>
          <w:t>6</w:t>
        </w:r>
        <w:r w:rsidR="00072CE6" w:rsidRPr="00367441">
          <w:rPr>
            <w:rFonts w:asciiTheme="minorHAnsi" w:eastAsiaTheme="minorEastAsia" w:hAnsiTheme="minorHAnsi" w:cstheme="minorBidi"/>
            <w:sz w:val="22"/>
            <w:szCs w:val="22"/>
          </w:rPr>
          <w:tab/>
        </w:r>
        <w:r w:rsidR="00072CE6" w:rsidRPr="00367441">
          <w:rPr>
            <w:rStyle w:val="Hyperlink"/>
          </w:rPr>
          <w:t>INSTITUTIONAL ARRANGEMENTS AND CAPACITY FOR ENVIRONMENTAL AND SOCIAL MANAGEMENT IMPLEMENTATION</w:t>
        </w:r>
        <w:r w:rsidR="00072CE6" w:rsidRPr="00367441">
          <w:rPr>
            <w:webHidden/>
          </w:rPr>
          <w:tab/>
        </w:r>
        <w:r w:rsidR="00072CE6" w:rsidRPr="00367441">
          <w:rPr>
            <w:webHidden/>
          </w:rPr>
          <w:fldChar w:fldCharType="begin"/>
        </w:r>
        <w:r w:rsidR="00072CE6" w:rsidRPr="00367441">
          <w:rPr>
            <w:webHidden/>
          </w:rPr>
          <w:instrText xml:space="preserve"> PAGEREF _Toc92207653 \h </w:instrText>
        </w:r>
        <w:r w:rsidR="00072CE6" w:rsidRPr="00367441">
          <w:rPr>
            <w:webHidden/>
          </w:rPr>
        </w:r>
        <w:r w:rsidR="00072CE6" w:rsidRPr="00367441">
          <w:rPr>
            <w:webHidden/>
          </w:rPr>
          <w:fldChar w:fldCharType="separate"/>
        </w:r>
        <w:r w:rsidR="00072CE6" w:rsidRPr="00367441">
          <w:rPr>
            <w:webHidden/>
          </w:rPr>
          <w:t>69</w:t>
        </w:r>
        <w:r w:rsidR="00072CE6" w:rsidRPr="00367441">
          <w:rPr>
            <w:webHidden/>
          </w:rPr>
          <w:fldChar w:fldCharType="end"/>
        </w:r>
      </w:hyperlink>
    </w:p>
    <w:p w14:paraId="7FAC98B5" w14:textId="4E103478"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654" w:history="1">
        <w:r w:rsidR="00072CE6" w:rsidRPr="00367441">
          <w:rPr>
            <w:rStyle w:val="Hyperlink"/>
            <w:noProof/>
          </w:rPr>
          <w:t>6.1</w:t>
        </w:r>
        <w:r w:rsidR="00072CE6" w:rsidRPr="00367441">
          <w:rPr>
            <w:rFonts w:asciiTheme="minorHAnsi" w:eastAsiaTheme="minorEastAsia" w:hAnsiTheme="minorHAnsi" w:cstheme="minorBidi"/>
            <w:noProof/>
          </w:rPr>
          <w:tab/>
        </w:r>
        <w:r w:rsidR="00072CE6" w:rsidRPr="00367441">
          <w:rPr>
            <w:rStyle w:val="Hyperlink"/>
            <w:noProof/>
          </w:rPr>
          <w:t>Institutional Arrangements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_Toc92207654 \h </w:instrText>
        </w:r>
        <w:r w:rsidR="00072CE6" w:rsidRPr="00367441">
          <w:rPr>
            <w:noProof/>
            <w:webHidden/>
          </w:rPr>
        </w:r>
        <w:r w:rsidR="00072CE6" w:rsidRPr="00367441">
          <w:rPr>
            <w:noProof/>
            <w:webHidden/>
          </w:rPr>
          <w:fldChar w:fldCharType="separate"/>
        </w:r>
        <w:r w:rsidR="00072CE6" w:rsidRPr="00367441">
          <w:rPr>
            <w:noProof/>
            <w:webHidden/>
          </w:rPr>
          <w:t>69</w:t>
        </w:r>
        <w:r w:rsidR="00072CE6" w:rsidRPr="00367441">
          <w:rPr>
            <w:noProof/>
            <w:webHidden/>
          </w:rPr>
          <w:fldChar w:fldCharType="end"/>
        </w:r>
      </w:hyperlink>
    </w:p>
    <w:p w14:paraId="1B6B526A" w14:textId="408B2737" w:rsidR="00072CE6" w:rsidRPr="00367441" w:rsidRDefault="002C50F9">
      <w:pPr>
        <w:pStyle w:val="TOC3"/>
        <w:rPr>
          <w:rFonts w:asciiTheme="minorHAnsi" w:eastAsiaTheme="minorEastAsia" w:hAnsiTheme="minorHAnsi" w:cstheme="minorBidi"/>
          <w:noProof/>
        </w:rPr>
      </w:pPr>
      <w:hyperlink w:anchor="_Toc92207655" w:history="1">
        <w:r w:rsidR="00072CE6" w:rsidRPr="00367441">
          <w:rPr>
            <w:rStyle w:val="Hyperlink"/>
            <w:noProof/>
          </w:rPr>
          <w:t>6.1.1</w:t>
        </w:r>
        <w:r w:rsidR="00072CE6" w:rsidRPr="00367441">
          <w:rPr>
            <w:rFonts w:asciiTheme="minorHAnsi" w:eastAsiaTheme="minorEastAsia" w:hAnsiTheme="minorHAnsi" w:cstheme="minorBidi"/>
            <w:noProof/>
          </w:rPr>
          <w:tab/>
        </w:r>
        <w:r w:rsidR="00072CE6" w:rsidRPr="00367441">
          <w:rPr>
            <w:rStyle w:val="Hyperlink"/>
            <w:noProof/>
          </w:rPr>
          <w:t>ILBANK PMU</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_Toc92207655 \h </w:instrText>
        </w:r>
        <w:r w:rsidR="00072CE6" w:rsidRPr="00367441">
          <w:rPr>
            <w:noProof/>
            <w:webHidden/>
          </w:rPr>
        </w:r>
        <w:r w:rsidR="00072CE6" w:rsidRPr="00367441">
          <w:rPr>
            <w:noProof/>
            <w:webHidden/>
          </w:rPr>
          <w:fldChar w:fldCharType="separate"/>
        </w:r>
        <w:r w:rsidR="00072CE6" w:rsidRPr="00367441">
          <w:rPr>
            <w:noProof/>
            <w:webHidden/>
          </w:rPr>
          <w:t>70</w:t>
        </w:r>
        <w:r w:rsidR="00072CE6" w:rsidRPr="00367441">
          <w:rPr>
            <w:noProof/>
            <w:webHidden/>
          </w:rPr>
          <w:fldChar w:fldCharType="end"/>
        </w:r>
      </w:hyperlink>
    </w:p>
    <w:p w14:paraId="7F456D51" w14:textId="3CE7BF5A" w:rsidR="00072CE6" w:rsidRPr="00367441" w:rsidRDefault="002C50F9">
      <w:pPr>
        <w:pStyle w:val="TOC3"/>
        <w:rPr>
          <w:rFonts w:asciiTheme="minorHAnsi" w:eastAsiaTheme="minorEastAsia" w:hAnsiTheme="minorHAnsi" w:cstheme="minorBidi"/>
          <w:noProof/>
        </w:rPr>
      </w:pPr>
      <w:hyperlink w:anchor="_Toc92207656" w:history="1">
        <w:r w:rsidR="00072CE6" w:rsidRPr="00367441">
          <w:rPr>
            <w:rStyle w:val="Hyperlink"/>
            <w:noProof/>
          </w:rPr>
          <w:t>6.1.2</w:t>
        </w:r>
        <w:r w:rsidR="00072CE6" w:rsidRPr="00367441">
          <w:rPr>
            <w:rFonts w:asciiTheme="minorHAnsi" w:eastAsiaTheme="minorEastAsia" w:hAnsiTheme="minorHAnsi" w:cstheme="minorBidi"/>
            <w:noProof/>
          </w:rPr>
          <w:tab/>
        </w:r>
        <w:r w:rsidR="00072CE6" w:rsidRPr="00367441">
          <w:rPr>
            <w:rStyle w:val="Hyperlink"/>
            <w:noProof/>
          </w:rPr>
          <w:t>Municipalities/Utilities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_Toc92207656 \h </w:instrText>
        </w:r>
        <w:r w:rsidR="00072CE6" w:rsidRPr="00367441">
          <w:rPr>
            <w:noProof/>
            <w:webHidden/>
          </w:rPr>
        </w:r>
        <w:r w:rsidR="00072CE6" w:rsidRPr="00367441">
          <w:rPr>
            <w:noProof/>
            <w:webHidden/>
          </w:rPr>
          <w:fldChar w:fldCharType="separate"/>
        </w:r>
        <w:r w:rsidR="00072CE6" w:rsidRPr="00367441">
          <w:rPr>
            <w:noProof/>
            <w:webHidden/>
          </w:rPr>
          <w:t>71</w:t>
        </w:r>
        <w:r w:rsidR="00072CE6" w:rsidRPr="00367441">
          <w:rPr>
            <w:noProof/>
            <w:webHidden/>
          </w:rPr>
          <w:fldChar w:fldCharType="end"/>
        </w:r>
      </w:hyperlink>
    </w:p>
    <w:p w14:paraId="257FC133" w14:textId="33E52B1A" w:rsidR="00072CE6" w:rsidRPr="00367441" w:rsidRDefault="002C50F9">
      <w:pPr>
        <w:pStyle w:val="TOC3"/>
        <w:rPr>
          <w:rFonts w:asciiTheme="minorHAnsi" w:eastAsiaTheme="minorEastAsia" w:hAnsiTheme="minorHAnsi" w:cstheme="minorBidi"/>
          <w:noProof/>
        </w:rPr>
      </w:pPr>
      <w:hyperlink w:anchor="_Toc92207657" w:history="1">
        <w:r w:rsidR="00072CE6" w:rsidRPr="00367441">
          <w:rPr>
            <w:rStyle w:val="Hyperlink"/>
            <w:noProof/>
          </w:rPr>
          <w:t>6.1.3</w:t>
        </w:r>
        <w:r w:rsidR="00072CE6" w:rsidRPr="00367441">
          <w:rPr>
            <w:rFonts w:asciiTheme="minorHAnsi" w:eastAsiaTheme="minorEastAsia" w:hAnsiTheme="minorHAnsi" w:cstheme="minorBidi"/>
            <w:noProof/>
          </w:rPr>
          <w:tab/>
        </w:r>
        <w:r w:rsidR="00072CE6" w:rsidRPr="00367441">
          <w:rPr>
            <w:rStyle w:val="Hyperlink"/>
            <w:noProof/>
          </w:rPr>
          <w:t>Construction Contractor/ subcontractors, Supervision Engineering Consultants</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_Toc92207657 \h </w:instrText>
        </w:r>
        <w:r w:rsidR="00072CE6" w:rsidRPr="00367441">
          <w:rPr>
            <w:noProof/>
            <w:webHidden/>
          </w:rPr>
        </w:r>
        <w:r w:rsidR="00072CE6" w:rsidRPr="00367441">
          <w:rPr>
            <w:noProof/>
            <w:webHidden/>
          </w:rPr>
          <w:fldChar w:fldCharType="separate"/>
        </w:r>
        <w:r w:rsidR="00072CE6" w:rsidRPr="00367441">
          <w:rPr>
            <w:noProof/>
            <w:webHidden/>
          </w:rPr>
          <w:t>72</w:t>
        </w:r>
        <w:r w:rsidR="00072CE6" w:rsidRPr="00367441">
          <w:rPr>
            <w:noProof/>
            <w:webHidden/>
          </w:rPr>
          <w:fldChar w:fldCharType="end"/>
        </w:r>
      </w:hyperlink>
    </w:p>
    <w:p w14:paraId="31239646" w14:textId="339586A1"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708" w:history="1">
        <w:r w:rsidR="00072CE6" w:rsidRPr="00367441">
          <w:rPr>
            <w:rStyle w:val="Hyperlink"/>
            <w:noProof/>
          </w:rPr>
          <w:t>6.2</w:t>
        </w:r>
        <w:r w:rsidR="00072CE6" w:rsidRPr="00367441">
          <w:rPr>
            <w:rFonts w:asciiTheme="minorHAnsi" w:eastAsiaTheme="minorEastAsia" w:hAnsiTheme="minorHAnsi" w:cstheme="minorBidi"/>
            <w:noProof/>
          </w:rPr>
          <w:tab/>
        </w:r>
        <w:r w:rsidR="00072CE6" w:rsidRPr="00367441">
          <w:rPr>
            <w:rStyle w:val="Hyperlink"/>
            <w:noProof/>
          </w:rPr>
          <w:t>Training Programme and Budget</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_Toc92207708 \h </w:instrText>
        </w:r>
        <w:r w:rsidR="00072CE6" w:rsidRPr="00367441">
          <w:rPr>
            <w:noProof/>
            <w:webHidden/>
          </w:rPr>
        </w:r>
        <w:r w:rsidR="00072CE6" w:rsidRPr="00367441">
          <w:rPr>
            <w:noProof/>
            <w:webHidden/>
          </w:rPr>
          <w:fldChar w:fldCharType="separate"/>
        </w:r>
        <w:r w:rsidR="00072CE6" w:rsidRPr="00367441">
          <w:rPr>
            <w:noProof/>
            <w:webHidden/>
          </w:rPr>
          <w:t>73</w:t>
        </w:r>
        <w:r w:rsidR="00072CE6" w:rsidRPr="00367441">
          <w:rPr>
            <w:noProof/>
            <w:webHidden/>
          </w:rPr>
          <w:fldChar w:fldCharType="end"/>
        </w:r>
      </w:hyperlink>
    </w:p>
    <w:p w14:paraId="3D48BF9D" w14:textId="05DA30F2"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709" w:history="1">
        <w:r w:rsidR="00072CE6" w:rsidRPr="00367441">
          <w:rPr>
            <w:rStyle w:val="Hyperlink"/>
            <w:noProof/>
          </w:rPr>
          <w:t>6.3</w:t>
        </w:r>
        <w:r w:rsidR="00072CE6" w:rsidRPr="00367441">
          <w:rPr>
            <w:rFonts w:asciiTheme="minorHAnsi" w:eastAsiaTheme="minorEastAsia" w:hAnsiTheme="minorHAnsi" w:cstheme="minorBidi"/>
            <w:noProof/>
          </w:rPr>
          <w:tab/>
        </w:r>
        <w:r w:rsidR="00072CE6" w:rsidRPr="00367441">
          <w:rPr>
            <w:rStyle w:val="Hyperlink"/>
            <w:noProof/>
          </w:rPr>
          <w:t>Capacity Assessment of ILBANK</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_Toc92207709 \h </w:instrText>
        </w:r>
        <w:r w:rsidR="00072CE6" w:rsidRPr="00367441">
          <w:rPr>
            <w:noProof/>
            <w:webHidden/>
          </w:rPr>
        </w:r>
        <w:r w:rsidR="00072CE6" w:rsidRPr="00367441">
          <w:rPr>
            <w:noProof/>
            <w:webHidden/>
          </w:rPr>
          <w:fldChar w:fldCharType="separate"/>
        </w:r>
        <w:r w:rsidR="00072CE6" w:rsidRPr="00367441">
          <w:rPr>
            <w:noProof/>
            <w:webHidden/>
          </w:rPr>
          <w:t>74</w:t>
        </w:r>
        <w:r w:rsidR="00072CE6" w:rsidRPr="00367441">
          <w:rPr>
            <w:noProof/>
            <w:webHidden/>
          </w:rPr>
          <w:fldChar w:fldCharType="end"/>
        </w:r>
      </w:hyperlink>
    </w:p>
    <w:p w14:paraId="2AEBCF1D" w14:textId="215017BC" w:rsidR="00072CE6" w:rsidRPr="00367441" w:rsidRDefault="002C50F9">
      <w:pPr>
        <w:pStyle w:val="TOC3"/>
        <w:rPr>
          <w:rFonts w:asciiTheme="minorHAnsi" w:eastAsiaTheme="minorEastAsia" w:hAnsiTheme="minorHAnsi" w:cstheme="minorBidi"/>
          <w:noProof/>
        </w:rPr>
      </w:pPr>
      <w:hyperlink w:anchor="_Toc92207710" w:history="1">
        <w:r w:rsidR="00072CE6" w:rsidRPr="00367441">
          <w:rPr>
            <w:rStyle w:val="Hyperlink"/>
            <w:noProof/>
          </w:rPr>
          <w:t>6.3.1</w:t>
        </w:r>
        <w:r w:rsidR="00072CE6" w:rsidRPr="00367441">
          <w:rPr>
            <w:rFonts w:asciiTheme="minorHAnsi" w:eastAsiaTheme="minorEastAsia" w:hAnsiTheme="minorHAnsi" w:cstheme="minorBidi"/>
            <w:noProof/>
          </w:rPr>
          <w:tab/>
        </w:r>
        <w:r w:rsidR="00072CE6" w:rsidRPr="00367441">
          <w:rPr>
            <w:rStyle w:val="Hyperlink"/>
            <w:noProof/>
          </w:rPr>
          <w:t>Area of Operation</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_Toc92207710 \h </w:instrText>
        </w:r>
        <w:r w:rsidR="00072CE6" w:rsidRPr="00367441">
          <w:rPr>
            <w:noProof/>
            <w:webHidden/>
          </w:rPr>
        </w:r>
        <w:r w:rsidR="00072CE6" w:rsidRPr="00367441">
          <w:rPr>
            <w:noProof/>
            <w:webHidden/>
          </w:rPr>
          <w:fldChar w:fldCharType="separate"/>
        </w:r>
        <w:r w:rsidR="00072CE6" w:rsidRPr="00367441">
          <w:rPr>
            <w:noProof/>
            <w:webHidden/>
          </w:rPr>
          <w:t>74</w:t>
        </w:r>
        <w:r w:rsidR="00072CE6" w:rsidRPr="00367441">
          <w:rPr>
            <w:noProof/>
            <w:webHidden/>
          </w:rPr>
          <w:fldChar w:fldCharType="end"/>
        </w:r>
      </w:hyperlink>
    </w:p>
    <w:p w14:paraId="337566A6" w14:textId="2CA14A9D" w:rsidR="00072CE6" w:rsidRPr="00367441" w:rsidRDefault="002C50F9">
      <w:pPr>
        <w:pStyle w:val="TOC3"/>
        <w:rPr>
          <w:rFonts w:asciiTheme="minorHAnsi" w:eastAsiaTheme="minorEastAsia" w:hAnsiTheme="minorHAnsi" w:cstheme="minorBidi"/>
          <w:noProof/>
        </w:rPr>
      </w:pPr>
      <w:hyperlink w:anchor="_Toc92207711" w:history="1">
        <w:r w:rsidR="00072CE6" w:rsidRPr="00367441">
          <w:rPr>
            <w:rStyle w:val="Hyperlink"/>
            <w:noProof/>
          </w:rPr>
          <w:t>6.3.2</w:t>
        </w:r>
        <w:r w:rsidR="00072CE6" w:rsidRPr="00367441">
          <w:rPr>
            <w:rFonts w:asciiTheme="minorHAnsi" w:eastAsiaTheme="minorEastAsia" w:hAnsiTheme="minorHAnsi" w:cstheme="minorBidi"/>
            <w:noProof/>
          </w:rPr>
          <w:tab/>
        </w:r>
        <w:r w:rsidR="00072CE6" w:rsidRPr="00367441">
          <w:rPr>
            <w:rStyle w:val="Hyperlink"/>
            <w:noProof/>
          </w:rPr>
          <w:t>Environmental and Social Management Capacity</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_Toc92207711 \h </w:instrText>
        </w:r>
        <w:r w:rsidR="00072CE6" w:rsidRPr="00367441">
          <w:rPr>
            <w:noProof/>
            <w:webHidden/>
          </w:rPr>
        </w:r>
        <w:r w:rsidR="00072CE6" w:rsidRPr="00367441">
          <w:rPr>
            <w:noProof/>
            <w:webHidden/>
          </w:rPr>
          <w:fldChar w:fldCharType="separate"/>
        </w:r>
        <w:r w:rsidR="00072CE6" w:rsidRPr="00367441">
          <w:rPr>
            <w:noProof/>
            <w:webHidden/>
          </w:rPr>
          <w:t>74</w:t>
        </w:r>
        <w:r w:rsidR="00072CE6" w:rsidRPr="00367441">
          <w:rPr>
            <w:noProof/>
            <w:webHidden/>
          </w:rPr>
          <w:fldChar w:fldCharType="end"/>
        </w:r>
      </w:hyperlink>
    </w:p>
    <w:p w14:paraId="39EFC359" w14:textId="338A9756" w:rsidR="00072CE6" w:rsidRPr="00367441" w:rsidRDefault="002C50F9">
      <w:pPr>
        <w:pStyle w:val="TOC3"/>
        <w:rPr>
          <w:rFonts w:asciiTheme="minorHAnsi" w:eastAsiaTheme="minorEastAsia" w:hAnsiTheme="minorHAnsi" w:cstheme="minorBidi"/>
          <w:noProof/>
        </w:rPr>
      </w:pPr>
      <w:hyperlink w:anchor="_Toc92207712" w:history="1">
        <w:r w:rsidR="00072CE6" w:rsidRPr="00367441">
          <w:rPr>
            <w:rStyle w:val="Hyperlink"/>
            <w:noProof/>
          </w:rPr>
          <w:t>6.3.3</w:t>
        </w:r>
        <w:r w:rsidR="00072CE6" w:rsidRPr="00367441">
          <w:rPr>
            <w:rFonts w:asciiTheme="minorHAnsi" w:eastAsiaTheme="minorEastAsia" w:hAnsiTheme="minorHAnsi" w:cstheme="minorBidi"/>
            <w:noProof/>
          </w:rPr>
          <w:tab/>
        </w:r>
        <w:r w:rsidR="00072CE6" w:rsidRPr="00367441">
          <w:rPr>
            <w:rStyle w:val="Hyperlink"/>
            <w:noProof/>
          </w:rPr>
          <w:t>Labor and Working Conditions (as per ESS2)</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_Toc92207712 \h </w:instrText>
        </w:r>
        <w:r w:rsidR="00072CE6" w:rsidRPr="00367441">
          <w:rPr>
            <w:noProof/>
            <w:webHidden/>
          </w:rPr>
        </w:r>
        <w:r w:rsidR="00072CE6" w:rsidRPr="00367441">
          <w:rPr>
            <w:noProof/>
            <w:webHidden/>
          </w:rPr>
          <w:fldChar w:fldCharType="separate"/>
        </w:r>
        <w:r w:rsidR="00072CE6" w:rsidRPr="00367441">
          <w:rPr>
            <w:noProof/>
            <w:webHidden/>
          </w:rPr>
          <w:t>75</w:t>
        </w:r>
        <w:r w:rsidR="00072CE6" w:rsidRPr="00367441">
          <w:rPr>
            <w:noProof/>
            <w:webHidden/>
          </w:rPr>
          <w:fldChar w:fldCharType="end"/>
        </w:r>
      </w:hyperlink>
    </w:p>
    <w:p w14:paraId="3E260D64" w14:textId="6A2B680F" w:rsidR="00072CE6" w:rsidRPr="00367441" w:rsidRDefault="002C50F9" w:rsidP="00072CE6">
      <w:pPr>
        <w:pStyle w:val="TOC1"/>
        <w:rPr>
          <w:rFonts w:asciiTheme="minorHAnsi" w:eastAsiaTheme="minorEastAsia" w:hAnsiTheme="minorHAnsi" w:cstheme="minorBidi"/>
          <w:sz w:val="22"/>
          <w:szCs w:val="22"/>
        </w:rPr>
      </w:pPr>
      <w:hyperlink w:anchor="_Toc92207713" w:history="1">
        <w:r w:rsidR="00072CE6" w:rsidRPr="00367441">
          <w:rPr>
            <w:rStyle w:val="Hyperlink"/>
          </w:rPr>
          <w:t>7</w:t>
        </w:r>
        <w:r w:rsidR="00072CE6" w:rsidRPr="00367441">
          <w:rPr>
            <w:rFonts w:asciiTheme="minorHAnsi" w:eastAsiaTheme="minorEastAsia" w:hAnsiTheme="minorHAnsi" w:cstheme="minorBidi"/>
            <w:sz w:val="22"/>
            <w:szCs w:val="22"/>
          </w:rPr>
          <w:tab/>
        </w:r>
        <w:r w:rsidR="00072CE6" w:rsidRPr="00367441">
          <w:rPr>
            <w:rStyle w:val="Hyperlink"/>
          </w:rPr>
          <w:t>MONITORING AND REPORTING</w:t>
        </w:r>
        <w:r w:rsidR="00072CE6" w:rsidRPr="00367441">
          <w:rPr>
            <w:webHidden/>
          </w:rPr>
          <w:tab/>
        </w:r>
        <w:r w:rsidR="00072CE6" w:rsidRPr="00367441">
          <w:rPr>
            <w:webHidden/>
          </w:rPr>
          <w:fldChar w:fldCharType="begin"/>
        </w:r>
        <w:r w:rsidR="00072CE6" w:rsidRPr="00367441">
          <w:rPr>
            <w:webHidden/>
          </w:rPr>
          <w:instrText xml:space="preserve"> PAGEREF _Toc92207713 \h </w:instrText>
        </w:r>
        <w:r w:rsidR="00072CE6" w:rsidRPr="00367441">
          <w:rPr>
            <w:webHidden/>
          </w:rPr>
        </w:r>
        <w:r w:rsidR="00072CE6" w:rsidRPr="00367441">
          <w:rPr>
            <w:webHidden/>
          </w:rPr>
          <w:fldChar w:fldCharType="separate"/>
        </w:r>
        <w:r w:rsidR="00072CE6" w:rsidRPr="00367441">
          <w:rPr>
            <w:webHidden/>
          </w:rPr>
          <w:t>78</w:t>
        </w:r>
        <w:r w:rsidR="00072CE6" w:rsidRPr="00367441">
          <w:rPr>
            <w:webHidden/>
          </w:rPr>
          <w:fldChar w:fldCharType="end"/>
        </w:r>
      </w:hyperlink>
    </w:p>
    <w:p w14:paraId="54DC89EC" w14:textId="6204C986"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714" w:history="1">
        <w:r w:rsidR="00072CE6" w:rsidRPr="00367441">
          <w:rPr>
            <w:rStyle w:val="Hyperlink"/>
            <w:noProof/>
          </w:rPr>
          <w:t>7.1</w:t>
        </w:r>
        <w:r w:rsidR="00072CE6" w:rsidRPr="00367441">
          <w:rPr>
            <w:rFonts w:asciiTheme="minorHAnsi" w:eastAsiaTheme="minorEastAsia" w:hAnsiTheme="minorHAnsi" w:cstheme="minorBidi"/>
            <w:noProof/>
          </w:rPr>
          <w:tab/>
        </w:r>
        <w:r w:rsidR="00072CE6" w:rsidRPr="00367441">
          <w:rPr>
            <w:rStyle w:val="Hyperlink"/>
            <w:rFonts w:cs="Arial"/>
            <w:noProof/>
          </w:rPr>
          <w:t>Environmental and Social Monitoring</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_Toc92207714 \h </w:instrText>
        </w:r>
        <w:r w:rsidR="00072CE6" w:rsidRPr="00367441">
          <w:rPr>
            <w:noProof/>
            <w:webHidden/>
          </w:rPr>
        </w:r>
        <w:r w:rsidR="00072CE6" w:rsidRPr="00367441">
          <w:rPr>
            <w:noProof/>
            <w:webHidden/>
          </w:rPr>
          <w:fldChar w:fldCharType="separate"/>
        </w:r>
        <w:r w:rsidR="00072CE6" w:rsidRPr="00367441">
          <w:rPr>
            <w:noProof/>
            <w:webHidden/>
          </w:rPr>
          <w:t>78</w:t>
        </w:r>
        <w:r w:rsidR="00072CE6" w:rsidRPr="00367441">
          <w:rPr>
            <w:noProof/>
            <w:webHidden/>
          </w:rPr>
          <w:fldChar w:fldCharType="end"/>
        </w:r>
      </w:hyperlink>
    </w:p>
    <w:p w14:paraId="2BA3FF59" w14:textId="085E9A33" w:rsidR="00072CE6" w:rsidRPr="00367441" w:rsidRDefault="002C50F9">
      <w:pPr>
        <w:pStyle w:val="TOC2"/>
        <w:tabs>
          <w:tab w:val="left" w:pos="880"/>
          <w:tab w:val="right" w:leader="dot" w:pos="8296"/>
        </w:tabs>
        <w:rPr>
          <w:rFonts w:asciiTheme="minorHAnsi" w:eastAsiaTheme="minorEastAsia" w:hAnsiTheme="minorHAnsi" w:cstheme="minorBidi"/>
          <w:noProof/>
        </w:rPr>
      </w:pPr>
      <w:hyperlink w:anchor="_Toc92207715" w:history="1">
        <w:r w:rsidR="00072CE6" w:rsidRPr="00367441">
          <w:rPr>
            <w:rStyle w:val="Hyperlink"/>
            <w:noProof/>
          </w:rPr>
          <w:t>7.2</w:t>
        </w:r>
        <w:r w:rsidR="00072CE6" w:rsidRPr="00367441">
          <w:rPr>
            <w:rFonts w:asciiTheme="minorHAnsi" w:eastAsiaTheme="minorEastAsia" w:hAnsiTheme="minorHAnsi" w:cstheme="minorBidi"/>
            <w:noProof/>
          </w:rPr>
          <w:tab/>
        </w:r>
        <w:r w:rsidR="00072CE6" w:rsidRPr="00367441">
          <w:rPr>
            <w:rStyle w:val="Hyperlink"/>
            <w:noProof/>
          </w:rPr>
          <w:t>Reporting to the World Bank</w:t>
        </w:r>
        <w:r w:rsidR="00072CE6" w:rsidRPr="00367441">
          <w:rPr>
            <w:noProof/>
            <w:webHidden/>
          </w:rPr>
          <w:tab/>
        </w:r>
        <w:r w:rsidR="00072CE6" w:rsidRPr="00367441">
          <w:rPr>
            <w:noProof/>
            <w:webHidden/>
          </w:rPr>
          <w:fldChar w:fldCharType="begin"/>
        </w:r>
        <w:r w:rsidR="00072CE6" w:rsidRPr="00367441">
          <w:rPr>
            <w:noProof/>
            <w:webHidden/>
          </w:rPr>
          <w:instrText xml:space="preserve"> PAGEREF _Toc92207715 \h </w:instrText>
        </w:r>
        <w:r w:rsidR="00072CE6" w:rsidRPr="00367441">
          <w:rPr>
            <w:noProof/>
            <w:webHidden/>
          </w:rPr>
        </w:r>
        <w:r w:rsidR="00072CE6" w:rsidRPr="00367441">
          <w:rPr>
            <w:noProof/>
            <w:webHidden/>
          </w:rPr>
          <w:fldChar w:fldCharType="separate"/>
        </w:r>
        <w:r w:rsidR="00072CE6" w:rsidRPr="00367441">
          <w:rPr>
            <w:noProof/>
            <w:webHidden/>
          </w:rPr>
          <w:t>78</w:t>
        </w:r>
        <w:r w:rsidR="00072CE6" w:rsidRPr="00367441">
          <w:rPr>
            <w:noProof/>
            <w:webHidden/>
          </w:rPr>
          <w:fldChar w:fldCharType="end"/>
        </w:r>
      </w:hyperlink>
    </w:p>
    <w:p w14:paraId="4D87C04A" w14:textId="13CC92ED" w:rsidR="00072CE6" w:rsidRPr="00367441" w:rsidRDefault="002C50F9" w:rsidP="00072CE6">
      <w:pPr>
        <w:pStyle w:val="TOC1"/>
        <w:rPr>
          <w:rFonts w:asciiTheme="minorHAnsi" w:eastAsiaTheme="minorEastAsia" w:hAnsiTheme="minorHAnsi" w:cstheme="minorBidi"/>
          <w:sz w:val="22"/>
          <w:szCs w:val="22"/>
        </w:rPr>
      </w:pPr>
      <w:hyperlink w:anchor="_Toc92207716" w:history="1">
        <w:r w:rsidR="00072CE6" w:rsidRPr="00367441">
          <w:rPr>
            <w:rStyle w:val="Hyperlink"/>
          </w:rPr>
          <w:t>8</w:t>
        </w:r>
        <w:r w:rsidR="00072CE6" w:rsidRPr="00367441">
          <w:rPr>
            <w:rFonts w:asciiTheme="minorHAnsi" w:eastAsiaTheme="minorEastAsia" w:hAnsiTheme="minorHAnsi" w:cstheme="minorBidi"/>
            <w:sz w:val="22"/>
            <w:szCs w:val="22"/>
          </w:rPr>
          <w:tab/>
        </w:r>
        <w:r w:rsidR="00072CE6" w:rsidRPr="00367441">
          <w:rPr>
            <w:rStyle w:val="Hyperlink"/>
          </w:rPr>
          <w:t>ESMF DISCLOSURE AND CONSULTATION</w:t>
        </w:r>
        <w:r w:rsidR="00072CE6" w:rsidRPr="00367441">
          <w:rPr>
            <w:webHidden/>
          </w:rPr>
          <w:tab/>
        </w:r>
        <w:r w:rsidR="00072CE6" w:rsidRPr="00367441">
          <w:rPr>
            <w:webHidden/>
          </w:rPr>
          <w:fldChar w:fldCharType="begin"/>
        </w:r>
        <w:r w:rsidR="00072CE6" w:rsidRPr="00367441">
          <w:rPr>
            <w:webHidden/>
          </w:rPr>
          <w:instrText xml:space="preserve"> PAGEREF _Toc92207716 \h </w:instrText>
        </w:r>
        <w:r w:rsidR="00072CE6" w:rsidRPr="00367441">
          <w:rPr>
            <w:webHidden/>
          </w:rPr>
        </w:r>
        <w:r w:rsidR="00072CE6" w:rsidRPr="00367441">
          <w:rPr>
            <w:webHidden/>
          </w:rPr>
          <w:fldChar w:fldCharType="separate"/>
        </w:r>
        <w:r w:rsidR="00072CE6" w:rsidRPr="00367441">
          <w:rPr>
            <w:webHidden/>
          </w:rPr>
          <w:t>80</w:t>
        </w:r>
        <w:r w:rsidR="00072CE6" w:rsidRPr="00367441">
          <w:rPr>
            <w:webHidden/>
          </w:rPr>
          <w:fldChar w:fldCharType="end"/>
        </w:r>
      </w:hyperlink>
    </w:p>
    <w:p w14:paraId="6BE8B13E" w14:textId="354FA7B5" w:rsidR="00072CE6" w:rsidRPr="00367441" w:rsidRDefault="002C50F9">
      <w:pPr>
        <w:pStyle w:val="TOC4"/>
        <w:tabs>
          <w:tab w:val="right" w:leader="dot" w:pos="8296"/>
        </w:tabs>
        <w:rPr>
          <w:rFonts w:asciiTheme="minorHAnsi" w:eastAsiaTheme="minorEastAsia" w:hAnsiTheme="minorHAnsi" w:cstheme="minorBidi"/>
          <w:noProof/>
          <w:szCs w:val="22"/>
          <w:lang w:val="en-US"/>
        </w:rPr>
      </w:pPr>
      <w:hyperlink w:anchor="_Toc92207717" w:history="1">
        <w:r w:rsidR="00072CE6" w:rsidRPr="00367441">
          <w:rPr>
            <w:rStyle w:val="Hyperlink"/>
            <w:noProof/>
            <w:lang w:val="en-US"/>
          </w:rPr>
          <w:t>ANNEXES</w:t>
        </w:r>
        <w:r w:rsidR="00072CE6" w:rsidRPr="00367441">
          <w:rPr>
            <w:noProof/>
            <w:webHidden/>
            <w:lang w:val="en-US"/>
          </w:rPr>
          <w:tab/>
        </w:r>
        <w:r w:rsidR="00072CE6" w:rsidRPr="00367441">
          <w:rPr>
            <w:noProof/>
            <w:webHidden/>
            <w:lang w:val="en-US"/>
          </w:rPr>
          <w:fldChar w:fldCharType="begin"/>
        </w:r>
        <w:r w:rsidR="00072CE6" w:rsidRPr="00367441">
          <w:rPr>
            <w:noProof/>
            <w:webHidden/>
            <w:lang w:val="en-US"/>
          </w:rPr>
          <w:instrText xml:space="preserve"> PAGEREF _Toc92207717 \h </w:instrText>
        </w:r>
        <w:r w:rsidR="00072CE6" w:rsidRPr="00367441">
          <w:rPr>
            <w:noProof/>
            <w:webHidden/>
            <w:lang w:val="en-US"/>
          </w:rPr>
        </w:r>
        <w:r w:rsidR="00072CE6" w:rsidRPr="00367441">
          <w:rPr>
            <w:noProof/>
            <w:webHidden/>
            <w:lang w:val="en-US"/>
          </w:rPr>
          <w:fldChar w:fldCharType="separate"/>
        </w:r>
        <w:r w:rsidR="00072CE6" w:rsidRPr="00367441">
          <w:rPr>
            <w:noProof/>
            <w:webHidden/>
            <w:lang w:val="en-US"/>
          </w:rPr>
          <w:t>81</w:t>
        </w:r>
        <w:r w:rsidR="00072CE6" w:rsidRPr="00367441">
          <w:rPr>
            <w:noProof/>
            <w:webHidden/>
            <w:lang w:val="en-US"/>
          </w:rPr>
          <w:fldChar w:fldCharType="end"/>
        </w:r>
      </w:hyperlink>
    </w:p>
    <w:p w14:paraId="58E499F9" w14:textId="23D6B964" w:rsidR="00072CE6" w:rsidRPr="00367441" w:rsidRDefault="002C50F9">
      <w:pPr>
        <w:pStyle w:val="TOC4"/>
        <w:tabs>
          <w:tab w:val="right" w:leader="dot" w:pos="8296"/>
        </w:tabs>
        <w:rPr>
          <w:rFonts w:asciiTheme="minorHAnsi" w:eastAsiaTheme="minorEastAsia" w:hAnsiTheme="minorHAnsi" w:cstheme="minorBidi"/>
          <w:noProof/>
          <w:szCs w:val="22"/>
          <w:lang w:val="en-US"/>
        </w:rPr>
      </w:pPr>
      <w:hyperlink w:anchor="_Toc92207718" w:history="1">
        <w:r w:rsidR="00072CE6" w:rsidRPr="00367441">
          <w:rPr>
            <w:rStyle w:val="Hyperlink"/>
            <w:noProof/>
            <w:lang w:val="en-US"/>
          </w:rPr>
          <w:t>ANNEX 1. WORLD BANK’S PROJECT CATEGORIZATION</w:t>
        </w:r>
        <w:r w:rsidR="00072CE6" w:rsidRPr="00367441">
          <w:rPr>
            <w:noProof/>
            <w:webHidden/>
            <w:lang w:val="en-US"/>
          </w:rPr>
          <w:tab/>
        </w:r>
        <w:r w:rsidR="00072CE6" w:rsidRPr="00367441">
          <w:rPr>
            <w:noProof/>
            <w:webHidden/>
            <w:lang w:val="en-US"/>
          </w:rPr>
          <w:fldChar w:fldCharType="begin"/>
        </w:r>
        <w:r w:rsidR="00072CE6" w:rsidRPr="00367441">
          <w:rPr>
            <w:noProof/>
            <w:webHidden/>
            <w:lang w:val="en-US"/>
          </w:rPr>
          <w:instrText xml:space="preserve"> PAGEREF _Toc92207718 \h </w:instrText>
        </w:r>
        <w:r w:rsidR="00072CE6" w:rsidRPr="00367441">
          <w:rPr>
            <w:noProof/>
            <w:webHidden/>
            <w:lang w:val="en-US"/>
          </w:rPr>
        </w:r>
        <w:r w:rsidR="00072CE6" w:rsidRPr="00367441">
          <w:rPr>
            <w:noProof/>
            <w:webHidden/>
            <w:lang w:val="en-US"/>
          </w:rPr>
          <w:fldChar w:fldCharType="separate"/>
        </w:r>
        <w:r w:rsidR="00072CE6" w:rsidRPr="00367441">
          <w:rPr>
            <w:noProof/>
            <w:webHidden/>
            <w:lang w:val="en-US"/>
          </w:rPr>
          <w:t>81</w:t>
        </w:r>
        <w:r w:rsidR="00072CE6" w:rsidRPr="00367441">
          <w:rPr>
            <w:noProof/>
            <w:webHidden/>
            <w:lang w:val="en-US"/>
          </w:rPr>
          <w:fldChar w:fldCharType="end"/>
        </w:r>
      </w:hyperlink>
    </w:p>
    <w:p w14:paraId="54F3C870" w14:textId="4033426C" w:rsidR="00072CE6" w:rsidRPr="00367441" w:rsidRDefault="002C50F9">
      <w:pPr>
        <w:pStyle w:val="TOC4"/>
        <w:tabs>
          <w:tab w:val="right" w:leader="dot" w:pos="8296"/>
        </w:tabs>
        <w:rPr>
          <w:rFonts w:asciiTheme="minorHAnsi" w:eastAsiaTheme="minorEastAsia" w:hAnsiTheme="minorHAnsi" w:cstheme="minorBidi"/>
          <w:noProof/>
          <w:szCs w:val="22"/>
          <w:lang w:val="en-US"/>
        </w:rPr>
      </w:pPr>
      <w:hyperlink w:anchor="_Toc92207719" w:history="1">
        <w:r w:rsidR="00072CE6" w:rsidRPr="00367441">
          <w:rPr>
            <w:rStyle w:val="Hyperlink"/>
            <w:noProof/>
            <w:lang w:val="en-US"/>
          </w:rPr>
          <w:t>ANNEX 2. SUGGESTED FORMATS</w:t>
        </w:r>
        <w:r w:rsidR="00072CE6" w:rsidRPr="00367441">
          <w:rPr>
            <w:noProof/>
            <w:webHidden/>
            <w:lang w:val="en-US"/>
          </w:rPr>
          <w:tab/>
        </w:r>
        <w:r w:rsidR="00072CE6" w:rsidRPr="00367441">
          <w:rPr>
            <w:noProof/>
            <w:webHidden/>
            <w:lang w:val="en-US"/>
          </w:rPr>
          <w:fldChar w:fldCharType="begin"/>
        </w:r>
        <w:r w:rsidR="00072CE6" w:rsidRPr="00367441">
          <w:rPr>
            <w:noProof/>
            <w:webHidden/>
            <w:lang w:val="en-US"/>
          </w:rPr>
          <w:instrText xml:space="preserve"> PAGEREF _Toc92207719 \h </w:instrText>
        </w:r>
        <w:r w:rsidR="00072CE6" w:rsidRPr="00367441">
          <w:rPr>
            <w:noProof/>
            <w:webHidden/>
            <w:lang w:val="en-US"/>
          </w:rPr>
        </w:r>
        <w:r w:rsidR="00072CE6" w:rsidRPr="00367441">
          <w:rPr>
            <w:noProof/>
            <w:webHidden/>
            <w:lang w:val="en-US"/>
          </w:rPr>
          <w:fldChar w:fldCharType="separate"/>
        </w:r>
        <w:r w:rsidR="00072CE6" w:rsidRPr="00367441">
          <w:rPr>
            <w:noProof/>
            <w:webHidden/>
            <w:lang w:val="en-US"/>
          </w:rPr>
          <w:t>85</w:t>
        </w:r>
        <w:r w:rsidR="00072CE6" w:rsidRPr="00367441">
          <w:rPr>
            <w:noProof/>
            <w:webHidden/>
            <w:lang w:val="en-US"/>
          </w:rPr>
          <w:fldChar w:fldCharType="end"/>
        </w:r>
      </w:hyperlink>
    </w:p>
    <w:p w14:paraId="275D4881" w14:textId="783EE3A4" w:rsidR="00072CE6" w:rsidRPr="00367441" w:rsidRDefault="002C50F9">
      <w:pPr>
        <w:pStyle w:val="TOC4"/>
        <w:tabs>
          <w:tab w:val="right" w:leader="dot" w:pos="8296"/>
        </w:tabs>
        <w:rPr>
          <w:rFonts w:asciiTheme="minorHAnsi" w:eastAsiaTheme="minorEastAsia" w:hAnsiTheme="minorHAnsi" w:cstheme="minorBidi"/>
          <w:noProof/>
          <w:szCs w:val="22"/>
          <w:lang w:val="en-US"/>
        </w:rPr>
      </w:pPr>
      <w:hyperlink w:anchor="_Toc92207720" w:history="1">
        <w:r w:rsidR="00072CE6" w:rsidRPr="00367441">
          <w:rPr>
            <w:rStyle w:val="Hyperlink"/>
            <w:noProof/>
            <w:lang w:val="en-US"/>
          </w:rPr>
          <w:t>ANNEX 3. GRIEVANCE MECHANISM</w:t>
        </w:r>
        <w:r w:rsidR="00072CE6" w:rsidRPr="00367441">
          <w:rPr>
            <w:noProof/>
            <w:webHidden/>
            <w:lang w:val="en-US"/>
          </w:rPr>
          <w:tab/>
        </w:r>
        <w:r w:rsidR="00072CE6" w:rsidRPr="00367441">
          <w:rPr>
            <w:noProof/>
            <w:webHidden/>
            <w:lang w:val="en-US"/>
          </w:rPr>
          <w:fldChar w:fldCharType="begin"/>
        </w:r>
        <w:r w:rsidR="00072CE6" w:rsidRPr="00367441">
          <w:rPr>
            <w:noProof/>
            <w:webHidden/>
            <w:lang w:val="en-US"/>
          </w:rPr>
          <w:instrText xml:space="preserve"> PAGEREF _Toc92207720 \h </w:instrText>
        </w:r>
        <w:r w:rsidR="00072CE6" w:rsidRPr="00367441">
          <w:rPr>
            <w:noProof/>
            <w:webHidden/>
            <w:lang w:val="en-US"/>
          </w:rPr>
        </w:r>
        <w:r w:rsidR="00072CE6" w:rsidRPr="00367441">
          <w:rPr>
            <w:noProof/>
            <w:webHidden/>
            <w:lang w:val="en-US"/>
          </w:rPr>
          <w:fldChar w:fldCharType="separate"/>
        </w:r>
        <w:r w:rsidR="00072CE6" w:rsidRPr="00367441">
          <w:rPr>
            <w:noProof/>
            <w:webHidden/>
            <w:lang w:val="en-US"/>
          </w:rPr>
          <w:t>92</w:t>
        </w:r>
        <w:r w:rsidR="00072CE6" w:rsidRPr="00367441">
          <w:rPr>
            <w:noProof/>
            <w:webHidden/>
            <w:lang w:val="en-US"/>
          </w:rPr>
          <w:fldChar w:fldCharType="end"/>
        </w:r>
      </w:hyperlink>
    </w:p>
    <w:p w14:paraId="2EE4B364" w14:textId="44CC3DA3" w:rsidR="003C7327" w:rsidRPr="00367441" w:rsidRDefault="001872C0" w:rsidP="00655938">
      <w:pPr>
        <w:tabs>
          <w:tab w:val="right" w:leader="dot" w:pos="8280"/>
        </w:tabs>
        <w:spacing w:before="240" w:after="240"/>
        <w:jc w:val="both"/>
        <w:rPr>
          <w:sz w:val="12"/>
          <w:lang w:val="en-US"/>
        </w:rPr>
      </w:pPr>
      <w:r w:rsidRPr="00367441">
        <w:rPr>
          <w:rFonts w:eastAsia="Calibri"/>
          <w:sz w:val="20"/>
          <w:szCs w:val="20"/>
          <w:lang w:val="en-US"/>
        </w:rPr>
        <w:fldChar w:fldCharType="end"/>
      </w:r>
    </w:p>
    <w:p w14:paraId="16C2DAEC" w14:textId="77777777" w:rsidR="0091681C" w:rsidRPr="00367441" w:rsidRDefault="0091681C" w:rsidP="00655938">
      <w:pPr>
        <w:pStyle w:val="Heading1"/>
        <w:numPr>
          <w:ilvl w:val="0"/>
          <w:numId w:val="0"/>
        </w:numPr>
        <w:spacing w:after="240"/>
        <w:jc w:val="both"/>
        <w:rPr>
          <w:rFonts w:cs="Arial"/>
          <w:b w:val="0"/>
          <w:bCs w:val="0"/>
        </w:rPr>
        <w:sectPr w:rsidR="0091681C" w:rsidRPr="00367441" w:rsidSect="00C3367A">
          <w:footerReference w:type="default" r:id="rId16"/>
          <w:pgSz w:w="11906" w:h="16838"/>
          <w:pgMar w:top="1440" w:right="1800" w:bottom="1440" w:left="1800" w:header="706" w:footer="706" w:gutter="0"/>
          <w:cols w:space="708"/>
        </w:sectPr>
      </w:pPr>
    </w:p>
    <w:p w14:paraId="4C55502C" w14:textId="77777777" w:rsidR="0083689D" w:rsidRPr="00367441" w:rsidRDefault="0083689D" w:rsidP="00655938">
      <w:pPr>
        <w:pStyle w:val="Heading1"/>
        <w:numPr>
          <w:ilvl w:val="0"/>
          <w:numId w:val="0"/>
        </w:numPr>
        <w:spacing w:after="240"/>
        <w:jc w:val="both"/>
        <w:rPr>
          <w:sz w:val="24"/>
        </w:rPr>
      </w:pPr>
      <w:bookmarkStart w:id="1" w:name="_Toc92207498"/>
      <w:bookmarkStart w:id="2" w:name="_Toc23651896"/>
      <w:r w:rsidRPr="00367441">
        <w:rPr>
          <w:sz w:val="24"/>
        </w:rPr>
        <w:lastRenderedPageBreak/>
        <w:t>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6734"/>
      </w:tblGrid>
      <w:tr w:rsidR="0083689D" w:rsidRPr="00367441" w14:paraId="7BB55D88" w14:textId="77777777" w:rsidTr="00E57C76">
        <w:tc>
          <w:tcPr>
            <w:tcW w:w="1572" w:type="dxa"/>
          </w:tcPr>
          <w:p w14:paraId="4C723270" w14:textId="77777777" w:rsidR="0083689D" w:rsidRPr="00367441" w:rsidRDefault="0083689D" w:rsidP="004E3013">
            <w:pPr>
              <w:spacing w:before="240"/>
              <w:jc w:val="both"/>
              <w:rPr>
                <w:sz w:val="20"/>
                <w:szCs w:val="20"/>
                <w:lang w:val="en-US"/>
              </w:rPr>
            </w:pPr>
            <w:r w:rsidRPr="00367441">
              <w:rPr>
                <w:sz w:val="20"/>
                <w:szCs w:val="20"/>
                <w:lang w:val="en-US"/>
              </w:rPr>
              <w:t>CHSS</w:t>
            </w:r>
          </w:p>
        </w:tc>
        <w:tc>
          <w:tcPr>
            <w:tcW w:w="6734" w:type="dxa"/>
          </w:tcPr>
          <w:p w14:paraId="5405C076" w14:textId="77777777" w:rsidR="0083689D" w:rsidRPr="00367441" w:rsidRDefault="0083689D" w:rsidP="004E3013">
            <w:pPr>
              <w:spacing w:before="240"/>
              <w:jc w:val="both"/>
              <w:rPr>
                <w:sz w:val="20"/>
                <w:szCs w:val="20"/>
                <w:lang w:val="en-US"/>
              </w:rPr>
            </w:pPr>
            <w:r w:rsidRPr="00367441">
              <w:rPr>
                <w:sz w:val="20"/>
                <w:szCs w:val="20"/>
                <w:lang w:val="en-US"/>
              </w:rPr>
              <w:t>Community Health Safety Standard</w:t>
            </w:r>
          </w:p>
        </w:tc>
      </w:tr>
      <w:tr w:rsidR="00A77FBC" w:rsidRPr="00367441" w14:paraId="54A0FBE4" w14:textId="77777777" w:rsidTr="00072CE6">
        <w:tc>
          <w:tcPr>
            <w:tcW w:w="1572" w:type="dxa"/>
          </w:tcPr>
          <w:p w14:paraId="697B3E6B" w14:textId="18EE48EE" w:rsidR="00A77FBC" w:rsidRPr="00367441" w:rsidRDefault="00A77FBC" w:rsidP="004E3013">
            <w:pPr>
              <w:spacing w:before="240"/>
              <w:jc w:val="both"/>
              <w:rPr>
                <w:sz w:val="20"/>
                <w:szCs w:val="20"/>
                <w:lang w:val="en-US"/>
              </w:rPr>
            </w:pPr>
            <w:r w:rsidRPr="00367441">
              <w:rPr>
                <w:sz w:val="20"/>
                <w:szCs w:val="20"/>
                <w:lang w:val="en-US"/>
              </w:rPr>
              <w:t>DRM</w:t>
            </w:r>
          </w:p>
        </w:tc>
        <w:tc>
          <w:tcPr>
            <w:tcW w:w="6734" w:type="dxa"/>
          </w:tcPr>
          <w:p w14:paraId="3816900C" w14:textId="505F97E5" w:rsidR="00A77FBC" w:rsidRPr="00367441" w:rsidRDefault="00A77FBC" w:rsidP="004E3013">
            <w:pPr>
              <w:spacing w:before="240"/>
              <w:jc w:val="both"/>
              <w:rPr>
                <w:sz w:val="20"/>
                <w:szCs w:val="20"/>
                <w:lang w:val="en-US"/>
              </w:rPr>
            </w:pPr>
            <w:r w:rsidRPr="00367441">
              <w:rPr>
                <w:sz w:val="20"/>
                <w:szCs w:val="20"/>
                <w:lang w:val="en-US"/>
              </w:rPr>
              <w:t>Disaster Risk Management</w:t>
            </w:r>
          </w:p>
        </w:tc>
      </w:tr>
      <w:tr w:rsidR="0083689D" w:rsidRPr="00367441" w14:paraId="191A1960" w14:textId="77777777" w:rsidTr="005F7545">
        <w:tc>
          <w:tcPr>
            <w:tcW w:w="1572" w:type="dxa"/>
          </w:tcPr>
          <w:p w14:paraId="52659F3F" w14:textId="77777777" w:rsidR="0083689D" w:rsidRPr="00367441" w:rsidRDefault="0083689D" w:rsidP="004E3013">
            <w:pPr>
              <w:spacing w:before="240"/>
              <w:jc w:val="both"/>
              <w:rPr>
                <w:sz w:val="20"/>
                <w:szCs w:val="20"/>
                <w:lang w:val="en-US"/>
              </w:rPr>
            </w:pPr>
            <w:r w:rsidRPr="00367441">
              <w:rPr>
                <w:sz w:val="20"/>
                <w:szCs w:val="20"/>
                <w:lang w:val="en-US"/>
              </w:rPr>
              <w:t>E&amp;S</w:t>
            </w:r>
          </w:p>
        </w:tc>
        <w:tc>
          <w:tcPr>
            <w:tcW w:w="6734" w:type="dxa"/>
          </w:tcPr>
          <w:p w14:paraId="1F9B04F6" w14:textId="77777777" w:rsidR="0083689D" w:rsidRPr="00367441" w:rsidRDefault="00E009FC" w:rsidP="004E3013">
            <w:pPr>
              <w:spacing w:before="240"/>
              <w:jc w:val="both"/>
              <w:rPr>
                <w:sz w:val="20"/>
                <w:szCs w:val="20"/>
                <w:lang w:val="en-US"/>
              </w:rPr>
            </w:pPr>
            <w:r w:rsidRPr="00367441">
              <w:rPr>
                <w:sz w:val="20"/>
                <w:szCs w:val="20"/>
                <w:lang w:val="en-US"/>
              </w:rPr>
              <w:t>Environmental</w:t>
            </w:r>
            <w:r w:rsidR="0083689D" w:rsidRPr="00367441">
              <w:rPr>
                <w:sz w:val="20"/>
                <w:szCs w:val="20"/>
                <w:lang w:val="en-US"/>
              </w:rPr>
              <w:t xml:space="preserve"> and Social </w:t>
            </w:r>
          </w:p>
        </w:tc>
      </w:tr>
      <w:tr w:rsidR="0083689D" w:rsidRPr="00367441" w14:paraId="4D2DEB60" w14:textId="77777777" w:rsidTr="005F7545">
        <w:tc>
          <w:tcPr>
            <w:tcW w:w="1572" w:type="dxa"/>
          </w:tcPr>
          <w:p w14:paraId="194C40B5" w14:textId="77777777" w:rsidR="0083689D" w:rsidRPr="00367441" w:rsidRDefault="0083689D" w:rsidP="004E3013">
            <w:pPr>
              <w:spacing w:before="240"/>
              <w:jc w:val="both"/>
              <w:rPr>
                <w:sz w:val="20"/>
                <w:szCs w:val="20"/>
                <w:lang w:val="en-US"/>
              </w:rPr>
            </w:pPr>
            <w:r w:rsidRPr="00367441">
              <w:rPr>
                <w:sz w:val="20"/>
                <w:szCs w:val="20"/>
                <w:lang w:val="en-US"/>
              </w:rPr>
              <w:t>EIA</w:t>
            </w:r>
          </w:p>
        </w:tc>
        <w:tc>
          <w:tcPr>
            <w:tcW w:w="6734" w:type="dxa"/>
          </w:tcPr>
          <w:p w14:paraId="1D5B2883"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Impact Assessment </w:t>
            </w:r>
          </w:p>
        </w:tc>
      </w:tr>
      <w:tr w:rsidR="0083689D" w:rsidRPr="00367441" w14:paraId="23BAABAA" w14:textId="77777777" w:rsidTr="005F7545">
        <w:tc>
          <w:tcPr>
            <w:tcW w:w="1572" w:type="dxa"/>
          </w:tcPr>
          <w:p w14:paraId="75ABAE25" w14:textId="77777777" w:rsidR="0083689D" w:rsidRPr="00367441" w:rsidRDefault="0083689D" w:rsidP="004E3013">
            <w:pPr>
              <w:spacing w:before="240"/>
              <w:jc w:val="both"/>
              <w:rPr>
                <w:sz w:val="20"/>
                <w:szCs w:val="20"/>
                <w:lang w:val="en-US"/>
              </w:rPr>
            </w:pPr>
            <w:r w:rsidRPr="00367441">
              <w:rPr>
                <w:sz w:val="20"/>
                <w:szCs w:val="20"/>
                <w:lang w:val="en-US"/>
              </w:rPr>
              <w:t>EIB</w:t>
            </w:r>
          </w:p>
        </w:tc>
        <w:tc>
          <w:tcPr>
            <w:tcW w:w="6734" w:type="dxa"/>
          </w:tcPr>
          <w:p w14:paraId="5644AD56" w14:textId="77777777" w:rsidR="0083689D" w:rsidRPr="00367441" w:rsidRDefault="0083689D" w:rsidP="004E3013">
            <w:pPr>
              <w:spacing w:before="240"/>
              <w:jc w:val="both"/>
              <w:rPr>
                <w:sz w:val="20"/>
                <w:szCs w:val="20"/>
                <w:lang w:val="en-US"/>
              </w:rPr>
            </w:pPr>
            <w:r w:rsidRPr="00367441">
              <w:rPr>
                <w:sz w:val="20"/>
                <w:szCs w:val="20"/>
                <w:lang w:val="en-US"/>
              </w:rPr>
              <w:t xml:space="preserve">European Investment Bank </w:t>
            </w:r>
          </w:p>
        </w:tc>
      </w:tr>
      <w:tr w:rsidR="0083689D" w:rsidRPr="00367441" w14:paraId="333BCC68" w14:textId="77777777" w:rsidTr="005F7545">
        <w:tc>
          <w:tcPr>
            <w:tcW w:w="1572" w:type="dxa"/>
          </w:tcPr>
          <w:p w14:paraId="4B58500E" w14:textId="77777777" w:rsidR="0083689D" w:rsidRPr="00367441" w:rsidRDefault="0083689D" w:rsidP="004E3013">
            <w:pPr>
              <w:spacing w:before="240"/>
              <w:jc w:val="both"/>
              <w:rPr>
                <w:sz w:val="20"/>
                <w:szCs w:val="20"/>
                <w:lang w:val="en-US"/>
              </w:rPr>
            </w:pPr>
            <w:r w:rsidRPr="00367441">
              <w:rPr>
                <w:sz w:val="20"/>
                <w:szCs w:val="20"/>
                <w:lang w:val="en-US"/>
              </w:rPr>
              <w:t>ESCP</w:t>
            </w:r>
          </w:p>
        </w:tc>
        <w:tc>
          <w:tcPr>
            <w:tcW w:w="6734" w:type="dxa"/>
          </w:tcPr>
          <w:p w14:paraId="160404E0"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and Social Commitment Plan </w:t>
            </w:r>
          </w:p>
        </w:tc>
      </w:tr>
      <w:tr w:rsidR="0083689D" w:rsidRPr="00367441" w14:paraId="6F3DECC7" w14:textId="77777777" w:rsidTr="005F7545">
        <w:tc>
          <w:tcPr>
            <w:tcW w:w="1572" w:type="dxa"/>
          </w:tcPr>
          <w:p w14:paraId="181D931E" w14:textId="77777777" w:rsidR="0083689D" w:rsidRPr="00367441" w:rsidRDefault="0083689D" w:rsidP="004E3013">
            <w:pPr>
              <w:spacing w:before="240"/>
              <w:jc w:val="both"/>
              <w:rPr>
                <w:sz w:val="20"/>
                <w:szCs w:val="20"/>
                <w:lang w:val="en-US"/>
              </w:rPr>
            </w:pPr>
            <w:r w:rsidRPr="00367441">
              <w:rPr>
                <w:sz w:val="20"/>
                <w:szCs w:val="20"/>
                <w:lang w:val="en-US"/>
              </w:rPr>
              <w:t>ESF</w:t>
            </w:r>
          </w:p>
        </w:tc>
        <w:tc>
          <w:tcPr>
            <w:tcW w:w="6734" w:type="dxa"/>
          </w:tcPr>
          <w:p w14:paraId="41A19780"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and Social Framework </w:t>
            </w:r>
          </w:p>
        </w:tc>
      </w:tr>
      <w:tr w:rsidR="0083689D" w:rsidRPr="00367441" w14:paraId="70431DD8" w14:textId="77777777" w:rsidTr="005F7545">
        <w:tc>
          <w:tcPr>
            <w:tcW w:w="1572" w:type="dxa"/>
          </w:tcPr>
          <w:p w14:paraId="35B181FC" w14:textId="77777777" w:rsidR="0083689D" w:rsidRPr="00367441" w:rsidRDefault="0083689D" w:rsidP="004E3013">
            <w:pPr>
              <w:spacing w:before="240"/>
              <w:jc w:val="both"/>
              <w:rPr>
                <w:sz w:val="20"/>
                <w:szCs w:val="20"/>
                <w:lang w:val="en-US"/>
              </w:rPr>
            </w:pPr>
            <w:r w:rsidRPr="00367441">
              <w:rPr>
                <w:sz w:val="20"/>
                <w:szCs w:val="20"/>
                <w:lang w:val="en-US"/>
              </w:rPr>
              <w:t>ESIA</w:t>
            </w:r>
          </w:p>
        </w:tc>
        <w:tc>
          <w:tcPr>
            <w:tcW w:w="6734" w:type="dxa"/>
          </w:tcPr>
          <w:p w14:paraId="75D46567"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and Social Impact Assessment </w:t>
            </w:r>
          </w:p>
        </w:tc>
      </w:tr>
      <w:tr w:rsidR="0083689D" w:rsidRPr="00367441" w14:paraId="328E32DB" w14:textId="77777777" w:rsidTr="005F7545">
        <w:tc>
          <w:tcPr>
            <w:tcW w:w="1572" w:type="dxa"/>
          </w:tcPr>
          <w:p w14:paraId="59DCEA5E" w14:textId="77777777" w:rsidR="0083689D" w:rsidRPr="00367441" w:rsidRDefault="0083689D" w:rsidP="004E3013">
            <w:pPr>
              <w:spacing w:before="240"/>
              <w:jc w:val="both"/>
              <w:rPr>
                <w:noProof/>
                <w:sz w:val="20"/>
                <w:szCs w:val="20"/>
                <w:lang w:val="en-US"/>
              </w:rPr>
            </w:pPr>
            <w:r w:rsidRPr="00367441">
              <w:rPr>
                <w:sz w:val="20"/>
                <w:szCs w:val="20"/>
                <w:lang w:val="en-US"/>
              </w:rPr>
              <w:t>ESMF</w:t>
            </w:r>
          </w:p>
        </w:tc>
        <w:tc>
          <w:tcPr>
            <w:tcW w:w="6734" w:type="dxa"/>
          </w:tcPr>
          <w:p w14:paraId="0B17FE94"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and Social Management Framework </w:t>
            </w:r>
          </w:p>
        </w:tc>
      </w:tr>
      <w:tr w:rsidR="0083689D" w:rsidRPr="00367441" w14:paraId="20EAFF3E" w14:textId="77777777" w:rsidTr="005F7545">
        <w:tc>
          <w:tcPr>
            <w:tcW w:w="1572" w:type="dxa"/>
          </w:tcPr>
          <w:p w14:paraId="1441D327" w14:textId="77777777" w:rsidR="0083689D" w:rsidRPr="00367441" w:rsidRDefault="0083689D" w:rsidP="004E3013">
            <w:pPr>
              <w:spacing w:before="240"/>
              <w:jc w:val="both"/>
              <w:rPr>
                <w:sz w:val="20"/>
                <w:szCs w:val="20"/>
                <w:lang w:val="en-US"/>
              </w:rPr>
            </w:pPr>
            <w:r w:rsidRPr="00367441">
              <w:rPr>
                <w:sz w:val="20"/>
                <w:szCs w:val="20"/>
                <w:lang w:val="en-US"/>
              </w:rPr>
              <w:t>ESMP</w:t>
            </w:r>
          </w:p>
        </w:tc>
        <w:tc>
          <w:tcPr>
            <w:tcW w:w="6734" w:type="dxa"/>
          </w:tcPr>
          <w:p w14:paraId="3C4E3F9B" w14:textId="1C700E31" w:rsidR="0083689D" w:rsidRPr="00367441" w:rsidRDefault="0BD29F87" w:rsidP="004E3013">
            <w:pPr>
              <w:spacing w:before="240"/>
              <w:jc w:val="both"/>
              <w:rPr>
                <w:sz w:val="20"/>
                <w:szCs w:val="20"/>
                <w:lang w:val="en-US"/>
              </w:rPr>
            </w:pPr>
            <w:r w:rsidRPr="00367441">
              <w:rPr>
                <w:sz w:val="20"/>
                <w:szCs w:val="20"/>
                <w:lang w:val="en-US"/>
              </w:rPr>
              <w:t xml:space="preserve">Environmental and </w:t>
            </w:r>
            <w:r w:rsidR="665FC32C" w:rsidRPr="00367441">
              <w:rPr>
                <w:sz w:val="20"/>
                <w:szCs w:val="20"/>
                <w:lang w:val="en-US"/>
              </w:rPr>
              <w:t>S</w:t>
            </w:r>
            <w:r w:rsidRPr="00367441">
              <w:rPr>
                <w:sz w:val="20"/>
                <w:szCs w:val="20"/>
                <w:lang w:val="en-US"/>
              </w:rPr>
              <w:t>ocial Management Plan</w:t>
            </w:r>
          </w:p>
        </w:tc>
      </w:tr>
      <w:tr w:rsidR="0083689D" w:rsidRPr="00367441" w14:paraId="6C5D9550" w14:textId="77777777" w:rsidTr="005F7545">
        <w:tc>
          <w:tcPr>
            <w:tcW w:w="1572" w:type="dxa"/>
          </w:tcPr>
          <w:p w14:paraId="724EB082" w14:textId="77777777" w:rsidR="0083689D" w:rsidRPr="00367441" w:rsidRDefault="0083689D" w:rsidP="004E3013">
            <w:pPr>
              <w:spacing w:before="240"/>
              <w:jc w:val="both"/>
              <w:rPr>
                <w:sz w:val="20"/>
                <w:szCs w:val="20"/>
                <w:lang w:val="en-US"/>
              </w:rPr>
            </w:pPr>
            <w:r w:rsidRPr="00367441">
              <w:rPr>
                <w:sz w:val="20"/>
                <w:szCs w:val="20"/>
                <w:lang w:val="en-US"/>
              </w:rPr>
              <w:t>ESMS</w:t>
            </w:r>
          </w:p>
        </w:tc>
        <w:tc>
          <w:tcPr>
            <w:tcW w:w="6734" w:type="dxa"/>
          </w:tcPr>
          <w:p w14:paraId="4FD653E7" w14:textId="77777777" w:rsidR="0083689D" w:rsidRPr="00367441" w:rsidRDefault="0083689D" w:rsidP="004E3013">
            <w:pPr>
              <w:spacing w:before="240"/>
              <w:jc w:val="both"/>
              <w:rPr>
                <w:sz w:val="20"/>
                <w:szCs w:val="20"/>
                <w:lang w:val="en-US"/>
              </w:rPr>
            </w:pPr>
            <w:r w:rsidRPr="00367441">
              <w:rPr>
                <w:sz w:val="20"/>
                <w:szCs w:val="20"/>
                <w:lang w:val="en-US"/>
              </w:rPr>
              <w:t>Environmental and Social Management System</w:t>
            </w:r>
          </w:p>
        </w:tc>
      </w:tr>
      <w:tr w:rsidR="0083689D" w:rsidRPr="00367441" w14:paraId="6A5F6BD7" w14:textId="77777777" w:rsidTr="005F7545">
        <w:tc>
          <w:tcPr>
            <w:tcW w:w="1572" w:type="dxa"/>
          </w:tcPr>
          <w:p w14:paraId="5D361A71" w14:textId="77777777" w:rsidR="0083689D" w:rsidRPr="00367441" w:rsidRDefault="0083689D" w:rsidP="004E3013">
            <w:pPr>
              <w:spacing w:before="240"/>
              <w:jc w:val="both"/>
              <w:rPr>
                <w:sz w:val="20"/>
                <w:szCs w:val="20"/>
                <w:lang w:val="en-US"/>
              </w:rPr>
            </w:pPr>
            <w:r w:rsidRPr="00367441">
              <w:rPr>
                <w:sz w:val="20"/>
                <w:szCs w:val="20"/>
                <w:lang w:val="en-US"/>
              </w:rPr>
              <w:t>ESS</w:t>
            </w:r>
          </w:p>
        </w:tc>
        <w:tc>
          <w:tcPr>
            <w:tcW w:w="6734" w:type="dxa"/>
          </w:tcPr>
          <w:p w14:paraId="7FA14EF8" w14:textId="77777777" w:rsidR="0083689D" w:rsidRPr="00367441" w:rsidRDefault="0083689D" w:rsidP="004E3013">
            <w:pPr>
              <w:spacing w:before="240"/>
              <w:jc w:val="both"/>
              <w:rPr>
                <w:sz w:val="20"/>
                <w:szCs w:val="20"/>
                <w:lang w:val="en-US"/>
              </w:rPr>
            </w:pPr>
            <w:r w:rsidRPr="00367441">
              <w:rPr>
                <w:sz w:val="20"/>
                <w:szCs w:val="20"/>
                <w:lang w:val="en-US"/>
              </w:rPr>
              <w:t xml:space="preserve">Environmental and Social Standard </w:t>
            </w:r>
          </w:p>
        </w:tc>
      </w:tr>
      <w:tr w:rsidR="0083689D" w:rsidRPr="00367441" w14:paraId="2D156983" w14:textId="77777777" w:rsidTr="005F7545">
        <w:tc>
          <w:tcPr>
            <w:tcW w:w="1572" w:type="dxa"/>
          </w:tcPr>
          <w:p w14:paraId="69B8F8BC" w14:textId="77777777" w:rsidR="0083689D" w:rsidRPr="00367441" w:rsidRDefault="0083689D" w:rsidP="004E3013">
            <w:pPr>
              <w:spacing w:before="240"/>
              <w:jc w:val="both"/>
              <w:rPr>
                <w:sz w:val="20"/>
                <w:szCs w:val="20"/>
                <w:lang w:val="en-US"/>
              </w:rPr>
            </w:pPr>
            <w:r w:rsidRPr="00367441">
              <w:rPr>
                <w:sz w:val="20"/>
                <w:szCs w:val="20"/>
                <w:lang w:val="en-US"/>
              </w:rPr>
              <w:t>EU</w:t>
            </w:r>
          </w:p>
        </w:tc>
        <w:tc>
          <w:tcPr>
            <w:tcW w:w="6734" w:type="dxa"/>
          </w:tcPr>
          <w:p w14:paraId="782B3822" w14:textId="77777777" w:rsidR="0083689D" w:rsidRPr="00367441" w:rsidRDefault="0083689D" w:rsidP="004E3013">
            <w:pPr>
              <w:spacing w:before="240"/>
              <w:jc w:val="both"/>
              <w:rPr>
                <w:sz w:val="20"/>
                <w:szCs w:val="20"/>
                <w:lang w:val="en-US"/>
              </w:rPr>
            </w:pPr>
            <w:r w:rsidRPr="00367441">
              <w:rPr>
                <w:sz w:val="20"/>
                <w:szCs w:val="20"/>
                <w:lang w:val="en-US"/>
              </w:rPr>
              <w:t>European Union</w:t>
            </w:r>
          </w:p>
        </w:tc>
      </w:tr>
      <w:tr w:rsidR="00072CE6" w:rsidRPr="00367441" w14:paraId="5361F160" w14:textId="77777777" w:rsidTr="00072CE6">
        <w:tc>
          <w:tcPr>
            <w:tcW w:w="1572" w:type="dxa"/>
          </w:tcPr>
          <w:p w14:paraId="140744D0" w14:textId="52F3DF22" w:rsidR="00072CE6" w:rsidRPr="00367441" w:rsidRDefault="00072CE6" w:rsidP="004E3013">
            <w:pPr>
              <w:spacing w:before="240"/>
              <w:jc w:val="both"/>
              <w:rPr>
                <w:sz w:val="20"/>
                <w:szCs w:val="20"/>
                <w:lang w:val="en-US"/>
              </w:rPr>
            </w:pPr>
            <w:r w:rsidRPr="00367441">
              <w:rPr>
                <w:sz w:val="20"/>
                <w:szCs w:val="20"/>
                <w:lang w:val="en-US"/>
              </w:rPr>
              <w:t>FRIT</w:t>
            </w:r>
          </w:p>
        </w:tc>
        <w:tc>
          <w:tcPr>
            <w:tcW w:w="6734" w:type="dxa"/>
          </w:tcPr>
          <w:p w14:paraId="75E7A997" w14:textId="59FEE944" w:rsidR="00072CE6" w:rsidRPr="00367441" w:rsidRDefault="00072CE6" w:rsidP="004E3013">
            <w:pPr>
              <w:spacing w:before="240"/>
              <w:jc w:val="both"/>
              <w:rPr>
                <w:sz w:val="20"/>
                <w:szCs w:val="20"/>
                <w:lang w:val="en-US"/>
              </w:rPr>
            </w:pPr>
            <w:r w:rsidRPr="00367441">
              <w:rPr>
                <w:sz w:val="20"/>
                <w:szCs w:val="20"/>
                <w:lang w:val="en-US"/>
              </w:rPr>
              <w:t>Facility for Refugees in Turkey</w:t>
            </w:r>
          </w:p>
        </w:tc>
      </w:tr>
      <w:tr w:rsidR="0083689D" w:rsidRPr="00367441" w14:paraId="38AC6B1F" w14:textId="77777777" w:rsidTr="00E57C76">
        <w:tc>
          <w:tcPr>
            <w:tcW w:w="1572" w:type="dxa"/>
          </w:tcPr>
          <w:p w14:paraId="1AC17C71" w14:textId="77777777" w:rsidR="0083689D" w:rsidRPr="00367441" w:rsidRDefault="0083689D" w:rsidP="004E3013">
            <w:pPr>
              <w:spacing w:before="240"/>
              <w:jc w:val="both"/>
              <w:rPr>
                <w:sz w:val="20"/>
                <w:szCs w:val="20"/>
                <w:lang w:val="en-US"/>
              </w:rPr>
            </w:pPr>
            <w:r w:rsidRPr="00367441">
              <w:rPr>
                <w:sz w:val="20"/>
                <w:szCs w:val="20"/>
                <w:lang w:val="en-US"/>
              </w:rPr>
              <w:t>PDO</w:t>
            </w:r>
          </w:p>
        </w:tc>
        <w:tc>
          <w:tcPr>
            <w:tcW w:w="6734" w:type="dxa"/>
          </w:tcPr>
          <w:p w14:paraId="0BCFA9A9" w14:textId="77777777" w:rsidR="0083689D" w:rsidRPr="00367441" w:rsidRDefault="0083689D" w:rsidP="004E3013">
            <w:pPr>
              <w:spacing w:before="240"/>
              <w:jc w:val="both"/>
              <w:rPr>
                <w:sz w:val="20"/>
                <w:szCs w:val="20"/>
                <w:lang w:val="en-US"/>
              </w:rPr>
            </w:pPr>
            <w:r w:rsidRPr="00367441">
              <w:rPr>
                <w:sz w:val="20"/>
                <w:szCs w:val="20"/>
                <w:lang w:val="en-US"/>
              </w:rPr>
              <w:t xml:space="preserve">Project Development Objective </w:t>
            </w:r>
          </w:p>
        </w:tc>
      </w:tr>
      <w:tr w:rsidR="0083689D" w:rsidRPr="00367441" w14:paraId="61A36CED" w14:textId="77777777" w:rsidTr="00E57C76">
        <w:tc>
          <w:tcPr>
            <w:tcW w:w="1572" w:type="dxa"/>
          </w:tcPr>
          <w:p w14:paraId="49965CFA" w14:textId="77777777" w:rsidR="0083689D" w:rsidRPr="00367441" w:rsidRDefault="0083689D" w:rsidP="004E3013">
            <w:pPr>
              <w:spacing w:before="240"/>
              <w:jc w:val="both"/>
              <w:rPr>
                <w:sz w:val="20"/>
                <w:szCs w:val="20"/>
                <w:lang w:val="en-US"/>
              </w:rPr>
            </w:pPr>
            <w:r w:rsidRPr="00367441">
              <w:rPr>
                <w:sz w:val="20"/>
                <w:szCs w:val="20"/>
                <w:lang w:val="en-US"/>
              </w:rPr>
              <w:t>GHG</w:t>
            </w:r>
          </w:p>
        </w:tc>
        <w:tc>
          <w:tcPr>
            <w:tcW w:w="6734" w:type="dxa"/>
          </w:tcPr>
          <w:p w14:paraId="2879BF0F" w14:textId="6F6E8321" w:rsidR="0083689D" w:rsidRPr="00367441" w:rsidRDefault="0BD29F87" w:rsidP="004E3013">
            <w:pPr>
              <w:spacing w:before="240"/>
              <w:jc w:val="both"/>
              <w:rPr>
                <w:sz w:val="20"/>
                <w:szCs w:val="20"/>
                <w:lang w:val="en-US"/>
              </w:rPr>
            </w:pPr>
            <w:r w:rsidRPr="00367441">
              <w:rPr>
                <w:sz w:val="20"/>
                <w:szCs w:val="20"/>
                <w:lang w:val="en-US"/>
              </w:rPr>
              <w:t>Green</w:t>
            </w:r>
            <w:r w:rsidR="42E6AFB5" w:rsidRPr="00367441">
              <w:rPr>
                <w:sz w:val="20"/>
                <w:szCs w:val="20"/>
                <w:lang w:val="en-US"/>
              </w:rPr>
              <w:t xml:space="preserve">house </w:t>
            </w:r>
            <w:r w:rsidRPr="00367441">
              <w:rPr>
                <w:sz w:val="20"/>
                <w:szCs w:val="20"/>
                <w:lang w:val="en-US"/>
              </w:rPr>
              <w:t xml:space="preserve">Gases </w:t>
            </w:r>
          </w:p>
        </w:tc>
      </w:tr>
      <w:tr w:rsidR="003419E9" w:rsidRPr="00367441" w14:paraId="6FB43783" w14:textId="77777777" w:rsidTr="00E57C76">
        <w:tc>
          <w:tcPr>
            <w:tcW w:w="1572" w:type="dxa"/>
          </w:tcPr>
          <w:p w14:paraId="1C9EAF98" w14:textId="1B5FED33" w:rsidR="003419E9" w:rsidRPr="00367441" w:rsidRDefault="003419E9" w:rsidP="004E3013">
            <w:pPr>
              <w:spacing w:before="240"/>
              <w:jc w:val="both"/>
              <w:rPr>
                <w:sz w:val="20"/>
                <w:szCs w:val="20"/>
                <w:lang w:val="en-US"/>
              </w:rPr>
            </w:pPr>
            <w:r w:rsidRPr="00367441">
              <w:rPr>
                <w:sz w:val="20"/>
                <w:szCs w:val="20"/>
                <w:lang w:val="en-US"/>
              </w:rPr>
              <w:t>GM</w:t>
            </w:r>
          </w:p>
        </w:tc>
        <w:tc>
          <w:tcPr>
            <w:tcW w:w="6734" w:type="dxa"/>
          </w:tcPr>
          <w:p w14:paraId="0EC326CD" w14:textId="3C3F58AD" w:rsidR="003419E9" w:rsidRPr="00367441" w:rsidRDefault="003419E9" w:rsidP="004E3013">
            <w:pPr>
              <w:spacing w:before="240"/>
              <w:jc w:val="both"/>
              <w:rPr>
                <w:sz w:val="20"/>
                <w:szCs w:val="20"/>
                <w:lang w:val="en-US"/>
              </w:rPr>
            </w:pPr>
            <w:r w:rsidRPr="00367441">
              <w:rPr>
                <w:sz w:val="20"/>
                <w:szCs w:val="20"/>
                <w:lang w:val="en-US"/>
              </w:rPr>
              <w:t>Grievance Mechanism</w:t>
            </w:r>
          </w:p>
        </w:tc>
      </w:tr>
      <w:tr w:rsidR="0083689D" w:rsidRPr="00367441" w14:paraId="3C5A3F7B" w14:textId="77777777" w:rsidTr="00E57C76">
        <w:tc>
          <w:tcPr>
            <w:tcW w:w="1572" w:type="dxa"/>
          </w:tcPr>
          <w:p w14:paraId="5596AF11" w14:textId="77777777" w:rsidR="0083689D" w:rsidRPr="00367441" w:rsidRDefault="0083689D" w:rsidP="004E3013">
            <w:pPr>
              <w:spacing w:before="240"/>
              <w:jc w:val="both"/>
              <w:rPr>
                <w:sz w:val="20"/>
                <w:szCs w:val="20"/>
                <w:lang w:val="en-US"/>
              </w:rPr>
            </w:pPr>
            <w:proofErr w:type="spellStart"/>
            <w:r w:rsidRPr="00367441">
              <w:rPr>
                <w:sz w:val="20"/>
                <w:szCs w:val="20"/>
                <w:lang w:val="en-US"/>
              </w:rPr>
              <w:t>GoT</w:t>
            </w:r>
            <w:proofErr w:type="spellEnd"/>
          </w:p>
        </w:tc>
        <w:tc>
          <w:tcPr>
            <w:tcW w:w="6734" w:type="dxa"/>
          </w:tcPr>
          <w:p w14:paraId="10C6F965" w14:textId="77777777" w:rsidR="0083689D" w:rsidRPr="00367441" w:rsidRDefault="0083689D" w:rsidP="004E3013">
            <w:pPr>
              <w:spacing w:before="240"/>
              <w:jc w:val="both"/>
              <w:rPr>
                <w:sz w:val="20"/>
                <w:szCs w:val="20"/>
                <w:lang w:val="en-US"/>
              </w:rPr>
            </w:pPr>
            <w:r w:rsidRPr="00367441">
              <w:rPr>
                <w:sz w:val="20"/>
                <w:szCs w:val="20"/>
                <w:lang w:val="en-US"/>
              </w:rPr>
              <w:t xml:space="preserve">Government of Turkey </w:t>
            </w:r>
          </w:p>
        </w:tc>
      </w:tr>
      <w:tr w:rsidR="0083689D" w:rsidRPr="00367441" w14:paraId="049A6BE3" w14:textId="77777777" w:rsidTr="00E57C76">
        <w:tc>
          <w:tcPr>
            <w:tcW w:w="1572" w:type="dxa"/>
          </w:tcPr>
          <w:p w14:paraId="6D421677" w14:textId="77777777" w:rsidR="0083689D" w:rsidRPr="00367441" w:rsidRDefault="0083689D" w:rsidP="004E3013">
            <w:pPr>
              <w:spacing w:before="240"/>
              <w:jc w:val="both"/>
              <w:rPr>
                <w:sz w:val="20"/>
                <w:szCs w:val="20"/>
                <w:lang w:val="en-US"/>
              </w:rPr>
            </w:pPr>
            <w:r w:rsidRPr="00367441">
              <w:rPr>
                <w:sz w:val="20"/>
                <w:szCs w:val="20"/>
                <w:lang w:val="en-US"/>
              </w:rPr>
              <w:t>IBA</w:t>
            </w:r>
          </w:p>
        </w:tc>
        <w:tc>
          <w:tcPr>
            <w:tcW w:w="6734" w:type="dxa"/>
          </w:tcPr>
          <w:p w14:paraId="1B64C9B2" w14:textId="77777777" w:rsidR="0083689D" w:rsidRPr="00367441" w:rsidRDefault="0083689D" w:rsidP="004E3013">
            <w:pPr>
              <w:spacing w:before="240"/>
              <w:jc w:val="both"/>
              <w:rPr>
                <w:sz w:val="20"/>
                <w:szCs w:val="20"/>
                <w:lang w:val="en-US"/>
              </w:rPr>
            </w:pPr>
            <w:r w:rsidRPr="00367441">
              <w:rPr>
                <w:sz w:val="20"/>
                <w:szCs w:val="20"/>
                <w:lang w:val="en-US"/>
              </w:rPr>
              <w:t xml:space="preserve">Important Bird Area </w:t>
            </w:r>
          </w:p>
        </w:tc>
      </w:tr>
      <w:tr w:rsidR="0083689D" w:rsidRPr="00367441" w14:paraId="41B5878D" w14:textId="77777777" w:rsidTr="00E57C76">
        <w:tc>
          <w:tcPr>
            <w:tcW w:w="1572" w:type="dxa"/>
          </w:tcPr>
          <w:p w14:paraId="33299C1D" w14:textId="77777777" w:rsidR="0083689D" w:rsidRPr="00367441" w:rsidRDefault="0083689D" w:rsidP="004E3013">
            <w:pPr>
              <w:spacing w:before="240"/>
              <w:jc w:val="both"/>
              <w:rPr>
                <w:sz w:val="20"/>
                <w:szCs w:val="20"/>
                <w:lang w:val="en-US"/>
              </w:rPr>
            </w:pPr>
            <w:r w:rsidRPr="00367441">
              <w:rPr>
                <w:noProof/>
                <w:sz w:val="20"/>
                <w:szCs w:val="20"/>
                <w:lang w:val="en-US"/>
              </w:rPr>
              <w:t>IBRD</w:t>
            </w:r>
          </w:p>
        </w:tc>
        <w:tc>
          <w:tcPr>
            <w:tcW w:w="6734" w:type="dxa"/>
          </w:tcPr>
          <w:p w14:paraId="5E56C44C" w14:textId="77777777" w:rsidR="0083689D" w:rsidRPr="00367441" w:rsidRDefault="0083689D" w:rsidP="004E3013">
            <w:pPr>
              <w:spacing w:before="240"/>
              <w:jc w:val="both"/>
              <w:rPr>
                <w:sz w:val="20"/>
                <w:szCs w:val="20"/>
                <w:lang w:val="en-US"/>
              </w:rPr>
            </w:pPr>
            <w:r w:rsidRPr="00367441">
              <w:rPr>
                <w:sz w:val="20"/>
                <w:szCs w:val="20"/>
                <w:lang w:val="en-US"/>
              </w:rPr>
              <w:t>International Bank for Reconstruction and Development</w:t>
            </w:r>
          </w:p>
        </w:tc>
      </w:tr>
      <w:tr w:rsidR="0083689D" w:rsidRPr="00367441" w14:paraId="1213B6AA" w14:textId="77777777" w:rsidTr="00E57C76">
        <w:tc>
          <w:tcPr>
            <w:tcW w:w="1572" w:type="dxa"/>
          </w:tcPr>
          <w:p w14:paraId="6C1E144C" w14:textId="77777777" w:rsidR="0083689D" w:rsidRPr="00367441" w:rsidRDefault="0083689D" w:rsidP="004E3013">
            <w:pPr>
              <w:spacing w:before="240"/>
              <w:jc w:val="both"/>
              <w:rPr>
                <w:sz w:val="20"/>
                <w:szCs w:val="20"/>
                <w:lang w:val="en-US"/>
              </w:rPr>
            </w:pPr>
            <w:r w:rsidRPr="00367441">
              <w:rPr>
                <w:sz w:val="20"/>
                <w:szCs w:val="20"/>
                <w:lang w:val="en-US"/>
              </w:rPr>
              <w:t>IFI</w:t>
            </w:r>
          </w:p>
        </w:tc>
        <w:tc>
          <w:tcPr>
            <w:tcW w:w="6734" w:type="dxa"/>
          </w:tcPr>
          <w:p w14:paraId="58FD8CE9" w14:textId="77777777" w:rsidR="0083689D" w:rsidRPr="00367441" w:rsidRDefault="0083689D" w:rsidP="004E3013">
            <w:pPr>
              <w:spacing w:before="240"/>
              <w:jc w:val="both"/>
              <w:rPr>
                <w:sz w:val="20"/>
                <w:szCs w:val="20"/>
                <w:lang w:val="en-US"/>
              </w:rPr>
            </w:pPr>
            <w:r w:rsidRPr="00367441">
              <w:rPr>
                <w:sz w:val="20"/>
                <w:szCs w:val="20"/>
                <w:lang w:val="en-US"/>
              </w:rPr>
              <w:t xml:space="preserve">International Finance Institution </w:t>
            </w:r>
          </w:p>
        </w:tc>
      </w:tr>
      <w:tr w:rsidR="0083689D" w:rsidRPr="00367441" w14:paraId="6C60FA0A" w14:textId="77777777" w:rsidTr="00E57C76">
        <w:tc>
          <w:tcPr>
            <w:tcW w:w="1572" w:type="dxa"/>
          </w:tcPr>
          <w:p w14:paraId="19536071" w14:textId="77777777" w:rsidR="0083689D" w:rsidRPr="00367441" w:rsidRDefault="0083689D" w:rsidP="004E3013">
            <w:pPr>
              <w:spacing w:before="240"/>
              <w:jc w:val="both"/>
              <w:rPr>
                <w:sz w:val="20"/>
                <w:szCs w:val="20"/>
                <w:lang w:val="en-US"/>
              </w:rPr>
            </w:pPr>
            <w:r w:rsidRPr="00367441">
              <w:rPr>
                <w:sz w:val="20"/>
                <w:szCs w:val="20"/>
                <w:lang w:val="en-US"/>
              </w:rPr>
              <w:t>ILO</w:t>
            </w:r>
          </w:p>
        </w:tc>
        <w:tc>
          <w:tcPr>
            <w:tcW w:w="6734" w:type="dxa"/>
          </w:tcPr>
          <w:p w14:paraId="2EA789DF" w14:textId="77777777" w:rsidR="0083689D" w:rsidRPr="00367441" w:rsidRDefault="0083689D" w:rsidP="004E3013">
            <w:pPr>
              <w:spacing w:before="240"/>
              <w:jc w:val="both"/>
              <w:rPr>
                <w:sz w:val="20"/>
                <w:szCs w:val="20"/>
                <w:lang w:val="en-US"/>
              </w:rPr>
            </w:pPr>
            <w:r w:rsidRPr="00367441">
              <w:rPr>
                <w:sz w:val="20"/>
                <w:szCs w:val="20"/>
                <w:lang w:val="en-US"/>
              </w:rPr>
              <w:t xml:space="preserve">International </w:t>
            </w:r>
            <w:proofErr w:type="spellStart"/>
            <w:r w:rsidRPr="00367441">
              <w:rPr>
                <w:sz w:val="20"/>
                <w:szCs w:val="20"/>
                <w:lang w:val="en-US"/>
              </w:rPr>
              <w:t>Labour</w:t>
            </w:r>
            <w:proofErr w:type="spellEnd"/>
            <w:r w:rsidRPr="00367441">
              <w:rPr>
                <w:sz w:val="20"/>
                <w:szCs w:val="20"/>
                <w:lang w:val="en-US"/>
              </w:rPr>
              <w:t xml:space="preserve"> Organization</w:t>
            </w:r>
          </w:p>
        </w:tc>
      </w:tr>
      <w:tr w:rsidR="0083689D" w:rsidRPr="00367441" w14:paraId="628F81F1" w14:textId="77777777" w:rsidTr="00E57C76">
        <w:tc>
          <w:tcPr>
            <w:tcW w:w="1572" w:type="dxa"/>
          </w:tcPr>
          <w:p w14:paraId="5F653D27" w14:textId="77777777" w:rsidR="0083689D" w:rsidRPr="00367441" w:rsidRDefault="0083689D" w:rsidP="004E3013">
            <w:pPr>
              <w:spacing w:before="240"/>
              <w:jc w:val="both"/>
              <w:rPr>
                <w:sz w:val="20"/>
                <w:szCs w:val="20"/>
                <w:lang w:val="en-US"/>
              </w:rPr>
            </w:pPr>
            <w:r w:rsidRPr="00367441">
              <w:rPr>
                <w:sz w:val="20"/>
                <w:szCs w:val="20"/>
                <w:lang w:val="en-US"/>
              </w:rPr>
              <w:t>IUCN</w:t>
            </w:r>
          </w:p>
        </w:tc>
        <w:tc>
          <w:tcPr>
            <w:tcW w:w="6734" w:type="dxa"/>
          </w:tcPr>
          <w:p w14:paraId="49E7F42F" w14:textId="77777777" w:rsidR="0083689D" w:rsidRPr="00367441" w:rsidRDefault="0083689D" w:rsidP="004E3013">
            <w:pPr>
              <w:spacing w:before="240"/>
              <w:jc w:val="both"/>
              <w:rPr>
                <w:sz w:val="20"/>
                <w:szCs w:val="20"/>
                <w:lang w:val="en-US"/>
              </w:rPr>
            </w:pPr>
            <w:r w:rsidRPr="00367441">
              <w:rPr>
                <w:sz w:val="20"/>
                <w:szCs w:val="20"/>
                <w:lang w:val="en-US"/>
              </w:rPr>
              <w:t>International Union for Conservation of Nature</w:t>
            </w:r>
          </w:p>
        </w:tc>
      </w:tr>
      <w:tr w:rsidR="0083689D" w:rsidRPr="00367441" w14:paraId="04169551" w14:textId="77777777" w:rsidTr="00E57C76">
        <w:tc>
          <w:tcPr>
            <w:tcW w:w="1572" w:type="dxa"/>
          </w:tcPr>
          <w:p w14:paraId="3678F6B5" w14:textId="77777777" w:rsidR="0083689D" w:rsidRPr="00367441" w:rsidRDefault="0083689D" w:rsidP="004E3013">
            <w:pPr>
              <w:spacing w:before="240"/>
              <w:jc w:val="both"/>
              <w:rPr>
                <w:sz w:val="20"/>
                <w:szCs w:val="20"/>
                <w:lang w:val="en-US"/>
              </w:rPr>
            </w:pPr>
            <w:r w:rsidRPr="00367441">
              <w:rPr>
                <w:sz w:val="20"/>
                <w:szCs w:val="20"/>
                <w:lang w:val="en-US"/>
              </w:rPr>
              <w:t>JICA</w:t>
            </w:r>
          </w:p>
        </w:tc>
        <w:tc>
          <w:tcPr>
            <w:tcW w:w="6734" w:type="dxa"/>
          </w:tcPr>
          <w:p w14:paraId="599D56C4" w14:textId="77777777" w:rsidR="0083689D" w:rsidRPr="00367441" w:rsidRDefault="0083689D" w:rsidP="004E3013">
            <w:pPr>
              <w:spacing w:before="240"/>
              <w:jc w:val="both"/>
              <w:rPr>
                <w:sz w:val="20"/>
                <w:szCs w:val="20"/>
                <w:lang w:val="en-US"/>
              </w:rPr>
            </w:pPr>
            <w:r w:rsidRPr="00367441">
              <w:rPr>
                <w:sz w:val="20"/>
                <w:szCs w:val="20"/>
                <w:lang w:val="en-US"/>
              </w:rPr>
              <w:t xml:space="preserve">Japan International Cooperation Agency </w:t>
            </w:r>
          </w:p>
        </w:tc>
      </w:tr>
      <w:tr w:rsidR="0083689D" w:rsidRPr="00367441" w14:paraId="4E1DB8CF" w14:textId="77777777" w:rsidTr="00E57C76">
        <w:tc>
          <w:tcPr>
            <w:tcW w:w="1572" w:type="dxa"/>
          </w:tcPr>
          <w:p w14:paraId="716AFE6B" w14:textId="77777777" w:rsidR="0083689D" w:rsidRPr="00367441" w:rsidRDefault="0083689D" w:rsidP="004E3013">
            <w:pPr>
              <w:spacing w:before="240"/>
              <w:jc w:val="both"/>
              <w:rPr>
                <w:sz w:val="20"/>
                <w:szCs w:val="20"/>
                <w:lang w:val="en-US"/>
              </w:rPr>
            </w:pPr>
            <w:r w:rsidRPr="00367441">
              <w:rPr>
                <w:sz w:val="20"/>
                <w:szCs w:val="20"/>
                <w:lang w:val="en-US"/>
              </w:rPr>
              <w:t>KBA</w:t>
            </w:r>
          </w:p>
        </w:tc>
        <w:tc>
          <w:tcPr>
            <w:tcW w:w="6734" w:type="dxa"/>
          </w:tcPr>
          <w:p w14:paraId="30AF3F57" w14:textId="77777777" w:rsidR="0083689D" w:rsidRPr="00367441" w:rsidRDefault="0083689D" w:rsidP="004E3013">
            <w:pPr>
              <w:spacing w:before="240"/>
              <w:jc w:val="both"/>
              <w:rPr>
                <w:sz w:val="20"/>
                <w:szCs w:val="20"/>
                <w:lang w:val="en-US"/>
              </w:rPr>
            </w:pPr>
            <w:r w:rsidRPr="00367441">
              <w:rPr>
                <w:sz w:val="20"/>
                <w:szCs w:val="20"/>
                <w:lang w:val="en-US"/>
              </w:rPr>
              <w:t xml:space="preserve">Key Biodiversity Areas </w:t>
            </w:r>
          </w:p>
        </w:tc>
      </w:tr>
      <w:tr w:rsidR="0083689D" w:rsidRPr="00367441" w14:paraId="2F8026ED" w14:textId="77777777" w:rsidTr="00E57C76">
        <w:tc>
          <w:tcPr>
            <w:tcW w:w="1572" w:type="dxa"/>
          </w:tcPr>
          <w:p w14:paraId="6547AC9F" w14:textId="77777777" w:rsidR="0083689D" w:rsidRPr="00367441" w:rsidRDefault="0083689D" w:rsidP="004E3013">
            <w:pPr>
              <w:spacing w:before="240"/>
              <w:jc w:val="both"/>
              <w:rPr>
                <w:sz w:val="20"/>
                <w:szCs w:val="20"/>
                <w:lang w:val="en-US"/>
              </w:rPr>
            </w:pPr>
            <w:r w:rsidRPr="00367441">
              <w:rPr>
                <w:sz w:val="20"/>
                <w:szCs w:val="20"/>
                <w:lang w:val="en-US"/>
              </w:rPr>
              <w:t>LMP</w:t>
            </w:r>
          </w:p>
        </w:tc>
        <w:tc>
          <w:tcPr>
            <w:tcW w:w="6734" w:type="dxa"/>
          </w:tcPr>
          <w:p w14:paraId="09B63E49" w14:textId="77777777" w:rsidR="0083689D" w:rsidRPr="00367441" w:rsidRDefault="00077FA2" w:rsidP="004E3013">
            <w:pPr>
              <w:spacing w:before="240"/>
              <w:jc w:val="both"/>
              <w:rPr>
                <w:sz w:val="20"/>
                <w:szCs w:val="20"/>
                <w:lang w:val="en-US"/>
              </w:rPr>
            </w:pPr>
            <w:proofErr w:type="spellStart"/>
            <w:r w:rsidRPr="00367441">
              <w:rPr>
                <w:sz w:val="20"/>
                <w:szCs w:val="20"/>
                <w:lang w:val="en-US"/>
              </w:rPr>
              <w:t>Labour</w:t>
            </w:r>
            <w:proofErr w:type="spellEnd"/>
            <w:r w:rsidR="0083689D" w:rsidRPr="00367441">
              <w:rPr>
                <w:sz w:val="20"/>
                <w:szCs w:val="20"/>
                <w:lang w:val="en-US"/>
              </w:rPr>
              <w:t xml:space="preserve"> Management Procedure</w:t>
            </w:r>
          </w:p>
        </w:tc>
      </w:tr>
      <w:tr w:rsidR="00A77FBC" w:rsidRPr="00367441" w14:paraId="2F39B0BB" w14:textId="77777777" w:rsidTr="00072CE6">
        <w:tc>
          <w:tcPr>
            <w:tcW w:w="1572" w:type="dxa"/>
          </w:tcPr>
          <w:p w14:paraId="4E43F608" w14:textId="57B7F6E2" w:rsidR="00A77FBC" w:rsidRPr="00367441" w:rsidRDefault="00A77FBC" w:rsidP="004E3013">
            <w:pPr>
              <w:spacing w:before="240"/>
              <w:jc w:val="both"/>
              <w:rPr>
                <w:sz w:val="20"/>
                <w:szCs w:val="20"/>
                <w:lang w:val="en-US"/>
              </w:rPr>
            </w:pPr>
            <w:r w:rsidRPr="00367441">
              <w:rPr>
                <w:sz w:val="20"/>
                <w:szCs w:val="20"/>
                <w:lang w:val="en-US"/>
              </w:rPr>
              <w:t>M&amp;E</w:t>
            </w:r>
          </w:p>
        </w:tc>
        <w:tc>
          <w:tcPr>
            <w:tcW w:w="6734" w:type="dxa"/>
          </w:tcPr>
          <w:p w14:paraId="20426C19" w14:textId="1F14F623" w:rsidR="00A77FBC" w:rsidRPr="00367441" w:rsidRDefault="00A77FBC" w:rsidP="004E3013">
            <w:pPr>
              <w:spacing w:before="240"/>
              <w:jc w:val="both"/>
              <w:rPr>
                <w:sz w:val="20"/>
                <w:szCs w:val="20"/>
                <w:lang w:val="en-US"/>
              </w:rPr>
            </w:pPr>
            <w:r w:rsidRPr="00367441">
              <w:rPr>
                <w:sz w:val="20"/>
                <w:szCs w:val="20"/>
                <w:lang w:val="en-US"/>
              </w:rPr>
              <w:t>Monitoring and Evaluation</w:t>
            </w:r>
          </w:p>
        </w:tc>
      </w:tr>
      <w:tr w:rsidR="0083689D" w:rsidRPr="00367441" w14:paraId="6E716D44" w14:textId="77777777" w:rsidTr="00E57C76">
        <w:tc>
          <w:tcPr>
            <w:tcW w:w="1572" w:type="dxa"/>
          </w:tcPr>
          <w:p w14:paraId="6262129C" w14:textId="7DA97C99" w:rsidR="0083689D" w:rsidRPr="00367441" w:rsidRDefault="00423C0E" w:rsidP="004E3013">
            <w:pPr>
              <w:spacing w:before="240"/>
              <w:jc w:val="both"/>
              <w:rPr>
                <w:sz w:val="20"/>
                <w:szCs w:val="20"/>
                <w:lang w:val="en-US"/>
              </w:rPr>
            </w:pPr>
            <w:proofErr w:type="spellStart"/>
            <w:r w:rsidRPr="00367441">
              <w:rPr>
                <w:sz w:val="20"/>
                <w:szCs w:val="20"/>
                <w:lang w:val="en-US"/>
              </w:rPr>
              <w:t>MoEUCC</w:t>
            </w:r>
            <w:proofErr w:type="spellEnd"/>
          </w:p>
        </w:tc>
        <w:tc>
          <w:tcPr>
            <w:tcW w:w="6734" w:type="dxa"/>
          </w:tcPr>
          <w:p w14:paraId="6770D392" w14:textId="6A1E0446" w:rsidR="0083689D" w:rsidRPr="00367441" w:rsidRDefault="0083689D" w:rsidP="00072CE6">
            <w:pPr>
              <w:spacing w:before="240"/>
              <w:jc w:val="both"/>
              <w:rPr>
                <w:sz w:val="20"/>
                <w:szCs w:val="20"/>
                <w:lang w:val="en-US"/>
              </w:rPr>
            </w:pPr>
            <w:r w:rsidRPr="00367441">
              <w:rPr>
                <w:sz w:val="20"/>
                <w:szCs w:val="20"/>
                <w:lang w:val="en-US"/>
              </w:rPr>
              <w:t>Ministry of Environment Urbanization</w:t>
            </w:r>
            <w:r w:rsidR="00072CE6" w:rsidRPr="00367441">
              <w:rPr>
                <w:sz w:val="20"/>
                <w:szCs w:val="20"/>
                <w:lang w:val="en-US"/>
              </w:rPr>
              <w:t xml:space="preserve"> and Climate Change</w:t>
            </w:r>
          </w:p>
        </w:tc>
      </w:tr>
      <w:tr w:rsidR="0083689D" w:rsidRPr="00367441" w14:paraId="40A44B8F" w14:textId="77777777" w:rsidTr="00E57C76">
        <w:tc>
          <w:tcPr>
            <w:tcW w:w="1572" w:type="dxa"/>
          </w:tcPr>
          <w:p w14:paraId="1079B2C1" w14:textId="77777777" w:rsidR="0083689D" w:rsidRPr="00367441" w:rsidRDefault="0083689D" w:rsidP="004E3013">
            <w:pPr>
              <w:spacing w:before="240"/>
              <w:jc w:val="both"/>
              <w:rPr>
                <w:sz w:val="20"/>
                <w:szCs w:val="20"/>
                <w:lang w:val="en-US"/>
              </w:rPr>
            </w:pPr>
            <w:r w:rsidRPr="00367441">
              <w:rPr>
                <w:sz w:val="20"/>
                <w:szCs w:val="20"/>
                <w:lang w:val="en-US"/>
              </w:rPr>
              <w:lastRenderedPageBreak/>
              <w:t>MSP</w:t>
            </w:r>
          </w:p>
        </w:tc>
        <w:tc>
          <w:tcPr>
            <w:tcW w:w="6734" w:type="dxa"/>
          </w:tcPr>
          <w:p w14:paraId="27CB6311" w14:textId="77777777" w:rsidR="0083689D" w:rsidRPr="00367441" w:rsidRDefault="0083689D" w:rsidP="004E3013">
            <w:pPr>
              <w:spacing w:before="240"/>
              <w:jc w:val="both"/>
              <w:rPr>
                <w:sz w:val="20"/>
                <w:szCs w:val="20"/>
                <w:lang w:val="en-US"/>
              </w:rPr>
            </w:pPr>
            <w:r w:rsidRPr="00367441">
              <w:rPr>
                <w:sz w:val="20"/>
                <w:szCs w:val="20"/>
                <w:lang w:val="en-US"/>
              </w:rPr>
              <w:t>Municipal Services Project</w:t>
            </w:r>
          </w:p>
        </w:tc>
      </w:tr>
      <w:tr w:rsidR="00072CE6" w:rsidRPr="00367441" w14:paraId="280C318F" w14:textId="77777777" w:rsidTr="00072CE6">
        <w:tc>
          <w:tcPr>
            <w:tcW w:w="1572" w:type="dxa"/>
          </w:tcPr>
          <w:p w14:paraId="721CA24C" w14:textId="664B5C4D" w:rsidR="00072CE6" w:rsidRPr="00367441" w:rsidRDefault="00072CE6" w:rsidP="004E3013">
            <w:pPr>
              <w:spacing w:before="240"/>
              <w:jc w:val="both"/>
              <w:rPr>
                <w:sz w:val="20"/>
                <w:szCs w:val="20"/>
                <w:lang w:val="en-US"/>
              </w:rPr>
            </w:pPr>
            <w:r w:rsidRPr="00367441">
              <w:rPr>
                <w:sz w:val="20"/>
                <w:szCs w:val="20"/>
                <w:lang w:val="en-US"/>
              </w:rPr>
              <w:t>MSIP</w:t>
            </w:r>
          </w:p>
        </w:tc>
        <w:tc>
          <w:tcPr>
            <w:tcW w:w="6734" w:type="dxa"/>
          </w:tcPr>
          <w:p w14:paraId="4F8B24B6" w14:textId="062321AD" w:rsidR="00072CE6" w:rsidRPr="00367441" w:rsidRDefault="00072CE6" w:rsidP="004E3013">
            <w:pPr>
              <w:spacing w:before="240"/>
              <w:jc w:val="both"/>
              <w:rPr>
                <w:sz w:val="20"/>
                <w:szCs w:val="20"/>
                <w:lang w:val="en-US"/>
              </w:rPr>
            </w:pPr>
            <w:r w:rsidRPr="00367441">
              <w:rPr>
                <w:sz w:val="20"/>
                <w:szCs w:val="20"/>
                <w:lang w:val="en-US"/>
              </w:rPr>
              <w:t>Municipal Services Improvement Project</w:t>
            </w:r>
          </w:p>
        </w:tc>
      </w:tr>
      <w:tr w:rsidR="0083689D" w:rsidRPr="00367441" w14:paraId="5BE52D6F" w14:textId="77777777" w:rsidTr="00E57C76">
        <w:tc>
          <w:tcPr>
            <w:tcW w:w="1572" w:type="dxa"/>
          </w:tcPr>
          <w:p w14:paraId="79F37241" w14:textId="77777777" w:rsidR="0083689D" w:rsidRPr="00367441" w:rsidRDefault="0083689D" w:rsidP="004E3013">
            <w:pPr>
              <w:spacing w:before="240"/>
              <w:jc w:val="both"/>
              <w:rPr>
                <w:sz w:val="20"/>
                <w:szCs w:val="20"/>
                <w:lang w:val="en-US"/>
              </w:rPr>
            </w:pPr>
            <w:r w:rsidRPr="00367441">
              <w:rPr>
                <w:sz w:val="20"/>
                <w:szCs w:val="20"/>
                <w:lang w:val="en-US"/>
              </w:rPr>
              <w:t>NGO/CSO</w:t>
            </w:r>
          </w:p>
        </w:tc>
        <w:tc>
          <w:tcPr>
            <w:tcW w:w="6734" w:type="dxa"/>
          </w:tcPr>
          <w:p w14:paraId="0B73287E" w14:textId="77777777" w:rsidR="0083689D" w:rsidRPr="00367441" w:rsidRDefault="0083689D" w:rsidP="004E3013">
            <w:pPr>
              <w:spacing w:before="240"/>
              <w:jc w:val="both"/>
              <w:rPr>
                <w:sz w:val="20"/>
                <w:szCs w:val="20"/>
                <w:lang w:val="en-US"/>
              </w:rPr>
            </w:pPr>
            <w:r w:rsidRPr="00367441">
              <w:rPr>
                <w:sz w:val="20"/>
                <w:szCs w:val="20"/>
                <w:lang w:val="en-US"/>
              </w:rPr>
              <w:t xml:space="preserve">Non-Governmental </w:t>
            </w:r>
            <w:proofErr w:type="spellStart"/>
            <w:r w:rsidRPr="00367441">
              <w:rPr>
                <w:sz w:val="20"/>
                <w:szCs w:val="20"/>
                <w:lang w:val="en-US"/>
              </w:rPr>
              <w:t>Organisation</w:t>
            </w:r>
            <w:proofErr w:type="spellEnd"/>
            <w:r w:rsidRPr="00367441">
              <w:rPr>
                <w:sz w:val="20"/>
                <w:szCs w:val="20"/>
                <w:lang w:val="en-US"/>
              </w:rPr>
              <w:t>/Civil Society Organization</w:t>
            </w:r>
          </w:p>
        </w:tc>
      </w:tr>
      <w:tr w:rsidR="0083689D" w:rsidRPr="00367441" w14:paraId="04A479A7" w14:textId="77777777" w:rsidTr="00E57C76">
        <w:tc>
          <w:tcPr>
            <w:tcW w:w="1572" w:type="dxa"/>
          </w:tcPr>
          <w:p w14:paraId="020CD5FE" w14:textId="77777777" w:rsidR="0083689D" w:rsidRPr="00367441" w:rsidRDefault="0083689D" w:rsidP="004E3013">
            <w:pPr>
              <w:spacing w:before="240"/>
              <w:jc w:val="both"/>
              <w:rPr>
                <w:sz w:val="20"/>
                <w:szCs w:val="20"/>
                <w:lang w:val="en-US"/>
              </w:rPr>
            </w:pPr>
            <w:r w:rsidRPr="00367441">
              <w:rPr>
                <w:sz w:val="20"/>
                <w:szCs w:val="20"/>
                <w:lang w:val="en-US"/>
              </w:rPr>
              <w:t>NRW</w:t>
            </w:r>
          </w:p>
        </w:tc>
        <w:tc>
          <w:tcPr>
            <w:tcW w:w="6734" w:type="dxa"/>
          </w:tcPr>
          <w:p w14:paraId="417A1C82" w14:textId="77777777" w:rsidR="0083689D" w:rsidRPr="00367441" w:rsidRDefault="0083689D" w:rsidP="004E3013">
            <w:pPr>
              <w:spacing w:before="240"/>
              <w:jc w:val="both"/>
              <w:rPr>
                <w:sz w:val="20"/>
                <w:szCs w:val="20"/>
                <w:lang w:val="en-US"/>
              </w:rPr>
            </w:pPr>
            <w:r w:rsidRPr="00367441">
              <w:rPr>
                <w:sz w:val="20"/>
                <w:szCs w:val="20"/>
                <w:lang w:val="en-US"/>
              </w:rPr>
              <w:t>Non-Revenue Water</w:t>
            </w:r>
          </w:p>
        </w:tc>
      </w:tr>
      <w:tr w:rsidR="0083689D" w:rsidRPr="00367441" w14:paraId="172A014B" w14:textId="77777777" w:rsidTr="00E57C76">
        <w:tc>
          <w:tcPr>
            <w:tcW w:w="1572" w:type="dxa"/>
          </w:tcPr>
          <w:p w14:paraId="34DBBEA8" w14:textId="77777777" w:rsidR="0083689D" w:rsidRPr="00367441" w:rsidRDefault="0083689D" w:rsidP="004E3013">
            <w:pPr>
              <w:spacing w:before="240"/>
              <w:jc w:val="both"/>
              <w:rPr>
                <w:sz w:val="20"/>
                <w:szCs w:val="20"/>
                <w:lang w:val="en-US"/>
              </w:rPr>
            </w:pPr>
            <w:r w:rsidRPr="00367441">
              <w:rPr>
                <w:sz w:val="20"/>
                <w:szCs w:val="20"/>
                <w:lang w:val="en-US"/>
              </w:rPr>
              <w:t>NWMP&amp;AP</w:t>
            </w:r>
          </w:p>
        </w:tc>
        <w:tc>
          <w:tcPr>
            <w:tcW w:w="6734" w:type="dxa"/>
          </w:tcPr>
          <w:p w14:paraId="6D2DF557" w14:textId="77777777" w:rsidR="0083689D" w:rsidRPr="00367441" w:rsidRDefault="0083689D" w:rsidP="004E3013">
            <w:pPr>
              <w:spacing w:before="240"/>
              <w:jc w:val="both"/>
              <w:rPr>
                <w:sz w:val="20"/>
                <w:szCs w:val="20"/>
                <w:lang w:val="en-US"/>
              </w:rPr>
            </w:pPr>
            <w:r w:rsidRPr="00367441">
              <w:rPr>
                <w:sz w:val="20"/>
                <w:szCs w:val="20"/>
                <w:lang w:val="en-US"/>
              </w:rPr>
              <w:t xml:space="preserve">National Waste Management Plan and Action Plan </w:t>
            </w:r>
          </w:p>
        </w:tc>
      </w:tr>
      <w:tr w:rsidR="0083689D" w:rsidRPr="00367441" w14:paraId="1C325FE5" w14:textId="77777777" w:rsidTr="00E57C76">
        <w:tc>
          <w:tcPr>
            <w:tcW w:w="1572" w:type="dxa"/>
          </w:tcPr>
          <w:p w14:paraId="4180694C" w14:textId="77777777" w:rsidR="0083689D" w:rsidRPr="00367441" w:rsidRDefault="0083689D" w:rsidP="004E3013">
            <w:pPr>
              <w:spacing w:before="240"/>
              <w:jc w:val="both"/>
              <w:rPr>
                <w:sz w:val="20"/>
                <w:szCs w:val="20"/>
                <w:lang w:val="en-US"/>
              </w:rPr>
            </w:pPr>
            <w:r w:rsidRPr="00367441">
              <w:rPr>
                <w:sz w:val="20"/>
                <w:szCs w:val="20"/>
                <w:lang w:val="en-US"/>
              </w:rPr>
              <w:t>OHS</w:t>
            </w:r>
          </w:p>
        </w:tc>
        <w:tc>
          <w:tcPr>
            <w:tcW w:w="6734" w:type="dxa"/>
          </w:tcPr>
          <w:p w14:paraId="76545449" w14:textId="77777777" w:rsidR="0083689D" w:rsidRPr="00367441" w:rsidRDefault="0083689D" w:rsidP="004E3013">
            <w:pPr>
              <w:spacing w:before="240"/>
              <w:jc w:val="both"/>
              <w:rPr>
                <w:sz w:val="20"/>
                <w:szCs w:val="20"/>
                <w:lang w:val="en-US"/>
              </w:rPr>
            </w:pPr>
            <w:r w:rsidRPr="00367441">
              <w:rPr>
                <w:sz w:val="20"/>
                <w:szCs w:val="20"/>
                <w:lang w:val="en-US"/>
              </w:rPr>
              <w:t xml:space="preserve">Occupational </w:t>
            </w:r>
            <w:r w:rsidR="00077FA2" w:rsidRPr="00367441">
              <w:rPr>
                <w:sz w:val="20"/>
                <w:szCs w:val="20"/>
                <w:lang w:val="en-US"/>
              </w:rPr>
              <w:t>Health</w:t>
            </w:r>
            <w:r w:rsidRPr="00367441">
              <w:rPr>
                <w:sz w:val="20"/>
                <w:szCs w:val="20"/>
                <w:lang w:val="en-US"/>
              </w:rPr>
              <w:t xml:space="preserve"> and Safety</w:t>
            </w:r>
          </w:p>
        </w:tc>
      </w:tr>
      <w:tr w:rsidR="0083689D" w:rsidRPr="00367441" w14:paraId="083C5CBD" w14:textId="77777777" w:rsidTr="00E57C76">
        <w:tc>
          <w:tcPr>
            <w:tcW w:w="1572" w:type="dxa"/>
          </w:tcPr>
          <w:p w14:paraId="539592E8" w14:textId="77777777" w:rsidR="0083689D" w:rsidRPr="00367441" w:rsidRDefault="0083689D" w:rsidP="004E3013">
            <w:pPr>
              <w:spacing w:before="240"/>
              <w:jc w:val="both"/>
              <w:rPr>
                <w:sz w:val="20"/>
                <w:szCs w:val="20"/>
                <w:lang w:val="en-US"/>
              </w:rPr>
            </w:pPr>
            <w:proofErr w:type="spellStart"/>
            <w:r w:rsidRPr="00367441">
              <w:rPr>
                <w:sz w:val="20"/>
                <w:szCs w:val="20"/>
                <w:lang w:val="en-US"/>
              </w:rPr>
              <w:t>p.e.</w:t>
            </w:r>
            <w:proofErr w:type="spellEnd"/>
          </w:p>
        </w:tc>
        <w:tc>
          <w:tcPr>
            <w:tcW w:w="6734" w:type="dxa"/>
          </w:tcPr>
          <w:p w14:paraId="2C31A965" w14:textId="77777777" w:rsidR="0083689D" w:rsidRPr="00367441" w:rsidRDefault="0083689D" w:rsidP="004E3013">
            <w:pPr>
              <w:spacing w:before="240"/>
              <w:jc w:val="both"/>
              <w:rPr>
                <w:sz w:val="20"/>
                <w:szCs w:val="20"/>
                <w:lang w:val="en-US"/>
              </w:rPr>
            </w:pPr>
            <w:r w:rsidRPr="00367441">
              <w:rPr>
                <w:sz w:val="20"/>
                <w:szCs w:val="20"/>
                <w:lang w:val="en-US"/>
              </w:rPr>
              <w:t>Population equivalent</w:t>
            </w:r>
          </w:p>
        </w:tc>
      </w:tr>
      <w:tr w:rsidR="0083689D" w:rsidRPr="00367441" w14:paraId="1B915648" w14:textId="77777777" w:rsidTr="00E57C76">
        <w:tc>
          <w:tcPr>
            <w:tcW w:w="1572" w:type="dxa"/>
          </w:tcPr>
          <w:p w14:paraId="0EBE785C" w14:textId="77777777" w:rsidR="0083689D" w:rsidRPr="00367441" w:rsidRDefault="0083689D" w:rsidP="004E3013">
            <w:pPr>
              <w:spacing w:before="240"/>
              <w:jc w:val="both"/>
              <w:rPr>
                <w:sz w:val="20"/>
                <w:szCs w:val="20"/>
                <w:lang w:val="en-US"/>
              </w:rPr>
            </w:pPr>
            <w:r w:rsidRPr="00367441">
              <w:rPr>
                <w:sz w:val="20"/>
                <w:szCs w:val="20"/>
                <w:lang w:val="en-US"/>
              </w:rPr>
              <w:t>PIF</w:t>
            </w:r>
          </w:p>
        </w:tc>
        <w:tc>
          <w:tcPr>
            <w:tcW w:w="6734" w:type="dxa"/>
          </w:tcPr>
          <w:p w14:paraId="3C1C0FA7" w14:textId="77777777" w:rsidR="0083689D" w:rsidRPr="00367441" w:rsidRDefault="0083689D" w:rsidP="004E3013">
            <w:pPr>
              <w:spacing w:before="240"/>
              <w:jc w:val="both"/>
              <w:rPr>
                <w:sz w:val="20"/>
                <w:szCs w:val="20"/>
                <w:lang w:val="en-US"/>
              </w:rPr>
            </w:pPr>
            <w:r w:rsidRPr="00367441">
              <w:rPr>
                <w:sz w:val="20"/>
                <w:szCs w:val="20"/>
                <w:lang w:val="en-US"/>
              </w:rPr>
              <w:t xml:space="preserve">Project Information File </w:t>
            </w:r>
          </w:p>
        </w:tc>
      </w:tr>
      <w:tr w:rsidR="0083689D" w:rsidRPr="00367441" w14:paraId="4F6F04A4" w14:textId="77777777" w:rsidTr="00E57C76">
        <w:tc>
          <w:tcPr>
            <w:tcW w:w="1572" w:type="dxa"/>
          </w:tcPr>
          <w:p w14:paraId="31A7CF1D" w14:textId="77777777" w:rsidR="0083689D" w:rsidRPr="00367441" w:rsidRDefault="0083689D" w:rsidP="004E3013">
            <w:pPr>
              <w:spacing w:before="240"/>
              <w:jc w:val="both"/>
              <w:rPr>
                <w:sz w:val="20"/>
                <w:szCs w:val="20"/>
                <w:lang w:val="en-US"/>
              </w:rPr>
            </w:pPr>
            <w:r w:rsidRPr="00367441">
              <w:rPr>
                <w:sz w:val="20"/>
                <w:szCs w:val="20"/>
                <w:lang w:val="en-US"/>
              </w:rPr>
              <w:t>PIU</w:t>
            </w:r>
          </w:p>
        </w:tc>
        <w:tc>
          <w:tcPr>
            <w:tcW w:w="6734" w:type="dxa"/>
          </w:tcPr>
          <w:p w14:paraId="0DC165E7" w14:textId="77777777" w:rsidR="0083689D" w:rsidRPr="00367441" w:rsidRDefault="0083689D" w:rsidP="004E3013">
            <w:pPr>
              <w:spacing w:before="240"/>
              <w:jc w:val="both"/>
              <w:rPr>
                <w:sz w:val="20"/>
                <w:szCs w:val="20"/>
                <w:lang w:val="en-US"/>
              </w:rPr>
            </w:pPr>
            <w:r w:rsidRPr="00367441">
              <w:rPr>
                <w:sz w:val="20"/>
                <w:szCs w:val="20"/>
                <w:lang w:val="en-US"/>
              </w:rPr>
              <w:t>Project Implementation Unit</w:t>
            </w:r>
          </w:p>
        </w:tc>
      </w:tr>
      <w:tr w:rsidR="0083689D" w:rsidRPr="00367441" w14:paraId="356795BB" w14:textId="77777777" w:rsidTr="00E57C76">
        <w:tc>
          <w:tcPr>
            <w:tcW w:w="1572" w:type="dxa"/>
          </w:tcPr>
          <w:p w14:paraId="7111EA7B" w14:textId="77777777" w:rsidR="0083689D" w:rsidRPr="00367441" w:rsidRDefault="0083689D" w:rsidP="004E3013">
            <w:pPr>
              <w:spacing w:before="240"/>
              <w:jc w:val="both"/>
              <w:rPr>
                <w:sz w:val="20"/>
                <w:szCs w:val="20"/>
                <w:lang w:val="en-US"/>
              </w:rPr>
            </w:pPr>
            <w:r w:rsidRPr="00367441">
              <w:rPr>
                <w:sz w:val="20"/>
                <w:szCs w:val="20"/>
                <w:lang w:val="en-US"/>
              </w:rPr>
              <w:t>PMU</w:t>
            </w:r>
          </w:p>
        </w:tc>
        <w:tc>
          <w:tcPr>
            <w:tcW w:w="6734" w:type="dxa"/>
          </w:tcPr>
          <w:p w14:paraId="575D67E5" w14:textId="77777777" w:rsidR="0083689D" w:rsidRPr="00367441" w:rsidRDefault="0083689D" w:rsidP="004E3013">
            <w:pPr>
              <w:spacing w:before="240"/>
              <w:jc w:val="both"/>
              <w:rPr>
                <w:sz w:val="20"/>
                <w:szCs w:val="20"/>
                <w:lang w:val="en-US"/>
              </w:rPr>
            </w:pPr>
            <w:r w:rsidRPr="00367441">
              <w:rPr>
                <w:sz w:val="20"/>
                <w:szCs w:val="20"/>
                <w:lang w:val="en-US"/>
              </w:rPr>
              <w:t>Project Management Unit</w:t>
            </w:r>
          </w:p>
        </w:tc>
      </w:tr>
      <w:tr w:rsidR="0083689D" w:rsidRPr="00367441" w14:paraId="49D028F2" w14:textId="77777777" w:rsidTr="00E57C76">
        <w:tc>
          <w:tcPr>
            <w:tcW w:w="1572" w:type="dxa"/>
          </w:tcPr>
          <w:p w14:paraId="61E80318" w14:textId="49C781DC" w:rsidR="0083689D" w:rsidRPr="00367441" w:rsidRDefault="00F00750" w:rsidP="004E3013">
            <w:pPr>
              <w:spacing w:before="240"/>
              <w:jc w:val="both"/>
              <w:rPr>
                <w:sz w:val="20"/>
                <w:szCs w:val="20"/>
                <w:lang w:val="en-US"/>
              </w:rPr>
            </w:pPr>
            <w:r w:rsidRPr="00367441">
              <w:rPr>
                <w:sz w:val="20"/>
                <w:szCs w:val="20"/>
                <w:lang w:val="en-US"/>
              </w:rPr>
              <w:t>RF</w:t>
            </w:r>
          </w:p>
        </w:tc>
        <w:tc>
          <w:tcPr>
            <w:tcW w:w="6734" w:type="dxa"/>
          </w:tcPr>
          <w:p w14:paraId="1CCB9998" w14:textId="77777777" w:rsidR="0083689D" w:rsidRPr="00367441" w:rsidRDefault="0083689D" w:rsidP="004E3013">
            <w:pPr>
              <w:spacing w:before="240"/>
              <w:jc w:val="both"/>
              <w:rPr>
                <w:sz w:val="20"/>
                <w:szCs w:val="20"/>
                <w:lang w:val="en-US"/>
              </w:rPr>
            </w:pPr>
            <w:r w:rsidRPr="00367441">
              <w:rPr>
                <w:sz w:val="20"/>
                <w:szCs w:val="20"/>
                <w:lang w:val="en-US"/>
              </w:rPr>
              <w:t xml:space="preserve">Resettlement Framework </w:t>
            </w:r>
          </w:p>
        </w:tc>
      </w:tr>
      <w:tr w:rsidR="0083689D" w:rsidRPr="00367441" w14:paraId="72AC2E68" w14:textId="77777777" w:rsidTr="00E57C76">
        <w:tc>
          <w:tcPr>
            <w:tcW w:w="1572" w:type="dxa"/>
          </w:tcPr>
          <w:p w14:paraId="51BFA5C1" w14:textId="77777777" w:rsidR="0083689D" w:rsidRPr="00367441" w:rsidRDefault="0083689D" w:rsidP="004E3013">
            <w:pPr>
              <w:spacing w:before="240"/>
              <w:jc w:val="both"/>
              <w:rPr>
                <w:sz w:val="20"/>
                <w:szCs w:val="20"/>
                <w:lang w:val="en-US"/>
              </w:rPr>
            </w:pPr>
            <w:r w:rsidRPr="00367441">
              <w:rPr>
                <w:sz w:val="20"/>
                <w:szCs w:val="20"/>
                <w:lang w:val="en-US"/>
              </w:rPr>
              <w:t>RP</w:t>
            </w:r>
          </w:p>
        </w:tc>
        <w:tc>
          <w:tcPr>
            <w:tcW w:w="6734" w:type="dxa"/>
          </w:tcPr>
          <w:p w14:paraId="4046AEC9" w14:textId="77777777" w:rsidR="0083689D" w:rsidRPr="00367441" w:rsidRDefault="0083689D" w:rsidP="004E3013">
            <w:pPr>
              <w:spacing w:before="240"/>
              <w:jc w:val="both"/>
              <w:rPr>
                <w:sz w:val="20"/>
                <w:szCs w:val="20"/>
                <w:lang w:val="en-US"/>
              </w:rPr>
            </w:pPr>
            <w:r w:rsidRPr="00367441">
              <w:rPr>
                <w:sz w:val="20"/>
                <w:szCs w:val="20"/>
                <w:lang w:val="en-US"/>
              </w:rPr>
              <w:t>Resettlement Plan</w:t>
            </w:r>
          </w:p>
        </w:tc>
      </w:tr>
      <w:tr w:rsidR="0083689D" w:rsidRPr="00367441" w14:paraId="73B024AD" w14:textId="77777777" w:rsidTr="00E57C76">
        <w:tc>
          <w:tcPr>
            <w:tcW w:w="1572" w:type="dxa"/>
          </w:tcPr>
          <w:p w14:paraId="527D405E" w14:textId="77777777" w:rsidR="0083689D" w:rsidRPr="00367441" w:rsidRDefault="0083689D" w:rsidP="004E3013">
            <w:pPr>
              <w:spacing w:before="240"/>
              <w:jc w:val="both"/>
              <w:rPr>
                <w:sz w:val="20"/>
                <w:szCs w:val="20"/>
                <w:lang w:val="en-US"/>
              </w:rPr>
            </w:pPr>
            <w:r w:rsidRPr="00367441">
              <w:rPr>
                <w:sz w:val="20"/>
                <w:szCs w:val="20"/>
                <w:lang w:val="en-US"/>
              </w:rPr>
              <w:t>SCADA</w:t>
            </w:r>
          </w:p>
        </w:tc>
        <w:tc>
          <w:tcPr>
            <w:tcW w:w="6734" w:type="dxa"/>
          </w:tcPr>
          <w:p w14:paraId="2A1B4844" w14:textId="77777777" w:rsidR="0083689D" w:rsidRPr="00367441" w:rsidRDefault="0083689D" w:rsidP="004E3013">
            <w:pPr>
              <w:spacing w:before="240"/>
              <w:jc w:val="both"/>
              <w:rPr>
                <w:sz w:val="20"/>
                <w:szCs w:val="20"/>
                <w:lang w:val="en-US"/>
              </w:rPr>
            </w:pPr>
            <w:r w:rsidRPr="00367441">
              <w:rPr>
                <w:sz w:val="20"/>
                <w:szCs w:val="20"/>
                <w:lang w:val="en-US"/>
              </w:rPr>
              <w:t>Supervisory Control and Data Acquisition</w:t>
            </w:r>
          </w:p>
        </w:tc>
      </w:tr>
      <w:tr w:rsidR="0083689D" w:rsidRPr="00367441" w14:paraId="0A88BAAD" w14:textId="77777777" w:rsidTr="00E57C76">
        <w:tc>
          <w:tcPr>
            <w:tcW w:w="1572" w:type="dxa"/>
          </w:tcPr>
          <w:p w14:paraId="477C0818" w14:textId="77777777" w:rsidR="0083689D" w:rsidRPr="00367441" w:rsidRDefault="0083689D" w:rsidP="004E3013">
            <w:pPr>
              <w:spacing w:before="240"/>
              <w:jc w:val="both"/>
              <w:rPr>
                <w:sz w:val="20"/>
                <w:szCs w:val="20"/>
                <w:lang w:val="en-US"/>
              </w:rPr>
            </w:pPr>
            <w:r w:rsidRPr="00367441">
              <w:rPr>
                <w:sz w:val="20"/>
                <w:szCs w:val="20"/>
                <w:lang w:val="en-US"/>
              </w:rPr>
              <w:t>SCP</w:t>
            </w:r>
          </w:p>
        </w:tc>
        <w:tc>
          <w:tcPr>
            <w:tcW w:w="6734" w:type="dxa"/>
          </w:tcPr>
          <w:p w14:paraId="7C4F554F" w14:textId="77777777" w:rsidR="0083689D" w:rsidRPr="00367441" w:rsidRDefault="0083689D" w:rsidP="004E3013">
            <w:pPr>
              <w:spacing w:before="240"/>
              <w:jc w:val="both"/>
              <w:rPr>
                <w:sz w:val="20"/>
                <w:szCs w:val="20"/>
                <w:lang w:val="en-US"/>
              </w:rPr>
            </w:pPr>
            <w:r w:rsidRPr="00367441">
              <w:rPr>
                <w:sz w:val="20"/>
                <w:szCs w:val="20"/>
                <w:lang w:val="en-US"/>
              </w:rPr>
              <w:t xml:space="preserve">Sustainable Cities Project </w:t>
            </w:r>
          </w:p>
        </w:tc>
      </w:tr>
      <w:tr w:rsidR="0083689D" w:rsidRPr="00367441" w14:paraId="3BF1E29D" w14:textId="77777777" w:rsidTr="00E57C76">
        <w:tc>
          <w:tcPr>
            <w:tcW w:w="1572" w:type="dxa"/>
          </w:tcPr>
          <w:p w14:paraId="3A6E45CE" w14:textId="672B2A97" w:rsidR="0083689D" w:rsidRPr="00367441" w:rsidRDefault="0083689D" w:rsidP="004E3013">
            <w:pPr>
              <w:spacing w:before="240"/>
              <w:jc w:val="both"/>
              <w:rPr>
                <w:sz w:val="20"/>
                <w:szCs w:val="20"/>
                <w:lang w:val="en-US"/>
              </w:rPr>
            </w:pPr>
            <w:r w:rsidRPr="00367441">
              <w:rPr>
                <w:sz w:val="20"/>
                <w:szCs w:val="20"/>
                <w:lang w:val="en-US"/>
              </w:rPr>
              <w:t>SEA</w:t>
            </w:r>
            <w:r w:rsidR="005F486B" w:rsidRPr="00367441">
              <w:rPr>
                <w:sz w:val="20"/>
                <w:szCs w:val="20"/>
                <w:lang w:val="en-US"/>
              </w:rPr>
              <w:t>/SH</w:t>
            </w:r>
          </w:p>
        </w:tc>
        <w:tc>
          <w:tcPr>
            <w:tcW w:w="6734" w:type="dxa"/>
          </w:tcPr>
          <w:p w14:paraId="3378CA33" w14:textId="4D688D0A" w:rsidR="0083689D" w:rsidRPr="00367441" w:rsidRDefault="0083689D" w:rsidP="004E3013">
            <w:pPr>
              <w:spacing w:before="240"/>
              <w:jc w:val="both"/>
              <w:rPr>
                <w:sz w:val="20"/>
                <w:szCs w:val="20"/>
                <w:lang w:val="en-US"/>
              </w:rPr>
            </w:pPr>
            <w:r w:rsidRPr="00367441">
              <w:rPr>
                <w:sz w:val="20"/>
                <w:szCs w:val="20"/>
                <w:lang w:val="en-US"/>
              </w:rPr>
              <w:t>Sexual Exploitation and Abuse</w:t>
            </w:r>
            <w:r w:rsidR="005F486B" w:rsidRPr="00367441">
              <w:rPr>
                <w:sz w:val="20"/>
                <w:szCs w:val="20"/>
                <w:lang w:val="en-US"/>
              </w:rPr>
              <w:t>/Sexual Harassment</w:t>
            </w:r>
          </w:p>
        </w:tc>
      </w:tr>
      <w:tr w:rsidR="0083689D" w:rsidRPr="00367441" w14:paraId="319B7385" w14:textId="77777777" w:rsidTr="00E57C76">
        <w:tc>
          <w:tcPr>
            <w:tcW w:w="1572" w:type="dxa"/>
          </w:tcPr>
          <w:p w14:paraId="498F83F1" w14:textId="1C96D3AA" w:rsidR="0083689D" w:rsidRPr="00367441" w:rsidRDefault="0083689D" w:rsidP="004E3013">
            <w:pPr>
              <w:spacing w:before="240"/>
              <w:jc w:val="both"/>
              <w:rPr>
                <w:sz w:val="20"/>
                <w:szCs w:val="20"/>
                <w:lang w:val="en-US"/>
              </w:rPr>
            </w:pPr>
            <w:r w:rsidRPr="00367441">
              <w:rPr>
                <w:sz w:val="20"/>
                <w:szCs w:val="20"/>
                <w:lang w:val="en-US"/>
              </w:rPr>
              <w:t>SE</w:t>
            </w:r>
            <w:r w:rsidR="00072CE6" w:rsidRPr="00367441">
              <w:rPr>
                <w:sz w:val="20"/>
                <w:szCs w:val="20"/>
                <w:lang w:val="en-US"/>
              </w:rPr>
              <w:t>P</w:t>
            </w:r>
          </w:p>
        </w:tc>
        <w:tc>
          <w:tcPr>
            <w:tcW w:w="6734" w:type="dxa"/>
          </w:tcPr>
          <w:p w14:paraId="21C58567" w14:textId="6142D941" w:rsidR="0083689D" w:rsidRPr="00367441" w:rsidRDefault="0083689D" w:rsidP="00072CE6">
            <w:pPr>
              <w:spacing w:before="240"/>
              <w:jc w:val="both"/>
              <w:rPr>
                <w:sz w:val="20"/>
                <w:szCs w:val="20"/>
                <w:lang w:val="en-US"/>
              </w:rPr>
            </w:pPr>
            <w:r w:rsidRPr="00367441">
              <w:rPr>
                <w:sz w:val="20"/>
                <w:szCs w:val="20"/>
                <w:lang w:val="en-US"/>
              </w:rPr>
              <w:t xml:space="preserve">Stakeholder Engagement </w:t>
            </w:r>
            <w:r w:rsidR="00072CE6" w:rsidRPr="00367441">
              <w:rPr>
                <w:sz w:val="20"/>
                <w:szCs w:val="20"/>
                <w:lang w:val="en-US"/>
              </w:rPr>
              <w:t xml:space="preserve">Plan </w:t>
            </w:r>
          </w:p>
        </w:tc>
      </w:tr>
      <w:tr w:rsidR="0083689D" w:rsidRPr="00367441" w14:paraId="7202D60E" w14:textId="77777777" w:rsidTr="00E57C76">
        <w:tc>
          <w:tcPr>
            <w:tcW w:w="1572" w:type="dxa"/>
          </w:tcPr>
          <w:p w14:paraId="33AB8A83" w14:textId="77777777" w:rsidR="0083689D" w:rsidRPr="00367441" w:rsidRDefault="0083689D" w:rsidP="004E3013">
            <w:pPr>
              <w:spacing w:before="240"/>
              <w:jc w:val="both"/>
              <w:rPr>
                <w:sz w:val="20"/>
                <w:szCs w:val="20"/>
                <w:lang w:val="en-US"/>
              </w:rPr>
            </w:pPr>
            <w:r w:rsidRPr="00367441">
              <w:rPr>
                <w:sz w:val="20"/>
                <w:szCs w:val="20"/>
                <w:lang w:val="en-US"/>
              </w:rPr>
              <w:t>TURKSTAT</w:t>
            </w:r>
          </w:p>
        </w:tc>
        <w:tc>
          <w:tcPr>
            <w:tcW w:w="6734" w:type="dxa"/>
          </w:tcPr>
          <w:p w14:paraId="56ED8B38" w14:textId="77777777" w:rsidR="0083689D" w:rsidRPr="00367441" w:rsidRDefault="0083689D" w:rsidP="004E3013">
            <w:pPr>
              <w:spacing w:before="240"/>
              <w:jc w:val="both"/>
              <w:rPr>
                <w:sz w:val="20"/>
                <w:szCs w:val="20"/>
                <w:lang w:val="en-US"/>
              </w:rPr>
            </w:pPr>
            <w:r w:rsidRPr="00367441">
              <w:rPr>
                <w:sz w:val="20"/>
                <w:szCs w:val="20"/>
                <w:lang w:val="en-US"/>
              </w:rPr>
              <w:t xml:space="preserve">Turkish Statistical Institution </w:t>
            </w:r>
          </w:p>
        </w:tc>
      </w:tr>
      <w:tr w:rsidR="0083689D" w:rsidRPr="00367441" w14:paraId="1CC268A8" w14:textId="77777777" w:rsidTr="00E57C76">
        <w:tc>
          <w:tcPr>
            <w:tcW w:w="1572" w:type="dxa"/>
          </w:tcPr>
          <w:p w14:paraId="71DADACF" w14:textId="77777777" w:rsidR="0083689D" w:rsidRPr="00367441" w:rsidRDefault="0083689D" w:rsidP="004E3013">
            <w:pPr>
              <w:spacing w:before="240"/>
              <w:jc w:val="both"/>
              <w:rPr>
                <w:sz w:val="20"/>
                <w:szCs w:val="20"/>
                <w:lang w:val="en-US"/>
              </w:rPr>
            </w:pPr>
            <w:r w:rsidRPr="00367441">
              <w:rPr>
                <w:sz w:val="20"/>
                <w:szCs w:val="20"/>
                <w:lang w:val="en-US"/>
              </w:rPr>
              <w:t>UN</w:t>
            </w:r>
          </w:p>
        </w:tc>
        <w:tc>
          <w:tcPr>
            <w:tcW w:w="6734" w:type="dxa"/>
          </w:tcPr>
          <w:p w14:paraId="74091DA0" w14:textId="77777777" w:rsidR="0083689D" w:rsidRPr="00367441" w:rsidRDefault="0083689D" w:rsidP="004E3013">
            <w:pPr>
              <w:spacing w:before="240"/>
              <w:jc w:val="both"/>
              <w:rPr>
                <w:sz w:val="20"/>
                <w:szCs w:val="20"/>
                <w:lang w:val="en-US"/>
              </w:rPr>
            </w:pPr>
            <w:r w:rsidRPr="00367441">
              <w:rPr>
                <w:sz w:val="20"/>
                <w:szCs w:val="20"/>
                <w:lang w:val="en-US"/>
              </w:rPr>
              <w:t xml:space="preserve">United Nation </w:t>
            </w:r>
          </w:p>
        </w:tc>
      </w:tr>
      <w:tr w:rsidR="0083689D" w:rsidRPr="00367441" w14:paraId="62F64DF2" w14:textId="77777777" w:rsidTr="00E57C76">
        <w:tc>
          <w:tcPr>
            <w:tcW w:w="1572" w:type="dxa"/>
          </w:tcPr>
          <w:p w14:paraId="6935AD4D" w14:textId="77777777" w:rsidR="0083689D" w:rsidRPr="00367441" w:rsidRDefault="0083689D" w:rsidP="004E3013">
            <w:pPr>
              <w:spacing w:before="240"/>
              <w:jc w:val="both"/>
              <w:rPr>
                <w:sz w:val="20"/>
                <w:szCs w:val="20"/>
                <w:lang w:val="en-US"/>
              </w:rPr>
            </w:pPr>
            <w:r w:rsidRPr="00367441">
              <w:rPr>
                <w:sz w:val="20"/>
                <w:szCs w:val="20"/>
                <w:lang w:val="en-US"/>
              </w:rPr>
              <w:t>WB</w:t>
            </w:r>
          </w:p>
        </w:tc>
        <w:tc>
          <w:tcPr>
            <w:tcW w:w="6734" w:type="dxa"/>
          </w:tcPr>
          <w:p w14:paraId="4B464C9F" w14:textId="77777777" w:rsidR="0083689D" w:rsidRPr="00367441" w:rsidRDefault="0083689D" w:rsidP="004E3013">
            <w:pPr>
              <w:spacing w:before="240"/>
              <w:jc w:val="both"/>
              <w:rPr>
                <w:sz w:val="20"/>
                <w:szCs w:val="20"/>
                <w:lang w:val="en-US"/>
              </w:rPr>
            </w:pPr>
            <w:r w:rsidRPr="00367441">
              <w:rPr>
                <w:sz w:val="20"/>
                <w:szCs w:val="20"/>
                <w:lang w:val="en-US"/>
              </w:rPr>
              <w:t>World Bank</w:t>
            </w:r>
          </w:p>
        </w:tc>
      </w:tr>
      <w:tr w:rsidR="0083689D" w:rsidRPr="00367441" w14:paraId="4FB5275E" w14:textId="77777777" w:rsidTr="00E57C76">
        <w:tc>
          <w:tcPr>
            <w:tcW w:w="1572" w:type="dxa"/>
          </w:tcPr>
          <w:p w14:paraId="1E19231E" w14:textId="77777777" w:rsidR="0083689D" w:rsidRPr="00367441" w:rsidRDefault="0083689D" w:rsidP="004E3013">
            <w:pPr>
              <w:spacing w:before="240"/>
              <w:jc w:val="both"/>
              <w:rPr>
                <w:sz w:val="20"/>
                <w:szCs w:val="20"/>
                <w:lang w:val="en-US"/>
              </w:rPr>
            </w:pPr>
            <w:r w:rsidRPr="00367441">
              <w:rPr>
                <w:sz w:val="20"/>
                <w:szCs w:val="20"/>
                <w:lang w:val="en-US"/>
              </w:rPr>
              <w:t>WWTP</w:t>
            </w:r>
          </w:p>
        </w:tc>
        <w:tc>
          <w:tcPr>
            <w:tcW w:w="6734" w:type="dxa"/>
          </w:tcPr>
          <w:p w14:paraId="45650672" w14:textId="77777777" w:rsidR="0083689D" w:rsidRPr="00367441" w:rsidRDefault="0083689D" w:rsidP="004E3013">
            <w:pPr>
              <w:spacing w:before="240"/>
              <w:jc w:val="both"/>
              <w:rPr>
                <w:sz w:val="20"/>
                <w:szCs w:val="20"/>
                <w:lang w:val="en-US"/>
              </w:rPr>
            </w:pPr>
            <w:r w:rsidRPr="00367441">
              <w:rPr>
                <w:sz w:val="20"/>
                <w:szCs w:val="20"/>
                <w:lang w:val="en-US"/>
              </w:rPr>
              <w:t>Wastewater Treatment Plant</w:t>
            </w:r>
          </w:p>
        </w:tc>
      </w:tr>
    </w:tbl>
    <w:p w14:paraId="2725068D" w14:textId="70DA8D8D" w:rsidR="00127110" w:rsidRPr="00367441" w:rsidRDefault="00127110" w:rsidP="00655938">
      <w:pPr>
        <w:spacing w:before="240" w:after="240"/>
        <w:jc w:val="both"/>
        <w:rPr>
          <w:lang w:val="en-US"/>
        </w:rPr>
      </w:pPr>
    </w:p>
    <w:p w14:paraId="6C9137B5" w14:textId="77777777" w:rsidR="00127110" w:rsidRPr="00367441" w:rsidRDefault="00127110" w:rsidP="00655938">
      <w:pPr>
        <w:spacing w:before="240" w:after="240"/>
        <w:jc w:val="both"/>
        <w:rPr>
          <w:lang w:val="en-US"/>
        </w:rPr>
        <w:sectPr w:rsidR="00127110" w:rsidRPr="00367441" w:rsidSect="00510255">
          <w:footerReference w:type="default" r:id="rId17"/>
          <w:pgSz w:w="11906" w:h="16838"/>
          <w:pgMar w:top="1440" w:right="1800" w:bottom="1440" w:left="1800" w:header="706" w:footer="706" w:gutter="0"/>
          <w:pgNumType w:fmt="lowerRoman" w:start="1"/>
          <w:cols w:space="708"/>
        </w:sectPr>
      </w:pPr>
    </w:p>
    <w:p w14:paraId="61425926" w14:textId="77777777" w:rsidR="00F60D38" w:rsidRPr="00367441" w:rsidRDefault="00F60D38" w:rsidP="00655938">
      <w:pPr>
        <w:pStyle w:val="Heading1"/>
        <w:numPr>
          <w:ilvl w:val="0"/>
          <w:numId w:val="0"/>
        </w:numPr>
        <w:spacing w:after="240"/>
        <w:jc w:val="both"/>
        <w:rPr>
          <w:sz w:val="24"/>
        </w:rPr>
      </w:pPr>
      <w:bookmarkStart w:id="3" w:name="_Toc92207499"/>
      <w:r w:rsidRPr="00367441">
        <w:rPr>
          <w:sz w:val="24"/>
        </w:rPr>
        <w:lastRenderedPageBreak/>
        <w:t>EXECUTIVE SUMMARY</w:t>
      </w:r>
      <w:bookmarkEnd w:id="2"/>
      <w:bookmarkEnd w:id="3"/>
    </w:p>
    <w:p w14:paraId="0C996CAA" w14:textId="33885945" w:rsidR="000E45C0" w:rsidRPr="00367441" w:rsidRDefault="000E45C0" w:rsidP="00655938">
      <w:pPr>
        <w:pStyle w:val="BodyText"/>
        <w:spacing w:before="240" w:after="240" w:line="240" w:lineRule="auto"/>
        <w:jc w:val="both"/>
        <w:rPr>
          <w:rFonts w:cs="Arial"/>
        </w:rPr>
      </w:pPr>
      <w:r w:rsidRPr="00367441">
        <w:rPr>
          <w:rFonts w:cs="Arial"/>
        </w:rPr>
        <w:t>Turkey has been affected by the climate and disaster risks including pluvial, fluvial, and coastal flooding; earthquakes and landslides; extreme heat (and heavy snow in remote mountainous areas); water scarcity and droughts; and wildfires. These risks have an impact on infrastructure through direct damage, disruption of physical infrastructure networks, delays in service provision or maintenance, and cascading failures from interdependent infrastructure networks (</w:t>
      </w:r>
      <w:proofErr w:type="gramStart"/>
      <w:r w:rsidRPr="00367441">
        <w:rPr>
          <w:rFonts w:cs="Arial"/>
        </w:rPr>
        <w:t>e.g.</w:t>
      </w:r>
      <w:proofErr w:type="gramEnd"/>
      <w:r w:rsidRPr="00367441">
        <w:rPr>
          <w:rFonts w:cs="Arial"/>
        </w:rPr>
        <w:t xml:space="preserve"> the collapse of buildings from earthquakes can damage the pipes/lines of water, gas, electricity, telephone and internet). Managing climate change and disaster risk requires enhanced efforts in developing resilient infrastructure.</w:t>
      </w:r>
      <w:r w:rsidR="00317727" w:rsidRPr="00367441">
        <w:rPr>
          <w:rFonts w:cs="Arial"/>
        </w:rPr>
        <w:t xml:space="preserve"> </w:t>
      </w:r>
      <w:r w:rsidR="00317727" w:rsidRPr="00367441">
        <w:rPr>
          <w:rFonts w:cs="Arial"/>
          <w:b/>
        </w:rPr>
        <w:t>Urban Resilience Project has been developed by the participation of Ministry of Environment</w:t>
      </w:r>
      <w:r w:rsidR="00C43934" w:rsidRPr="00367441">
        <w:rPr>
          <w:rFonts w:cs="Arial"/>
          <w:b/>
        </w:rPr>
        <w:t>,</w:t>
      </w:r>
      <w:r w:rsidR="00317727" w:rsidRPr="00367441">
        <w:rPr>
          <w:rFonts w:cs="Arial"/>
          <w:b/>
        </w:rPr>
        <w:t xml:space="preserve"> Urbanization </w:t>
      </w:r>
      <w:r w:rsidR="00C43934" w:rsidRPr="00367441">
        <w:rPr>
          <w:rFonts w:cs="Arial"/>
          <w:b/>
        </w:rPr>
        <w:t xml:space="preserve">and Climate Change </w:t>
      </w:r>
      <w:r w:rsidR="00317727" w:rsidRPr="00367441">
        <w:rPr>
          <w:rFonts w:cs="Arial"/>
          <w:b/>
        </w:rPr>
        <w:t>(</w:t>
      </w:r>
      <w:proofErr w:type="spellStart"/>
      <w:r w:rsidR="00423C0E" w:rsidRPr="00367441">
        <w:rPr>
          <w:rFonts w:cs="Arial"/>
          <w:b/>
        </w:rPr>
        <w:t>MoEUCC</w:t>
      </w:r>
      <w:proofErr w:type="spellEnd"/>
      <w:r w:rsidR="00317727" w:rsidRPr="00367441">
        <w:rPr>
          <w:rFonts w:cs="Arial"/>
          <w:b/>
        </w:rPr>
        <w:t xml:space="preserve">), </w:t>
      </w:r>
      <w:r w:rsidR="008611D5" w:rsidRPr="00367441">
        <w:rPr>
          <w:rFonts w:cs="Arial"/>
          <w:b/>
        </w:rPr>
        <w:t>ILBANK</w:t>
      </w:r>
      <w:r w:rsidR="00317727" w:rsidRPr="00367441">
        <w:rPr>
          <w:rFonts w:cs="Arial"/>
          <w:b/>
        </w:rPr>
        <w:t xml:space="preserve"> and World Bank</w:t>
      </w:r>
      <w:r w:rsidR="00317727" w:rsidRPr="00367441">
        <w:rPr>
          <w:rFonts w:cs="Arial"/>
        </w:rPr>
        <w:t xml:space="preserve"> </w:t>
      </w:r>
      <w:r w:rsidR="00790C88" w:rsidRPr="00367441">
        <w:rPr>
          <w:rFonts w:cs="Arial"/>
        </w:rPr>
        <w:t xml:space="preserve">(WB) </w:t>
      </w:r>
      <w:r w:rsidR="00317727" w:rsidRPr="00367441">
        <w:rPr>
          <w:rFonts w:cs="Arial"/>
        </w:rPr>
        <w:t xml:space="preserve">to support the Government of Turkey to enhance resilience to seismic </w:t>
      </w:r>
      <w:r w:rsidR="00D119D4" w:rsidRPr="00367441">
        <w:rPr>
          <w:rFonts w:cs="Arial"/>
        </w:rPr>
        <w:t xml:space="preserve">and climate-related </w:t>
      </w:r>
      <w:r w:rsidR="00317727" w:rsidRPr="00367441">
        <w:rPr>
          <w:rFonts w:cs="Arial"/>
        </w:rPr>
        <w:t>risk</w:t>
      </w:r>
      <w:r w:rsidR="00D119D4" w:rsidRPr="00367441">
        <w:rPr>
          <w:rFonts w:cs="Arial"/>
        </w:rPr>
        <w:t>s</w:t>
      </w:r>
      <w:r w:rsidR="00317727" w:rsidRPr="00367441">
        <w:rPr>
          <w:rFonts w:cs="Arial"/>
        </w:rPr>
        <w:t xml:space="preserve"> and build capacity to manage the impacts of natural disasters in participating municipalities.  </w:t>
      </w:r>
    </w:p>
    <w:p w14:paraId="509CE894" w14:textId="00D24664" w:rsidR="00E71D92" w:rsidRPr="00367441" w:rsidRDefault="00E71D92" w:rsidP="00655938">
      <w:pPr>
        <w:pStyle w:val="BodyText"/>
        <w:spacing w:before="240" w:after="240" w:line="240" w:lineRule="auto"/>
        <w:jc w:val="both"/>
        <w:rPr>
          <w:rFonts w:cs="Arial"/>
        </w:rPr>
      </w:pPr>
      <w:r w:rsidRPr="00367441">
        <w:rPr>
          <w:rFonts w:cs="Arial"/>
        </w:rPr>
        <w:t xml:space="preserve">The </w:t>
      </w:r>
      <w:r w:rsidR="00423C0E" w:rsidRPr="00367441">
        <w:rPr>
          <w:rFonts w:cs="Arial"/>
        </w:rPr>
        <w:t>five</w:t>
      </w:r>
      <w:r w:rsidRPr="00367441">
        <w:rPr>
          <w:rFonts w:cs="Arial"/>
        </w:rPr>
        <w:t xml:space="preserve"> metropolitan municipalities of Izmir, </w:t>
      </w:r>
      <w:proofErr w:type="spellStart"/>
      <w:r w:rsidRPr="00367441">
        <w:rPr>
          <w:rFonts w:cs="Arial"/>
        </w:rPr>
        <w:t>Tekirdag</w:t>
      </w:r>
      <w:proofErr w:type="spellEnd"/>
      <w:r w:rsidRPr="00367441">
        <w:rPr>
          <w:rFonts w:cs="Arial"/>
        </w:rPr>
        <w:t xml:space="preserve">, </w:t>
      </w:r>
      <w:proofErr w:type="spellStart"/>
      <w:r w:rsidRPr="00367441">
        <w:rPr>
          <w:rFonts w:cs="Arial"/>
        </w:rPr>
        <w:t>Kahramanmaras</w:t>
      </w:r>
      <w:proofErr w:type="spellEnd"/>
      <w:r w:rsidRPr="00367441">
        <w:rPr>
          <w:rFonts w:cs="Arial"/>
        </w:rPr>
        <w:t xml:space="preserve">, </w:t>
      </w:r>
      <w:proofErr w:type="spellStart"/>
      <w:r w:rsidR="00C43934" w:rsidRPr="00367441">
        <w:rPr>
          <w:rFonts w:cs="Arial"/>
        </w:rPr>
        <w:t>Manisa</w:t>
      </w:r>
      <w:proofErr w:type="spellEnd"/>
      <w:r w:rsidR="00C43934" w:rsidRPr="00367441">
        <w:rPr>
          <w:rFonts w:cs="Arial"/>
        </w:rPr>
        <w:t xml:space="preserve"> </w:t>
      </w:r>
      <w:r w:rsidRPr="00367441">
        <w:rPr>
          <w:rFonts w:cs="Arial"/>
        </w:rPr>
        <w:t xml:space="preserve">and </w:t>
      </w:r>
      <w:r w:rsidR="00C43934" w:rsidRPr="00367441">
        <w:rPr>
          <w:rFonts w:cs="Arial"/>
        </w:rPr>
        <w:t xml:space="preserve">Istanbul </w:t>
      </w:r>
      <w:r w:rsidRPr="00367441">
        <w:rPr>
          <w:rFonts w:cs="Arial"/>
        </w:rPr>
        <w:t xml:space="preserve">have been selected for the project. The project will continue to focus on developing a comprehensive approach to expand access to finance </w:t>
      </w:r>
      <w:r w:rsidR="00534AA9" w:rsidRPr="00367441">
        <w:rPr>
          <w:rFonts w:cs="Arial"/>
        </w:rPr>
        <w:t xml:space="preserve">by </w:t>
      </w:r>
      <w:r w:rsidRPr="00367441">
        <w:rPr>
          <w:rFonts w:cs="Arial"/>
        </w:rPr>
        <w:t>right</w:t>
      </w:r>
      <w:r w:rsidR="00534AA9" w:rsidRPr="00367441">
        <w:rPr>
          <w:rFonts w:cs="Arial"/>
        </w:rPr>
        <w:t>s</w:t>
      </w:r>
      <w:r w:rsidRPr="00367441">
        <w:rPr>
          <w:rFonts w:cs="Arial"/>
        </w:rPr>
        <w:t xml:space="preserve">holders living in risky buildings to be able to afford the retrofit and/or reconstruction, along with investments in infrastructure resilience in these municipalities. The </w:t>
      </w:r>
      <w:r w:rsidR="005538B0" w:rsidRPr="00367441">
        <w:rPr>
          <w:rFonts w:cs="Arial"/>
        </w:rPr>
        <w:t xml:space="preserve">total </w:t>
      </w:r>
      <w:r w:rsidRPr="00367441">
        <w:rPr>
          <w:rFonts w:cs="Arial"/>
        </w:rPr>
        <w:t>proposed loan amount is 500 million Euro (US$553.08 million)</w:t>
      </w:r>
      <w:r w:rsidR="005538B0" w:rsidRPr="00367441">
        <w:rPr>
          <w:rFonts w:cs="Arial"/>
        </w:rPr>
        <w:t xml:space="preserve"> where 167 million Euro of this amount is allocated for the </w:t>
      </w:r>
      <w:r w:rsidR="00D97197" w:rsidRPr="00367441">
        <w:rPr>
          <w:rFonts w:cs="Arial"/>
          <w:b/>
        </w:rPr>
        <w:t xml:space="preserve">Climate and Seismic </w:t>
      </w:r>
      <w:r w:rsidR="005D6406" w:rsidRPr="00367441">
        <w:rPr>
          <w:rFonts w:cs="Arial"/>
          <w:b/>
        </w:rPr>
        <w:t>Resilient</w:t>
      </w:r>
      <w:r w:rsidR="00D97197" w:rsidRPr="00367441">
        <w:rPr>
          <w:rFonts w:cs="Arial"/>
          <w:b/>
        </w:rPr>
        <w:t xml:space="preserve"> Urban</w:t>
      </w:r>
      <w:r w:rsidR="005D6406" w:rsidRPr="00367441">
        <w:rPr>
          <w:rFonts w:cs="Arial"/>
          <w:b/>
        </w:rPr>
        <w:t xml:space="preserve"> I</w:t>
      </w:r>
      <w:r w:rsidR="005538B0" w:rsidRPr="00367441">
        <w:rPr>
          <w:rFonts w:cs="Arial"/>
          <w:b/>
        </w:rPr>
        <w:t>nfrastructures</w:t>
      </w:r>
      <w:r w:rsidR="005D6406" w:rsidRPr="00367441">
        <w:rPr>
          <w:rFonts w:cs="Arial"/>
          <w:b/>
        </w:rPr>
        <w:t xml:space="preserve"> which will be under </w:t>
      </w:r>
      <w:r w:rsidR="008611D5" w:rsidRPr="00367441">
        <w:rPr>
          <w:rFonts w:cs="Arial"/>
          <w:b/>
        </w:rPr>
        <w:t>ILBANK</w:t>
      </w:r>
      <w:r w:rsidR="005D6406" w:rsidRPr="00367441">
        <w:rPr>
          <w:rFonts w:cs="Arial"/>
          <w:b/>
        </w:rPr>
        <w:t>’s responsibility</w:t>
      </w:r>
      <w:r w:rsidRPr="00367441">
        <w:rPr>
          <w:rFonts w:cs="Arial"/>
        </w:rPr>
        <w:t xml:space="preserve">. </w:t>
      </w:r>
    </w:p>
    <w:p w14:paraId="5EA08808" w14:textId="315CBDA5" w:rsidR="00FB6D28" w:rsidRPr="00367441" w:rsidRDefault="000523D3" w:rsidP="00655938">
      <w:pPr>
        <w:pStyle w:val="BodyText"/>
        <w:spacing w:before="240" w:after="240" w:line="240" w:lineRule="auto"/>
        <w:jc w:val="both"/>
        <w:rPr>
          <w:rFonts w:cs="Arial"/>
        </w:rPr>
      </w:pPr>
      <w:r w:rsidRPr="00367441">
        <w:rPr>
          <w:rFonts w:cs="Arial"/>
        </w:rPr>
        <w:t>The infrast</w:t>
      </w:r>
      <w:r w:rsidR="00DD1D8D" w:rsidRPr="00367441">
        <w:rPr>
          <w:rFonts w:cs="Arial"/>
        </w:rPr>
        <w:t>ructure investments may include</w:t>
      </w:r>
      <w:r w:rsidRPr="00367441">
        <w:rPr>
          <w:rFonts w:cs="Arial"/>
        </w:rPr>
        <w:t xml:space="preserve"> construction or rehabilitation of stormwater, drainage, and flood management systems, construction or retrofitting of disaster-resilient water and wastewater systems and treatment plants, construction or rehabilitation of resilient bridges</w:t>
      </w:r>
      <w:r w:rsidR="00196BB4" w:rsidRPr="00367441">
        <w:rPr>
          <w:rFonts w:cs="Arial"/>
        </w:rPr>
        <w:t>, junctions</w:t>
      </w:r>
      <w:r w:rsidR="00FA2885" w:rsidRPr="00367441">
        <w:rPr>
          <w:rFonts w:cs="Arial"/>
        </w:rPr>
        <w:t xml:space="preserve">, </w:t>
      </w:r>
      <w:proofErr w:type="gramStart"/>
      <w:r w:rsidR="00FA2885" w:rsidRPr="00367441">
        <w:rPr>
          <w:rFonts w:cs="Arial"/>
        </w:rPr>
        <w:t>underpasse</w:t>
      </w:r>
      <w:r w:rsidR="00DD1D8D" w:rsidRPr="00367441">
        <w:rPr>
          <w:rFonts w:cs="Arial"/>
        </w:rPr>
        <w:t>s</w:t>
      </w:r>
      <w:proofErr w:type="gramEnd"/>
      <w:r w:rsidRPr="00367441">
        <w:rPr>
          <w:rFonts w:cs="Arial"/>
        </w:rPr>
        <w:t xml:space="preserve"> and roads.</w:t>
      </w:r>
      <w:r w:rsidR="014679FB" w:rsidRPr="00367441">
        <w:rPr>
          <w:rFonts w:cs="Arial"/>
        </w:rPr>
        <w:t xml:space="preserve">  </w:t>
      </w:r>
      <w:r w:rsidR="00FB6D28" w:rsidRPr="00367441">
        <w:rPr>
          <w:rFonts w:cs="Arial"/>
        </w:rPr>
        <w:t xml:space="preserve">The positive contribution of the investment to city resilience/reduction of disaster and climate risk as well as the readiness of projects and the creditworthiness of metropolitan municipalities/ utilities have also been important selection criteria for investments. </w:t>
      </w:r>
    </w:p>
    <w:p w14:paraId="33A8F1AC" w14:textId="674CF4B1" w:rsidR="00D5666D" w:rsidRPr="00367441" w:rsidRDefault="67234ECF" w:rsidP="00655938">
      <w:pPr>
        <w:pStyle w:val="BodyText"/>
        <w:spacing w:before="240" w:after="240" w:line="240" w:lineRule="auto"/>
        <w:jc w:val="both"/>
        <w:rPr>
          <w:rFonts w:cs="Arial"/>
        </w:rPr>
      </w:pPr>
      <w:r w:rsidRPr="00367441">
        <w:rPr>
          <w:rFonts w:cs="Arial"/>
        </w:rPr>
        <w:t xml:space="preserve">The activities within this project will </w:t>
      </w:r>
      <w:proofErr w:type="gramStart"/>
      <w:r w:rsidRPr="00367441">
        <w:rPr>
          <w:rFonts w:cs="Arial"/>
        </w:rPr>
        <w:t>be in compliance</w:t>
      </w:r>
      <w:proofErr w:type="gramEnd"/>
      <w:r w:rsidRPr="00367441">
        <w:rPr>
          <w:rFonts w:cs="Arial"/>
        </w:rPr>
        <w:t xml:space="preserve"> to Republic of Turkey’s legislations as well as the </w:t>
      </w:r>
      <w:r w:rsidR="00790C88" w:rsidRPr="00367441">
        <w:rPr>
          <w:rFonts w:cs="Arial"/>
        </w:rPr>
        <w:t>WB</w:t>
      </w:r>
      <w:r w:rsidRPr="00367441">
        <w:rPr>
          <w:rFonts w:cs="Arial"/>
        </w:rPr>
        <w:t xml:space="preserve">’s Environmental and Social </w:t>
      </w:r>
      <w:r w:rsidR="0F635A13" w:rsidRPr="00367441">
        <w:rPr>
          <w:rFonts w:cs="Arial"/>
        </w:rPr>
        <w:t>Standards</w:t>
      </w:r>
      <w:r w:rsidRPr="00367441">
        <w:rPr>
          <w:rFonts w:cs="Arial"/>
        </w:rPr>
        <w:t xml:space="preserve"> (ESS</w:t>
      </w:r>
      <w:r w:rsidR="364BC7C2" w:rsidRPr="00367441">
        <w:rPr>
          <w:rFonts w:cs="Arial"/>
        </w:rPr>
        <w:t>s</w:t>
      </w:r>
      <w:r w:rsidRPr="00367441">
        <w:rPr>
          <w:rFonts w:cs="Arial"/>
        </w:rPr>
        <w:t xml:space="preserve">). </w:t>
      </w:r>
      <w:r w:rsidR="4E2C0982" w:rsidRPr="00367441">
        <w:rPr>
          <w:rFonts w:cs="Arial"/>
          <w:b/>
          <w:bCs/>
        </w:rPr>
        <w:t>ILBANK</w:t>
      </w:r>
      <w:r w:rsidR="070FAFDC" w:rsidRPr="00367441">
        <w:rPr>
          <w:rFonts w:cs="Arial"/>
          <w:b/>
          <w:bCs/>
        </w:rPr>
        <w:t xml:space="preserve"> will act as a financial intermediary for the works under </w:t>
      </w:r>
      <w:r w:rsidR="00D97197" w:rsidRPr="00367441">
        <w:rPr>
          <w:b/>
        </w:rPr>
        <w:t xml:space="preserve">Climate and Seismic </w:t>
      </w:r>
      <w:r w:rsidR="070FAFDC" w:rsidRPr="00367441">
        <w:rPr>
          <w:b/>
        </w:rPr>
        <w:t xml:space="preserve">Resilient </w:t>
      </w:r>
      <w:r w:rsidR="00D97197" w:rsidRPr="00367441">
        <w:rPr>
          <w:b/>
        </w:rPr>
        <w:t xml:space="preserve">Urban </w:t>
      </w:r>
      <w:r w:rsidR="070FAFDC" w:rsidRPr="00367441">
        <w:rPr>
          <w:b/>
        </w:rPr>
        <w:t>Infrastructures Component</w:t>
      </w:r>
      <w:r w:rsidR="070FAFDC" w:rsidRPr="00367441">
        <w:rPr>
          <w:rFonts w:cs="Arial"/>
          <w:b/>
          <w:bCs/>
        </w:rPr>
        <w:t xml:space="preserve"> to ensure compliance with relevant WB policies and procedures and legislative requirements of Republic of Turkey. </w:t>
      </w:r>
      <w:r w:rsidR="43417B3D" w:rsidRPr="00367441">
        <w:rPr>
          <w:rFonts w:cs="Arial"/>
        </w:rPr>
        <w:t xml:space="preserve">Thus, </w:t>
      </w:r>
      <w:r w:rsidR="00790C88" w:rsidRPr="00367441">
        <w:rPr>
          <w:rFonts w:cs="Arial"/>
        </w:rPr>
        <w:t xml:space="preserve">ILBANK is strengthening its Environmental and Social Management System (ESMS) in accordance with the WB’s ESS9 requirements and has prepared </w:t>
      </w:r>
      <w:r w:rsidR="070FAFDC" w:rsidRPr="00367441">
        <w:rPr>
          <w:rFonts w:cs="Arial"/>
        </w:rPr>
        <w:t xml:space="preserve">this Environmental and Social Framework (ESMF) document </w:t>
      </w:r>
      <w:r w:rsidR="2A445CEF" w:rsidRPr="00367441">
        <w:rPr>
          <w:rFonts w:cs="Arial"/>
        </w:rPr>
        <w:t xml:space="preserve">for the activities under </w:t>
      </w:r>
      <w:r w:rsidR="00790C88" w:rsidRPr="00367441">
        <w:rPr>
          <w:rFonts w:cs="Arial"/>
        </w:rPr>
        <w:t xml:space="preserve">its </w:t>
      </w:r>
      <w:r w:rsidR="2A445CEF" w:rsidRPr="00367441">
        <w:rPr>
          <w:rFonts w:cs="Arial"/>
        </w:rPr>
        <w:t>responsibilities</w:t>
      </w:r>
      <w:r w:rsidR="43417B3D" w:rsidRPr="00367441">
        <w:rPr>
          <w:rFonts w:cs="Arial"/>
        </w:rPr>
        <w:t xml:space="preserve"> (Component 3 and 5</w:t>
      </w:r>
      <w:r w:rsidR="10B5F91B" w:rsidRPr="00367441">
        <w:rPr>
          <w:rFonts w:cs="Arial"/>
        </w:rPr>
        <w:t>.</w:t>
      </w:r>
      <w:r w:rsidR="43417B3D" w:rsidRPr="00367441">
        <w:rPr>
          <w:rFonts w:cs="Arial"/>
        </w:rPr>
        <w:t>b)</w:t>
      </w:r>
      <w:r w:rsidR="2A445CEF" w:rsidRPr="00367441">
        <w:rPr>
          <w:rFonts w:cs="Arial"/>
        </w:rPr>
        <w:t xml:space="preserve">. </w:t>
      </w:r>
    </w:p>
    <w:p w14:paraId="7D59E77D" w14:textId="2653A19B" w:rsidR="000523D3" w:rsidRPr="00367441" w:rsidRDefault="00FB6D28" w:rsidP="00E57C76">
      <w:pPr>
        <w:pStyle w:val="BodyText"/>
        <w:spacing w:before="240" w:after="240"/>
        <w:jc w:val="both"/>
        <w:rPr>
          <w:rFonts w:cs="Arial"/>
        </w:rPr>
      </w:pPr>
      <w:r w:rsidRPr="00367441">
        <w:rPr>
          <w:rFonts w:cs="Arial"/>
        </w:rPr>
        <w:t>As the sub-projects</w:t>
      </w:r>
      <w:r w:rsidR="000523D3" w:rsidRPr="00367441">
        <w:rPr>
          <w:rFonts w:cs="Arial"/>
        </w:rPr>
        <w:t xml:space="preserve"> have not been fully specified </w:t>
      </w:r>
      <w:r w:rsidRPr="00367441">
        <w:rPr>
          <w:rFonts w:cs="Arial"/>
        </w:rPr>
        <w:t xml:space="preserve">their potential social and environmental risks and impacts </w:t>
      </w:r>
      <w:r w:rsidR="000523D3" w:rsidRPr="00367441">
        <w:rPr>
          <w:rFonts w:cs="Arial"/>
        </w:rPr>
        <w:t xml:space="preserve">cannot be fully assessed at this stage. </w:t>
      </w:r>
      <w:r w:rsidRPr="00367441">
        <w:rPr>
          <w:rFonts w:cs="Arial"/>
        </w:rPr>
        <w:t>T</w:t>
      </w:r>
      <w:r w:rsidR="000523D3" w:rsidRPr="00367441">
        <w:rPr>
          <w:rFonts w:cs="Arial"/>
        </w:rPr>
        <w:t xml:space="preserve">his </w:t>
      </w:r>
      <w:r w:rsidR="00635056" w:rsidRPr="00367441">
        <w:rPr>
          <w:rFonts w:cs="Arial"/>
        </w:rPr>
        <w:t>Environmental and Social Management Framework (</w:t>
      </w:r>
      <w:r w:rsidR="000523D3" w:rsidRPr="00367441">
        <w:rPr>
          <w:rFonts w:cs="Arial"/>
        </w:rPr>
        <w:t>ESMF</w:t>
      </w:r>
      <w:r w:rsidR="00635056" w:rsidRPr="00367441">
        <w:rPr>
          <w:rFonts w:cs="Arial"/>
        </w:rPr>
        <w:t>)</w:t>
      </w:r>
      <w:r w:rsidR="000523D3" w:rsidRPr="00367441">
        <w:rPr>
          <w:rFonts w:cs="Arial"/>
        </w:rPr>
        <w:t xml:space="preserve"> sets out the principles, rules, </w:t>
      </w:r>
      <w:proofErr w:type="gramStart"/>
      <w:r w:rsidR="000523D3" w:rsidRPr="00367441">
        <w:rPr>
          <w:rFonts w:cs="Arial"/>
        </w:rPr>
        <w:t>guidelines</w:t>
      </w:r>
      <w:proofErr w:type="gramEnd"/>
      <w:r w:rsidR="000523D3" w:rsidRPr="00367441">
        <w:rPr>
          <w:rFonts w:cs="Arial"/>
        </w:rPr>
        <w:t xml:space="preserve"> and procedures for screening, assessing, and managing the potential social and environmental impacts of the </w:t>
      </w:r>
      <w:r w:rsidR="00196BB4" w:rsidRPr="00367441">
        <w:rPr>
          <w:rFonts w:cs="Arial"/>
        </w:rPr>
        <w:t xml:space="preserve">sub-projects which will be financed through </w:t>
      </w:r>
      <w:r w:rsidR="00196BB4" w:rsidRPr="00367441">
        <w:rPr>
          <w:rFonts w:cs="Arial"/>
          <w:b/>
        </w:rPr>
        <w:t>Urban Resilience Project</w:t>
      </w:r>
      <w:r w:rsidR="000523D3" w:rsidRPr="00367441">
        <w:rPr>
          <w:rFonts w:cs="Arial"/>
        </w:rPr>
        <w:t>. It contains measures and plans to avoid, and where avoidance is not possible, to reduce, mitigate and/or offset adverse risks and impacts. The ESMF specifies the most likely applicable social and environmental policies and requirements and how those requirements will be met through procedures for the screening, assessment, approval, mitigation, monitoring and reporting of social and environmental risks and impacts associated with the activities to be supported.</w:t>
      </w:r>
    </w:p>
    <w:p w14:paraId="716B883A" w14:textId="77777777" w:rsidR="00E57C76" w:rsidRPr="00367441" w:rsidRDefault="00E57C76" w:rsidP="00E57C76">
      <w:pPr>
        <w:pStyle w:val="BodyText"/>
        <w:spacing w:before="240" w:after="240"/>
        <w:jc w:val="both"/>
        <w:rPr>
          <w:rFonts w:cs="Arial"/>
        </w:rPr>
      </w:pPr>
    </w:p>
    <w:p w14:paraId="317D9AE7" w14:textId="3ACAB7B1" w:rsidR="00EF0C20" w:rsidRPr="00367441" w:rsidRDefault="00EF0C20" w:rsidP="00655938">
      <w:pPr>
        <w:spacing w:before="240" w:after="240"/>
        <w:contextualSpacing/>
        <w:jc w:val="both"/>
        <w:rPr>
          <w:rFonts w:cs="Arial"/>
          <w:b/>
          <w:lang w:val="en-US"/>
        </w:rPr>
      </w:pPr>
      <w:bookmarkStart w:id="4" w:name="_Toc17811680"/>
      <w:r w:rsidRPr="00367441">
        <w:rPr>
          <w:rFonts w:cs="Arial"/>
          <w:b/>
          <w:lang w:val="en-US"/>
        </w:rPr>
        <w:lastRenderedPageBreak/>
        <w:t xml:space="preserve">Project Development Objective </w:t>
      </w:r>
      <w:bookmarkEnd w:id="4"/>
    </w:p>
    <w:p w14:paraId="706E2C55" w14:textId="77777777" w:rsidR="004913A8" w:rsidRPr="00367441" w:rsidRDefault="004913A8" w:rsidP="00655938">
      <w:pPr>
        <w:spacing w:before="240" w:after="240"/>
        <w:contextualSpacing/>
        <w:jc w:val="both"/>
        <w:rPr>
          <w:rFonts w:cs="Arial"/>
          <w:b/>
          <w:lang w:val="en-US"/>
        </w:rPr>
      </w:pPr>
    </w:p>
    <w:p w14:paraId="3C0433E0" w14:textId="7E92E14B" w:rsidR="007D2950" w:rsidRPr="00367441" w:rsidRDefault="007D2950" w:rsidP="007D2950">
      <w:pPr>
        <w:pStyle w:val="BodyText"/>
        <w:spacing w:before="240" w:after="240" w:line="240" w:lineRule="auto"/>
        <w:jc w:val="both"/>
        <w:rPr>
          <w:rFonts w:cs="Arial"/>
        </w:rPr>
      </w:pPr>
      <w:bookmarkStart w:id="5" w:name="_Toc17811681"/>
      <w:r w:rsidRPr="00367441">
        <w:rPr>
          <w:rFonts w:cs="Arial"/>
        </w:rPr>
        <w:t xml:space="preserve">The Project Development Objective is </w:t>
      </w:r>
      <w:r w:rsidRPr="00367441">
        <w:rPr>
          <w:rFonts w:cs="Arial"/>
          <w:b/>
        </w:rPr>
        <w:t xml:space="preserve">to enhance resilience to </w:t>
      </w:r>
      <w:r w:rsidR="002B5EDB" w:rsidRPr="00367441">
        <w:rPr>
          <w:rFonts w:cs="Arial"/>
          <w:b/>
        </w:rPr>
        <w:t xml:space="preserve">climate </w:t>
      </w:r>
      <w:r w:rsidR="00AF2287" w:rsidRPr="00367441">
        <w:rPr>
          <w:rFonts w:cs="Arial"/>
          <w:b/>
        </w:rPr>
        <w:t xml:space="preserve">and </w:t>
      </w:r>
      <w:r w:rsidR="002B5EDB" w:rsidRPr="00367441">
        <w:rPr>
          <w:rFonts w:cs="Arial"/>
          <w:b/>
        </w:rPr>
        <w:t xml:space="preserve">disaster risks </w:t>
      </w:r>
      <w:r w:rsidRPr="00367441">
        <w:rPr>
          <w:rFonts w:cs="Arial"/>
          <w:b/>
        </w:rPr>
        <w:t>risk and build capacity to manage th</w:t>
      </w:r>
      <w:r w:rsidR="002B5EDB" w:rsidRPr="00367441">
        <w:rPr>
          <w:rFonts w:cs="Arial"/>
          <w:b/>
        </w:rPr>
        <w:t>os</w:t>
      </w:r>
      <w:r w:rsidRPr="00367441">
        <w:rPr>
          <w:rFonts w:cs="Arial"/>
          <w:b/>
        </w:rPr>
        <w:t xml:space="preserve">e impacts </w:t>
      </w:r>
      <w:r w:rsidRPr="00367441">
        <w:rPr>
          <w:rFonts w:cs="Arial"/>
        </w:rPr>
        <w:t xml:space="preserve">in </w:t>
      </w:r>
      <w:r w:rsidR="00FB6D28" w:rsidRPr="00367441">
        <w:rPr>
          <w:rFonts w:cs="Arial"/>
        </w:rPr>
        <w:t>Turkey</w:t>
      </w:r>
      <w:r w:rsidRPr="00367441">
        <w:rPr>
          <w:rFonts w:cs="Arial"/>
        </w:rPr>
        <w:t xml:space="preserve">. </w:t>
      </w:r>
      <w:r w:rsidR="00AF2287" w:rsidRPr="00367441">
        <w:rPr>
          <w:rFonts w:cs="Arial"/>
        </w:rPr>
        <w:t>A</w:t>
      </w:r>
      <w:r w:rsidRPr="00367441">
        <w:rPr>
          <w:rFonts w:cs="Arial"/>
        </w:rPr>
        <w:t xml:space="preserve"> framework for a phased approach</w:t>
      </w:r>
      <w:r w:rsidR="00AF2287" w:rsidRPr="00367441">
        <w:rPr>
          <w:rFonts w:cs="Arial"/>
        </w:rPr>
        <w:t xml:space="preserve"> will be set</w:t>
      </w:r>
      <w:r w:rsidRPr="00367441">
        <w:rPr>
          <w:rFonts w:cs="Arial"/>
        </w:rPr>
        <w:t xml:space="preserve"> that </w:t>
      </w:r>
      <w:r w:rsidR="00AF2287" w:rsidRPr="00367441">
        <w:rPr>
          <w:rFonts w:cs="Arial"/>
        </w:rPr>
        <w:t xml:space="preserve">will </w:t>
      </w:r>
      <w:r w:rsidRPr="00367441">
        <w:rPr>
          <w:rFonts w:cs="Arial"/>
        </w:rPr>
        <w:t xml:space="preserve">have a parallel series of projects with various scope and potential sources of financing to culminate in a comprehensive approach to urban resilience in Turkey. </w:t>
      </w:r>
    </w:p>
    <w:p w14:paraId="04703CFF" w14:textId="77777777" w:rsidR="00EF0C20" w:rsidRPr="00367441" w:rsidRDefault="00EF0C20" w:rsidP="00655938">
      <w:pPr>
        <w:spacing w:before="240" w:after="240"/>
        <w:contextualSpacing/>
        <w:jc w:val="both"/>
        <w:rPr>
          <w:rFonts w:cs="Arial"/>
          <w:b/>
          <w:lang w:val="en-US"/>
        </w:rPr>
      </w:pPr>
      <w:r w:rsidRPr="00367441">
        <w:rPr>
          <w:rFonts w:cs="Arial"/>
          <w:b/>
          <w:lang w:val="en-US"/>
        </w:rPr>
        <w:t>Project Components</w:t>
      </w:r>
      <w:bookmarkEnd w:id="5"/>
    </w:p>
    <w:p w14:paraId="4009FD39" w14:textId="77777777" w:rsidR="007D2950" w:rsidRPr="00367441" w:rsidRDefault="007D2950" w:rsidP="007D2950">
      <w:pPr>
        <w:pStyle w:val="BodyText"/>
        <w:spacing w:before="240" w:after="240" w:line="240" w:lineRule="auto"/>
        <w:jc w:val="both"/>
        <w:rPr>
          <w:rFonts w:cs="Arial"/>
        </w:rPr>
      </w:pPr>
      <w:r w:rsidRPr="00367441">
        <w:rPr>
          <w:rFonts w:cs="Arial"/>
        </w:rPr>
        <w:t>The project includes five components:</w:t>
      </w:r>
    </w:p>
    <w:p w14:paraId="5A444AFF" w14:textId="1F3CF227" w:rsidR="007D2950" w:rsidRPr="00367441" w:rsidRDefault="007D2950" w:rsidP="00E45DD6">
      <w:pPr>
        <w:pStyle w:val="BodyText"/>
        <w:numPr>
          <w:ilvl w:val="0"/>
          <w:numId w:val="19"/>
        </w:numPr>
        <w:tabs>
          <w:tab w:val="left" w:pos="1800"/>
        </w:tabs>
        <w:spacing w:after="120" w:line="240" w:lineRule="auto"/>
        <w:ind w:left="1800" w:hanging="1440"/>
        <w:jc w:val="both"/>
        <w:rPr>
          <w:rFonts w:cs="Arial"/>
        </w:rPr>
      </w:pPr>
      <w:r w:rsidRPr="00367441">
        <w:rPr>
          <w:rFonts w:cs="Arial"/>
        </w:rPr>
        <w:t>Institutional strengthening to enable conditions for urban resilience</w:t>
      </w:r>
      <w:r w:rsidR="00E24F03" w:rsidRPr="00367441">
        <w:rPr>
          <w:rFonts w:cs="Arial"/>
        </w:rPr>
        <w:t>,</w:t>
      </w:r>
    </w:p>
    <w:p w14:paraId="08FE09EF" w14:textId="466E75D2" w:rsidR="007D2950" w:rsidRPr="00367441" w:rsidRDefault="007D2950" w:rsidP="00E45DD6">
      <w:pPr>
        <w:pStyle w:val="BodyText"/>
        <w:numPr>
          <w:ilvl w:val="0"/>
          <w:numId w:val="19"/>
        </w:numPr>
        <w:tabs>
          <w:tab w:val="left" w:pos="1800"/>
        </w:tabs>
        <w:spacing w:after="120" w:line="240" w:lineRule="auto"/>
        <w:ind w:left="1800" w:hanging="1440"/>
        <w:jc w:val="both"/>
        <w:rPr>
          <w:rFonts w:cs="Arial"/>
        </w:rPr>
      </w:pPr>
      <w:r w:rsidRPr="00367441">
        <w:rPr>
          <w:rFonts w:cs="Arial"/>
        </w:rPr>
        <w:t>Innovative Resilient Housing Finance targeting different typologies of risk prone areas</w:t>
      </w:r>
      <w:r w:rsidR="00E24F03" w:rsidRPr="00367441">
        <w:rPr>
          <w:rFonts w:cs="Arial"/>
        </w:rPr>
        <w:t>,</w:t>
      </w:r>
    </w:p>
    <w:p w14:paraId="14CFBB84" w14:textId="0BAF6925" w:rsidR="007D2950" w:rsidRPr="00367441" w:rsidRDefault="007D2950" w:rsidP="00E45DD6">
      <w:pPr>
        <w:pStyle w:val="BodyText"/>
        <w:numPr>
          <w:ilvl w:val="0"/>
          <w:numId w:val="19"/>
        </w:numPr>
        <w:tabs>
          <w:tab w:val="left" w:pos="1800"/>
        </w:tabs>
        <w:spacing w:after="120" w:line="240" w:lineRule="auto"/>
        <w:jc w:val="both"/>
        <w:rPr>
          <w:rFonts w:cs="Arial"/>
        </w:rPr>
      </w:pPr>
      <w:r w:rsidRPr="00367441">
        <w:rPr>
          <w:rFonts w:cs="Arial"/>
        </w:rPr>
        <w:t xml:space="preserve">Investments in </w:t>
      </w:r>
      <w:r w:rsidR="00D02BD1" w:rsidRPr="00367441">
        <w:rPr>
          <w:rFonts w:cs="Arial"/>
        </w:rPr>
        <w:t xml:space="preserve">Climate and Seismic </w:t>
      </w:r>
      <w:r w:rsidRPr="00367441">
        <w:rPr>
          <w:rFonts w:cs="Arial"/>
        </w:rPr>
        <w:t xml:space="preserve">Resilient </w:t>
      </w:r>
      <w:r w:rsidR="00D02BD1" w:rsidRPr="00367441">
        <w:rPr>
          <w:rFonts w:cs="Arial"/>
        </w:rPr>
        <w:t xml:space="preserve">Urban </w:t>
      </w:r>
      <w:r w:rsidRPr="00367441">
        <w:rPr>
          <w:rFonts w:cs="Arial"/>
        </w:rPr>
        <w:t>Infrastructure</w:t>
      </w:r>
      <w:r w:rsidR="00E24F03" w:rsidRPr="00367441">
        <w:rPr>
          <w:rFonts w:cs="Arial"/>
        </w:rPr>
        <w:t>,</w:t>
      </w:r>
      <w:r w:rsidRPr="00367441">
        <w:rPr>
          <w:rFonts w:cs="Arial"/>
        </w:rPr>
        <w:t xml:space="preserve"> </w:t>
      </w:r>
    </w:p>
    <w:p w14:paraId="00597872" w14:textId="67EF73F0" w:rsidR="007D2950" w:rsidRPr="00367441" w:rsidRDefault="007D2950" w:rsidP="00E45DD6">
      <w:pPr>
        <w:pStyle w:val="BodyText"/>
        <w:numPr>
          <w:ilvl w:val="0"/>
          <w:numId w:val="19"/>
        </w:numPr>
        <w:tabs>
          <w:tab w:val="left" w:pos="1800"/>
        </w:tabs>
        <w:spacing w:after="120" w:line="240" w:lineRule="auto"/>
        <w:ind w:left="1800" w:hanging="1440"/>
        <w:jc w:val="both"/>
        <w:rPr>
          <w:rFonts w:cs="Arial"/>
        </w:rPr>
      </w:pPr>
      <w:r w:rsidRPr="00367441">
        <w:rPr>
          <w:rFonts w:cs="Arial"/>
        </w:rPr>
        <w:t>Contingent Emergency Response Component</w:t>
      </w:r>
      <w:r w:rsidR="00E24F03" w:rsidRPr="00367441">
        <w:rPr>
          <w:rFonts w:cs="Arial"/>
        </w:rPr>
        <w:t>,</w:t>
      </w:r>
    </w:p>
    <w:p w14:paraId="036E5774" w14:textId="5DF6342A" w:rsidR="007D2950" w:rsidRPr="00367441" w:rsidRDefault="007D2950" w:rsidP="00E45DD6">
      <w:pPr>
        <w:pStyle w:val="BodyText"/>
        <w:numPr>
          <w:ilvl w:val="0"/>
          <w:numId w:val="19"/>
        </w:numPr>
        <w:tabs>
          <w:tab w:val="left" w:pos="1800"/>
        </w:tabs>
        <w:spacing w:after="120" w:line="240" w:lineRule="auto"/>
        <w:ind w:left="1800" w:hanging="1440"/>
        <w:jc w:val="both"/>
        <w:rPr>
          <w:rFonts w:cs="Arial"/>
        </w:rPr>
      </w:pPr>
      <w:r w:rsidRPr="00367441">
        <w:rPr>
          <w:rFonts w:cs="Arial"/>
        </w:rPr>
        <w:t>Project Management</w:t>
      </w:r>
      <w:r w:rsidR="00E24F03" w:rsidRPr="00367441">
        <w:rPr>
          <w:rFonts w:cs="Arial"/>
        </w:rPr>
        <w:t>,</w:t>
      </w:r>
      <w:r w:rsidRPr="00367441">
        <w:rPr>
          <w:rFonts w:cs="Arial"/>
        </w:rPr>
        <w:t xml:space="preserve"> </w:t>
      </w:r>
    </w:p>
    <w:p w14:paraId="3B1DACCC" w14:textId="054A505B" w:rsidR="007D2950" w:rsidRPr="00367441" w:rsidRDefault="007D2950" w:rsidP="007D2950">
      <w:pPr>
        <w:pStyle w:val="BodyText"/>
        <w:spacing w:after="120"/>
        <w:ind w:left="1980"/>
        <w:rPr>
          <w:rFonts w:cs="Arial"/>
        </w:rPr>
      </w:pPr>
      <w:r w:rsidRPr="00367441">
        <w:rPr>
          <w:rFonts w:cs="Arial"/>
        </w:rPr>
        <w:t>Subcomponent 5.</w:t>
      </w:r>
      <w:r w:rsidR="00000022" w:rsidRPr="00367441">
        <w:rPr>
          <w:rFonts w:cs="Arial"/>
        </w:rPr>
        <w:t>a</w:t>
      </w:r>
      <w:r w:rsidRPr="00367441">
        <w:rPr>
          <w:rFonts w:cs="Arial"/>
        </w:rPr>
        <w:t xml:space="preserve"> - </w:t>
      </w:r>
      <w:proofErr w:type="spellStart"/>
      <w:r w:rsidR="00423C0E" w:rsidRPr="00367441">
        <w:rPr>
          <w:rFonts w:cs="Arial"/>
        </w:rPr>
        <w:t>MoEUCC</w:t>
      </w:r>
      <w:proofErr w:type="spellEnd"/>
      <w:r w:rsidRPr="00367441">
        <w:rPr>
          <w:rFonts w:cs="Arial"/>
        </w:rPr>
        <w:t xml:space="preserve"> </w:t>
      </w:r>
    </w:p>
    <w:p w14:paraId="7C7AE409" w14:textId="0EDD304E" w:rsidR="007D2950" w:rsidRPr="00367441" w:rsidRDefault="007D2950" w:rsidP="007D2950">
      <w:pPr>
        <w:pStyle w:val="BodyText"/>
        <w:spacing w:after="120"/>
        <w:ind w:left="1980"/>
        <w:rPr>
          <w:rFonts w:cs="Arial"/>
        </w:rPr>
      </w:pPr>
      <w:r w:rsidRPr="00367441">
        <w:rPr>
          <w:rFonts w:cs="Arial"/>
        </w:rPr>
        <w:t>Subcomponent 5.</w:t>
      </w:r>
      <w:r w:rsidR="00000022" w:rsidRPr="00367441">
        <w:rPr>
          <w:rFonts w:cs="Arial"/>
        </w:rPr>
        <w:t>b</w:t>
      </w:r>
      <w:r w:rsidRPr="00367441">
        <w:rPr>
          <w:rFonts w:cs="Arial"/>
        </w:rPr>
        <w:t xml:space="preserve"> - İLBANK.</w:t>
      </w:r>
    </w:p>
    <w:p w14:paraId="075F50C6" w14:textId="0CD2DFF6" w:rsidR="000821E6" w:rsidRPr="00367441" w:rsidRDefault="007D2950" w:rsidP="007D2950">
      <w:pPr>
        <w:pStyle w:val="BodyText"/>
        <w:spacing w:before="240" w:after="240" w:line="240" w:lineRule="auto"/>
        <w:jc w:val="both"/>
        <w:rPr>
          <w:rFonts w:cs="Arial"/>
        </w:rPr>
      </w:pPr>
      <w:r w:rsidRPr="00367441">
        <w:rPr>
          <w:rFonts w:cs="Arial"/>
        </w:rPr>
        <w:t>Components 1, 2, 4 and 5.</w:t>
      </w:r>
      <w:r w:rsidR="0006053B" w:rsidRPr="00367441">
        <w:rPr>
          <w:rFonts w:cs="Arial"/>
        </w:rPr>
        <w:t>a</w:t>
      </w:r>
      <w:r w:rsidRPr="00367441">
        <w:rPr>
          <w:rFonts w:cs="Arial"/>
        </w:rPr>
        <w:t xml:space="preserve"> will be implemented by </w:t>
      </w:r>
      <w:proofErr w:type="spellStart"/>
      <w:r w:rsidR="00423C0E" w:rsidRPr="00367441">
        <w:rPr>
          <w:rFonts w:cs="Arial"/>
        </w:rPr>
        <w:t>MoEUCC</w:t>
      </w:r>
      <w:proofErr w:type="spellEnd"/>
      <w:r w:rsidRPr="00367441">
        <w:rPr>
          <w:rFonts w:cs="Arial"/>
        </w:rPr>
        <w:t xml:space="preserve"> through a Project Management Unit (PMU) at </w:t>
      </w:r>
      <w:r w:rsidR="0006053B" w:rsidRPr="00367441">
        <w:rPr>
          <w:rFonts w:cs="Arial"/>
        </w:rPr>
        <w:t xml:space="preserve">(General Directorate </w:t>
      </w:r>
      <w:r w:rsidR="00BD375E" w:rsidRPr="00367441">
        <w:rPr>
          <w:rFonts w:cs="Arial"/>
        </w:rPr>
        <w:t xml:space="preserve">for Infrastructure and </w:t>
      </w:r>
      <w:r w:rsidR="0006053B" w:rsidRPr="00367441">
        <w:rPr>
          <w:rFonts w:cs="Arial"/>
        </w:rPr>
        <w:t>Urban Transformation</w:t>
      </w:r>
      <w:r w:rsidR="00BD375E" w:rsidRPr="00367441">
        <w:rPr>
          <w:rFonts w:cs="Arial"/>
        </w:rPr>
        <w:t xml:space="preserve"> Services</w:t>
      </w:r>
      <w:r w:rsidR="0006053B" w:rsidRPr="00367441">
        <w:rPr>
          <w:rFonts w:cs="Arial"/>
        </w:rPr>
        <w:t xml:space="preserve">) </w:t>
      </w:r>
      <w:r w:rsidRPr="00367441">
        <w:rPr>
          <w:rFonts w:cs="Arial"/>
        </w:rPr>
        <w:t xml:space="preserve">GDIUT, in coordination with municipalities and financed under the loan agreement signed with </w:t>
      </w:r>
      <w:proofErr w:type="spellStart"/>
      <w:r w:rsidRPr="00367441">
        <w:rPr>
          <w:rFonts w:cs="Arial"/>
        </w:rPr>
        <w:t>MoTF</w:t>
      </w:r>
      <w:proofErr w:type="spellEnd"/>
      <w:r w:rsidRPr="00367441">
        <w:rPr>
          <w:rFonts w:cs="Arial"/>
        </w:rPr>
        <w:t xml:space="preserve">. </w:t>
      </w:r>
      <w:proofErr w:type="spellStart"/>
      <w:r w:rsidRPr="00367441">
        <w:rPr>
          <w:rFonts w:cs="Arial"/>
        </w:rPr>
        <w:t>MoTF</w:t>
      </w:r>
      <w:proofErr w:type="spellEnd"/>
      <w:r w:rsidRPr="00367441">
        <w:rPr>
          <w:rFonts w:cs="Arial"/>
        </w:rPr>
        <w:t xml:space="preserve"> will be responsible for the repayment of the loan to the World Bank. </w:t>
      </w:r>
      <w:r w:rsidRPr="00367441">
        <w:rPr>
          <w:rFonts w:cs="Arial"/>
          <w:b/>
        </w:rPr>
        <w:t>Components 3 and 5.</w:t>
      </w:r>
      <w:r w:rsidR="006F7C5A" w:rsidRPr="00367441">
        <w:rPr>
          <w:rFonts w:cs="Arial"/>
          <w:b/>
        </w:rPr>
        <w:t xml:space="preserve">b </w:t>
      </w:r>
      <w:r w:rsidRPr="00367441">
        <w:rPr>
          <w:rFonts w:cs="Arial"/>
          <w:b/>
        </w:rPr>
        <w:t xml:space="preserve">will be implemented by </w:t>
      </w:r>
      <w:r w:rsidR="008611D5" w:rsidRPr="00367441">
        <w:rPr>
          <w:rFonts w:cs="Arial"/>
          <w:b/>
        </w:rPr>
        <w:t>ILBANK</w:t>
      </w:r>
      <w:r w:rsidRPr="00367441">
        <w:rPr>
          <w:rFonts w:cs="Arial"/>
          <w:b/>
        </w:rPr>
        <w:t xml:space="preserve"> and municipalities</w:t>
      </w:r>
      <w:r w:rsidRPr="00367441">
        <w:rPr>
          <w:rFonts w:cs="Arial"/>
        </w:rPr>
        <w:t xml:space="preserve">, in </w:t>
      </w:r>
      <w:r w:rsidR="005538B0" w:rsidRPr="00367441">
        <w:rPr>
          <w:rFonts w:cs="Arial"/>
        </w:rPr>
        <w:t>parallel to</w:t>
      </w:r>
      <w:r w:rsidRPr="00367441">
        <w:rPr>
          <w:rFonts w:cs="Arial"/>
        </w:rPr>
        <w:t xml:space="preserve"> </w:t>
      </w:r>
      <w:r w:rsidR="005538B0" w:rsidRPr="00367441">
        <w:rPr>
          <w:rFonts w:cs="Arial"/>
        </w:rPr>
        <w:t xml:space="preserve">components under the responsibility of </w:t>
      </w:r>
      <w:proofErr w:type="spellStart"/>
      <w:r w:rsidR="00423C0E" w:rsidRPr="00367441">
        <w:rPr>
          <w:rFonts w:cs="Arial"/>
        </w:rPr>
        <w:t>MoEUCC</w:t>
      </w:r>
      <w:proofErr w:type="spellEnd"/>
      <w:r w:rsidRPr="00367441">
        <w:rPr>
          <w:rFonts w:cs="Arial"/>
        </w:rPr>
        <w:t xml:space="preserve">. </w:t>
      </w:r>
      <w:r w:rsidR="008611D5" w:rsidRPr="00367441">
        <w:rPr>
          <w:rFonts w:cs="Arial"/>
        </w:rPr>
        <w:t>ILBANK</w:t>
      </w:r>
      <w:r w:rsidRPr="00367441">
        <w:rPr>
          <w:rFonts w:cs="Arial"/>
        </w:rPr>
        <w:t xml:space="preserve"> will be the borrower for the loan and will </w:t>
      </w:r>
      <w:proofErr w:type="spellStart"/>
      <w:r w:rsidRPr="00367441">
        <w:rPr>
          <w:rFonts w:cs="Arial"/>
        </w:rPr>
        <w:t>onlend</w:t>
      </w:r>
      <w:proofErr w:type="spellEnd"/>
      <w:r w:rsidRPr="00367441">
        <w:rPr>
          <w:rFonts w:cs="Arial"/>
        </w:rPr>
        <w:t xml:space="preserve"> to metropolitan municipalities/utilities. Legal arrangements for Component 3 will include the following: (a) a Loan Agreement between the World Bank and </w:t>
      </w:r>
      <w:r w:rsidR="008611D5" w:rsidRPr="00367441">
        <w:rPr>
          <w:rFonts w:cs="Arial"/>
        </w:rPr>
        <w:t>ILBANK</w:t>
      </w:r>
      <w:r w:rsidRPr="00367441">
        <w:rPr>
          <w:rFonts w:cs="Arial"/>
        </w:rPr>
        <w:t xml:space="preserve">; (b) a Guarantee Agreement between </w:t>
      </w:r>
      <w:proofErr w:type="spellStart"/>
      <w:r w:rsidRPr="00367441">
        <w:rPr>
          <w:rFonts w:cs="Arial"/>
        </w:rPr>
        <w:t>MoTF</w:t>
      </w:r>
      <w:proofErr w:type="spellEnd"/>
      <w:r w:rsidRPr="00367441">
        <w:rPr>
          <w:rFonts w:cs="Arial"/>
        </w:rPr>
        <w:t xml:space="preserve"> and the World Bank; and (c) Sub-Loan Agreements between </w:t>
      </w:r>
      <w:r w:rsidR="008611D5" w:rsidRPr="00367441">
        <w:rPr>
          <w:rFonts w:cs="Arial"/>
        </w:rPr>
        <w:t>ILBANK</w:t>
      </w:r>
      <w:r w:rsidRPr="00367441">
        <w:rPr>
          <w:rFonts w:cs="Arial"/>
        </w:rPr>
        <w:t xml:space="preserve"> and the participating municipalities/utilities. Component 5 would finance all project management related to activities carried out by </w:t>
      </w:r>
      <w:proofErr w:type="spellStart"/>
      <w:r w:rsidR="00423C0E" w:rsidRPr="00367441">
        <w:rPr>
          <w:rFonts w:cs="Arial"/>
        </w:rPr>
        <w:t>MoEUCC</w:t>
      </w:r>
      <w:proofErr w:type="spellEnd"/>
      <w:r w:rsidRPr="00367441">
        <w:rPr>
          <w:rFonts w:cs="Arial"/>
        </w:rPr>
        <w:t xml:space="preserve"> and </w:t>
      </w:r>
      <w:r w:rsidR="008611D5" w:rsidRPr="00367441">
        <w:rPr>
          <w:rFonts w:cs="Arial"/>
        </w:rPr>
        <w:t>ILBANK</w:t>
      </w:r>
      <w:r w:rsidRPr="00367441">
        <w:rPr>
          <w:rFonts w:cs="Arial"/>
        </w:rPr>
        <w:t xml:space="preserve">. </w:t>
      </w:r>
    </w:p>
    <w:p w14:paraId="486FB986" w14:textId="1C582D96" w:rsidR="0063797D" w:rsidRPr="00367441" w:rsidRDefault="37E2B786" w:rsidP="00655938">
      <w:pPr>
        <w:pStyle w:val="BodyText"/>
        <w:spacing w:before="240" w:after="240" w:line="240" w:lineRule="auto"/>
        <w:jc w:val="both"/>
        <w:rPr>
          <w:rFonts w:cs="Arial"/>
        </w:rPr>
      </w:pPr>
      <w:r w:rsidRPr="00367441">
        <w:rPr>
          <w:rFonts w:cs="Arial"/>
        </w:rPr>
        <w:t xml:space="preserve">As for Component </w:t>
      </w:r>
      <w:proofErr w:type="gramStart"/>
      <w:r w:rsidRPr="00367441">
        <w:rPr>
          <w:rFonts w:cs="Arial"/>
        </w:rPr>
        <w:t xml:space="preserve">3,  </w:t>
      </w:r>
      <w:r w:rsidR="4E2C0982" w:rsidRPr="00367441">
        <w:rPr>
          <w:rFonts w:cs="Arial"/>
        </w:rPr>
        <w:t>ILBANK</w:t>
      </w:r>
      <w:proofErr w:type="gramEnd"/>
      <w:r w:rsidRPr="00367441">
        <w:rPr>
          <w:rFonts w:cs="Arial"/>
        </w:rPr>
        <w:t xml:space="preserve"> need to prepare the ESMF, </w:t>
      </w:r>
      <w:r w:rsidR="00E24F03" w:rsidRPr="00367441">
        <w:rPr>
          <w:rFonts w:cs="Arial"/>
        </w:rPr>
        <w:t xml:space="preserve">ESCP, </w:t>
      </w:r>
      <w:r w:rsidR="22BDFF27" w:rsidRPr="00367441">
        <w:rPr>
          <w:rFonts w:cs="Arial"/>
        </w:rPr>
        <w:t>RF</w:t>
      </w:r>
      <w:r w:rsidRPr="00367441">
        <w:rPr>
          <w:rFonts w:cs="Arial"/>
        </w:rPr>
        <w:t>, LMP</w:t>
      </w:r>
      <w:r w:rsidR="600C7BC9" w:rsidRPr="00367441">
        <w:rPr>
          <w:rFonts w:cs="Arial"/>
        </w:rPr>
        <w:t>, SE</w:t>
      </w:r>
      <w:r w:rsidR="00693807" w:rsidRPr="00367441">
        <w:rPr>
          <w:rFonts w:cs="Arial"/>
        </w:rPr>
        <w:t>P</w:t>
      </w:r>
      <w:r w:rsidR="00E24F03" w:rsidRPr="00367441">
        <w:rPr>
          <w:rFonts w:cs="Arial"/>
        </w:rPr>
        <w:t xml:space="preserve"> </w:t>
      </w:r>
      <w:r w:rsidR="4D364603" w:rsidRPr="00367441">
        <w:rPr>
          <w:rFonts w:cs="Arial"/>
        </w:rPr>
        <w:t xml:space="preserve"> </w:t>
      </w:r>
      <w:r w:rsidRPr="00367441">
        <w:rPr>
          <w:rFonts w:cs="Arial"/>
        </w:rPr>
        <w:t>documents.</w:t>
      </w:r>
      <w:r w:rsidR="73467624" w:rsidRPr="00367441">
        <w:rPr>
          <w:rFonts w:cs="Arial"/>
        </w:rPr>
        <w:t xml:space="preserve"> </w:t>
      </w:r>
    </w:p>
    <w:p w14:paraId="648E00D4" w14:textId="5FCFF826" w:rsidR="002D679B" w:rsidRPr="00367441" w:rsidRDefault="1004396B" w:rsidP="00655938">
      <w:pPr>
        <w:pStyle w:val="BodyText"/>
        <w:spacing w:before="240" w:after="240" w:line="240" w:lineRule="auto"/>
        <w:jc w:val="both"/>
        <w:rPr>
          <w:rFonts w:cs="Arial"/>
        </w:rPr>
      </w:pPr>
      <w:r w:rsidRPr="00367441">
        <w:rPr>
          <w:rFonts w:cs="Arial"/>
          <w:b/>
          <w:bCs/>
        </w:rPr>
        <w:t>Eligible Municipal Infrastructure and Consulting Services</w:t>
      </w:r>
      <w:r w:rsidRPr="00367441">
        <w:rPr>
          <w:rFonts w:cs="Arial"/>
        </w:rPr>
        <w:t xml:space="preserve"> will be:</w:t>
      </w:r>
    </w:p>
    <w:p w14:paraId="36C2BEC6" w14:textId="018729C1" w:rsidR="002D679B" w:rsidRPr="00367441" w:rsidRDefault="00436C38" w:rsidP="004913A8">
      <w:pPr>
        <w:pStyle w:val="BodyText"/>
        <w:numPr>
          <w:ilvl w:val="0"/>
          <w:numId w:val="17"/>
        </w:numPr>
        <w:spacing w:before="240" w:after="240" w:line="240" w:lineRule="auto"/>
        <w:jc w:val="both"/>
        <w:rPr>
          <w:rFonts w:cs="Arial"/>
        </w:rPr>
      </w:pPr>
      <w:r w:rsidRPr="00367441">
        <w:rPr>
          <w:rFonts w:cs="Arial"/>
        </w:rPr>
        <w:t>Construction or rehabilitation of disaster-resilient w</w:t>
      </w:r>
      <w:r w:rsidR="002D679B" w:rsidRPr="00367441">
        <w:rPr>
          <w:rFonts w:cs="Arial"/>
        </w:rPr>
        <w:t xml:space="preserve">ater, wastewater, storm water, sewage systems, drainage systems, water and wastewater treatment plants, culverts, </w:t>
      </w:r>
      <w:proofErr w:type="gramStart"/>
      <w:r w:rsidR="002D679B" w:rsidRPr="00367441">
        <w:rPr>
          <w:rFonts w:cs="Arial"/>
        </w:rPr>
        <w:t>transfer</w:t>
      </w:r>
      <w:proofErr w:type="gramEnd"/>
      <w:r w:rsidR="002D679B" w:rsidRPr="00367441">
        <w:rPr>
          <w:rFonts w:cs="Arial"/>
        </w:rPr>
        <w:t xml:space="preserve"> and recycling facilities</w:t>
      </w:r>
      <w:r w:rsidRPr="00367441">
        <w:rPr>
          <w:rFonts w:cs="Arial"/>
        </w:rPr>
        <w:t>,</w:t>
      </w:r>
    </w:p>
    <w:p w14:paraId="4D3D410C" w14:textId="3810CC26" w:rsidR="00E344EF" w:rsidRPr="00367441" w:rsidRDefault="00436C38" w:rsidP="004913A8">
      <w:pPr>
        <w:pStyle w:val="BodyText"/>
        <w:numPr>
          <w:ilvl w:val="0"/>
          <w:numId w:val="17"/>
        </w:numPr>
        <w:spacing w:before="240" w:after="240"/>
        <w:jc w:val="both"/>
        <w:rPr>
          <w:rFonts w:cs="Arial"/>
        </w:rPr>
      </w:pPr>
      <w:r w:rsidRPr="00367441">
        <w:rPr>
          <w:rFonts w:cs="Arial"/>
        </w:rPr>
        <w:t>Construction or rehabilitation of p</w:t>
      </w:r>
      <w:r w:rsidR="00E344EF" w:rsidRPr="00367441">
        <w:rPr>
          <w:rFonts w:cs="Arial"/>
        </w:rPr>
        <w:t>edestrian roads/pavements, including widening of pedestrian areas to improve social distancing, cycle roads, lighting, bridge</w:t>
      </w:r>
      <w:r w:rsidR="00940B5D" w:rsidRPr="00367441">
        <w:rPr>
          <w:rFonts w:cs="Arial"/>
        </w:rPr>
        <w:t xml:space="preserve">, </w:t>
      </w:r>
      <w:r w:rsidR="00DD1D8D" w:rsidRPr="00367441">
        <w:rPr>
          <w:rFonts w:cs="Arial"/>
        </w:rPr>
        <w:t xml:space="preserve">roads, </w:t>
      </w:r>
      <w:proofErr w:type="gramStart"/>
      <w:r w:rsidR="00DD1D8D" w:rsidRPr="00367441">
        <w:rPr>
          <w:rFonts w:cs="Arial"/>
        </w:rPr>
        <w:t>under</w:t>
      </w:r>
      <w:r w:rsidR="00C50B5A" w:rsidRPr="00367441">
        <w:rPr>
          <w:rFonts w:cs="Arial"/>
        </w:rPr>
        <w:t>passe</w:t>
      </w:r>
      <w:r w:rsidR="00DD1D8D" w:rsidRPr="00367441">
        <w:rPr>
          <w:rFonts w:cs="Arial"/>
        </w:rPr>
        <w:t>s</w:t>
      </w:r>
      <w:proofErr w:type="gramEnd"/>
      <w:r w:rsidR="00DD1D8D" w:rsidRPr="00367441">
        <w:rPr>
          <w:rFonts w:cs="Arial"/>
        </w:rPr>
        <w:t xml:space="preserve"> </w:t>
      </w:r>
      <w:r w:rsidR="00940B5D" w:rsidRPr="00367441">
        <w:rPr>
          <w:rFonts w:cs="Arial"/>
        </w:rPr>
        <w:t>and junctions</w:t>
      </w:r>
      <w:r w:rsidR="00635056" w:rsidRPr="00367441">
        <w:rPr>
          <w:rFonts w:cs="Arial"/>
        </w:rPr>
        <w:t>,</w:t>
      </w:r>
      <w:r w:rsidR="00E344EF" w:rsidRPr="00367441">
        <w:rPr>
          <w:rFonts w:cs="Arial"/>
        </w:rPr>
        <w:t xml:space="preserve"> </w:t>
      </w:r>
    </w:p>
    <w:p w14:paraId="638551A4" w14:textId="77777777" w:rsidR="00E344EF" w:rsidRPr="00367441" w:rsidRDefault="00E344EF" w:rsidP="004913A8">
      <w:pPr>
        <w:pStyle w:val="BodyText"/>
        <w:numPr>
          <w:ilvl w:val="0"/>
          <w:numId w:val="17"/>
        </w:numPr>
        <w:spacing w:before="240" w:after="240"/>
        <w:jc w:val="both"/>
        <w:rPr>
          <w:rFonts w:cs="Arial"/>
        </w:rPr>
      </w:pPr>
      <w:r w:rsidRPr="00367441">
        <w:rPr>
          <w:rFonts w:cs="Arial"/>
        </w:rPr>
        <w:t>Goods (as required for the civil works)</w:t>
      </w:r>
    </w:p>
    <w:p w14:paraId="781DB064" w14:textId="00EF594E" w:rsidR="002D679B" w:rsidRPr="00367441" w:rsidRDefault="002D679B" w:rsidP="004913A8">
      <w:pPr>
        <w:pStyle w:val="BodyText"/>
        <w:numPr>
          <w:ilvl w:val="0"/>
          <w:numId w:val="17"/>
        </w:numPr>
        <w:spacing w:before="240" w:after="240" w:line="240" w:lineRule="auto"/>
        <w:jc w:val="both"/>
        <w:rPr>
          <w:rFonts w:cs="Arial"/>
        </w:rPr>
      </w:pPr>
      <w:r w:rsidRPr="00367441">
        <w:rPr>
          <w:rFonts w:cs="Arial"/>
        </w:rPr>
        <w:t>Consultancy Services for Design Review, preparation of bidding documents and supervision services (for Local Authorities).</w:t>
      </w:r>
    </w:p>
    <w:p w14:paraId="7B227C37" w14:textId="77777777" w:rsidR="00E13975" w:rsidRPr="00367441" w:rsidRDefault="00E13975" w:rsidP="007B53C7">
      <w:pPr>
        <w:pStyle w:val="BodyText"/>
        <w:spacing w:before="240" w:after="240" w:line="240" w:lineRule="auto"/>
        <w:jc w:val="both"/>
        <w:rPr>
          <w:rFonts w:cs="Arial"/>
          <w:b/>
        </w:rPr>
      </w:pPr>
    </w:p>
    <w:p w14:paraId="7941C147" w14:textId="1DDB24E1" w:rsidR="007B53C7" w:rsidRPr="00367441" w:rsidRDefault="007B53C7" w:rsidP="007B53C7">
      <w:pPr>
        <w:pStyle w:val="BodyText"/>
        <w:spacing w:before="240" w:after="240" w:line="240" w:lineRule="auto"/>
        <w:jc w:val="both"/>
        <w:rPr>
          <w:rFonts w:cs="Arial"/>
        </w:rPr>
      </w:pPr>
      <w:r w:rsidRPr="00367441">
        <w:rPr>
          <w:rFonts w:cs="Arial"/>
          <w:b/>
        </w:rPr>
        <w:lastRenderedPageBreak/>
        <w:t xml:space="preserve">Ineligible municipal investments </w:t>
      </w:r>
      <w:r w:rsidRPr="00367441">
        <w:rPr>
          <w:rFonts w:cs="Arial"/>
        </w:rPr>
        <w:t>will be:</w:t>
      </w:r>
    </w:p>
    <w:p w14:paraId="4AEF5B51" w14:textId="5124B0AF" w:rsidR="007B53C7" w:rsidRPr="00367441" w:rsidRDefault="007B53C7" w:rsidP="004913A8">
      <w:pPr>
        <w:pStyle w:val="BodyText"/>
        <w:numPr>
          <w:ilvl w:val="0"/>
          <w:numId w:val="20"/>
        </w:numPr>
        <w:spacing w:after="120" w:line="240" w:lineRule="auto"/>
        <w:jc w:val="both"/>
      </w:pPr>
      <w:bookmarkStart w:id="6" w:name="_Toc17811682"/>
      <w:r w:rsidRPr="00367441">
        <w:t xml:space="preserve">Administrative services and facilities of political parties, trade unions, etc. </w:t>
      </w:r>
    </w:p>
    <w:p w14:paraId="5B8F1B8C" w14:textId="29E0BAA1" w:rsidR="007B53C7" w:rsidRPr="00367441" w:rsidRDefault="007B53C7" w:rsidP="004913A8">
      <w:pPr>
        <w:pStyle w:val="BodyText"/>
        <w:numPr>
          <w:ilvl w:val="0"/>
          <w:numId w:val="20"/>
        </w:numPr>
        <w:spacing w:after="120" w:line="240" w:lineRule="auto"/>
        <w:jc w:val="both"/>
      </w:pPr>
      <w:r w:rsidRPr="00367441">
        <w:t>Religious infrastructure facilities and services</w:t>
      </w:r>
    </w:p>
    <w:p w14:paraId="1C20C3FF" w14:textId="37CBF338" w:rsidR="007B53C7" w:rsidRPr="00367441" w:rsidRDefault="007B53C7" w:rsidP="004913A8">
      <w:pPr>
        <w:pStyle w:val="BodyText"/>
        <w:numPr>
          <w:ilvl w:val="0"/>
          <w:numId w:val="20"/>
        </w:numPr>
        <w:spacing w:after="120" w:line="240" w:lineRule="auto"/>
        <w:jc w:val="both"/>
      </w:pPr>
      <w:r w:rsidRPr="00367441">
        <w:t xml:space="preserve">Investments in facilities with commercial characters (café, restaurant, etc.) or for national </w:t>
      </w:r>
      <w:proofErr w:type="spellStart"/>
      <w:r w:rsidRPr="00367441">
        <w:t>defen</w:t>
      </w:r>
      <w:r w:rsidR="001145CA" w:rsidRPr="00367441">
        <w:t>c</w:t>
      </w:r>
      <w:r w:rsidRPr="00367441">
        <w:t>e</w:t>
      </w:r>
      <w:proofErr w:type="spellEnd"/>
      <w:r w:rsidRPr="00367441">
        <w:t xml:space="preserve"> or prisons.</w:t>
      </w:r>
    </w:p>
    <w:p w14:paraId="78ED6317" w14:textId="59B66D61" w:rsidR="007B53C7" w:rsidRPr="00367441" w:rsidRDefault="007B53C7" w:rsidP="004913A8">
      <w:pPr>
        <w:pStyle w:val="BodyText"/>
        <w:numPr>
          <w:ilvl w:val="0"/>
          <w:numId w:val="20"/>
        </w:numPr>
        <w:spacing w:after="120" w:line="240" w:lineRule="auto"/>
        <w:jc w:val="both"/>
      </w:pPr>
      <w:r w:rsidRPr="00367441">
        <w:t xml:space="preserve">Investments in reserve areas (except on a </w:t>
      </w:r>
      <w:proofErr w:type="gramStart"/>
      <w:r w:rsidRPr="00367441">
        <w:t>case by case</w:t>
      </w:r>
      <w:proofErr w:type="gramEnd"/>
      <w:r w:rsidRPr="00367441">
        <w:t xml:space="preserve"> basis as reviewed and agreed). </w:t>
      </w:r>
    </w:p>
    <w:p w14:paraId="0EB9F49C" w14:textId="77777777" w:rsidR="007066F8" w:rsidRPr="00367441" w:rsidRDefault="007066F8" w:rsidP="004913A8">
      <w:pPr>
        <w:pStyle w:val="BodyText"/>
        <w:numPr>
          <w:ilvl w:val="0"/>
          <w:numId w:val="20"/>
        </w:numPr>
        <w:spacing w:after="120" w:line="240" w:lineRule="auto"/>
        <w:jc w:val="both"/>
      </w:pPr>
      <w:r w:rsidRPr="00367441">
        <w:t>Investments that involve the rehabilitation of Cultural Heritage (CH) sites or those, which may cause impacts on tangible or intangible (CH) sites</w:t>
      </w:r>
    </w:p>
    <w:p w14:paraId="0EE9CC4F" w14:textId="77777777" w:rsidR="007066F8" w:rsidRPr="00367441" w:rsidRDefault="007066F8" w:rsidP="004913A8">
      <w:pPr>
        <w:pStyle w:val="BodyText"/>
        <w:numPr>
          <w:ilvl w:val="0"/>
          <w:numId w:val="20"/>
        </w:numPr>
        <w:spacing w:after="120" w:line="240" w:lineRule="auto"/>
        <w:jc w:val="both"/>
      </w:pPr>
      <w:r w:rsidRPr="00367441">
        <w:t xml:space="preserve">Investments with significant impacts on biodiversity </w:t>
      </w:r>
    </w:p>
    <w:p w14:paraId="300BC3F6" w14:textId="188A3E54" w:rsidR="007B53C7" w:rsidRPr="00367441" w:rsidRDefault="007B53C7" w:rsidP="004913A8">
      <w:pPr>
        <w:pStyle w:val="BodyText"/>
        <w:numPr>
          <w:ilvl w:val="0"/>
          <w:numId w:val="20"/>
        </w:numPr>
        <w:spacing w:after="120" w:line="240" w:lineRule="auto"/>
        <w:jc w:val="both"/>
      </w:pPr>
      <w:r w:rsidRPr="00367441">
        <w:t>Investments with high environmental and/or social risk</w:t>
      </w:r>
    </w:p>
    <w:p w14:paraId="51513029" w14:textId="5F65946B" w:rsidR="007B53C7" w:rsidRPr="00367441" w:rsidRDefault="007B53C7" w:rsidP="004913A8">
      <w:pPr>
        <w:pStyle w:val="BodyText"/>
        <w:numPr>
          <w:ilvl w:val="0"/>
          <w:numId w:val="20"/>
        </w:numPr>
        <w:spacing w:after="120" w:line="240" w:lineRule="auto"/>
        <w:jc w:val="both"/>
      </w:pPr>
      <w:r w:rsidRPr="00367441">
        <w:t xml:space="preserve">Investments which are not technically feasible, </w:t>
      </w:r>
    </w:p>
    <w:p w14:paraId="32B1728E" w14:textId="51FD7237" w:rsidR="007B53C7" w:rsidRPr="00367441" w:rsidRDefault="007B53C7" w:rsidP="004913A8">
      <w:pPr>
        <w:pStyle w:val="BodyText"/>
        <w:numPr>
          <w:ilvl w:val="0"/>
          <w:numId w:val="20"/>
        </w:numPr>
        <w:spacing w:after="120" w:line="240" w:lineRule="auto"/>
        <w:jc w:val="both"/>
      </w:pPr>
      <w:r w:rsidRPr="00367441">
        <w:t xml:space="preserve">Investments which are not economically and financially viable, </w:t>
      </w:r>
    </w:p>
    <w:p w14:paraId="5C848D5F" w14:textId="440D15D6" w:rsidR="007B53C7" w:rsidRPr="00367441" w:rsidRDefault="007B53C7" w:rsidP="004913A8">
      <w:pPr>
        <w:pStyle w:val="BodyText"/>
        <w:numPr>
          <w:ilvl w:val="0"/>
          <w:numId w:val="20"/>
        </w:numPr>
        <w:spacing w:after="120" w:line="240" w:lineRule="auto"/>
        <w:jc w:val="both"/>
      </w:pPr>
      <w:r w:rsidRPr="00367441">
        <w:t xml:space="preserve">Investments which are not demand and needs driven, and that do not demonstrate substantial readiness, including </w:t>
      </w:r>
      <w:r w:rsidR="007066F8" w:rsidRPr="00367441">
        <w:t xml:space="preserve">not </w:t>
      </w:r>
      <w:r w:rsidRPr="00367441">
        <w:t xml:space="preserve">having approved feasibility studies, detailed </w:t>
      </w:r>
      <w:proofErr w:type="gramStart"/>
      <w:r w:rsidRPr="00367441">
        <w:t>designs</w:t>
      </w:r>
      <w:proofErr w:type="gramEnd"/>
      <w:r w:rsidRPr="00367441">
        <w:t xml:space="preserve"> </w:t>
      </w:r>
      <w:r w:rsidR="007066F8" w:rsidRPr="00367441">
        <w:t xml:space="preserve">or </w:t>
      </w:r>
      <w:r w:rsidRPr="00367441">
        <w:t xml:space="preserve">draft </w:t>
      </w:r>
      <w:r w:rsidR="007066F8" w:rsidRPr="00367441">
        <w:t>environmental and social</w:t>
      </w:r>
      <w:r w:rsidR="007066F8" w:rsidRPr="00367441" w:rsidDel="007066F8">
        <w:t xml:space="preserve"> </w:t>
      </w:r>
      <w:r w:rsidRPr="00367441">
        <w:t xml:space="preserve">documentation in line with World Bank ESF requirements, </w:t>
      </w:r>
    </w:p>
    <w:p w14:paraId="2F4F3F9D" w14:textId="450B97AC" w:rsidR="007B53C7" w:rsidRPr="00367441" w:rsidRDefault="007B53C7" w:rsidP="004913A8">
      <w:pPr>
        <w:pStyle w:val="BodyText"/>
        <w:numPr>
          <w:ilvl w:val="0"/>
          <w:numId w:val="20"/>
        </w:numPr>
        <w:spacing w:after="120" w:line="240" w:lineRule="auto"/>
        <w:jc w:val="both"/>
      </w:pPr>
      <w:r w:rsidRPr="00367441">
        <w:t xml:space="preserve">Investments that include any of the activities listed, or activities that produce and/or use materials listed, in the World Bank Group/International Finance </w:t>
      </w:r>
      <w:proofErr w:type="gramStart"/>
      <w:r w:rsidRPr="00367441">
        <w:t>Corporation  Exclusion</w:t>
      </w:r>
      <w:proofErr w:type="gramEnd"/>
      <w:r w:rsidRPr="00367441">
        <w:t xml:space="preserve"> List (see https://www.ifc.org/wps/wcm/connect/topics_ext_content/ifc_external_corporate_site/sustainability-at-ifc/company-resources/ifcexclusionlist)</w:t>
      </w:r>
    </w:p>
    <w:p w14:paraId="0518DD49" w14:textId="1F9026AF" w:rsidR="007B53C7" w:rsidRPr="00367441" w:rsidRDefault="007B53C7" w:rsidP="004913A8">
      <w:pPr>
        <w:pStyle w:val="BodyText"/>
        <w:numPr>
          <w:ilvl w:val="0"/>
          <w:numId w:val="20"/>
        </w:numPr>
        <w:spacing w:after="120" w:line="240" w:lineRule="auto"/>
        <w:jc w:val="both"/>
      </w:pPr>
      <w:r w:rsidRPr="00367441">
        <w:t xml:space="preserve">Investments that trigger World Bank Operational Policy (OP) 7.50 (Projects on International Waterways); and </w:t>
      </w:r>
    </w:p>
    <w:p w14:paraId="2C824444" w14:textId="7828C084" w:rsidR="007B53C7" w:rsidRPr="00367441" w:rsidRDefault="007B53C7" w:rsidP="004913A8">
      <w:pPr>
        <w:pStyle w:val="BodyText"/>
        <w:numPr>
          <w:ilvl w:val="0"/>
          <w:numId w:val="20"/>
        </w:numPr>
        <w:spacing w:after="120" w:line="240" w:lineRule="auto"/>
        <w:jc w:val="both"/>
      </w:pPr>
      <w:r w:rsidRPr="00367441">
        <w:t>Investments that involve new dams or dams under construction</w:t>
      </w:r>
      <w:r w:rsidR="00566C97" w:rsidRPr="00367441">
        <w:t xml:space="preserve"> as </w:t>
      </w:r>
      <w:proofErr w:type="gramStart"/>
      <w:r w:rsidR="00566C97" w:rsidRPr="00367441">
        <w:t>per  Annex</w:t>
      </w:r>
      <w:proofErr w:type="gramEnd"/>
      <w:r w:rsidR="00566C97" w:rsidRPr="00367441">
        <w:t>-1 of ESS4</w:t>
      </w:r>
      <w:r w:rsidRPr="00367441">
        <w:t>.</w:t>
      </w:r>
    </w:p>
    <w:p w14:paraId="5DCD49B2" w14:textId="0D3ADC9D" w:rsidR="00EF0C20" w:rsidRPr="00367441" w:rsidRDefault="00EF0C20" w:rsidP="00655938">
      <w:pPr>
        <w:spacing w:before="240" w:after="240"/>
        <w:jc w:val="both"/>
        <w:rPr>
          <w:b/>
          <w:lang w:val="en-US"/>
        </w:rPr>
      </w:pPr>
      <w:r w:rsidRPr="00367441">
        <w:rPr>
          <w:b/>
          <w:lang w:val="en-US"/>
        </w:rPr>
        <w:t>Implementing Agency</w:t>
      </w:r>
      <w:bookmarkEnd w:id="6"/>
    </w:p>
    <w:p w14:paraId="0B463FF0" w14:textId="158969BD" w:rsidR="00321926" w:rsidRPr="00367441" w:rsidRDefault="008611D5" w:rsidP="00655938">
      <w:pPr>
        <w:pStyle w:val="BodyText"/>
        <w:spacing w:before="240" w:after="240" w:line="240" w:lineRule="auto"/>
        <w:jc w:val="both"/>
      </w:pPr>
      <w:r w:rsidRPr="00367441">
        <w:t>ILBANK</w:t>
      </w:r>
      <w:r w:rsidR="00C066C8" w:rsidRPr="00367441">
        <w:t xml:space="preserve"> is a financial in</w:t>
      </w:r>
      <w:r w:rsidR="008E6A10" w:rsidRPr="00367441">
        <w:t>termediary</w:t>
      </w:r>
      <w:r w:rsidR="000965DF" w:rsidRPr="00367441">
        <w:t xml:space="preserve"> and it </w:t>
      </w:r>
      <w:r w:rsidR="008E6A10" w:rsidRPr="00367441">
        <w:rPr>
          <w:noProof/>
        </w:rPr>
        <w:t xml:space="preserve">will transfer </w:t>
      </w:r>
      <w:r w:rsidR="00FE2774" w:rsidRPr="00367441">
        <w:rPr>
          <w:noProof/>
        </w:rPr>
        <w:t>the</w:t>
      </w:r>
      <w:r w:rsidR="008E6A10" w:rsidRPr="00367441">
        <w:rPr>
          <w:noProof/>
        </w:rPr>
        <w:t xml:space="preserve"> IBRD loan </w:t>
      </w:r>
      <w:r w:rsidR="008772D5" w:rsidRPr="00367441">
        <w:t xml:space="preserve">for the Project’s Components 3 and 5.b </w:t>
      </w:r>
      <w:r w:rsidR="008E6A10" w:rsidRPr="00367441">
        <w:rPr>
          <w:noProof/>
        </w:rPr>
        <w:t xml:space="preserve">to borrowing municipalities/utilities </w:t>
      </w:r>
      <w:r w:rsidR="00FE2774" w:rsidRPr="00367441">
        <w:rPr>
          <w:noProof/>
        </w:rPr>
        <w:t>for the fi</w:t>
      </w:r>
      <w:r w:rsidR="00195B8F" w:rsidRPr="00367441">
        <w:rPr>
          <w:noProof/>
        </w:rPr>
        <w:t>nancing of</w:t>
      </w:r>
      <w:r w:rsidR="008E6A10" w:rsidRPr="00367441">
        <w:rPr>
          <w:noProof/>
        </w:rPr>
        <w:t xml:space="preserve"> </w:t>
      </w:r>
      <w:r w:rsidR="00195B8F" w:rsidRPr="00367441">
        <w:rPr>
          <w:noProof/>
        </w:rPr>
        <w:t>identified sub-projects of targeted municipalites</w:t>
      </w:r>
      <w:r w:rsidR="006F7C5A" w:rsidRPr="00367441">
        <w:rPr>
          <w:noProof/>
        </w:rPr>
        <w:t>/utilities</w:t>
      </w:r>
      <w:r w:rsidR="00DD7BEC" w:rsidRPr="00367441">
        <w:rPr>
          <w:noProof/>
        </w:rPr>
        <w:t>.</w:t>
      </w:r>
      <w:r w:rsidR="00EF0C20" w:rsidRPr="00367441">
        <w:t xml:space="preserve"> </w:t>
      </w:r>
      <w:r w:rsidR="008772D5" w:rsidRPr="00367441">
        <w:t xml:space="preserve">The Project will be implemented by the </w:t>
      </w:r>
      <w:r w:rsidR="00CB3530" w:rsidRPr="00367441">
        <w:t xml:space="preserve">five metropolitan municipalities (İstanbul, İzmir, </w:t>
      </w:r>
      <w:proofErr w:type="spellStart"/>
      <w:r w:rsidR="00CB3530" w:rsidRPr="00367441">
        <w:t>Manisa</w:t>
      </w:r>
      <w:proofErr w:type="spellEnd"/>
      <w:r w:rsidR="00CB3530" w:rsidRPr="00367441">
        <w:t xml:space="preserve">, </w:t>
      </w:r>
      <w:proofErr w:type="spellStart"/>
      <w:r w:rsidR="00CB3530" w:rsidRPr="00367441">
        <w:t>Tekirdağ</w:t>
      </w:r>
      <w:proofErr w:type="spellEnd"/>
      <w:r w:rsidR="00CB3530" w:rsidRPr="00367441">
        <w:t xml:space="preserve">, </w:t>
      </w:r>
      <w:proofErr w:type="spellStart"/>
      <w:r w:rsidR="00CB3530" w:rsidRPr="00367441">
        <w:t>Kahramanmaraş</w:t>
      </w:r>
      <w:proofErr w:type="spellEnd"/>
      <w:r w:rsidR="00CB3530" w:rsidRPr="00367441">
        <w:t>) and their affiliated utilities.</w:t>
      </w:r>
    </w:p>
    <w:p w14:paraId="0769C361" w14:textId="42B912BF" w:rsidR="00EF0C20" w:rsidRPr="00367441" w:rsidRDefault="00EF0C20" w:rsidP="00655938">
      <w:pPr>
        <w:spacing w:before="240" w:after="240"/>
        <w:jc w:val="both"/>
        <w:rPr>
          <w:b/>
          <w:lang w:val="en-US"/>
        </w:rPr>
      </w:pPr>
      <w:bookmarkStart w:id="7" w:name="_Toc17811683"/>
      <w:r w:rsidRPr="00367441">
        <w:rPr>
          <w:b/>
          <w:lang w:val="en-US"/>
        </w:rPr>
        <w:t>Objective of Environmental and Social Management Framework</w:t>
      </w:r>
      <w:bookmarkEnd w:id="7"/>
      <w:r w:rsidR="00635056" w:rsidRPr="00367441">
        <w:rPr>
          <w:b/>
          <w:lang w:val="en-US"/>
        </w:rPr>
        <w:t xml:space="preserve"> (ESMF)</w:t>
      </w:r>
    </w:p>
    <w:p w14:paraId="6485B32D" w14:textId="53AA394C" w:rsidR="00EF0C20" w:rsidRPr="00367441" w:rsidRDefault="00EF0C20" w:rsidP="00655938">
      <w:pPr>
        <w:pStyle w:val="BodyText"/>
        <w:spacing w:before="240" w:after="240" w:line="240" w:lineRule="auto"/>
        <w:jc w:val="both"/>
      </w:pPr>
      <w:r w:rsidRPr="00367441">
        <w:t>Th</w:t>
      </w:r>
      <w:r w:rsidR="002C2F03" w:rsidRPr="00367441">
        <w:t>is</w:t>
      </w:r>
      <w:r w:rsidRPr="00367441">
        <w:t xml:space="preserve"> ESMF </w:t>
      </w:r>
      <w:r w:rsidRPr="00367441">
        <w:rPr>
          <w:rFonts w:cs="Arial"/>
        </w:rPr>
        <w:t>se</w:t>
      </w:r>
      <w:r w:rsidR="0008633E" w:rsidRPr="00367441">
        <w:rPr>
          <w:rFonts w:cs="Arial"/>
        </w:rPr>
        <w:t xml:space="preserve">ts out the principles, rules, </w:t>
      </w:r>
      <w:proofErr w:type="gramStart"/>
      <w:r w:rsidRPr="00367441">
        <w:rPr>
          <w:rFonts w:cs="Arial"/>
        </w:rPr>
        <w:t>guide</w:t>
      </w:r>
      <w:r w:rsidR="0008633E" w:rsidRPr="00367441">
        <w:rPr>
          <w:rFonts w:cs="Arial"/>
        </w:rPr>
        <w:t>lines</w:t>
      </w:r>
      <w:proofErr w:type="gramEnd"/>
      <w:r w:rsidR="0008633E" w:rsidRPr="00367441">
        <w:rPr>
          <w:rFonts w:cs="Arial"/>
        </w:rPr>
        <w:t xml:space="preserve"> and procedures to assess the enviro</w:t>
      </w:r>
      <w:r w:rsidR="00077FA2" w:rsidRPr="00367441">
        <w:rPr>
          <w:rFonts w:cs="Arial"/>
        </w:rPr>
        <w:t xml:space="preserve">nmental </w:t>
      </w:r>
      <w:r w:rsidR="0008633E" w:rsidRPr="00367441">
        <w:rPr>
          <w:rFonts w:cs="Arial"/>
        </w:rPr>
        <w:t>and social risks and impacts</w:t>
      </w:r>
      <w:r w:rsidR="00321926" w:rsidRPr="00367441">
        <w:rPr>
          <w:rFonts w:cs="Arial"/>
        </w:rPr>
        <w:t xml:space="preserve"> within the Component 3 activities</w:t>
      </w:r>
      <w:r w:rsidR="0008633E" w:rsidRPr="00367441">
        <w:rPr>
          <w:rFonts w:cs="Arial"/>
        </w:rPr>
        <w:t xml:space="preserve">; and it contains measures and plans to reduce, mitigate and/or offset adverse risks and impacts to be applied through sub-project preparation and implementation </w:t>
      </w:r>
      <w:r w:rsidRPr="00367441">
        <w:t>to ensure that social and environmental issues are systematically addressed at the subproject stage.</w:t>
      </w:r>
    </w:p>
    <w:p w14:paraId="21253B37" w14:textId="6DC0558C" w:rsidR="00E13975" w:rsidRPr="00367441" w:rsidRDefault="00E13975" w:rsidP="00655938">
      <w:pPr>
        <w:pStyle w:val="BodyText"/>
        <w:spacing w:before="240" w:after="240" w:line="240" w:lineRule="auto"/>
        <w:jc w:val="both"/>
      </w:pPr>
    </w:p>
    <w:p w14:paraId="069EE0A3" w14:textId="77777777" w:rsidR="00E13975" w:rsidRPr="00367441" w:rsidRDefault="00E13975" w:rsidP="00655938">
      <w:pPr>
        <w:pStyle w:val="BodyText"/>
        <w:spacing w:before="240" w:after="240" w:line="240" w:lineRule="auto"/>
        <w:jc w:val="both"/>
      </w:pPr>
    </w:p>
    <w:p w14:paraId="7837A16E" w14:textId="77777777" w:rsidR="00EF0C20" w:rsidRPr="00367441" w:rsidRDefault="00EF0C20" w:rsidP="00655938">
      <w:pPr>
        <w:spacing w:before="240" w:after="240"/>
        <w:jc w:val="both"/>
        <w:rPr>
          <w:b/>
          <w:lang w:val="en-US"/>
        </w:rPr>
      </w:pPr>
      <w:bookmarkStart w:id="8" w:name="_Toc17811684"/>
      <w:r w:rsidRPr="00367441">
        <w:rPr>
          <w:b/>
          <w:lang w:val="en-US"/>
        </w:rPr>
        <w:lastRenderedPageBreak/>
        <w:t>POLICY, REGULATORY AND INSTITUTINAL FRAMEWORK FOR ENVIRONMENTAL AND SOCIAL ASSESSMENT</w:t>
      </w:r>
      <w:bookmarkEnd w:id="8"/>
    </w:p>
    <w:p w14:paraId="0939023C" w14:textId="77777777" w:rsidR="00EF0C20" w:rsidRPr="00367441" w:rsidRDefault="00EF0C20" w:rsidP="00655938">
      <w:pPr>
        <w:spacing w:before="240" w:after="240"/>
        <w:jc w:val="both"/>
        <w:rPr>
          <w:b/>
          <w:lang w:val="en-US"/>
        </w:rPr>
      </w:pPr>
      <w:bookmarkStart w:id="9" w:name="_Toc17811685"/>
      <w:r w:rsidRPr="00367441">
        <w:rPr>
          <w:b/>
          <w:lang w:val="en-US"/>
        </w:rPr>
        <w:t>Institutional and Legal Framework for Environmental Protection and Conservation in Turkey</w:t>
      </w:r>
      <w:bookmarkEnd w:id="9"/>
    </w:p>
    <w:p w14:paraId="6B176247" w14:textId="70626FB0" w:rsidR="00EF0C20" w:rsidRPr="00367441" w:rsidRDefault="00EF0C20" w:rsidP="00655938">
      <w:pPr>
        <w:pStyle w:val="BodyText"/>
        <w:spacing w:before="240" w:after="240" w:line="240" w:lineRule="auto"/>
        <w:jc w:val="both"/>
      </w:pPr>
      <w:r w:rsidRPr="00367441">
        <w:t xml:space="preserve">The Ministry of Environment </w:t>
      </w:r>
      <w:r w:rsidR="00A86D38" w:rsidRPr="00367441">
        <w:t xml:space="preserve">Urbanization </w:t>
      </w:r>
      <w:r w:rsidRPr="00367441">
        <w:t xml:space="preserve">and </w:t>
      </w:r>
      <w:r w:rsidR="00A86D38" w:rsidRPr="00367441">
        <w:t xml:space="preserve">Climate Change </w:t>
      </w:r>
      <w:r w:rsidRPr="00367441">
        <w:t>(</w:t>
      </w:r>
      <w:proofErr w:type="spellStart"/>
      <w:r w:rsidR="00423C0E" w:rsidRPr="00367441">
        <w:t>MoEUCC</w:t>
      </w:r>
      <w:proofErr w:type="spellEnd"/>
      <w:r w:rsidRPr="00367441">
        <w:t xml:space="preserve">) is the responsible organization for the implementation of policies adopted for protection and conservation of the environment, and for sustainable development and management of natural resources. </w:t>
      </w:r>
    </w:p>
    <w:p w14:paraId="7B223D9E" w14:textId="77777777" w:rsidR="00EF0C20" w:rsidRPr="00367441" w:rsidRDefault="00EF0C20" w:rsidP="00655938">
      <w:pPr>
        <w:spacing w:before="240" w:after="240"/>
        <w:jc w:val="both"/>
        <w:rPr>
          <w:b/>
          <w:lang w:val="en-US"/>
        </w:rPr>
      </w:pPr>
      <w:bookmarkStart w:id="10" w:name="_Toc17811687"/>
      <w:r w:rsidRPr="00367441">
        <w:rPr>
          <w:b/>
          <w:lang w:val="en-US"/>
        </w:rPr>
        <w:t>The Turkish Regulation on EIA</w:t>
      </w:r>
      <w:bookmarkEnd w:id="10"/>
    </w:p>
    <w:p w14:paraId="6BA2D21A" w14:textId="77777777" w:rsidR="00EF0C20" w:rsidRPr="00367441" w:rsidRDefault="00EF0C20" w:rsidP="00655938">
      <w:pPr>
        <w:pStyle w:val="BodyText"/>
        <w:spacing w:before="240" w:after="240" w:line="240" w:lineRule="auto"/>
        <w:jc w:val="both"/>
      </w:pPr>
      <w:r w:rsidRPr="00367441">
        <w:t xml:space="preserve">Under Article 10, Environmental Law sets out the general scope of the Environmental Impact Assessment (EIA) procedure in Turkey, indicating that institutions, </w:t>
      </w:r>
      <w:proofErr w:type="gramStart"/>
      <w:r w:rsidRPr="00367441">
        <w:t>agencies</w:t>
      </w:r>
      <w:proofErr w:type="gramEnd"/>
      <w:r w:rsidRPr="00367441">
        <w:t xml:space="preserve"> and establishments that lead to environmental problems as a result of their planned activities are </w:t>
      </w:r>
      <w:r w:rsidR="0008633E" w:rsidRPr="00367441">
        <w:rPr>
          <w:rFonts w:cs="Arial"/>
        </w:rPr>
        <w:t xml:space="preserve">required </w:t>
      </w:r>
      <w:r w:rsidRPr="00367441">
        <w:t xml:space="preserve">to prepare Environmental Impact Assessment report or Project Information File (PIF). </w:t>
      </w:r>
    </w:p>
    <w:p w14:paraId="60632B73" w14:textId="4C07B177" w:rsidR="00EF0C20" w:rsidRPr="00367441" w:rsidRDefault="00EF0C20" w:rsidP="00655938">
      <w:pPr>
        <w:pStyle w:val="BodyText"/>
        <w:spacing w:before="240" w:after="240" w:line="240" w:lineRule="auto"/>
        <w:jc w:val="both"/>
      </w:pPr>
      <w:r w:rsidRPr="00367441">
        <w:t>The EIA Regulation is largely in line with the EU Directive on EIA. The key relevant steps of the Turkish EIA procedure</w:t>
      </w:r>
      <w:r w:rsidR="0008633E" w:rsidRPr="00367441">
        <w:rPr>
          <w:rFonts w:cs="Arial"/>
        </w:rPr>
        <w:t>,</w:t>
      </w:r>
      <w:r w:rsidRPr="00367441">
        <w:rPr>
          <w:rFonts w:cs="Arial"/>
        </w:rPr>
        <w:t xml:space="preserve"> </w:t>
      </w:r>
      <w:proofErr w:type="gramStart"/>
      <w:r w:rsidR="0008633E" w:rsidRPr="00367441">
        <w:rPr>
          <w:rFonts w:cs="Arial"/>
        </w:rPr>
        <w:t>i.e.</w:t>
      </w:r>
      <w:proofErr w:type="gramEnd"/>
      <w:r w:rsidRPr="00367441">
        <w:t xml:space="preserve"> screening, public consultation, scoping, disclosure and supervision</w:t>
      </w:r>
      <w:r w:rsidR="0008633E" w:rsidRPr="00367441">
        <w:rPr>
          <w:rFonts w:cs="Arial"/>
        </w:rPr>
        <w:t>,</w:t>
      </w:r>
      <w:r w:rsidRPr="00367441">
        <w:t xml:space="preserve"> are briefly reviewed below in the order they are prescribed to occur.  </w:t>
      </w:r>
    </w:p>
    <w:p w14:paraId="5786CC4B" w14:textId="77777777" w:rsidR="00EF0C20" w:rsidRPr="00367441" w:rsidRDefault="00EF0C20" w:rsidP="00655938">
      <w:pPr>
        <w:spacing w:before="240" w:after="240"/>
        <w:jc w:val="both"/>
        <w:rPr>
          <w:b/>
          <w:lang w:val="en-US"/>
        </w:rPr>
      </w:pPr>
      <w:bookmarkStart w:id="11" w:name="_Toc17811694"/>
      <w:r w:rsidRPr="00367441">
        <w:rPr>
          <w:b/>
          <w:lang w:val="en-US"/>
        </w:rPr>
        <w:t>National Laws on Social Impacts</w:t>
      </w:r>
      <w:bookmarkEnd w:id="11"/>
    </w:p>
    <w:p w14:paraId="69583A33" w14:textId="77777777" w:rsidR="00EF0C20" w:rsidRPr="00367441" w:rsidRDefault="00EF0C20" w:rsidP="00655938">
      <w:pPr>
        <w:pStyle w:val="BodyText"/>
        <w:spacing w:before="240" w:after="240" w:line="240" w:lineRule="auto"/>
        <w:jc w:val="both"/>
      </w:pPr>
      <w:r w:rsidRPr="00367441">
        <w:t xml:space="preserve">Although the Turkish EIA Regulation does not entirely meet the requirements of international standards in terms of social impacts, </w:t>
      </w:r>
      <w:r w:rsidR="0008633E" w:rsidRPr="00367441">
        <w:rPr>
          <w:rFonts w:cs="Arial"/>
        </w:rPr>
        <w:t xml:space="preserve">it does include </w:t>
      </w:r>
      <w:r w:rsidRPr="00367441">
        <w:t xml:space="preserve">some legal </w:t>
      </w:r>
      <w:r w:rsidR="0008633E" w:rsidRPr="00367441">
        <w:rPr>
          <w:rFonts w:cs="Arial"/>
        </w:rPr>
        <w:t xml:space="preserve">provisions </w:t>
      </w:r>
      <w:r w:rsidRPr="00367441">
        <w:t xml:space="preserve">for managing </w:t>
      </w:r>
      <w:r w:rsidR="0008633E" w:rsidRPr="00367441">
        <w:rPr>
          <w:rFonts w:cs="Arial"/>
        </w:rPr>
        <w:t xml:space="preserve">various </w:t>
      </w:r>
      <w:r w:rsidRPr="00367441">
        <w:t>social impacts</w:t>
      </w:r>
      <w:r w:rsidR="00C5552A" w:rsidRPr="00367441">
        <w:t xml:space="preserve"> and stakeholder engagement</w:t>
      </w:r>
      <w:r w:rsidRPr="00367441">
        <w:t xml:space="preserve">. In this respect, </w:t>
      </w:r>
      <w:r w:rsidR="0008633E" w:rsidRPr="00367441">
        <w:rPr>
          <w:rFonts w:cs="Arial"/>
        </w:rPr>
        <w:t xml:space="preserve">the </w:t>
      </w:r>
      <w:r w:rsidRPr="00367441">
        <w:t>social and legal framework applicable for this project</w:t>
      </w:r>
      <w:r w:rsidR="00655370" w:rsidRPr="00367441">
        <w:t xml:space="preserve"> </w:t>
      </w:r>
      <w:r w:rsidR="0008633E" w:rsidRPr="00367441">
        <w:rPr>
          <w:rFonts w:cs="Arial"/>
        </w:rPr>
        <w:t>should</w:t>
      </w:r>
      <w:r w:rsidR="00655370" w:rsidRPr="00367441">
        <w:t xml:space="preserve"> be considered under bel</w:t>
      </w:r>
      <w:r w:rsidRPr="00367441">
        <w:t>ow classification:</w:t>
      </w:r>
    </w:p>
    <w:p w14:paraId="78BDB860" w14:textId="77777777" w:rsidR="00EF0C20" w:rsidRPr="00367441" w:rsidRDefault="00EF0C20" w:rsidP="004913A8">
      <w:pPr>
        <w:pStyle w:val="BodyText"/>
        <w:numPr>
          <w:ilvl w:val="0"/>
          <w:numId w:val="20"/>
        </w:numPr>
        <w:spacing w:before="240" w:after="240" w:line="240" w:lineRule="auto"/>
        <w:contextualSpacing/>
        <w:jc w:val="both"/>
      </w:pPr>
      <w:bookmarkStart w:id="12" w:name="_Toc17811695"/>
      <w:r w:rsidRPr="00367441">
        <w:t xml:space="preserve">National Laws on </w:t>
      </w:r>
      <w:proofErr w:type="spellStart"/>
      <w:r w:rsidR="00077FA2" w:rsidRPr="00367441">
        <w:t>Labour</w:t>
      </w:r>
      <w:proofErr w:type="spellEnd"/>
      <w:r w:rsidRPr="00367441">
        <w:t xml:space="preserve"> and Working Conditions</w:t>
      </w:r>
      <w:bookmarkEnd w:id="12"/>
    </w:p>
    <w:p w14:paraId="215732C3" w14:textId="77777777" w:rsidR="00EF0C20" w:rsidRPr="00367441" w:rsidRDefault="00EF0C20" w:rsidP="004913A8">
      <w:pPr>
        <w:pStyle w:val="BodyText"/>
        <w:numPr>
          <w:ilvl w:val="0"/>
          <w:numId w:val="20"/>
        </w:numPr>
        <w:spacing w:before="240" w:after="240" w:line="240" w:lineRule="auto"/>
        <w:contextualSpacing/>
        <w:jc w:val="both"/>
      </w:pPr>
      <w:bookmarkStart w:id="13" w:name="_Toc17811696"/>
      <w:r w:rsidRPr="00367441">
        <w:t>National Laws on Land Acquisition</w:t>
      </w:r>
      <w:bookmarkEnd w:id="13"/>
    </w:p>
    <w:p w14:paraId="29432E4B" w14:textId="77777777" w:rsidR="00015EC4" w:rsidRPr="00367441" w:rsidRDefault="005C1C22" w:rsidP="004913A8">
      <w:pPr>
        <w:pStyle w:val="BodyText"/>
        <w:numPr>
          <w:ilvl w:val="0"/>
          <w:numId w:val="20"/>
        </w:numPr>
        <w:spacing w:before="240" w:after="240" w:line="240" w:lineRule="auto"/>
        <w:contextualSpacing/>
        <w:jc w:val="both"/>
      </w:pPr>
      <w:r w:rsidRPr="00367441">
        <w:t>National Laws on</w:t>
      </w:r>
      <w:r w:rsidR="00FD42DD" w:rsidRPr="00367441">
        <w:t xml:space="preserve"> Right to Information </w:t>
      </w:r>
      <w:r w:rsidR="000D055F" w:rsidRPr="00367441">
        <w:t>Acquiremen</w:t>
      </w:r>
      <w:r w:rsidR="00FD42DD" w:rsidRPr="00367441">
        <w:t>t</w:t>
      </w:r>
    </w:p>
    <w:p w14:paraId="1153C9B7" w14:textId="77777777" w:rsidR="005C1C22" w:rsidRPr="00367441" w:rsidRDefault="0098229A" w:rsidP="004913A8">
      <w:pPr>
        <w:pStyle w:val="BodyText"/>
        <w:numPr>
          <w:ilvl w:val="0"/>
          <w:numId w:val="20"/>
        </w:numPr>
        <w:spacing w:before="240" w:after="240" w:line="240" w:lineRule="auto"/>
        <w:contextualSpacing/>
        <w:jc w:val="both"/>
      </w:pPr>
      <w:r w:rsidRPr="00367441">
        <w:t xml:space="preserve">National </w:t>
      </w:r>
      <w:r w:rsidR="00015EC4" w:rsidRPr="00367441">
        <w:t>E</w:t>
      </w:r>
      <w:r w:rsidRPr="00367441">
        <w:t xml:space="preserve">nvironmental </w:t>
      </w:r>
      <w:r w:rsidR="00015EC4" w:rsidRPr="00367441">
        <w:t>I</w:t>
      </w:r>
      <w:r w:rsidRPr="00367441">
        <w:t xml:space="preserve">mpact </w:t>
      </w:r>
      <w:r w:rsidR="00015EC4" w:rsidRPr="00367441">
        <w:t>A</w:t>
      </w:r>
      <w:r w:rsidRPr="00367441">
        <w:t>ssessment Regulation</w:t>
      </w:r>
    </w:p>
    <w:p w14:paraId="566E3C7C" w14:textId="77777777" w:rsidR="00EF0C20" w:rsidRPr="00367441" w:rsidRDefault="00EF0C20" w:rsidP="00655938">
      <w:pPr>
        <w:spacing w:before="240" w:after="240"/>
        <w:jc w:val="both"/>
        <w:rPr>
          <w:b/>
          <w:snapToGrid w:val="0"/>
          <w:sz w:val="22"/>
          <w:szCs w:val="22"/>
          <w:lang w:val="en-US"/>
        </w:rPr>
      </w:pPr>
      <w:bookmarkStart w:id="14" w:name="_Toc17811697"/>
      <w:r w:rsidRPr="00367441">
        <w:rPr>
          <w:b/>
          <w:lang w:val="en-US"/>
        </w:rPr>
        <w:t>International Agreements and Conventions</w:t>
      </w:r>
      <w:bookmarkEnd w:id="14"/>
    </w:p>
    <w:p w14:paraId="5E133411" w14:textId="6B74FE01" w:rsidR="00EF0C20" w:rsidRPr="00367441" w:rsidRDefault="00A90E9C" w:rsidP="00655938">
      <w:pPr>
        <w:pStyle w:val="BodyText"/>
        <w:spacing w:before="240" w:after="240" w:line="240" w:lineRule="auto"/>
        <w:jc w:val="both"/>
      </w:pPr>
      <w:r w:rsidRPr="00367441">
        <w:rPr>
          <w:rFonts w:cs="Arial"/>
        </w:rPr>
        <w:t xml:space="preserve">The </w:t>
      </w:r>
      <w:r w:rsidR="00EF0C20" w:rsidRPr="00367441">
        <w:t xml:space="preserve">Turkish national policy on </w:t>
      </w:r>
      <w:r w:rsidRPr="00367441">
        <w:rPr>
          <w:rFonts w:cs="Arial"/>
        </w:rPr>
        <w:t>enviro</w:t>
      </w:r>
      <w:r w:rsidR="00077FA2" w:rsidRPr="00367441">
        <w:rPr>
          <w:rFonts w:cs="Arial"/>
        </w:rPr>
        <w:t>n</w:t>
      </w:r>
      <w:r w:rsidRPr="00367441">
        <w:rPr>
          <w:rFonts w:cs="Arial"/>
        </w:rPr>
        <w:t xml:space="preserve">mental </w:t>
      </w:r>
      <w:r w:rsidR="00EF0C20" w:rsidRPr="00367441">
        <w:t xml:space="preserve">protection, cultural heritage and conservation of biological resources </w:t>
      </w:r>
      <w:r w:rsidRPr="00367441">
        <w:rPr>
          <w:rFonts w:cs="Arial"/>
        </w:rPr>
        <w:t xml:space="preserve">was developed </w:t>
      </w:r>
      <w:proofErr w:type="gramStart"/>
      <w:r w:rsidR="00EF0C20" w:rsidRPr="00367441">
        <w:t xml:space="preserve">on the </w:t>
      </w:r>
      <w:r w:rsidR="00EF0C20" w:rsidRPr="00367441">
        <w:rPr>
          <w:rFonts w:cs="Arial"/>
        </w:rPr>
        <w:t>bas</w:t>
      </w:r>
      <w:r w:rsidRPr="00367441">
        <w:rPr>
          <w:rFonts w:cs="Arial"/>
        </w:rPr>
        <w:t>is</w:t>
      </w:r>
      <w:r w:rsidR="00EF0C20" w:rsidRPr="00367441">
        <w:t xml:space="preserve"> of</w:t>
      </w:r>
      <w:proofErr w:type="gramEnd"/>
      <w:r w:rsidR="00EF0C20" w:rsidRPr="00367441">
        <w:t xml:space="preserve"> relevant international agreements </w:t>
      </w:r>
      <w:r w:rsidRPr="00367441">
        <w:rPr>
          <w:rFonts w:cs="Arial"/>
        </w:rPr>
        <w:t>signed or ratified by</w:t>
      </w:r>
      <w:r w:rsidR="00164AC5" w:rsidRPr="00367441">
        <w:rPr>
          <w:rFonts w:cs="Arial"/>
        </w:rPr>
        <w:t xml:space="preserve"> </w:t>
      </w:r>
      <w:r w:rsidR="00EF0C20" w:rsidRPr="00367441">
        <w:rPr>
          <w:rFonts w:cs="Arial"/>
        </w:rPr>
        <w:t>Turke</w:t>
      </w:r>
      <w:r w:rsidRPr="00367441">
        <w:rPr>
          <w:rFonts w:cs="Arial"/>
        </w:rPr>
        <w:t>y</w:t>
      </w:r>
      <w:r w:rsidR="00EF0C20" w:rsidRPr="00367441">
        <w:t xml:space="preserve">. </w:t>
      </w:r>
      <w:r w:rsidR="00EF0C20" w:rsidRPr="00367441">
        <w:rPr>
          <w:rFonts w:cs="Arial"/>
        </w:rPr>
        <w:t>T</w:t>
      </w:r>
      <w:r w:rsidRPr="00367441">
        <w:rPr>
          <w:rFonts w:cs="Arial"/>
        </w:rPr>
        <w:t xml:space="preserve">he </w:t>
      </w:r>
      <w:r w:rsidR="00EF0C20" w:rsidRPr="00367441">
        <w:t xml:space="preserve">construction and operation of the </w:t>
      </w:r>
      <w:r w:rsidR="008611D5" w:rsidRPr="00367441">
        <w:t>sub-projects</w:t>
      </w:r>
      <w:r w:rsidRPr="00367441">
        <w:rPr>
          <w:rFonts w:cs="Arial"/>
        </w:rPr>
        <w:t xml:space="preserve"> have, as a minimum, to comply with the national policy</w:t>
      </w:r>
      <w:r w:rsidR="00EF0C20" w:rsidRPr="00367441">
        <w:t>.</w:t>
      </w:r>
    </w:p>
    <w:p w14:paraId="21C153E8" w14:textId="77777777" w:rsidR="00EF0C20" w:rsidRPr="00367441" w:rsidRDefault="00EF0C20" w:rsidP="00655938">
      <w:pPr>
        <w:spacing w:before="240" w:after="240"/>
        <w:jc w:val="both"/>
        <w:rPr>
          <w:b/>
          <w:lang w:val="en-US"/>
        </w:rPr>
      </w:pPr>
      <w:bookmarkStart w:id="15" w:name="_Toc17811698"/>
      <w:r w:rsidRPr="00367441">
        <w:rPr>
          <w:b/>
          <w:lang w:val="en-US"/>
        </w:rPr>
        <w:t>World Bank’s Environmental and Social Standards</w:t>
      </w:r>
      <w:bookmarkEnd w:id="15"/>
    </w:p>
    <w:p w14:paraId="10BCBC0F" w14:textId="77777777" w:rsidR="00EF0C20" w:rsidRPr="00367441" w:rsidRDefault="006E0069" w:rsidP="00655938">
      <w:pPr>
        <w:pStyle w:val="BodyText"/>
        <w:spacing w:before="240" w:after="240" w:line="240" w:lineRule="auto"/>
        <w:jc w:val="both"/>
      </w:pPr>
      <w:r w:rsidRPr="00367441">
        <w:t xml:space="preserve">The </w:t>
      </w:r>
      <w:r w:rsidR="00B41B9B" w:rsidRPr="00367441">
        <w:t xml:space="preserve">World Bank’s </w:t>
      </w:r>
      <w:r w:rsidRPr="00367441">
        <w:t xml:space="preserve">new Environmental and Social Framework (ESF) will apply to the Project. </w:t>
      </w:r>
      <w:r w:rsidR="00EF0C20" w:rsidRPr="00367441">
        <w:t xml:space="preserve">The Environmental and Social Standards (ESSs) </w:t>
      </w:r>
      <w:r w:rsidR="00A90E9C" w:rsidRPr="00367441">
        <w:rPr>
          <w:rFonts w:cs="Arial"/>
        </w:rPr>
        <w:t>contained in</w:t>
      </w:r>
      <w:r w:rsidR="00AA5F7F" w:rsidRPr="00367441">
        <w:t xml:space="preserve"> the ESF, </w:t>
      </w:r>
      <w:r w:rsidR="00EF0C20" w:rsidRPr="00367441">
        <w:t>set the requirements to be met by Borrowers with respect to the identification</w:t>
      </w:r>
      <w:r w:rsidR="00A90E9C" w:rsidRPr="00367441">
        <w:rPr>
          <w:rFonts w:cs="Arial"/>
        </w:rPr>
        <w:t>, assessment and reduction/mitigation</w:t>
      </w:r>
      <w:r w:rsidR="00EF0C20" w:rsidRPr="00367441">
        <w:t xml:space="preserve"> of social and environmental risks and impacts associated with projects supported by the Bank through Investment Project Financing. </w:t>
      </w:r>
      <w:r w:rsidR="0031686C" w:rsidRPr="00367441">
        <w:t>Nine (as ESS 7 will not apply) out of the ten ESSs establish the standards that the Borrower and the project will meet through the project life cycle.</w:t>
      </w:r>
    </w:p>
    <w:p w14:paraId="33873795" w14:textId="77777777" w:rsidR="00EF0C20" w:rsidRPr="00367441" w:rsidRDefault="00EF0C20" w:rsidP="00655938">
      <w:pPr>
        <w:pStyle w:val="BodyText"/>
        <w:spacing w:before="240" w:after="240" w:line="240" w:lineRule="auto"/>
        <w:jc w:val="both"/>
      </w:pPr>
      <w:r w:rsidRPr="00367441">
        <w:t xml:space="preserve">In accordance with the ESSs, the World Bank Group’s Environment, Health and Safety (EHS) Guidelines should be </w:t>
      </w:r>
      <w:proofErr w:type="gramStart"/>
      <w:r w:rsidRPr="00367441">
        <w:t>apply</w:t>
      </w:r>
      <w:proofErr w:type="gramEnd"/>
      <w:r w:rsidRPr="00367441">
        <w:t xml:space="preserve"> to the project as follows:</w:t>
      </w:r>
    </w:p>
    <w:p w14:paraId="656C2871" w14:textId="77777777" w:rsidR="00EF0C20" w:rsidRPr="00367441" w:rsidRDefault="00EF0C20" w:rsidP="004913A8">
      <w:pPr>
        <w:pStyle w:val="BodyText"/>
        <w:numPr>
          <w:ilvl w:val="0"/>
          <w:numId w:val="20"/>
        </w:numPr>
        <w:spacing w:before="240" w:after="240" w:line="240" w:lineRule="auto"/>
        <w:contextualSpacing/>
        <w:jc w:val="both"/>
      </w:pPr>
      <w:r w:rsidRPr="00367441">
        <w:t xml:space="preserve">World Bank Group’s EHS General </w:t>
      </w:r>
      <w:proofErr w:type="gramStart"/>
      <w:r w:rsidRPr="00367441">
        <w:t>Guidelines;</w:t>
      </w:r>
      <w:proofErr w:type="gramEnd"/>
    </w:p>
    <w:p w14:paraId="015864AD" w14:textId="77777777" w:rsidR="00EF0C20" w:rsidRPr="00367441" w:rsidRDefault="00EF0C20" w:rsidP="004913A8">
      <w:pPr>
        <w:pStyle w:val="BodyText"/>
        <w:numPr>
          <w:ilvl w:val="0"/>
          <w:numId w:val="20"/>
        </w:numPr>
        <w:spacing w:before="240" w:after="240" w:line="240" w:lineRule="auto"/>
        <w:contextualSpacing/>
        <w:jc w:val="both"/>
      </w:pPr>
      <w:r w:rsidRPr="00367441">
        <w:t>World Bank Group’s EHS Guidelines for Water and Sanitation; and</w:t>
      </w:r>
    </w:p>
    <w:p w14:paraId="371AEA5C" w14:textId="77777777" w:rsidR="00EF0C20" w:rsidRPr="00367441" w:rsidRDefault="00EF0C20" w:rsidP="004913A8">
      <w:pPr>
        <w:pStyle w:val="BodyText"/>
        <w:numPr>
          <w:ilvl w:val="0"/>
          <w:numId w:val="20"/>
        </w:numPr>
        <w:spacing w:before="240" w:after="240" w:line="240" w:lineRule="auto"/>
        <w:contextualSpacing/>
        <w:jc w:val="both"/>
      </w:pPr>
      <w:r w:rsidRPr="00367441">
        <w:lastRenderedPageBreak/>
        <w:t>World Bank Group’s EHS Guidelines for Waste Management Facilities.</w:t>
      </w:r>
    </w:p>
    <w:p w14:paraId="1E9D9707" w14:textId="4572FBB6" w:rsidR="00EF0C20" w:rsidRPr="00367441" w:rsidRDefault="00EF0C20" w:rsidP="00655938">
      <w:pPr>
        <w:spacing w:before="240" w:after="240"/>
        <w:jc w:val="both"/>
        <w:rPr>
          <w:b/>
          <w:lang w:val="en-US"/>
        </w:rPr>
      </w:pPr>
      <w:bookmarkStart w:id="16" w:name="_Toc17811709"/>
      <w:r w:rsidRPr="00367441">
        <w:rPr>
          <w:b/>
          <w:lang w:val="en-US"/>
        </w:rPr>
        <w:t xml:space="preserve">Key Differences </w:t>
      </w:r>
      <w:r w:rsidR="008772D5" w:rsidRPr="00367441">
        <w:rPr>
          <w:b/>
          <w:lang w:val="en-US"/>
        </w:rPr>
        <w:t>between</w:t>
      </w:r>
      <w:r w:rsidRPr="00367441">
        <w:rPr>
          <w:b/>
          <w:lang w:val="en-US"/>
        </w:rPr>
        <w:t xml:space="preserve"> the Turkish EIA Regulation and the WB ESSs</w:t>
      </w:r>
      <w:bookmarkEnd w:id="16"/>
    </w:p>
    <w:p w14:paraId="1EB7B10D" w14:textId="08EAB79B" w:rsidR="00EF0C20" w:rsidRPr="00367441" w:rsidRDefault="00EF0C20" w:rsidP="00655938">
      <w:pPr>
        <w:pStyle w:val="BodyText"/>
        <w:spacing w:before="240" w:after="240" w:line="240" w:lineRule="auto"/>
        <w:jc w:val="both"/>
      </w:pPr>
      <w:r w:rsidRPr="00367441">
        <w:t>The Turkish EIA procedures are, with some exceptions, in line with the WB’s ESSs. The primary exceptions are in project categorization, scope of environmental and social assessment, and public consultation.</w:t>
      </w:r>
      <w:r w:rsidR="00375D8C" w:rsidRPr="00367441">
        <w:rPr>
          <w:rFonts w:cs="Arial"/>
        </w:rPr>
        <w:t xml:space="preserve"> Differences between them are described and gap fillin</w:t>
      </w:r>
      <w:r w:rsidR="008775D8" w:rsidRPr="00367441">
        <w:rPr>
          <w:rFonts w:cs="Arial"/>
        </w:rPr>
        <w:t>g</w:t>
      </w:r>
      <w:r w:rsidR="00375D8C" w:rsidRPr="00367441">
        <w:rPr>
          <w:rFonts w:cs="Arial"/>
        </w:rPr>
        <w:t xml:space="preserve"> measures provided in Section 2.7.</w:t>
      </w:r>
      <w:r w:rsidR="008A19D7" w:rsidRPr="00367441">
        <w:rPr>
          <w:rFonts w:cs="Arial"/>
        </w:rPr>
        <w:t xml:space="preserve"> In cases where</w:t>
      </w:r>
      <w:r w:rsidR="008A19D7" w:rsidRPr="00367441">
        <w:t xml:space="preserve"> the Turkish legislation differ from the ES</w:t>
      </w:r>
      <w:r w:rsidR="00FA76A4" w:rsidRPr="00367441">
        <w:t>Ss</w:t>
      </w:r>
      <w:r w:rsidR="008A19D7" w:rsidRPr="00367441">
        <w:t>,</w:t>
      </w:r>
      <w:r w:rsidR="008A19D7" w:rsidRPr="00367441">
        <w:rPr>
          <w:rFonts w:cs="Arial"/>
        </w:rPr>
        <w:t xml:space="preserve"> the</w:t>
      </w:r>
      <w:r w:rsidR="008A19D7" w:rsidRPr="00367441">
        <w:t xml:space="preserve"> more stringent one will be applied to the project implementation.</w:t>
      </w:r>
    </w:p>
    <w:p w14:paraId="080FFA78" w14:textId="2A9EF400" w:rsidR="00EF0C20" w:rsidRPr="00367441" w:rsidRDefault="00EF0C20" w:rsidP="00655938">
      <w:pPr>
        <w:spacing w:before="240" w:after="240"/>
        <w:jc w:val="both"/>
        <w:rPr>
          <w:b/>
          <w:lang w:val="en-US"/>
        </w:rPr>
      </w:pPr>
      <w:bookmarkStart w:id="17" w:name="_Toc17811715"/>
      <w:r w:rsidRPr="00367441">
        <w:rPr>
          <w:b/>
          <w:lang w:val="en-US"/>
        </w:rPr>
        <w:t>BASELINE ANALYSIS</w:t>
      </w:r>
      <w:bookmarkEnd w:id="17"/>
    </w:p>
    <w:p w14:paraId="2BA24650" w14:textId="60630692" w:rsidR="00EF0C20" w:rsidRPr="00367441" w:rsidRDefault="00075491" w:rsidP="00655938">
      <w:pPr>
        <w:pStyle w:val="BodyText"/>
        <w:spacing w:before="240" w:after="240" w:line="240" w:lineRule="auto"/>
        <w:jc w:val="both"/>
      </w:pPr>
      <w:r w:rsidRPr="00367441">
        <w:t xml:space="preserve">The metropolitan municipalities of Istanbul, Izmir, </w:t>
      </w:r>
      <w:proofErr w:type="spellStart"/>
      <w:r w:rsidRPr="00367441">
        <w:t>Kahramanmaras</w:t>
      </w:r>
      <w:proofErr w:type="spellEnd"/>
      <w:r w:rsidRPr="00367441">
        <w:t xml:space="preserve">, </w:t>
      </w:r>
      <w:proofErr w:type="spellStart"/>
      <w:r w:rsidRPr="00367441">
        <w:t>Manisa</w:t>
      </w:r>
      <w:proofErr w:type="spellEnd"/>
      <w:r w:rsidRPr="00367441">
        <w:t xml:space="preserve">, and </w:t>
      </w:r>
      <w:proofErr w:type="spellStart"/>
      <w:r w:rsidRPr="00367441">
        <w:t>Tekirdag</w:t>
      </w:r>
      <w:proofErr w:type="spellEnd"/>
      <w:r w:rsidRPr="00367441">
        <w:t xml:space="preserve"> is participating under Components 2 and 3 of the Project. These municipalities were selected considering that all are: (a) highly vulnerable to the impacts of natural hazards and climate change (such as earthquakes, flooding, drought, heat waves); (b) have high numbers of risky housing units that require transformation; and (c) have multiple risk-prone areas that require urgent investment in resilient infrastructure. </w:t>
      </w:r>
      <w:r w:rsidR="0039599A" w:rsidRPr="00367441">
        <w:t xml:space="preserve">Most of the targeted municipalities </w:t>
      </w:r>
      <w:r w:rsidR="000B33A2" w:rsidRPr="00367441">
        <w:t xml:space="preserve">have </w:t>
      </w:r>
      <w:r w:rsidR="0039599A" w:rsidRPr="00367441">
        <w:t xml:space="preserve">already experienced operational problems in municipal service delivery such as </w:t>
      </w:r>
      <w:proofErr w:type="gramStart"/>
      <w:r w:rsidR="0039599A" w:rsidRPr="00367441">
        <w:t>high water</w:t>
      </w:r>
      <w:proofErr w:type="gramEnd"/>
      <w:r w:rsidR="0039599A" w:rsidRPr="00367441">
        <w:t xml:space="preserve"> losses, inadequate water treatment, inadequate access to wastewater collection, and lack of wastewater treatment due to deficiencies in financial capacity and insufficient institutional capacity. Also, the sudden increase in population, has put additional pressure on infrastructure and municipal services, and </w:t>
      </w:r>
      <w:proofErr w:type="spellStart"/>
      <w:r w:rsidR="00E13975" w:rsidRPr="00367441">
        <w:t>catalysed</w:t>
      </w:r>
      <w:proofErr w:type="spellEnd"/>
      <w:r w:rsidR="0039599A" w:rsidRPr="00367441">
        <w:t xml:space="preserve"> the need for immediate action.</w:t>
      </w:r>
      <w:r w:rsidRPr="00367441">
        <w:t xml:space="preserve"> </w:t>
      </w:r>
      <w:r w:rsidR="00EF0C20" w:rsidRPr="00367441">
        <w:t>The</w:t>
      </w:r>
      <w:r w:rsidR="00A86D38" w:rsidRPr="00367441">
        <w:t xml:space="preserve"> environmental,</w:t>
      </w:r>
      <w:r w:rsidR="00EF0C20" w:rsidRPr="00367441">
        <w:t xml:space="preserve"> social and economic baseline of the </w:t>
      </w:r>
      <w:r w:rsidR="00A86D38" w:rsidRPr="00367441">
        <w:t xml:space="preserve">five </w:t>
      </w:r>
      <w:r w:rsidR="00EF0C20" w:rsidRPr="00367441">
        <w:t>pr</w:t>
      </w:r>
      <w:r w:rsidR="00321926" w:rsidRPr="00367441">
        <w:t xml:space="preserve">ovinces </w:t>
      </w:r>
      <w:proofErr w:type="gramStart"/>
      <w:r w:rsidR="00321926" w:rsidRPr="00367441">
        <w:t>are</w:t>
      </w:r>
      <w:proofErr w:type="gramEnd"/>
      <w:r w:rsidR="00321926" w:rsidRPr="00367441">
        <w:t xml:space="preserve"> provided in </w:t>
      </w:r>
      <w:r w:rsidR="00635056" w:rsidRPr="00367441">
        <w:t>Section 3</w:t>
      </w:r>
      <w:r w:rsidR="00EF0C20" w:rsidRPr="00367441">
        <w:t>.</w:t>
      </w:r>
    </w:p>
    <w:p w14:paraId="0B703745" w14:textId="2CCA422D" w:rsidR="00EF0C20" w:rsidRPr="00367441" w:rsidRDefault="00EF0C20" w:rsidP="00655938">
      <w:pPr>
        <w:spacing w:before="240" w:after="240"/>
        <w:jc w:val="both"/>
        <w:rPr>
          <w:b/>
          <w:lang w:val="en-US"/>
        </w:rPr>
      </w:pPr>
      <w:bookmarkStart w:id="18" w:name="_Toc17811725"/>
      <w:r w:rsidRPr="00367441">
        <w:rPr>
          <w:b/>
          <w:lang w:val="en-US"/>
        </w:rPr>
        <w:t xml:space="preserve">ENVIRONMENTAL AND SOCIAL </w:t>
      </w:r>
      <w:r w:rsidR="005F486B" w:rsidRPr="00367441">
        <w:rPr>
          <w:b/>
          <w:lang w:val="en-US"/>
        </w:rPr>
        <w:t xml:space="preserve">RISK ASSESSMENT AND </w:t>
      </w:r>
      <w:r w:rsidRPr="00367441">
        <w:rPr>
          <w:b/>
          <w:lang w:val="en-US"/>
        </w:rPr>
        <w:t>MANAGEMENT PROCESS</w:t>
      </w:r>
      <w:bookmarkEnd w:id="18"/>
    </w:p>
    <w:p w14:paraId="72082251" w14:textId="0782C36E" w:rsidR="00635056" w:rsidRPr="00367441" w:rsidRDefault="00635056" w:rsidP="00635056">
      <w:pPr>
        <w:pStyle w:val="BodyText"/>
        <w:spacing w:before="240" w:after="240" w:line="240" w:lineRule="auto"/>
        <w:jc w:val="both"/>
      </w:pPr>
      <w:r w:rsidRPr="00367441">
        <w:t xml:space="preserve">The overall project risk is rated as </w:t>
      </w:r>
      <w:r w:rsidRPr="00367441">
        <w:rPr>
          <w:b/>
          <w:bCs/>
          <w:i/>
          <w:iCs/>
        </w:rPr>
        <w:t>“Substantial”</w:t>
      </w:r>
      <w:r w:rsidRPr="00367441">
        <w:t xml:space="preserve">.  The main Environmental risks of the Project are expected to be typical risks and impacts related to construction works and operation of sub-projects including; dust and noise emissions, hazardous, including Asbestos Containing Materials (ACM) and non-hazardous waste generation and disposal, Occupational Health &amp; Safety (OHS) risks, interruptions to public services and infrastructure, and traffic safety risks, emission of bio-aerosols, odors, and vehicle exhaust due to waste collection and transportation activities, vibration from the operation of waste processing equipment, discharge of treated wastewater to receiving bodies, sludge and solids generation from water and wastewater treatment plants, and ecological impacts on nearby receptors and potential risks and impacts on cultural heritage sites. Main Social risks of the Project </w:t>
      </w:r>
      <w:proofErr w:type="gramStart"/>
      <w:r w:rsidRPr="00367441">
        <w:t>are:</w:t>
      </w:r>
      <w:proofErr w:type="gramEnd"/>
      <w:r w:rsidRPr="00367441">
        <w:t xml:space="preserve"> involuntary resettlement (temporary or permanent economic and/or physical displacement), restriction of land use, loss of livelihoods, potential exclusion of vulnerable groups (those who are not legal owners or renters/low income groups), labor risks related to OHS and community health and safety risks in civil works under construction of public infrastructure. </w:t>
      </w:r>
    </w:p>
    <w:p w14:paraId="6B04FB20" w14:textId="2D5B6087" w:rsidR="00EF0C20" w:rsidRPr="00367441" w:rsidRDefault="00EF0C20" w:rsidP="00655938">
      <w:pPr>
        <w:pStyle w:val="BodyText"/>
        <w:spacing w:before="240" w:after="240" w:line="240" w:lineRule="auto"/>
        <w:jc w:val="both"/>
      </w:pPr>
      <w:proofErr w:type="gramStart"/>
      <w:r w:rsidRPr="00367441">
        <w:rPr>
          <w:rFonts w:cs="Arial"/>
        </w:rPr>
        <w:t xml:space="preserve">A </w:t>
      </w:r>
      <w:r w:rsidR="00A90E9C" w:rsidRPr="00367441">
        <w:rPr>
          <w:rFonts w:cs="Arial"/>
        </w:rPr>
        <w:t>number of</w:t>
      </w:r>
      <w:proofErr w:type="gramEnd"/>
      <w:r w:rsidR="00A90E9C" w:rsidRPr="00367441">
        <w:rPr>
          <w:rFonts w:cs="Arial"/>
        </w:rPr>
        <w:t xml:space="preserve"> steps and procedures</w:t>
      </w:r>
      <w:r w:rsidRPr="00367441">
        <w:t xml:space="preserve"> needs to be followed to determine </w:t>
      </w:r>
      <w:r w:rsidR="00A90E9C" w:rsidRPr="00367441">
        <w:rPr>
          <w:rFonts w:cs="Arial"/>
        </w:rPr>
        <w:t xml:space="preserve">and manage </w:t>
      </w:r>
      <w:r w:rsidRPr="00367441">
        <w:t xml:space="preserve">the environmental and social </w:t>
      </w:r>
      <w:r w:rsidR="00A90E9C" w:rsidRPr="00367441">
        <w:rPr>
          <w:rFonts w:cs="Arial"/>
        </w:rPr>
        <w:t xml:space="preserve">impacts </w:t>
      </w:r>
      <w:r w:rsidRPr="00367441">
        <w:t>of subproject activities. The stages of this process are defined below</w:t>
      </w:r>
    </w:p>
    <w:p w14:paraId="3922E925" w14:textId="2F931EE0" w:rsidR="00EF0C20" w:rsidRPr="00367441" w:rsidRDefault="00753160" w:rsidP="00E57C76">
      <w:pPr>
        <w:pStyle w:val="BodyText"/>
        <w:numPr>
          <w:ilvl w:val="0"/>
          <w:numId w:val="18"/>
        </w:numPr>
        <w:spacing w:before="240" w:after="240" w:line="240" w:lineRule="auto"/>
        <w:jc w:val="both"/>
        <w:rPr>
          <w:rFonts w:cs="Arial"/>
        </w:rPr>
      </w:pPr>
      <w:r w:rsidRPr="00367441">
        <w:rPr>
          <w:rFonts w:cs="Arial"/>
        </w:rPr>
        <w:t>E&amp;S s</w:t>
      </w:r>
      <w:r w:rsidR="00EF0C20" w:rsidRPr="00367441">
        <w:rPr>
          <w:rFonts w:cs="Arial"/>
        </w:rPr>
        <w:t>creening</w:t>
      </w:r>
      <w:r w:rsidRPr="00367441">
        <w:rPr>
          <w:rFonts w:cs="Arial"/>
        </w:rPr>
        <w:t xml:space="preserve"> of subproject </w:t>
      </w:r>
      <w:proofErr w:type="gramStart"/>
      <w:r w:rsidRPr="00367441">
        <w:rPr>
          <w:rFonts w:cs="Arial"/>
        </w:rPr>
        <w:t>proposals</w:t>
      </w:r>
      <w:r w:rsidR="00A42D62" w:rsidRPr="00367441">
        <w:rPr>
          <w:rFonts w:cs="Arial"/>
        </w:rPr>
        <w:t>;</w:t>
      </w:r>
      <w:proofErr w:type="gramEnd"/>
    </w:p>
    <w:p w14:paraId="0B570749" w14:textId="17FD5EE2" w:rsidR="00753160" w:rsidRPr="00367441" w:rsidRDefault="00EF0C20" w:rsidP="00E57C76">
      <w:pPr>
        <w:pStyle w:val="BodyText"/>
        <w:numPr>
          <w:ilvl w:val="0"/>
          <w:numId w:val="18"/>
        </w:numPr>
        <w:spacing w:before="240" w:after="240" w:line="240" w:lineRule="auto"/>
        <w:jc w:val="both"/>
        <w:rPr>
          <w:rFonts w:cs="Arial"/>
        </w:rPr>
      </w:pPr>
      <w:r w:rsidRPr="00367441">
        <w:rPr>
          <w:rFonts w:cs="Arial"/>
        </w:rPr>
        <w:t>E</w:t>
      </w:r>
      <w:r w:rsidR="00753160" w:rsidRPr="00367441">
        <w:rPr>
          <w:rFonts w:cs="Arial"/>
        </w:rPr>
        <w:t>&amp;S</w:t>
      </w:r>
      <w:r w:rsidRPr="00367441">
        <w:rPr>
          <w:rFonts w:cs="Arial"/>
        </w:rPr>
        <w:t xml:space="preserve"> </w:t>
      </w:r>
      <w:r w:rsidR="00753160" w:rsidRPr="00367441">
        <w:rPr>
          <w:rFonts w:cs="Arial"/>
        </w:rPr>
        <w:t>a</w:t>
      </w:r>
      <w:r w:rsidRPr="00367441">
        <w:rPr>
          <w:rFonts w:cs="Arial"/>
        </w:rPr>
        <w:t>ssessment</w:t>
      </w:r>
      <w:r w:rsidR="00753160" w:rsidRPr="00367441">
        <w:rPr>
          <w:rFonts w:cs="Arial"/>
        </w:rPr>
        <w:t xml:space="preserve"> of the proposed </w:t>
      </w:r>
      <w:r w:rsidR="008611D5" w:rsidRPr="00367441">
        <w:rPr>
          <w:rFonts w:cs="Arial"/>
        </w:rPr>
        <w:t>sub-</w:t>
      </w:r>
      <w:proofErr w:type="gramStart"/>
      <w:r w:rsidR="008611D5" w:rsidRPr="00367441">
        <w:rPr>
          <w:rFonts w:cs="Arial"/>
        </w:rPr>
        <w:t>projects</w:t>
      </w:r>
      <w:r w:rsidR="00A42D62" w:rsidRPr="00367441">
        <w:rPr>
          <w:rFonts w:cs="Arial"/>
        </w:rPr>
        <w:t>;</w:t>
      </w:r>
      <w:proofErr w:type="gramEnd"/>
      <w:r w:rsidRPr="00367441">
        <w:rPr>
          <w:rFonts w:cs="Arial"/>
        </w:rPr>
        <w:t xml:space="preserve"> </w:t>
      </w:r>
    </w:p>
    <w:p w14:paraId="4B6B9912" w14:textId="56BCCF23" w:rsidR="00D376DD" w:rsidRPr="00367441" w:rsidRDefault="00D376DD" w:rsidP="00E57C76">
      <w:pPr>
        <w:pStyle w:val="BodyText"/>
        <w:numPr>
          <w:ilvl w:val="0"/>
          <w:numId w:val="18"/>
        </w:numPr>
        <w:spacing w:before="240" w:after="240" w:line="240" w:lineRule="auto"/>
        <w:jc w:val="both"/>
        <w:rPr>
          <w:rFonts w:cs="Arial"/>
        </w:rPr>
      </w:pPr>
      <w:r w:rsidRPr="00367441">
        <w:rPr>
          <w:rFonts w:cs="Arial"/>
        </w:rPr>
        <w:t xml:space="preserve">ILBANK consultation with World </w:t>
      </w:r>
      <w:proofErr w:type="gramStart"/>
      <w:r w:rsidRPr="00367441">
        <w:rPr>
          <w:rFonts w:cs="Arial"/>
        </w:rPr>
        <w:t>Bank</w:t>
      </w:r>
      <w:r w:rsidR="00A42D62" w:rsidRPr="00367441">
        <w:rPr>
          <w:rFonts w:cs="Arial"/>
        </w:rPr>
        <w:t>;</w:t>
      </w:r>
      <w:proofErr w:type="gramEnd"/>
    </w:p>
    <w:p w14:paraId="24BF4301" w14:textId="5AC6A30B" w:rsidR="00EF0C20" w:rsidRPr="00367441" w:rsidRDefault="0074566F" w:rsidP="00E57C76">
      <w:pPr>
        <w:pStyle w:val="BodyText"/>
        <w:numPr>
          <w:ilvl w:val="0"/>
          <w:numId w:val="18"/>
        </w:numPr>
        <w:spacing w:before="240" w:after="240" w:line="240" w:lineRule="auto"/>
        <w:jc w:val="both"/>
        <w:rPr>
          <w:rFonts w:cs="Arial"/>
        </w:rPr>
      </w:pPr>
      <w:r w:rsidRPr="00367441">
        <w:rPr>
          <w:rFonts w:cs="Arial"/>
        </w:rPr>
        <w:lastRenderedPageBreak/>
        <w:t xml:space="preserve">Preparation </w:t>
      </w:r>
      <w:r w:rsidR="00753160" w:rsidRPr="00367441">
        <w:rPr>
          <w:rFonts w:cs="Arial"/>
        </w:rPr>
        <w:t>of site-</w:t>
      </w:r>
      <w:proofErr w:type="gramStart"/>
      <w:r w:rsidR="00753160" w:rsidRPr="00367441">
        <w:rPr>
          <w:rFonts w:cs="Arial"/>
        </w:rPr>
        <w:t xml:space="preserve">specific </w:t>
      </w:r>
      <w:r w:rsidR="00661B22" w:rsidRPr="00367441">
        <w:rPr>
          <w:rFonts w:cs="Arial"/>
        </w:rPr>
        <w:t xml:space="preserve"> E</w:t>
      </w:r>
      <w:proofErr w:type="gramEnd"/>
      <w:r w:rsidR="00661B22" w:rsidRPr="00367441">
        <w:rPr>
          <w:rFonts w:cs="Arial"/>
        </w:rPr>
        <w:t xml:space="preserve">&amp;S documents </w:t>
      </w:r>
      <w:r w:rsidR="00753160" w:rsidRPr="00367441">
        <w:rPr>
          <w:rFonts w:cs="Arial"/>
        </w:rPr>
        <w:t xml:space="preserve">for </w:t>
      </w:r>
      <w:r w:rsidR="008611D5" w:rsidRPr="00367441">
        <w:rPr>
          <w:rFonts w:cs="Arial"/>
        </w:rPr>
        <w:t>sub-projects</w:t>
      </w:r>
      <w:r w:rsidR="00753160" w:rsidRPr="00367441">
        <w:rPr>
          <w:rFonts w:cs="Arial"/>
        </w:rPr>
        <w:t xml:space="preserve"> as required, based on the screening outcome</w:t>
      </w:r>
      <w:r w:rsidR="00A42D62" w:rsidRPr="00367441">
        <w:rPr>
          <w:rFonts w:cs="Arial"/>
        </w:rPr>
        <w:t>;</w:t>
      </w:r>
      <w:r w:rsidR="00EF0C20" w:rsidRPr="00367441">
        <w:rPr>
          <w:rFonts w:cs="Arial"/>
        </w:rPr>
        <w:t xml:space="preserve"> </w:t>
      </w:r>
    </w:p>
    <w:p w14:paraId="587A3BC7" w14:textId="307EBF24" w:rsidR="00753160" w:rsidRPr="00367441" w:rsidRDefault="00753160" w:rsidP="00E57C76">
      <w:pPr>
        <w:pStyle w:val="BodyText"/>
        <w:numPr>
          <w:ilvl w:val="0"/>
          <w:numId w:val="18"/>
        </w:numPr>
        <w:spacing w:before="240" w:after="240" w:line="240" w:lineRule="auto"/>
        <w:jc w:val="both"/>
        <w:rPr>
          <w:rFonts w:cs="Arial"/>
        </w:rPr>
      </w:pPr>
      <w:r w:rsidRPr="00367441">
        <w:rPr>
          <w:rFonts w:cs="Arial"/>
        </w:rPr>
        <w:t xml:space="preserve">Public disclosure of subproject-specific E&amp;S </w:t>
      </w:r>
      <w:proofErr w:type="gramStart"/>
      <w:r w:rsidRPr="00367441">
        <w:rPr>
          <w:rFonts w:cs="Arial"/>
        </w:rPr>
        <w:t>documents</w:t>
      </w:r>
      <w:r w:rsidR="00A42D62" w:rsidRPr="00367441">
        <w:rPr>
          <w:rFonts w:cs="Arial"/>
        </w:rPr>
        <w:t>;</w:t>
      </w:r>
      <w:proofErr w:type="gramEnd"/>
    </w:p>
    <w:p w14:paraId="645426E5" w14:textId="4048DDFB" w:rsidR="00EF0C20" w:rsidRPr="00367441" w:rsidRDefault="00753160" w:rsidP="00E57C76">
      <w:pPr>
        <w:pStyle w:val="BodyText"/>
        <w:numPr>
          <w:ilvl w:val="0"/>
          <w:numId w:val="18"/>
        </w:numPr>
        <w:spacing w:before="240" w:after="240" w:line="240" w:lineRule="auto"/>
        <w:jc w:val="both"/>
        <w:rPr>
          <w:rFonts w:cs="Arial"/>
        </w:rPr>
      </w:pPr>
      <w:r w:rsidRPr="00367441">
        <w:rPr>
          <w:rFonts w:cs="Arial"/>
        </w:rPr>
        <w:t>Stakeholder</w:t>
      </w:r>
      <w:r w:rsidR="00EF0C20" w:rsidRPr="00367441">
        <w:rPr>
          <w:rFonts w:cs="Arial"/>
        </w:rPr>
        <w:t xml:space="preserve"> </w:t>
      </w:r>
      <w:r w:rsidR="00B84FA2" w:rsidRPr="00367441">
        <w:rPr>
          <w:rFonts w:cs="Arial"/>
        </w:rPr>
        <w:t>c</w:t>
      </w:r>
      <w:r w:rsidR="00EF0C20" w:rsidRPr="00367441">
        <w:rPr>
          <w:rFonts w:cs="Arial"/>
        </w:rPr>
        <w:t>onsultation</w:t>
      </w:r>
      <w:r w:rsidRPr="00367441">
        <w:rPr>
          <w:rFonts w:cs="Arial"/>
        </w:rPr>
        <w:t xml:space="preserve"> on the draft E&amp;S </w:t>
      </w:r>
      <w:proofErr w:type="gramStart"/>
      <w:r w:rsidRPr="00367441">
        <w:rPr>
          <w:rFonts w:cs="Arial"/>
        </w:rPr>
        <w:t>documents</w:t>
      </w:r>
      <w:r w:rsidR="00A42D62" w:rsidRPr="00367441">
        <w:rPr>
          <w:rFonts w:cs="Arial"/>
        </w:rPr>
        <w:t>;</w:t>
      </w:r>
      <w:proofErr w:type="gramEnd"/>
    </w:p>
    <w:p w14:paraId="0B6504B9" w14:textId="1169CA65" w:rsidR="00EF0C20" w:rsidRPr="00367441" w:rsidRDefault="00EF0C20" w:rsidP="00E57C76">
      <w:pPr>
        <w:pStyle w:val="BodyText"/>
        <w:numPr>
          <w:ilvl w:val="0"/>
          <w:numId w:val="18"/>
        </w:numPr>
        <w:spacing w:before="240" w:after="240" w:line="240" w:lineRule="auto"/>
        <w:jc w:val="both"/>
        <w:rPr>
          <w:rFonts w:cs="Arial"/>
        </w:rPr>
      </w:pPr>
      <w:r w:rsidRPr="00367441">
        <w:rPr>
          <w:rFonts w:cs="Arial"/>
        </w:rPr>
        <w:t xml:space="preserve">World Bank </w:t>
      </w:r>
      <w:r w:rsidR="00753160" w:rsidRPr="00367441">
        <w:rPr>
          <w:rFonts w:cs="Arial"/>
        </w:rPr>
        <w:t>approval of the</w:t>
      </w:r>
      <w:r w:rsidR="00D376DD" w:rsidRPr="00367441">
        <w:rPr>
          <w:rFonts w:cs="Arial"/>
        </w:rPr>
        <w:t xml:space="preserve"> </w:t>
      </w:r>
      <w:r w:rsidR="00753160" w:rsidRPr="00367441">
        <w:rPr>
          <w:rFonts w:cs="Arial"/>
        </w:rPr>
        <w:t>E&amp;S documents</w:t>
      </w:r>
      <w:r w:rsidR="00661B22" w:rsidRPr="00367441">
        <w:rPr>
          <w:rFonts w:cs="Arial"/>
        </w:rPr>
        <w:t xml:space="preserve"> as required</w:t>
      </w:r>
      <w:r w:rsidR="00D376DD" w:rsidRPr="00367441">
        <w:rPr>
          <w:rFonts w:cs="Arial"/>
        </w:rPr>
        <w:t xml:space="preserve"> for the substantial risk sub-</w:t>
      </w:r>
      <w:proofErr w:type="gramStart"/>
      <w:r w:rsidR="00D376DD" w:rsidRPr="00367441">
        <w:rPr>
          <w:rFonts w:cs="Arial"/>
        </w:rPr>
        <w:t>projects</w:t>
      </w:r>
      <w:r w:rsidR="00A42D62" w:rsidRPr="00367441">
        <w:rPr>
          <w:rFonts w:cs="Arial"/>
        </w:rPr>
        <w:t>;</w:t>
      </w:r>
      <w:proofErr w:type="gramEnd"/>
    </w:p>
    <w:p w14:paraId="3D72E567" w14:textId="4EF9C997" w:rsidR="00EF0C20" w:rsidRPr="00367441" w:rsidRDefault="00EF0C20" w:rsidP="00E57C76">
      <w:pPr>
        <w:pStyle w:val="BodyText"/>
        <w:numPr>
          <w:ilvl w:val="0"/>
          <w:numId w:val="18"/>
        </w:numPr>
        <w:spacing w:before="240" w:after="240" w:line="240" w:lineRule="auto"/>
        <w:jc w:val="both"/>
        <w:rPr>
          <w:rFonts w:cs="Arial"/>
        </w:rPr>
      </w:pPr>
      <w:r w:rsidRPr="00367441">
        <w:rPr>
          <w:rFonts w:cs="Arial"/>
        </w:rPr>
        <w:t xml:space="preserve">Incorporation </w:t>
      </w:r>
      <w:r w:rsidR="00753160" w:rsidRPr="00367441">
        <w:rPr>
          <w:rFonts w:cs="Arial"/>
        </w:rPr>
        <w:t xml:space="preserve">E&amp;S documents into bidding documents and later – into contracts for the provision of </w:t>
      </w:r>
      <w:proofErr w:type="gramStart"/>
      <w:r w:rsidR="00753160" w:rsidRPr="00367441">
        <w:rPr>
          <w:rFonts w:cs="Arial"/>
        </w:rPr>
        <w:t>works</w:t>
      </w:r>
      <w:r w:rsidR="00A42D62" w:rsidRPr="00367441">
        <w:rPr>
          <w:rFonts w:cs="Arial"/>
        </w:rPr>
        <w:t>;</w:t>
      </w:r>
      <w:proofErr w:type="gramEnd"/>
    </w:p>
    <w:p w14:paraId="7BD78318" w14:textId="25555ED9" w:rsidR="00EF0C20" w:rsidRPr="00367441" w:rsidRDefault="2B9C6F83" w:rsidP="004913A8">
      <w:pPr>
        <w:pStyle w:val="BodyText"/>
        <w:numPr>
          <w:ilvl w:val="0"/>
          <w:numId w:val="18"/>
        </w:numPr>
        <w:spacing w:before="240" w:after="240" w:line="240" w:lineRule="auto"/>
        <w:jc w:val="both"/>
        <w:rPr>
          <w:rFonts w:cs="Arial"/>
        </w:rPr>
      </w:pPr>
      <w:r w:rsidRPr="00367441">
        <w:rPr>
          <w:rFonts w:cs="Arial"/>
        </w:rPr>
        <w:t>S</w:t>
      </w:r>
      <w:r w:rsidR="6E2A50F1" w:rsidRPr="00367441">
        <w:rPr>
          <w:rFonts w:cs="Arial"/>
        </w:rPr>
        <w:t>upervision</w:t>
      </w:r>
      <w:r w:rsidR="7C00FCBD" w:rsidRPr="00367441">
        <w:rPr>
          <w:rFonts w:cs="Arial"/>
        </w:rPr>
        <w:t xml:space="preserve">, </w:t>
      </w:r>
      <w:r w:rsidR="263E1FA6" w:rsidRPr="00367441">
        <w:rPr>
          <w:rFonts w:cs="Arial"/>
        </w:rPr>
        <w:t>m</w:t>
      </w:r>
      <w:r w:rsidR="6E2A50F1" w:rsidRPr="00367441">
        <w:rPr>
          <w:rFonts w:cs="Arial"/>
        </w:rPr>
        <w:t>onitoring</w:t>
      </w:r>
      <w:r w:rsidR="36102478" w:rsidRPr="00367441">
        <w:rPr>
          <w:rFonts w:cs="Arial"/>
        </w:rPr>
        <w:t xml:space="preserve"> and reporting</w:t>
      </w:r>
      <w:r w:rsidR="263E1FA6" w:rsidRPr="00367441">
        <w:rPr>
          <w:rFonts w:cs="Arial"/>
        </w:rPr>
        <w:t xml:space="preserve"> of </w:t>
      </w:r>
      <w:r w:rsidR="4E2C0982" w:rsidRPr="00367441">
        <w:rPr>
          <w:rFonts w:cs="Arial"/>
        </w:rPr>
        <w:t>sub-projects</w:t>
      </w:r>
      <w:r w:rsidR="263E1FA6" w:rsidRPr="00367441">
        <w:rPr>
          <w:rFonts w:cs="Arial"/>
        </w:rPr>
        <w:t xml:space="preserve">’ </w:t>
      </w:r>
      <w:r w:rsidR="29A47061" w:rsidRPr="00367441">
        <w:rPr>
          <w:rFonts w:cs="Arial"/>
        </w:rPr>
        <w:t xml:space="preserve">E&amp;S </w:t>
      </w:r>
      <w:r w:rsidR="263E1FA6" w:rsidRPr="00367441">
        <w:rPr>
          <w:rFonts w:cs="Arial"/>
        </w:rPr>
        <w:t>implementation</w:t>
      </w:r>
      <w:r w:rsidR="00A42D62" w:rsidRPr="00367441">
        <w:rPr>
          <w:rFonts w:cs="Arial"/>
        </w:rPr>
        <w:t>.</w:t>
      </w:r>
    </w:p>
    <w:p w14:paraId="7CF913CA" w14:textId="77777777" w:rsidR="00EF0C20" w:rsidRPr="00367441" w:rsidRDefault="00EF0C20" w:rsidP="00655938">
      <w:pPr>
        <w:spacing w:before="240" w:after="240"/>
        <w:jc w:val="both"/>
        <w:rPr>
          <w:b/>
          <w:lang w:val="en-US"/>
        </w:rPr>
      </w:pPr>
      <w:bookmarkStart w:id="19" w:name="_Toc17811726"/>
      <w:r w:rsidRPr="00367441">
        <w:rPr>
          <w:b/>
          <w:lang w:val="en-US"/>
        </w:rPr>
        <w:t xml:space="preserve">INSTITUTIONAL ARRANGEMENTS AND CAPACITY FOR </w:t>
      </w:r>
      <w:r w:rsidR="00CB5263" w:rsidRPr="00367441">
        <w:rPr>
          <w:b/>
          <w:lang w:val="en-US"/>
        </w:rPr>
        <w:t>ENVIRONME</w:t>
      </w:r>
      <w:r w:rsidR="00B54BD9" w:rsidRPr="00367441">
        <w:rPr>
          <w:b/>
          <w:lang w:val="en-US"/>
        </w:rPr>
        <w:t>N</w:t>
      </w:r>
      <w:r w:rsidR="00CB5263" w:rsidRPr="00367441">
        <w:rPr>
          <w:b/>
          <w:lang w:val="en-US"/>
        </w:rPr>
        <w:t xml:space="preserve">TAL AND SOCIAL MANAGEMENT </w:t>
      </w:r>
      <w:bookmarkEnd w:id="19"/>
    </w:p>
    <w:p w14:paraId="7A7926D0" w14:textId="77777777" w:rsidR="00EF0C20" w:rsidRPr="00367441" w:rsidRDefault="00EF0C20" w:rsidP="00655938">
      <w:pPr>
        <w:spacing w:before="240" w:after="240"/>
        <w:jc w:val="both"/>
        <w:rPr>
          <w:b/>
          <w:lang w:val="en-US"/>
        </w:rPr>
      </w:pPr>
      <w:bookmarkStart w:id="20" w:name="_Toc17811727"/>
      <w:r w:rsidRPr="00367441">
        <w:rPr>
          <w:b/>
          <w:lang w:val="en-US"/>
        </w:rPr>
        <w:t>Institutional Arrangements</w:t>
      </w:r>
      <w:bookmarkEnd w:id="20"/>
    </w:p>
    <w:p w14:paraId="14D2F246" w14:textId="392FB0B5" w:rsidR="00EF0C20" w:rsidRPr="00367441" w:rsidRDefault="00EF0C20" w:rsidP="00655938">
      <w:pPr>
        <w:pStyle w:val="BodyText"/>
        <w:spacing w:before="240" w:after="240" w:line="240" w:lineRule="auto"/>
        <w:jc w:val="both"/>
      </w:pPr>
      <w:r w:rsidRPr="00367441">
        <w:t xml:space="preserve">Key actors in the implementation of </w:t>
      </w:r>
      <w:r w:rsidR="00321926" w:rsidRPr="00367441">
        <w:rPr>
          <w:rFonts w:cs="Arial"/>
        </w:rPr>
        <w:t>this</w:t>
      </w:r>
      <w:r w:rsidR="00DE6B37" w:rsidRPr="00367441">
        <w:rPr>
          <w:rFonts w:cs="Arial"/>
        </w:rPr>
        <w:t xml:space="preserve"> ESMF </w:t>
      </w:r>
      <w:r w:rsidRPr="00367441">
        <w:t xml:space="preserve">are the </w:t>
      </w:r>
      <w:r w:rsidR="008611D5" w:rsidRPr="00367441">
        <w:t>ILBANK</w:t>
      </w:r>
      <w:r w:rsidRPr="00367441">
        <w:t xml:space="preserve"> PMU and project proponent municipalities</w:t>
      </w:r>
      <w:r w:rsidR="00B80F7B" w:rsidRPr="00367441">
        <w:t>/utilities</w:t>
      </w:r>
      <w:r w:rsidRPr="00367441">
        <w:t xml:space="preserve">. </w:t>
      </w:r>
    </w:p>
    <w:p w14:paraId="7BA532E1" w14:textId="533F7B0B" w:rsidR="00EF0C20" w:rsidRPr="00367441" w:rsidRDefault="008611D5" w:rsidP="00655938">
      <w:pPr>
        <w:spacing w:before="240" w:after="240"/>
        <w:jc w:val="both"/>
        <w:rPr>
          <w:sz w:val="22"/>
          <w:szCs w:val="22"/>
          <w:u w:val="single"/>
          <w:lang w:val="en-US"/>
        </w:rPr>
      </w:pPr>
      <w:bookmarkStart w:id="21" w:name="_Toc17811728"/>
      <w:r w:rsidRPr="00367441">
        <w:rPr>
          <w:sz w:val="22"/>
          <w:szCs w:val="22"/>
          <w:u w:val="single"/>
          <w:lang w:val="en-US"/>
        </w:rPr>
        <w:t>ILBANK</w:t>
      </w:r>
      <w:r w:rsidR="00EF0C20" w:rsidRPr="00367441">
        <w:rPr>
          <w:sz w:val="22"/>
          <w:szCs w:val="22"/>
          <w:u w:val="single"/>
          <w:lang w:val="en-US"/>
        </w:rPr>
        <w:t xml:space="preserve"> PMU</w:t>
      </w:r>
      <w:bookmarkEnd w:id="21"/>
    </w:p>
    <w:p w14:paraId="131FB630" w14:textId="125D87B6" w:rsidR="00141807" w:rsidRPr="00367441" w:rsidRDefault="4E2C0982" w:rsidP="00655938">
      <w:pPr>
        <w:spacing w:before="240" w:after="240"/>
        <w:jc w:val="both"/>
        <w:rPr>
          <w:sz w:val="22"/>
          <w:szCs w:val="22"/>
          <w:lang w:val="en-US"/>
        </w:rPr>
      </w:pPr>
      <w:r w:rsidRPr="00367441">
        <w:rPr>
          <w:sz w:val="22"/>
          <w:szCs w:val="22"/>
          <w:lang w:val="en-US"/>
        </w:rPr>
        <w:t>ILBANK</w:t>
      </w:r>
      <w:r w:rsidR="6E2A50F1" w:rsidRPr="00367441">
        <w:rPr>
          <w:sz w:val="22"/>
          <w:szCs w:val="22"/>
          <w:lang w:val="en-US"/>
        </w:rPr>
        <w:t xml:space="preserve"> PMU</w:t>
      </w:r>
      <w:r w:rsidR="0FC8AEC7" w:rsidRPr="00367441">
        <w:rPr>
          <w:sz w:val="22"/>
          <w:szCs w:val="22"/>
          <w:lang w:val="en-US"/>
        </w:rPr>
        <w:t xml:space="preserve"> will</w:t>
      </w:r>
      <w:r w:rsidR="0FC8AEC7" w:rsidRPr="00367441">
        <w:rPr>
          <w:rFonts w:cs="Arial"/>
          <w:sz w:val="22"/>
          <w:szCs w:val="22"/>
          <w:lang w:val="en-US"/>
        </w:rPr>
        <w:t xml:space="preserve"> </w:t>
      </w:r>
      <w:r w:rsidR="00141807" w:rsidRPr="00367441">
        <w:rPr>
          <w:sz w:val="22"/>
          <w:szCs w:val="22"/>
          <w:lang w:val="en-US"/>
        </w:rPr>
        <w:t>be responsible for coordinating and supervising implem</w:t>
      </w:r>
      <w:r w:rsidR="0074566F" w:rsidRPr="00367441">
        <w:rPr>
          <w:sz w:val="22"/>
          <w:szCs w:val="22"/>
          <w:lang w:val="en-US"/>
        </w:rPr>
        <w:t>entation of Components 3 and 5.b</w:t>
      </w:r>
      <w:r w:rsidR="00141807" w:rsidRPr="00367441">
        <w:rPr>
          <w:sz w:val="22"/>
          <w:szCs w:val="22"/>
          <w:lang w:val="en-US"/>
        </w:rPr>
        <w:t xml:space="preserve"> and for providing support to the sub-borrowers (municipalities</w:t>
      </w:r>
      <w:r w:rsidR="0074566F" w:rsidRPr="00367441">
        <w:rPr>
          <w:sz w:val="22"/>
          <w:szCs w:val="22"/>
          <w:lang w:val="en-US"/>
        </w:rPr>
        <w:t>/</w:t>
      </w:r>
      <w:r w:rsidR="00141807" w:rsidRPr="00367441">
        <w:rPr>
          <w:sz w:val="22"/>
          <w:szCs w:val="22"/>
          <w:lang w:val="en-US"/>
        </w:rPr>
        <w:t xml:space="preserve">utilities). The PMU will be strengthened by hiring individual consultants, including a procurement specialist, an urban development expert, an environmental specialist, a social specialist, an </w:t>
      </w:r>
      <w:r w:rsidR="00CB180E" w:rsidRPr="00367441">
        <w:rPr>
          <w:sz w:val="22"/>
          <w:szCs w:val="22"/>
          <w:lang w:val="en-US"/>
        </w:rPr>
        <w:t>OHS</w:t>
      </w:r>
      <w:r w:rsidR="00141807" w:rsidRPr="00367441">
        <w:rPr>
          <w:sz w:val="22"/>
          <w:szCs w:val="22"/>
          <w:lang w:val="en-US"/>
        </w:rPr>
        <w:t xml:space="preserve"> specialist, a finance expert, a M&amp;E </w:t>
      </w:r>
      <w:proofErr w:type="gramStart"/>
      <w:r w:rsidR="00141807" w:rsidRPr="00367441">
        <w:rPr>
          <w:sz w:val="22"/>
          <w:szCs w:val="22"/>
          <w:lang w:val="en-US"/>
        </w:rPr>
        <w:t>expert</w:t>
      </w:r>
      <w:proofErr w:type="gramEnd"/>
      <w:r w:rsidR="00141807" w:rsidRPr="00367441">
        <w:rPr>
          <w:sz w:val="22"/>
          <w:szCs w:val="22"/>
          <w:lang w:val="en-US"/>
        </w:rPr>
        <w:t xml:space="preserve"> and a DRM Expert (in case of need).</w:t>
      </w:r>
      <w:r w:rsidR="6E2A50F1" w:rsidRPr="00367441">
        <w:rPr>
          <w:sz w:val="22"/>
          <w:szCs w:val="22"/>
          <w:lang w:val="en-US"/>
        </w:rPr>
        <w:t xml:space="preserve"> </w:t>
      </w:r>
    </w:p>
    <w:p w14:paraId="42705231" w14:textId="77777777" w:rsidR="00EF0C20" w:rsidRPr="00367441" w:rsidRDefault="00EF0C20" w:rsidP="00655938">
      <w:pPr>
        <w:spacing w:before="240" w:after="240"/>
        <w:jc w:val="both"/>
        <w:rPr>
          <w:sz w:val="22"/>
          <w:szCs w:val="22"/>
          <w:u w:val="single"/>
          <w:lang w:val="en-US"/>
        </w:rPr>
      </w:pPr>
      <w:bookmarkStart w:id="22" w:name="_Toc17811729"/>
      <w:r w:rsidRPr="00367441">
        <w:rPr>
          <w:sz w:val="22"/>
          <w:szCs w:val="22"/>
          <w:u w:val="single"/>
          <w:lang w:val="en-US"/>
        </w:rPr>
        <w:t>Municipalities</w:t>
      </w:r>
      <w:bookmarkEnd w:id="22"/>
      <w:r w:rsidRPr="00367441">
        <w:rPr>
          <w:sz w:val="22"/>
          <w:szCs w:val="22"/>
          <w:u w:val="single"/>
          <w:lang w:val="en-US"/>
        </w:rPr>
        <w:t>/Utilities</w:t>
      </w:r>
    </w:p>
    <w:p w14:paraId="6A0E02C1" w14:textId="642BB9DE" w:rsidR="00EF0C20" w:rsidRPr="00367441" w:rsidRDefault="00C03DB2" w:rsidP="00655938">
      <w:pPr>
        <w:pStyle w:val="BodyText"/>
        <w:spacing w:before="240" w:after="240" w:line="240" w:lineRule="auto"/>
        <w:jc w:val="both"/>
      </w:pPr>
      <w:r w:rsidRPr="00367441">
        <w:t xml:space="preserve">The five metropolitan municipalities (İstanbul, İzmir, </w:t>
      </w:r>
      <w:proofErr w:type="spellStart"/>
      <w:r w:rsidRPr="00367441">
        <w:t>Manisa</w:t>
      </w:r>
      <w:proofErr w:type="spellEnd"/>
      <w:r w:rsidRPr="00367441">
        <w:t xml:space="preserve">, </w:t>
      </w:r>
      <w:proofErr w:type="spellStart"/>
      <w:r w:rsidRPr="00367441">
        <w:t>Tekirdağ</w:t>
      </w:r>
      <w:proofErr w:type="spellEnd"/>
      <w:r w:rsidRPr="00367441">
        <w:t xml:space="preserve">, </w:t>
      </w:r>
      <w:proofErr w:type="spellStart"/>
      <w:r w:rsidRPr="00367441">
        <w:t>Kahramanmaraş</w:t>
      </w:r>
      <w:proofErr w:type="spellEnd"/>
      <w:r w:rsidRPr="00367441">
        <w:t xml:space="preserve">) and their affiliated utilities will be responsible for sub-project investment implementation in accordance with their sub-loan agreements to be signed with ILBANK. They will establish Project Implementation Units (PIUs) to ensure adequate sub-project implementation after signature of sub-loan agreements. The PIUs will be staffed by municipal </w:t>
      </w:r>
      <w:proofErr w:type="gramStart"/>
      <w:r w:rsidRPr="00367441">
        <w:t>employees, and</w:t>
      </w:r>
      <w:proofErr w:type="gramEnd"/>
      <w:r w:rsidRPr="00367441">
        <w:t xml:space="preserve"> may be strengthened by individual consultants as deemed necessary. </w:t>
      </w:r>
      <w:r w:rsidR="6E2A50F1" w:rsidRPr="00367441">
        <w:t>Municipalities</w:t>
      </w:r>
      <w:r w:rsidRPr="00367441">
        <w:t>/utilities</w:t>
      </w:r>
      <w:r w:rsidR="6E2A50F1" w:rsidRPr="00367441">
        <w:rPr>
          <w:rFonts w:cs="Arial"/>
        </w:rPr>
        <w:t xml:space="preserve"> </w:t>
      </w:r>
      <w:r w:rsidR="2A5852D2" w:rsidRPr="00367441">
        <w:rPr>
          <w:rFonts w:cs="Arial"/>
        </w:rPr>
        <w:t xml:space="preserve">are used to </w:t>
      </w:r>
      <w:r w:rsidR="6E2A50F1" w:rsidRPr="00367441">
        <w:t>carry out infrastructure investments and are familiar with Turkish environmental</w:t>
      </w:r>
      <w:r w:rsidR="762FCAA2" w:rsidRPr="00367441">
        <w:t>, social and OHS</w:t>
      </w:r>
      <w:r w:rsidR="6E2A50F1" w:rsidRPr="00367441">
        <w:t xml:space="preserve"> legislation and construction procedures. </w:t>
      </w:r>
      <w:r w:rsidRPr="00367441">
        <w:t xml:space="preserve">They will be supported </w:t>
      </w:r>
      <w:r w:rsidR="003B31E3" w:rsidRPr="00367441">
        <w:t>in accordance with the</w:t>
      </w:r>
      <w:r w:rsidRPr="00367441">
        <w:t xml:space="preserve"> capacity strengthening </w:t>
      </w:r>
      <w:r w:rsidR="003B31E3" w:rsidRPr="00367441">
        <w:t xml:space="preserve">for meeting </w:t>
      </w:r>
      <w:r w:rsidRPr="00367441">
        <w:t>WB requirements</w:t>
      </w:r>
      <w:r w:rsidR="003B31E3" w:rsidRPr="00367441">
        <w:t>.</w:t>
      </w:r>
    </w:p>
    <w:p w14:paraId="368CA7F7" w14:textId="176B96AB" w:rsidR="00EF0C20" w:rsidRPr="00367441" w:rsidRDefault="00EF0C20" w:rsidP="00655938">
      <w:pPr>
        <w:spacing w:before="240" w:after="240"/>
        <w:jc w:val="both"/>
        <w:rPr>
          <w:b/>
          <w:lang w:val="en-US"/>
        </w:rPr>
      </w:pPr>
      <w:bookmarkStart w:id="23" w:name="_Toc17811730"/>
      <w:r w:rsidRPr="00367441">
        <w:rPr>
          <w:b/>
          <w:lang w:val="en-US"/>
        </w:rPr>
        <w:t>ESMS</w:t>
      </w:r>
      <w:r w:rsidR="00FA76A4" w:rsidRPr="00367441">
        <w:rPr>
          <w:b/>
          <w:lang w:val="en-US"/>
        </w:rPr>
        <w:t>,</w:t>
      </w:r>
      <w:r w:rsidRPr="00367441">
        <w:rPr>
          <w:b/>
          <w:lang w:val="en-US"/>
        </w:rPr>
        <w:t xml:space="preserve"> </w:t>
      </w:r>
      <w:proofErr w:type="spellStart"/>
      <w:r w:rsidR="00077FA2" w:rsidRPr="00367441">
        <w:rPr>
          <w:b/>
          <w:lang w:val="en-US"/>
        </w:rPr>
        <w:t>Labour</w:t>
      </w:r>
      <w:proofErr w:type="spellEnd"/>
      <w:r w:rsidRPr="00367441">
        <w:rPr>
          <w:b/>
          <w:lang w:val="en-US"/>
        </w:rPr>
        <w:t xml:space="preserve"> and Working Conditions</w:t>
      </w:r>
      <w:r w:rsidR="00FA76A4" w:rsidRPr="00367441">
        <w:rPr>
          <w:b/>
          <w:lang w:val="en-US"/>
        </w:rPr>
        <w:t xml:space="preserve"> and OHS</w:t>
      </w:r>
      <w:r w:rsidRPr="00367441">
        <w:rPr>
          <w:b/>
          <w:lang w:val="en-US"/>
        </w:rPr>
        <w:t xml:space="preserve"> of</w:t>
      </w:r>
      <w:r w:rsidR="00182D87" w:rsidRPr="00367441">
        <w:rPr>
          <w:b/>
          <w:lang w:val="en-US"/>
        </w:rPr>
        <w:t xml:space="preserve"> </w:t>
      </w:r>
      <w:r w:rsidR="008611D5" w:rsidRPr="00367441">
        <w:rPr>
          <w:b/>
          <w:lang w:val="en-US"/>
        </w:rPr>
        <w:t>ILBANK</w:t>
      </w:r>
      <w:bookmarkEnd w:id="23"/>
    </w:p>
    <w:p w14:paraId="4D148041" w14:textId="77777777" w:rsidR="00EF0C20" w:rsidRPr="00367441" w:rsidRDefault="00EF0C20" w:rsidP="00655938">
      <w:pPr>
        <w:spacing w:before="240" w:after="240"/>
        <w:jc w:val="both"/>
        <w:rPr>
          <w:sz w:val="22"/>
          <w:szCs w:val="22"/>
          <w:u w:val="single"/>
          <w:lang w:val="en-US"/>
        </w:rPr>
      </w:pPr>
      <w:bookmarkStart w:id="24" w:name="_Toc17811731"/>
      <w:r w:rsidRPr="00367441">
        <w:rPr>
          <w:sz w:val="22"/>
          <w:szCs w:val="22"/>
          <w:u w:val="single"/>
          <w:lang w:val="en-US"/>
        </w:rPr>
        <w:t>Area of Operation</w:t>
      </w:r>
      <w:bookmarkEnd w:id="24"/>
    </w:p>
    <w:p w14:paraId="26890911" w14:textId="69886FE9" w:rsidR="00EF0C20" w:rsidRPr="00367441" w:rsidRDefault="00DE6B37" w:rsidP="00655938">
      <w:pPr>
        <w:pStyle w:val="BodyText"/>
        <w:spacing w:before="240" w:after="240" w:line="240" w:lineRule="auto"/>
        <w:jc w:val="both"/>
      </w:pPr>
      <w:r w:rsidRPr="00367441">
        <w:t>T</w:t>
      </w:r>
      <w:r w:rsidR="00EF0C20" w:rsidRPr="00367441">
        <w:t>he scope of the work</w:t>
      </w:r>
      <w:r w:rsidRPr="00367441">
        <w:t xml:space="preserve"> </w:t>
      </w:r>
      <w:r w:rsidR="00E70A75" w:rsidRPr="00367441">
        <w:t xml:space="preserve">potentially </w:t>
      </w:r>
      <w:r w:rsidRPr="00367441">
        <w:t xml:space="preserve">includes </w:t>
      </w:r>
      <w:r w:rsidR="00EF0C20" w:rsidRPr="00367441">
        <w:t>water network</w:t>
      </w:r>
      <w:r w:rsidR="00E70A75" w:rsidRPr="00367441">
        <w:t>(s)</w:t>
      </w:r>
      <w:r w:rsidR="00EF0C20" w:rsidRPr="00367441">
        <w:t>, water treatment plant</w:t>
      </w:r>
      <w:r w:rsidR="00E70A75" w:rsidRPr="00367441">
        <w:t>(s)</w:t>
      </w:r>
      <w:r w:rsidR="00EF0C20" w:rsidRPr="00367441">
        <w:t>, sewerage network</w:t>
      </w:r>
      <w:r w:rsidR="00E70A75" w:rsidRPr="00367441">
        <w:t>(s)</w:t>
      </w:r>
      <w:r w:rsidR="00EF0C20" w:rsidRPr="00367441">
        <w:t>, wastewater treatment plant</w:t>
      </w:r>
      <w:r w:rsidR="00E70A75" w:rsidRPr="00367441">
        <w:t>(s)</w:t>
      </w:r>
      <w:r w:rsidR="00EF0C20" w:rsidRPr="00367441">
        <w:t xml:space="preserve"> and landfill facilities, paving and road construction activities of local authorities, bridge construction and similar infrastructure projects as well as superstructure works. In addition to </w:t>
      </w:r>
      <w:r w:rsidRPr="00367441">
        <w:t>its</w:t>
      </w:r>
      <w:r w:rsidR="00EF0C20" w:rsidRPr="00367441">
        <w:t xml:space="preserve"> domestic business </w:t>
      </w:r>
      <w:r w:rsidRPr="00367441">
        <w:t>partners</w:t>
      </w:r>
      <w:r w:rsidR="00EF0C20" w:rsidRPr="00367441">
        <w:t xml:space="preserve">, </w:t>
      </w:r>
      <w:r w:rsidR="008611D5" w:rsidRPr="00367441">
        <w:t>ILBANK</w:t>
      </w:r>
      <w:r w:rsidR="00EF0C20" w:rsidRPr="00367441">
        <w:t xml:space="preserve"> </w:t>
      </w:r>
      <w:r w:rsidRPr="00367441">
        <w:t xml:space="preserve">has extensive </w:t>
      </w:r>
      <w:r w:rsidR="00EF0C20" w:rsidRPr="00367441">
        <w:t>cooperat</w:t>
      </w:r>
      <w:r w:rsidRPr="00367441">
        <w:t>ion</w:t>
      </w:r>
      <w:r w:rsidR="00EF0C20" w:rsidRPr="00367441">
        <w:t xml:space="preserve"> with various international organizations such as the WB, European Investment Bank (EIB), JICA and Islamic Development Bank in the field of domestic operations as well as </w:t>
      </w:r>
      <w:r w:rsidRPr="00367441">
        <w:t xml:space="preserve">in </w:t>
      </w:r>
      <w:r w:rsidR="00EF0C20" w:rsidRPr="00367441">
        <w:t xml:space="preserve">the use of loans and funds abroad. </w:t>
      </w:r>
    </w:p>
    <w:p w14:paraId="722DA7A4" w14:textId="77777777" w:rsidR="00EF0C20" w:rsidRPr="00367441" w:rsidRDefault="00EF0C20" w:rsidP="00655938">
      <w:pPr>
        <w:spacing w:before="240" w:after="240"/>
        <w:jc w:val="both"/>
        <w:rPr>
          <w:sz w:val="22"/>
          <w:szCs w:val="22"/>
          <w:u w:val="single"/>
          <w:lang w:val="en-US"/>
        </w:rPr>
      </w:pPr>
      <w:bookmarkStart w:id="25" w:name="_Toc17811732"/>
      <w:r w:rsidRPr="00367441">
        <w:rPr>
          <w:sz w:val="22"/>
          <w:szCs w:val="22"/>
          <w:u w:val="single"/>
          <w:lang w:val="en-US"/>
        </w:rPr>
        <w:lastRenderedPageBreak/>
        <w:t>Environmental and Social Management System</w:t>
      </w:r>
      <w:bookmarkEnd w:id="25"/>
    </w:p>
    <w:p w14:paraId="5C852FF1" w14:textId="389B6F6D" w:rsidR="00EF0C20" w:rsidRPr="00367441" w:rsidRDefault="009A7C2C" w:rsidP="004913A8">
      <w:pPr>
        <w:pStyle w:val="BodyText"/>
        <w:spacing w:before="240" w:after="240" w:line="240" w:lineRule="auto"/>
        <w:jc w:val="both"/>
      </w:pPr>
      <w:r w:rsidRPr="00367441">
        <w:t xml:space="preserve">ILBANK </w:t>
      </w:r>
      <w:r w:rsidR="0086393F" w:rsidRPr="00367441">
        <w:t xml:space="preserve">is strengthening its Environmental and Social Management System (ESMS) </w:t>
      </w:r>
      <w:r w:rsidRPr="00367441">
        <w:t>as per the requirements of ESS 9</w:t>
      </w:r>
      <w:r w:rsidR="00FA1776" w:rsidRPr="00367441">
        <w:t xml:space="preserve"> that covers the</w:t>
      </w:r>
      <w:r w:rsidR="00160D78" w:rsidRPr="00367441">
        <w:t xml:space="preserve"> IFI financed projects</w:t>
      </w:r>
      <w:r w:rsidRPr="00367441">
        <w:t xml:space="preserve">. </w:t>
      </w:r>
      <w:r w:rsidR="00FA1776" w:rsidRPr="00367441">
        <w:t xml:space="preserve">At this stage, per the requirements of ESS 9, ILBANK is preparing an Environmental and Social Management Framework (ESMF) which meets the requirements of the World Bank’s Environmental and Social Framework (ESF), including ESS 1 (Assessment and Management of Environmental and Social Risks and Impacts) and any other relevant ESS’s. The ESMF needs to be prepared, consulted upon, reviewed by the World </w:t>
      </w:r>
      <w:proofErr w:type="gramStart"/>
      <w:r w:rsidR="00FA1776" w:rsidRPr="00367441">
        <w:t>Bank</w:t>
      </w:r>
      <w:proofErr w:type="gramEnd"/>
      <w:r w:rsidR="00FA1776" w:rsidRPr="00367441">
        <w:t xml:space="preserve"> and disclosed prior to appraisal.</w:t>
      </w:r>
    </w:p>
    <w:p w14:paraId="485F598F" w14:textId="3E0E6BF5" w:rsidR="00FA1776" w:rsidRPr="00367441" w:rsidRDefault="00EF0C20" w:rsidP="00C939C4">
      <w:pPr>
        <w:pStyle w:val="BodyText"/>
        <w:spacing w:before="240" w:after="240" w:line="240" w:lineRule="auto"/>
        <w:jc w:val="both"/>
      </w:pPr>
      <w:r w:rsidRPr="00367441">
        <w:t xml:space="preserve">The key procedural documents managing the project’s environmental and social screening, review and monitoring procedures for </w:t>
      </w:r>
      <w:r w:rsidR="008611D5" w:rsidRPr="00367441">
        <w:t>sub-projects</w:t>
      </w:r>
      <w:r w:rsidRPr="00367441">
        <w:t xml:space="preserve"> are the ESMF</w:t>
      </w:r>
      <w:r w:rsidR="00EB3130" w:rsidRPr="00367441">
        <w:t>,</w:t>
      </w:r>
      <w:r w:rsidRPr="00367441">
        <w:t xml:space="preserve"> R</w:t>
      </w:r>
      <w:r w:rsidR="00A25C86" w:rsidRPr="00367441">
        <w:t xml:space="preserve">esettlement </w:t>
      </w:r>
      <w:r w:rsidRPr="00367441">
        <w:t>F</w:t>
      </w:r>
      <w:r w:rsidR="00A25C86" w:rsidRPr="00367441">
        <w:t>ramework</w:t>
      </w:r>
      <w:r w:rsidRPr="00367441">
        <w:t xml:space="preserve"> </w:t>
      </w:r>
      <w:r w:rsidR="00A25C86" w:rsidRPr="00367441">
        <w:t>(RF)</w:t>
      </w:r>
      <w:r w:rsidR="00EB3130" w:rsidRPr="00367441">
        <w:t>, Labor Management Procedures (LMP) and Stakeholder Engagement Plan (SEP)</w:t>
      </w:r>
      <w:r w:rsidR="00A25C86" w:rsidRPr="00367441">
        <w:t xml:space="preserve"> </w:t>
      </w:r>
      <w:r w:rsidRPr="00367441">
        <w:t xml:space="preserve">which are implemented throughout the lifetime of the international funded projects. For </w:t>
      </w:r>
      <w:r w:rsidR="00182D87" w:rsidRPr="00367441">
        <w:t xml:space="preserve">the </w:t>
      </w:r>
      <w:r w:rsidRPr="00367441">
        <w:t>W</w:t>
      </w:r>
      <w:r w:rsidR="00182D87" w:rsidRPr="00367441">
        <w:t xml:space="preserve">orld </w:t>
      </w:r>
      <w:r w:rsidRPr="00367441">
        <w:t>B</w:t>
      </w:r>
      <w:r w:rsidR="00182D87" w:rsidRPr="00367441">
        <w:t>ank-</w:t>
      </w:r>
      <w:r w:rsidRPr="00367441">
        <w:t>financed projects, these framework documents are integrated into the P</w:t>
      </w:r>
      <w:r w:rsidR="00182D87" w:rsidRPr="00367441">
        <w:t xml:space="preserve">roject </w:t>
      </w:r>
      <w:r w:rsidRPr="00367441">
        <w:t>A</w:t>
      </w:r>
      <w:r w:rsidR="00182D87" w:rsidRPr="00367441">
        <w:t xml:space="preserve">ppraisal </w:t>
      </w:r>
      <w:r w:rsidRPr="00367441">
        <w:t>D</w:t>
      </w:r>
      <w:r w:rsidR="00182D87" w:rsidRPr="00367441">
        <w:t>ocuments</w:t>
      </w:r>
      <w:r w:rsidRPr="00367441">
        <w:t xml:space="preserve"> and </w:t>
      </w:r>
      <w:r w:rsidR="00182D87" w:rsidRPr="00367441">
        <w:t xml:space="preserve">Project </w:t>
      </w:r>
      <w:r w:rsidRPr="00367441">
        <w:t>Operational Manual</w:t>
      </w:r>
      <w:r w:rsidR="00182D87" w:rsidRPr="00367441">
        <w:t>s</w:t>
      </w:r>
      <w:r w:rsidRPr="00367441">
        <w:t xml:space="preserve"> and the core elements are referred in the Loan Agreements. Therefore, </w:t>
      </w:r>
      <w:r w:rsidR="008611D5" w:rsidRPr="00367441">
        <w:t>ILBANK</w:t>
      </w:r>
      <w:r w:rsidRPr="00367441">
        <w:t xml:space="preserve"> becomes fully responsible for the satisfactory implementation of the </w:t>
      </w:r>
      <w:r w:rsidR="000E0917" w:rsidRPr="00367441">
        <w:t>Environmental and Social</w:t>
      </w:r>
      <w:r w:rsidRPr="00367441">
        <w:t xml:space="preserve"> framework documents. </w:t>
      </w:r>
    </w:p>
    <w:p w14:paraId="4E91796D" w14:textId="4A507B28" w:rsidR="00EF0C20" w:rsidRPr="00367441" w:rsidRDefault="00182D87" w:rsidP="00504862">
      <w:pPr>
        <w:pStyle w:val="BodyText"/>
        <w:spacing w:before="240" w:after="240" w:line="240" w:lineRule="auto"/>
        <w:jc w:val="both"/>
        <w:rPr>
          <w:u w:val="single"/>
        </w:rPr>
      </w:pPr>
      <w:bookmarkStart w:id="26" w:name="_Toc17811733"/>
      <w:r w:rsidRPr="00367441">
        <w:rPr>
          <w:u w:val="single"/>
        </w:rPr>
        <w:t xml:space="preserve">Environmental and Social </w:t>
      </w:r>
      <w:r w:rsidR="00EF0C20" w:rsidRPr="00367441">
        <w:rPr>
          <w:u w:val="single"/>
        </w:rPr>
        <w:t>Management Capacity</w:t>
      </w:r>
      <w:bookmarkEnd w:id="26"/>
    </w:p>
    <w:p w14:paraId="3DEC1740" w14:textId="2B282FD0" w:rsidR="00EF0C20" w:rsidRPr="00367441" w:rsidRDefault="000B757E" w:rsidP="00655938">
      <w:pPr>
        <w:pStyle w:val="BodyText"/>
        <w:spacing w:before="240" w:after="240" w:line="240" w:lineRule="auto"/>
        <w:jc w:val="both"/>
      </w:pPr>
      <w:r w:rsidRPr="00367441">
        <w:t xml:space="preserve">The PMU under ILBANK’s International Relations Department </w:t>
      </w:r>
      <w:r w:rsidR="00EF0C20" w:rsidRPr="00367441">
        <w:t xml:space="preserve">has experienced staff in technical, procurement, environmental, </w:t>
      </w:r>
      <w:proofErr w:type="gramStart"/>
      <w:r w:rsidR="00EF0C20" w:rsidRPr="00367441">
        <w:t>social</w:t>
      </w:r>
      <w:proofErr w:type="gramEnd"/>
      <w:r w:rsidR="00EF0C20" w:rsidRPr="00367441">
        <w:t xml:space="preserve"> and </w:t>
      </w:r>
      <w:r w:rsidR="00182D87" w:rsidRPr="00367441">
        <w:t>financial management (</w:t>
      </w:r>
      <w:r w:rsidR="00EF0C20" w:rsidRPr="00367441">
        <w:t>FM</w:t>
      </w:r>
      <w:r w:rsidR="00182D87" w:rsidRPr="00367441">
        <w:t>)-</w:t>
      </w:r>
      <w:r w:rsidR="00EF0C20" w:rsidRPr="00367441">
        <w:t>related procedures of the W</w:t>
      </w:r>
      <w:r w:rsidR="00182D87" w:rsidRPr="00367441">
        <w:t xml:space="preserve">orld </w:t>
      </w:r>
      <w:r w:rsidR="00EF0C20" w:rsidRPr="00367441">
        <w:t>B</w:t>
      </w:r>
      <w:r w:rsidR="00182D87" w:rsidRPr="00367441">
        <w:t>ank</w:t>
      </w:r>
      <w:r w:rsidR="00EF0C20" w:rsidRPr="00367441">
        <w:t xml:space="preserve">. </w:t>
      </w:r>
      <w:r w:rsidR="008611D5" w:rsidRPr="00367441">
        <w:t>ILBANK</w:t>
      </w:r>
      <w:r w:rsidR="00EF0C20" w:rsidRPr="00367441">
        <w:t xml:space="preserve"> staff received numerous trainings related to </w:t>
      </w:r>
      <w:r w:rsidR="00182D87" w:rsidRPr="00367441">
        <w:t xml:space="preserve">the </w:t>
      </w:r>
      <w:r w:rsidR="00EF0C20" w:rsidRPr="00367441">
        <w:t>W</w:t>
      </w:r>
      <w:r w:rsidR="00182D87" w:rsidRPr="00367441">
        <w:t xml:space="preserve">orld </w:t>
      </w:r>
      <w:r w:rsidR="00EF0C20" w:rsidRPr="00367441">
        <w:t>B</w:t>
      </w:r>
      <w:r w:rsidR="00182D87" w:rsidRPr="00367441">
        <w:t>ank</w:t>
      </w:r>
      <w:r w:rsidR="00EF0C20" w:rsidRPr="00367441">
        <w:t>’s safeguard policies</w:t>
      </w:r>
      <w:r w:rsidR="00182D87" w:rsidRPr="00367441">
        <w:t xml:space="preserve">, and </w:t>
      </w:r>
      <w:r w:rsidR="00573697" w:rsidRPr="00367441">
        <w:t>more recently</w:t>
      </w:r>
      <w:r w:rsidR="00182D87" w:rsidRPr="00367441">
        <w:t xml:space="preserve"> – </w:t>
      </w:r>
      <w:r w:rsidR="00573697" w:rsidRPr="00367441">
        <w:t>the</w:t>
      </w:r>
      <w:r w:rsidR="00EF0C20" w:rsidRPr="00367441">
        <w:t xml:space="preserve"> ESF</w:t>
      </w:r>
      <w:r w:rsidR="00573697" w:rsidRPr="00367441">
        <w:t>,</w:t>
      </w:r>
      <w:r w:rsidR="00EF0C20" w:rsidRPr="00367441">
        <w:t xml:space="preserve"> as a part of the ESF Borrower Training roll out program. </w:t>
      </w:r>
    </w:p>
    <w:p w14:paraId="2544C51F" w14:textId="77777777" w:rsidR="00EF0C20" w:rsidRPr="00367441" w:rsidRDefault="00077FA2" w:rsidP="00655938">
      <w:pPr>
        <w:spacing w:before="240" w:after="240"/>
        <w:jc w:val="both"/>
        <w:rPr>
          <w:b/>
          <w:lang w:val="en-US"/>
        </w:rPr>
      </w:pPr>
      <w:bookmarkStart w:id="27" w:name="_Toc17811734"/>
      <w:proofErr w:type="spellStart"/>
      <w:r w:rsidRPr="00367441">
        <w:rPr>
          <w:b/>
          <w:lang w:val="en-US"/>
        </w:rPr>
        <w:t>Labour</w:t>
      </w:r>
      <w:proofErr w:type="spellEnd"/>
      <w:r w:rsidR="00EF0C20" w:rsidRPr="00367441">
        <w:rPr>
          <w:b/>
          <w:lang w:val="en-US"/>
        </w:rPr>
        <w:t xml:space="preserve"> and Working Conditions (as per ESS2)</w:t>
      </w:r>
      <w:bookmarkEnd w:id="27"/>
    </w:p>
    <w:p w14:paraId="5A4B0C0E" w14:textId="77777777" w:rsidR="00EF0C20" w:rsidRPr="00367441" w:rsidRDefault="00EF0C20" w:rsidP="00655938">
      <w:pPr>
        <w:spacing w:before="240" w:after="240"/>
        <w:jc w:val="both"/>
        <w:rPr>
          <w:sz w:val="22"/>
          <w:szCs w:val="22"/>
          <w:u w:val="single"/>
          <w:lang w:val="en-US"/>
        </w:rPr>
      </w:pPr>
      <w:r w:rsidRPr="00367441">
        <w:rPr>
          <w:sz w:val="22"/>
          <w:szCs w:val="22"/>
          <w:u w:val="single"/>
          <w:lang w:val="en-US"/>
        </w:rPr>
        <w:t>Occupational Health and Safety</w:t>
      </w:r>
    </w:p>
    <w:p w14:paraId="0E97572D" w14:textId="2154B26F" w:rsidR="00140388" w:rsidRPr="00367441" w:rsidRDefault="00EF0C20" w:rsidP="00140388">
      <w:pPr>
        <w:pStyle w:val="BodyText"/>
        <w:spacing w:before="240" w:after="240" w:line="240" w:lineRule="auto"/>
        <w:jc w:val="both"/>
      </w:pPr>
      <w:r w:rsidRPr="00367441">
        <w:t>T</w:t>
      </w:r>
      <w:r w:rsidR="00182D87" w:rsidRPr="00367441">
        <w:t>urkey’s</w:t>
      </w:r>
      <w:r w:rsidRPr="00367441">
        <w:t xml:space="preserve"> OHS legislation is </w:t>
      </w:r>
      <w:proofErr w:type="spellStart"/>
      <w:r w:rsidRPr="00367441">
        <w:t>is</w:t>
      </w:r>
      <w:proofErr w:type="spellEnd"/>
      <w:r w:rsidRPr="00367441">
        <w:t xml:space="preserve"> generally applicable across all sectors and many industries.</w:t>
      </w:r>
      <w:r w:rsidR="00140388" w:rsidRPr="00367441">
        <w:t xml:space="preserve"> </w:t>
      </w:r>
      <w:r w:rsidRPr="00367441">
        <w:t>As a government agency</w:t>
      </w:r>
      <w:r w:rsidR="00182D87" w:rsidRPr="00367441">
        <w:t>,</w:t>
      </w:r>
      <w:r w:rsidRPr="00367441">
        <w:t xml:space="preserve"> </w:t>
      </w:r>
      <w:r w:rsidR="008611D5" w:rsidRPr="00367441">
        <w:t>ILBANK</w:t>
      </w:r>
      <w:r w:rsidRPr="00367441">
        <w:t xml:space="preserve"> </w:t>
      </w:r>
      <w:r w:rsidR="00140388" w:rsidRPr="00367441">
        <w:t xml:space="preserve">has a separate OHS Policy and </w:t>
      </w:r>
      <w:r w:rsidRPr="00367441">
        <w:t xml:space="preserve">is subject to national law on OHS of the Ministry of Family, </w:t>
      </w:r>
      <w:proofErr w:type="spellStart"/>
      <w:r w:rsidR="00077FA2" w:rsidRPr="00367441">
        <w:t>Labour</w:t>
      </w:r>
      <w:proofErr w:type="spellEnd"/>
      <w:r w:rsidRPr="00367441">
        <w:t xml:space="preserve"> and Social Security. </w:t>
      </w:r>
      <w:r w:rsidR="00140388" w:rsidRPr="00367441">
        <w:t xml:space="preserve">All </w:t>
      </w:r>
      <w:r w:rsidR="008611D5" w:rsidRPr="00367441">
        <w:t>ILBANK</w:t>
      </w:r>
      <w:r w:rsidR="00140388" w:rsidRPr="00367441">
        <w:t xml:space="preserve"> facilities are equipped with fire safety instruments as required by local regulation.</w:t>
      </w:r>
    </w:p>
    <w:p w14:paraId="65A0DA2C" w14:textId="2CF6C504" w:rsidR="000961AC" w:rsidRPr="00367441" w:rsidRDefault="00EF0C20" w:rsidP="00655938">
      <w:pPr>
        <w:pStyle w:val="BodyText"/>
        <w:spacing w:before="240" w:after="240" w:line="240" w:lineRule="auto"/>
        <w:jc w:val="both"/>
        <w:rPr>
          <w:rFonts w:cs="Arial"/>
        </w:rPr>
      </w:pPr>
      <w:r w:rsidRPr="00367441">
        <w:t>For the substantial risk sub</w:t>
      </w:r>
      <w:r w:rsidR="004A7E8A" w:rsidRPr="00367441">
        <w:t>-</w:t>
      </w:r>
      <w:r w:rsidRPr="00367441">
        <w:t xml:space="preserve">projects, </w:t>
      </w:r>
      <w:r w:rsidR="008611D5" w:rsidRPr="00367441">
        <w:t>ILBANK</w:t>
      </w:r>
      <w:r w:rsidRPr="00367441">
        <w:t xml:space="preserve"> will require </w:t>
      </w:r>
      <w:r w:rsidR="000123C2" w:rsidRPr="00367441">
        <w:t xml:space="preserve">that </w:t>
      </w:r>
      <w:r w:rsidRPr="00367441">
        <w:t>the sub-borrower municipality</w:t>
      </w:r>
      <w:r w:rsidR="00182D87" w:rsidRPr="00367441">
        <w:t>/</w:t>
      </w:r>
      <w:r w:rsidR="007D0AA3" w:rsidRPr="00367441">
        <w:t xml:space="preserve">utility </w:t>
      </w:r>
      <w:r w:rsidRPr="00367441">
        <w:t>ensure</w:t>
      </w:r>
      <w:r w:rsidR="000123C2" w:rsidRPr="00367441">
        <w:t>s</w:t>
      </w:r>
      <w:r w:rsidRPr="00367441">
        <w:t xml:space="preserve"> that OHS measures are undertaken according to the national OHS law</w:t>
      </w:r>
      <w:r w:rsidR="0098229A" w:rsidRPr="00367441">
        <w:t>, W</w:t>
      </w:r>
      <w:r w:rsidR="00352ACA" w:rsidRPr="00367441">
        <w:t>B</w:t>
      </w:r>
      <w:r w:rsidR="00182D87" w:rsidRPr="00367441">
        <w:t>’s</w:t>
      </w:r>
      <w:r w:rsidR="0098229A" w:rsidRPr="00367441">
        <w:t xml:space="preserve"> </w:t>
      </w:r>
      <w:r w:rsidR="00352ACA" w:rsidRPr="00367441">
        <w:t>ESS</w:t>
      </w:r>
      <w:r w:rsidR="0098229A" w:rsidRPr="00367441">
        <w:t xml:space="preserve">2 for </w:t>
      </w:r>
      <w:proofErr w:type="spellStart"/>
      <w:r w:rsidR="0098229A" w:rsidRPr="00367441">
        <w:t>Labour</w:t>
      </w:r>
      <w:proofErr w:type="spellEnd"/>
      <w:r w:rsidR="0098229A" w:rsidRPr="00367441">
        <w:t xml:space="preserve"> and Working Conditions</w:t>
      </w:r>
      <w:r w:rsidR="00A36CF3" w:rsidRPr="00367441">
        <w:t xml:space="preserve"> and </w:t>
      </w:r>
      <w:r w:rsidR="00182D87" w:rsidRPr="00367441">
        <w:t xml:space="preserve">the </w:t>
      </w:r>
      <w:r w:rsidR="00A36CF3" w:rsidRPr="00367441">
        <w:t xml:space="preserve">World Bank </w:t>
      </w:r>
      <w:r w:rsidR="0098229A" w:rsidRPr="00367441">
        <w:t xml:space="preserve">Group General Environmental Health and Safety </w:t>
      </w:r>
      <w:r w:rsidR="0098229A" w:rsidRPr="00367441">
        <w:rPr>
          <w:rFonts w:cs="Arial"/>
        </w:rPr>
        <w:t>Guidelines</w:t>
      </w:r>
      <w:r w:rsidR="00077FA2" w:rsidRPr="00367441">
        <w:rPr>
          <w:rFonts w:cs="Arial"/>
        </w:rPr>
        <w:t>.</w:t>
      </w:r>
      <w:r w:rsidR="00FA76A4" w:rsidRPr="00367441">
        <w:rPr>
          <w:rFonts w:cs="Arial"/>
        </w:rPr>
        <w:t xml:space="preserve"> </w:t>
      </w:r>
    </w:p>
    <w:p w14:paraId="5AC6D820" w14:textId="77777777" w:rsidR="00EF0C20" w:rsidRPr="00367441" w:rsidRDefault="00077FA2" w:rsidP="00655938">
      <w:pPr>
        <w:spacing w:before="240" w:after="240"/>
        <w:jc w:val="both"/>
        <w:rPr>
          <w:sz w:val="22"/>
          <w:szCs w:val="22"/>
          <w:u w:val="single"/>
          <w:lang w:val="en-US"/>
        </w:rPr>
      </w:pPr>
      <w:proofErr w:type="spellStart"/>
      <w:r w:rsidRPr="00367441">
        <w:rPr>
          <w:sz w:val="22"/>
          <w:szCs w:val="22"/>
          <w:u w:val="single"/>
          <w:lang w:val="en-US"/>
        </w:rPr>
        <w:t>Labour</w:t>
      </w:r>
      <w:proofErr w:type="spellEnd"/>
      <w:r w:rsidR="00EF0C20" w:rsidRPr="00367441">
        <w:rPr>
          <w:sz w:val="22"/>
          <w:szCs w:val="22"/>
          <w:u w:val="single"/>
          <w:lang w:val="en-US"/>
        </w:rPr>
        <w:t xml:space="preserve"> and Working Conditions</w:t>
      </w:r>
    </w:p>
    <w:p w14:paraId="4DC20BB1" w14:textId="3FE55E64" w:rsidR="00EF0C20" w:rsidRPr="00367441" w:rsidRDefault="008611D5" w:rsidP="00655938">
      <w:pPr>
        <w:pStyle w:val="BodyText"/>
        <w:spacing w:before="240" w:after="240" w:line="240" w:lineRule="auto"/>
        <w:jc w:val="both"/>
      </w:pPr>
      <w:r w:rsidRPr="00367441">
        <w:t>ILBANK</w:t>
      </w:r>
      <w:r w:rsidR="00EF0C20" w:rsidRPr="00367441">
        <w:t xml:space="preserve"> has published a corporate level Human Resource Policy (Official Gazette numbered 28518</w:t>
      </w:r>
      <w:r w:rsidR="00B0503A" w:rsidRPr="00367441">
        <w:rPr>
          <w:rFonts w:cs="Arial"/>
        </w:rPr>
        <w:t>, January 4, 2013</w:t>
      </w:r>
      <w:r w:rsidR="00EF0C20" w:rsidRPr="00367441">
        <w:t xml:space="preserve">) that is in line with national regulations as well as WB requirements. The document </w:t>
      </w:r>
      <w:r w:rsidR="00EF0C20" w:rsidRPr="00367441">
        <w:rPr>
          <w:rFonts w:cs="Arial"/>
        </w:rPr>
        <w:t>define</w:t>
      </w:r>
      <w:r w:rsidR="00B0503A" w:rsidRPr="00367441">
        <w:rPr>
          <w:rFonts w:cs="Arial"/>
        </w:rPr>
        <w:t>s</w:t>
      </w:r>
      <w:r w:rsidR="00EF0C20" w:rsidRPr="00367441">
        <w:t xml:space="preserve"> the employee personal rights including working hours, leave (maternity, social events, unpaid), financial rights, working conditions, promotions etc. </w:t>
      </w:r>
    </w:p>
    <w:p w14:paraId="28475BB2" w14:textId="3B5C592E" w:rsidR="00EB4454" w:rsidRPr="00367441" w:rsidRDefault="008611D5" w:rsidP="00655938">
      <w:pPr>
        <w:pStyle w:val="BodyText"/>
        <w:spacing w:before="240" w:after="240" w:line="240" w:lineRule="auto"/>
        <w:jc w:val="both"/>
        <w:rPr>
          <w:lang w:eastAsia="tr-TR"/>
        </w:rPr>
      </w:pPr>
      <w:r w:rsidRPr="00367441">
        <w:rPr>
          <w:lang w:eastAsia="tr-TR"/>
        </w:rPr>
        <w:t>ILBANK</w:t>
      </w:r>
      <w:r w:rsidR="007D0AA3" w:rsidRPr="00367441">
        <w:rPr>
          <w:lang w:eastAsia="tr-TR"/>
        </w:rPr>
        <w:t xml:space="preserve"> </w:t>
      </w:r>
      <w:r w:rsidR="00EB4454" w:rsidRPr="00367441">
        <w:rPr>
          <w:lang w:eastAsia="tr-TR"/>
        </w:rPr>
        <w:t xml:space="preserve">is committed to ensure compliance </w:t>
      </w:r>
      <w:r w:rsidR="00EB4454" w:rsidRPr="00367441">
        <w:rPr>
          <w:rFonts w:cs="Arial"/>
          <w:lang w:eastAsia="tr-TR"/>
        </w:rPr>
        <w:t>o</w:t>
      </w:r>
      <w:r w:rsidR="00B0503A" w:rsidRPr="00367441">
        <w:rPr>
          <w:rFonts w:cs="Arial"/>
          <w:lang w:eastAsia="tr-TR"/>
        </w:rPr>
        <w:t>f</w:t>
      </w:r>
      <w:r w:rsidR="00EB4454" w:rsidRPr="00367441">
        <w:rPr>
          <w:lang w:eastAsia="tr-TR"/>
        </w:rPr>
        <w:t xml:space="preserve"> its own operations and those of any contractors or sub- contractors working at the Project with the provision of the following: </w:t>
      </w:r>
    </w:p>
    <w:p w14:paraId="54957FB3" w14:textId="77777777" w:rsidR="00F96FE1" w:rsidRPr="00367441" w:rsidRDefault="19806785" w:rsidP="00C4590F">
      <w:pPr>
        <w:pStyle w:val="BodyText"/>
        <w:numPr>
          <w:ilvl w:val="0"/>
          <w:numId w:val="20"/>
        </w:numPr>
        <w:spacing w:before="240" w:after="240" w:line="240" w:lineRule="auto"/>
        <w:contextualSpacing/>
        <w:jc w:val="both"/>
      </w:pPr>
      <w:r w:rsidRPr="00367441">
        <w:t xml:space="preserve">The Turkish </w:t>
      </w:r>
      <w:proofErr w:type="spellStart"/>
      <w:r w:rsidRPr="00367441">
        <w:t>Labour</w:t>
      </w:r>
      <w:proofErr w:type="spellEnd"/>
      <w:r w:rsidRPr="00367441">
        <w:t xml:space="preserve"> Law </w:t>
      </w:r>
    </w:p>
    <w:p w14:paraId="17F41E19" w14:textId="1262D51A" w:rsidR="32C5D128" w:rsidRPr="00367441" w:rsidRDefault="32C5D128" w:rsidP="00C4590F">
      <w:pPr>
        <w:pStyle w:val="BodyText"/>
        <w:numPr>
          <w:ilvl w:val="0"/>
          <w:numId w:val="20"/>
        </w:numPr>
        <w:spacing w:before="240" w:after="240" w:line="240" w:lineRule="auto"/>
        <w:jc w:val="both"/>
      </w:pPr>
      <w:r w:rsidRPr="00367441">
        <w:t>The Turkish OHS Law</w:t>
      </w:r>
    </w:p>
    <w:p w14:paraId="0650CD2C" w14:textId="209D44C0" w:rsidR="00EB4454" w:rsidRPr="00367441" w:rsidRDefault="00F96FE1" w:rsidP="00C4590F">
      <w:pPr>
        <w:pStyle w:val="BodyText"/>
        <w:numPr>
          <w:ilvl w:val="0"/>
          <w:numId w:val="20"/>
        </w:numPr>
        <w:spacing w:before="240" w:after="240" w:line="240" w:lineRule="auto"/>
        <w:contextualSpacing/>
        <w:jc w:val="both"/>
      </w:pPr>
      <w:r w:rsidRPr="00367441">
        <w:lastRenderedPageBreak/>
        <w:t xml:space="preserve">WB ESS 2 </w:t>
      </w:r>
      <w:r w:rsidR="00EB4454" w:rsidRPr="00367441">
        <w:t xml:space="preserve">Requirement  </w:t>
      </w:r>
    </w:p>
    <w:p w14:paraId="4C633744" w14:textId="1048851C" w:rsidR="00F349E2" w:rsidRPr="00367441" w:rsidRDefault="00F349E2" w:rsidP="00C4590F">
      <w:pPr>
        <w:pStyle w:val="BodyText"/>
        <w:numPr>
          <w:ilvl w:val="0"/>
          <w:numId w:val="20"/>
        </w:numPr>
        <w:spacing w:before="240" w:after="240" w:line="240" w:lineRule="auto"/>
        <w:contextualSpacing/>
        <w:jc w:val="both"/>
      </w:pPr>
      <w:r w:rsidRPr="00367441">
        <w:t>World Bank Group General Environmental Health and Safety Guidelines</w:t>
      </w:r>
    </w:p>
    <w:p w14:paraId="64DBCDF9" w14:textId="0D88531E" w:rsidR="00F96FE1" w:rsidRPr="00367441" w:rsidRDefault="008611D5" w:rsidP="00C4590F">
      <w:pPr>
        <w:pStyle w:val="BodyText"/>
        <w:numPr>
          <w:ilvl w:val="0"/>
          <w:numId w:val="20"/>
        </w:numPr>
        <w:spacing w:before="240" w:after="240" w:line="240" w:lineRule="auto"/>
        <w:contextualSpacing/>
        <w:jc w:val="both"/>
      </w:pPr>
      <w:r w:rsidRPr="00367441">
        <w:t>ILBANK</w:t>
      </w:r>
      <w:r w:rsidR="00F96FE1" w:rsidRPr="00367441">
        <w:t xml:space="preserve"> Human Resource Policy</w:t>
      </w:r>
    </w:p>
    <w:p w14:paraId="5F79C41D" w14:textId="2FB7ADD1" w:rsidR="00EB4454" w:rsidRPr="00367441" w:rsidRDefault="008611D5" w:rsidP="00A460D3">
      <w:pPr>
        <w:pStyle w:val="BodyText"/>
        <w:spacing w:before="480" w:after="240" w:line="240" w:lineRule="auto"/>
        <w:jc w:val="both"/>
        <w:rPr>
          <w:lang w:eastAsia="tr-TR"/>
        </w:rPr>
      </w:pPr>
      <w:r w:rsidRPr="00367441">
        <w:rPr>
          <w:lang w:eastAsia="tr-TR"/>
        </w:rPr>
        <w:t>ILBANK</w:t>
      </w:r>
      <w:r w:rsidR="00652F77" w:rsidRPr="00367441">
        <w:rPr>
          <w:lang w:eastAsia="tr-TR"/>
        </w:rPr>
        <w:t xml:space="preserve"> </w:t>
      </w:r>
      <w:r w:rsidR="00F96FE1" w:rsidRPr="00367441">
        <w:rPr>
          <w:lang w:eastAsia="tr-TR"/>
        </w:rPr>
        <w:t xml:space="preserve">will </w:t>
      </w:r>
      <w:r w:rsidR="00B0503A" w:rsidRPr="00367441">
        <w:rPr>
          <w:lang w:eastAsia="tr-TR"/>
        </w:rPr>
        <w:t>put</w:t>
      </w:r>
      <w:r w:rsidR="00F96FE1" w:rsidRPr="00367441">
        <w:rPr>
          <w:lang w:eastAsia="tr-TR"/>
        </w:rPr>
        <w:t xml:space="preserve"> </w:t>
      </w:r>
      <w:r w:rsidR="00EB4454" w:rsidRPr="00367441">
        <w:rPr>
          <w:lang w:eastAsia="tr-TR"/>
        </w:rPr>
        <w:t xml:space="preserve">specific policies in place intended to </w:t>
      </w:r>
      <w:proofErr w:type="spellStart"/>
      <w:r w:rsidR="00EB4454" w:rsidRPr="00367441">
        <w:rPr>
          <w:lang w:eastAsia="tr-TR"/>
        </w:rPr>
        <w:t>maximise</w:t>
      </w:r>
      <w:proofErr w:type="spellEnd"/>
      <w:r w:rsidR="00EB4454" w:rsidRPr="00367441">
        <w:rPr>
          <w:lang w:eastAsia="tr-TR"/>
        </w:rPr>
        <w:t xml:space="preserve"> beneficial impacts of the Project and to </w:t>
      </w:r>
      <w:proofErr w:type="spellStart"/>
      <w:r w:rsidR="00EB4454" w:rsidRPr="00367441">
        <w:rPr>
          <w:lang w:eastAsia="tr-TR"/>
        </w:rPr>
        <w:t>minimise</w:t>
      </w:r>
      <w:proofErr w:type="spellEnd"/>
      <w:r w:rsidR="00EB4454" w:rsidRPr="00367441">
        <w:rPr>
          <w:lang w:eastAsia="tr-TR"/>
        </w:rPr>
        <w:t xml:space="preserve"> or mitigate its potential adverse impacts: </w:t>
      </w:r>
    </w:p>
    <w:p w14:paraId="5D6573A3" w14:textId="77777777" w:rsidR="00F96FE1" w:rsidRPr="00367441" w:rsidRDefault="00EB4454" w:rsidP="005E4BAA">
      <w:pPr>
        <w:pStyle w:val="BodyText"/>
        <w:numPr>
          <w:ilvl w:val="0"/>
          <w:numId w:val="20"/>
        </w:numPr>
        <w:spacing w:before="240" w:after="240" w:line="240" w:lineRule="auto"/>
        <w:contextualSpacing/>
        <w:jc w:val="both"/>
      </w:pPr>
      <w:r w:rsidRPr="00367441">
        <w:t xml:space="preserve">a </w:t>
      </w:r>
      <w:r w:rsidR="0098229A" w:rsidRPr="00367441">
        <w:t xml:space="preserve">Human </w:t>
      </w:r>
      <w:r w:rsidR="00077FA2" w:rsidRPr="00367441">
        <w:t>Resources</w:t>
      </w:r>
      <w:r w:rsidRPr="00367441">
        <w:t xml:space="preserve"> </w:t>
      </w:r>
      <w:r w:rsidR="0098229A" w:rsidRPr="00367441">
        <w:t>P</w:t>
      </w:r>
      <w:r w:rsidRPr="00367441">
        <w:t>olicy</w:t>
      </w:r>
      <w:r w:rsidR="00077FA2" w:rsidRPr="00367441">
        <w:t xml:space="preserve"> </w:t>
      </w:r>
      <w:r w:rsidRPr="00367441">
        <w:t xml:space="preserve">that </w:t>
      </w:r>
      <w:proofErr w:type="spellStart"/>
      <w:r w:rsidRPr="00367441">
        <w:t>prioritises</w:t>
      </w:r>
      <w:proofErr w:type="spellEnd"/>
      <w:r w:rsidRPr="00367441">
        <w:t xml:space="preserve"> </w:t>
      </w:r>
      <w:r w:rsidR="00F96FE1" w:rsidRPr="00367441">
        <w:t>local</w:t>
      </w:r>
      <w:r w:rsidRPr="00367441">
        <w:t xml:space="preserve"> residents </w:t>
      </w:r>
      <w:r w:rsidR="00B0503A" w:rsidRPr="00367441">
        <w:t>in</w:t>
      </w:r>
      <w:r w:rsidRPr="00367441">
        <w:t xml:space="preserve"> employment, thus </w:t>
      </w:r>
      <w:proofErr w:type="spellStart"/>
      <w:r w:rsidRPr="00367441">
        <w:t>maximising</w:t>
      </w:r>
      <w:proofErr w:type="spellEnd"/>
      <w:r w:rsidRPr="00367441">
        <w:t xml:space="preserve"> socio-economic benefits </w:t>
      </w:r>
      <w:r w:rsidR="00B0503A" w:rsidRPr="00367441">
        <w:t>to</w:t>
      </w:r>
      <w:r w:rsidRPr="00367441">
        <w:t xml:space="preserve"> communities closest to </w:t>
      </w:r>
      <w:proofErr w:type="gramStart"/>
      <w:r w:rsidRPr="00367441">
        <w:t>operations;</w:t>
      </w:r>
      <w:proofErr w:type="gramEnd"/>
      <w:r w:rsidRPr="00367441">
        <w:t xml:space="preserve"> </w:t>
      </w:r>
    </w:p>
    <w:p w14:paraId="18120BA9" w14:textId="77777777" w:rsidR="0098229A" w:rsidRPr="00367441" w:rsidRDefault="00EB4454" w:rsidP="005E4BAA">
      <w:pPr>
        <w:pStyle w:val="BodyText"/>
        <w:numPr>
          <w:ilvl w:val="0"/>
          <w:numId w:val="20"/>
        </w:numPr>
        <w:spacing w:before="240" w:after="240" w:line="240" w:lineRule="auto"/>
        <w:contextualSpacing/>
        <w:jc w:val="both"/>
      </w:pPr>
      <w:r w:rsidRPr="00367441">
        <w:t xml:space="preserve">specific anti-discrimination policies and grievance management procedures. </w:t>
      </w:r>
    </w:p>
    <w:p w14:paraId="075604E6" w14:textId="672FBB3E" w:rsidR="00F96FE1" w:rsidRPr="00367441" w:rsidRDefault="00F96FE1" w:rsidP="00A460D3">
      <w:pPr>
        <w:pStyle w:val="BodyText"/>
        <w:spacing w:before="480" w:after="240" w:line="240" w:lineRule="auto"/>
        <w:jc w:val="both"/>
        <w:rPr>
          <w:lang w:eastAsia="tr-TR"/>
        </w:rPr>
      </w:pPr>
      <w:r w:rsidRPr="00367441">
        <w:rPr>
          <w:lang w:eastAsia="tr-TR"/>
        </w:rPr>
        <w:t>Key management measures</w:t>
      </w:r>
      <w:r w:rsidR="0039041E" w:rsidRPr="00367441">
        <w:rPr>
          <w:lang w:eastAsia="tr-TR"/>
        </w:rPr>
        <w:t xml:space="preserve">, reporting and monitoring </w:t>
      </w:r>
      <w:r w:rsidR="0098229A" w:rsidRPr="00367441">
        <w:rPr>
          <w:lang w:eastAsia="tr-TR"/>
        </w:rPr>
        <w:t>o</w:t>
      </w:r>
      <w:r w:rsidR="00B0503A" w:rsidRPr="00367441">
        <w:rPr>
          <w:lang w:eastAsia="tr-TR"/>
        </w:rPr>
        <w:t>f</w:t>
      </w:r>
      <w:r w:rsidR="0098229A" w:rsidRPr="00367441">
        <w:rPr>
          <w:lang w:eastAsia="tr-TR"/>
        </w:rPr>
        <w:t xml:space="preserve"> unregistered/uninsured employment, unequal employment opportunities for women etc. that may </w:t>
      </w:r>
      <w:r w:rsidR="00B0503A" w:rsidRPr="00367441">
        <w:rPr>
          <w:lang w:eastAsia="tr-TR"/>
        </w:rPr>
        <w:t xml:space="preserve">occur in </w:t>
      </w:r>
      <w:r w:rsidR="0098229A" w:rsidRPr="00367441">
        <w:rPr>
          <w:lang w:eastAsia="tr-TR"/>
        </w:rPr>
        <w:t xml:space="preserve">civil works that </w:t>
      </w:r>
      <w:r w:rsidR="008611D5" w:rsidRPr="00367441">
        <w:rPr>
          <w:lang w:eastAsia="tr-TR"/>
        </w:rPr>
        <w:t>ILBANK</w:t>
      </w:r>
      <w:r w:rsidR="0098229A" w:rsidRPr="00367441">
        <w:rPr>
          <w:lang w:eastAsia="tr-TR"/>
        </w:rPr>
        <w:t xml:space="preserve">’s or borrowing municipality’s contractors </w:t>
      </w:r>
      <w:r w:rsidR="00B0503A" w:rsidRPr="00367441">
        <w:rPr>
          <w:lang w:eastAsia="tr-TR"/>
        </w:rPr>
        <w:t xml:space="preserve">are undertaking, </w:t>
      </w:r>
      <w:r w:rsidRPr="00367441">
        <w:rPr>
          <w:lang w:eastAsia="tr-TR"/>
        </w:rPr>
        <w:t xml:space="preserve">will be </w:t>
      </w:r>
      <w:r w:rsidR="00B0503A" w:rsidRPr="00367441">
        <w:rPr>
          <w:lang w:eastAsia="tr-TR"/>
        </w:rPr>
        <w:t xml:space="preserve">covered under the project’s </w:t>
      </w:r>
      <w:proofErr w:type="spellStart"/>
      <w:r w:rsidR="00077FA2" w:rsidRPr="00367441">
        <w:rPr>
          <w:lang w:eastAsia="tr-TR"/>
        </w:rPr>
        <w:t>Labour</w:t>
      </w:r>
      <w:proofErr w:type="spellEnd"/>
      <w:r w:rsidRPr="00367441">
        <w:rPr>
          <w:lang w:eastAsia="tr-TR"/>
        </w:rPr>
        <w:t xml:space="preserve"> Management P</w:t>
      </w:r>
      <w:r w:rsidR="0098229A" w:rsidRPr="00367441">
        <w:rPr>
          <w:lang w:eastAsia="tr-TR"/>
        </w:rPr>
        <w:t>r</w:t>
      </w:r>
      <w:r w:rsidRPr="00367441">
        <w:rPr>
          <w:lang w:eastAsia="tr-TR"/>
        </w:rPr>
        <w:t>o</w:t>
      </w:r>
      <w:r w:rsidR="0098229A" w:rsidRPr="00367441">
        <w:rPr>
          <w:lang w:eastAsia="tr-TR"/>
        </w:rPr>
        <w:t>cedure</w:t>
      </w:r>
      <w:r w:rsidR="00B0503A" w:rsidRPr="00367441">
        <w:rPr>
          <w:lang w:eastAsia="tr-TR"/>
        </w:rPr>
        <w:t>s</w:t>
      </w:r>
      <w:r w:rsidRPr="00367441">
        <w:rPr>
          <w:lang w:eastAsia="tr-TR"/>
        </w:rPr>
        <w:t>.</w:t>
      </w:r>
      <w:r w:rsidR="00CA671D" w:rsidRPr="00367441">
        <w:rPr>
          <w:lang w:eastAsia="tr-TR"/>
        </w:rPr>
        <w:t xml:space="preserve"> </w:t>
      </w:r>
      <w:r w:rsidR="00D376DD" w:rsidRPr="00367441">
        <w:rPr>
          <w:lang w:eastAsia="tr-TR"/>
        </w:rPr>
        <w:t>The LMP will include such measures with particular attention to SEA/SH</w:t>
      </w:r>
      <w:r w:rsidR="00FB3D8A" w:rsidRPr="00367441">
        <w:rPr>
          <w:lang w:eastAsia="tr-TR"/>
        </w:rPr>
        <w:t>.</w:t>
      </w:r>
    </w:p>
    <w:p w14:paraId="0A06AF5E" w14:textId="76811061" w:rsidR="00EF0C20" w:rsidRPr="00367441" w:rsidRDefault="00EF0C20" w:rsidP="4F8DF13C">
      <w:pPr>
        <w:spacing w:before="240" w:after="240"/>
        <w:jc w:val="both"/>
        <w:rPr>
          <w:b/>
          <w:bCs/>
          <w:lang w:val="en-US"/>
        </w:rPr>
      </w:pPr>
      <w:r w:rsidRPr="00367441">
        <w:rPr>
          <w:b/>
          <w:bCs/>
          <w:lang w:val="en-US"/>
        </w:rPr>
        <w:t>Grievance Mechanism for Municipalities</w:t>
      </w:r>
    </w:p>
    <w:p w14:paraId="5D9EDFB2" w14:textId="3B628F76" w:rsidR="004F0B7E" w:rsidRPr="00367441" w:rsidRDefault="004F0B7E" w:rsidP="004F0B7E">
      <w:pPr>
        <w:spacing w:before="240" w:after="240"/>
        <w:jc w:val="both"/>
        <w:rPr>
          <w:lang w:val="en-US"/>
        </w:rPr>
      </w:pPr>
      <w:r w:rsidRPr="00367441">
        <w:rPr>
          <w:lang w:val="en-US"/>
        </w:rPr>
        <w:t xml:space="preserve">ILBANK already established a Grievance Mechanism in September 2021 and relevant mechanism will be in place </w:t>
      </w:r>
      <w:proofErr w:type="gramStart"/>
      <w:r w:rsidRPr="00367441">
        <w:rPr>
          <w:lang w:val="en-US"/>
        </w:rPr>
        <w:t>during the course of</w:t>
      </w:r>
      <w:proofErr w:type="gramEnd"/>
      <w:r w:rsidRPr="00367441">
        <w:rPr>
          <w:lang w:val="en-US"/>
        </w:rPr>
        <w:t xml:space="preserve"> the Project. Detailed Grievance Mechanism process and Sample Grievance Forms are added as Annex 3.</w:t>
      </w:r>
    </w:p>
    <w:p w14:paraId="32F8975E" w14:textId="1990ABB0" w:rsidR="004F0B7E" w:rsidRPr="00367441" w:rsidRDefault="004F0B7E" w:rsidP="004F0B7E">
      <w:pPr>
        <w:spacing w:before="240" w:after="240"/>
        <w:jc w:val="both"/>
        <w:rPr>
          <w:lang w:val="en-US"/>
        </w:rPr>
      </w:pPr>
      <w:r w:rsidRPr="00367441">
        <w:rPr>
          <w:lang w:val="en-US"/>
        </w:rPr>
        <w:t xml:space="preserve">Apart from the ILBANK Grievance Mechanism, a grievance mechanism will also be established by the municipalities </w:t>
      </w:r>
      <w:proofErr w:type="gramStart"/>
      <w:r w:rsidRPr="00367441">
        <w:rPr>
          <w:lang w:val="en-US"/>
        </w:rPr>
        <w:t>in order to</w:t>
      </w:r>
      <w:proofErr w:type="gramEnd"/>
      <w:r w:rsidRPr="00367441">
        <w:rPr>
          <w:lang w:val="en-US"/>
        </w:rPr>
        <w:t xml:space="preserve"> receive, resolve and follow the concerns and complaints of the project affected communities. Municipalities’ PIU and construction contractor will be accessible for the stakeholders and respond to all grievances (complaints, requests, opinions, suggestions) at the earliest convenience. This mechanism will be connected and communicate with the ILBANK GM and all the complaints, requests, </w:t>
      </w:r>
      <w:proofErr w:type="gramStart"/>
      <w:r w:rsidRPr="00367441">
        <w:rPr>
          <w:lang w:val="en-US"/>
        </w:rPr>
        <w:t>opinions</w:t>
      </w:r>
      <w:proofErr w:type="gramEnd"/>
      <w:r w:rsidRPr="00367441">
        <w:rPr>
          <w:lang w:val="en-US"/>
        </w:rPr>
        <w:t xml:space="preserve"> and suggestions will be recorded in ILBANK GM software. Relevant grievances will be monitored by the ILBANK GM Team (please see Annex</w:t>
      </w:r>
      <w:r w:rsidR="001573C9" w:rsidRPr="00367441">
        <w:rPr>
          <w:lang w:val="en-US"/>
        </w:rPr>
        <w:t xml:space="preserve"> 3</w:t>
      </w:r>
      <w:r w:rsidRPr="00367441">
        <w:rPr>
          <w:lang w:val="en-US"/>
        </w:rPr>
        <w:t xml:space="preserve">). </w:t>
      </w:r>
    </w:p>
    <w:p w14:paraId="05D3B39D" w14:textId="77777777" w:rsidR="004F0B7E" w:rsidRPr="00367441" w:rsidRDefault="004F0B7E" w:rsidP="004F0B7E">
      <w:pPr>
        <w:spacing w:before="240" w:after="240"/>
        <w:jc w:val="both"/>
        <w:rPr>
          <w:lang w:val="en-US"/>
        </w:rPr>
      </w:pPr>
      <w:r w:rsidRPr="00367441">
        <w:rPr>
          <w:lang w:val="en-US"/>
        </w:rPr>
        <w:t xml:space="preserve">In addition, the project specific GM will include a channel to receive and address confidential complaints related with Sexual Exploitation and Abuse/Sexual Harassment (SEA/SH) with special measures in place. If an employee faces SEA/SH issue s/he can either apply to a higher level superior or directly go to police station, as stipulated in the national referral system of the country for dealing such cases. The content and procedures of the project’s GM will also have a reporting line on such cases </w:t>
      </w:r>
      <w:proofErr w:type="gramStart"/>
      <w:r w:rsidRPr="00367441">
        <w:rPr>
          <w:lang w:val="en-US"/>
        </w:rPr>
        <w:t>in regard to</w:t>
      </w:r>
      <w:proofErr w:type="gramEnd"/>
      <w:r w:rsidRPr="00367441">
        <w:rPr>
          <w:lang w:val="en-US"/>
        </w:rPr>
        <w:t xml:space="preserve"> SEA/SH issues and will be handled under full confidentiality. Municipality PIU receiving the SEA/SH related grievance should direct this to national referral systems immediately and record that this has been directed, as set out in the GM Procedure of ILBANK. All details of the complainant of the sensitive case will be kept strictly confidential.</w:t>
      </w:r>
    </w:p>
    <w:p w14:paraId="69FF3CE2" w14:textId="385C8E7D" w:rsidR="00A460D3" w:rsidRPr="00367441" w:rsidRDefault="00A460D3" w:rsidP="4F8DF13C">
      <w:pPr>
        <w:spacing w:before="240" w:after="240"/>
        <w:jc w:val="both"/>
        <w:rPr>
          <w:lang w:val="en-US"/>
        </w:rPr>
      </w:pPr>
    </w:p>
    <w:p w14:paraId="33F816FE" w14:textId="77777777" w:rsidR="00A460D3" w:rsidRPr="00367441" w:rsidRDefault="00A460D3" w:rsidP="00655938">
      <w:pPr>
        <w:spacing w:before="240" w:after="240"/>
        <w:jc w:val="both"/>
        <w:rPr>
          <w:rFonts w:cs="Arial"/>
          <w:sz w:val="22"/>
          <w:szCs w:val="22"/>
          <w:lang w:val="en-US"/>
        </w:rPr>
        <w:sectPr w:rsidR="00A460D3" w:rsidRPr="00367441" w:rsidSect="00510255">
          <w:pgSz w:w="11906" w:h="16838"/>
          <w:pgMar w:top="1440" w:right="1800" w:bottom="1440" w:left="1800" w:header="706" w:footer="706" w:gutter="0"/>
          <w:pgNumType w:fmt="lowerRoman" w:start="1"/>
          <w:cols w:space="708"/>
        </w:sectPr>
      </w:pPr>
    </w:p>
    <w:p w14:paraId="43AFC2AC" w14:textId="37A17E0B" w:rsidR="005E170D" w:rsidRPr="00367441" w:rsidRDefault="005E170D" w:rsidP="4F8DF13C">
      <w:pPr>
        <w:spacing w:before="240" w:after="240"/>
        <w:jc w:val="both"/>
        <w:rPr>
          <w:rFonts w:cs="Arial"/>
          <w:b/>
          <w:bCs/>
          <w:color w:val="000000"/>
          <w:lang w:val="en-US"/>
        </w:rPr>
      </w:pPr>
      <w:r w:rsidRPr="00367441">
        <w:rPr>
          <w:rFonts w:cs="Arial"/>
          <w:b/>
          <w:bCs/>
          <w:color w:val="000000" w:themeColor="text1"/>
          <w:lang w:val="en-US"/>
        </w:rPr>
        <w:lastRenderedPageBreak/>
        <w:t>ENVIRONMENTAL</w:t>
      </w:r>
      <w:r w:rsidR="00C53E82" w:rsidRPr="00367441">
        <w:rPr>
          <w:rFonts w:cs="Arial"/>
          <w:b/>
          <w:bCs/>
          <w:color w:val="000000" w:themeColor="text1"/>
          <w:lang w:val="en-US"/>
        </w:rPr>
        <w:t xml:space="preserve"> </w:t>
      </w:r>
      <w:r w:rsidR="00103A16" w:rsidRPr="00367441">
        <w:rPr>
          <w:rFonts w:cs="Arial"/>
          <w:b/>
          <w:bCs/>
          <w:color w:val="000000" w:themeColor="text1"/>
          <w:lang w:val="en-US"/>
        </w:rPr>
        <w:t>AND SOCIAL MANAGEMENT</w:t>
      </w:r>
      <w:r w:rsidRPr="00367441">
        <w:rPr>
          <w:rFonts w:cs="Arial"/>
          <w:b/>
          <w:bCs/>
          <w:color w:val="000000" w:themeColor="text1"/>
          <w:lang w:val="en-US"/>
        </w:rPr>
        <w:t xml:space="preserve"> FRAMEWORK</w:t>
      </w:r>
    </w:p>
    <w:p w14:paraId="48CC0917" w14:textId="77777777" w:rsidR="00B70624" w:rsidRPr="00367441" w:rsidRDefault="005D74B9" w:rsidP="00655938">
      <w:pPr>
        <w:pStyle w:val="Heading1"/>
        <w:spacing w:after="240"/>
        <w:ind w:left="0" w:firstLine="0"/>
        <w:jc w:val="both"/>
        <w:rPr>
          <w:sz w:val="24"/>
        </w:rPr>
      </w:pPr>
      <w:bookmarkStart w:id="28" w:name="_Toc23651897"/>
      <w:bookmarkStart w:id="29" w:name="_Toc92207500"/>
      <w:r w:rsidRPr="00367441">
        <w:rPr>
          <w:sz w:val="24"/>
        </w:rPr>
        <w:t>PROJECT DESCRIPTION</w:t>
      </w:r>
      <w:bookmarkEnd w:id="28"/>
      <w:bookmarkEnd w:id="29"/>
    </w:p>
    <w:p w14:paraId="56859191" w14:textId="77777777" w:rsidR="00122553" w:rsidRPr="00367441" w:rsidRDefault="00122553" w:rsidP="00655938">
      <w:pPr>
        <w:pStyle w:val="Heading2"/>
        <w:spacing w:before="240" w:after="240"/>
        <w:ind w:left="0" w:firstLine="0"/>
        <w:jc w:val="both"/>
      </w:pPr>
      <w:bookmarkStart w:id="30" w:name="_Toc23651898"/>
      <w:bookmarkStart w:id="31" w:name="_Toc92207501"/>
      <w:r w:rsidRPr="00367441">
        <w:t>Int</w:t>
      </w:r>
      <w:r w:rsidR="007400EA" w:rsidRPr="00367441">
        <w:t>r</w:t>
      </w:r>
      <w:r w:rsidRPr="00367441">
        <w:t xml:space="preserve">oduction and </w:t>
      </w:r>
      <w:r w:rsidR="00D54CDC" w:rsidRPr="00367441">
        <w:t>Context</w:t>
      </w:r>
      <w:bookmarkEnd w:id="30"/>
      <w:bookmarkEnd w:id="31"/>
    </w:p>
    <w:p w14:paraId="5D2E5C30" w14:textId="77777777" w:rsidR="00473761" w:rsidRPr="00367441" w:rsidRDefault="00473761" w:rsidP="00655938">
      <w:pPr>
        <w:pStyle w:val="Heading3"/>
        <w:spacing w:before="240" w:after="240"/>
        <w:ind w:left="0" w:firstLine="0"/>
        <w:jc w:val="both"/>
      </w:pPr>
      <w:bookmarkStart w:id="32" w:name="_Toc23651899"/>
      <w:bookmarkStart w:id="33" w:name="_Toc92207502"/>
      <w:r w:rsidRPr="00367441">
        <w:t>Country Context</w:t>
      </w:r>
      <w:bookmarkEnd w:id="32"/>
      <w:bookmarkEnd w:id="33"/>
    </w:p>
    <w:p w14:paraId="462F106F" w14:textId="77777777" w:rsidR="001D14DD" w:rsidRPr="00367441" w:rsidRDefault="001D14DD" w:rsidP="00655938">
      <w:pPr>
        <w:pStyle w:val="BodyText"/>
        <w:spacing w:before="240" w:after="240" w:line="240" w:lineRule="auto"/>
        <w:jc w:val="both"/>
        <w:rPr>
          <w:rFonts w:cs="Arial"/>
        </w:rPr>
      </w:pPr>
      <w:r w:rsidRPr="00367441">
        <w:rPr>
          <w:rFonts w:cs="Arial"/>
        </w:rPr>
        <w:t>Turkey has a population of 83 million and is growing at a rate of approximately 1.5% per year.  Notably, Turkey has experienced rapid urbanization over the past several decades, shifting from a largely agrarian society before the 1950s to one in which approximately 75% of the population is urban.  Moreover, Turkey’s land area is nearly 800,000 km</w:t>
      </w:r>
      <w:r w:rsidRPr="00367441">
        <w:rPr>
          <w:rFonts w:cs="Arial"/>
          <w:vertAlign w:val="superscript"/>
        </w:rPr>
        <w:t>2</w:t>
      </w:r>
      <w:r w:rsidRPr="00367441">
        <w:rPr>
          <w:rFonts w:cs="Arial"/>
        </w:rPr>
        <w:t xml:space="preserve">, covering a range of topographies and requiring significant infrastructure networks to connect people, </w:t>
      </w:r>
      <w:proofErr w:type="gramStart"/>
      <w:r w:rsidRPr="00367441">
        <w:rPr>
          <w:rFonts w:cs="Arial"/>
        </w:rPr>
        <w:t>goods</w:t>
      </w:r>
      <w:proofErr w:type="gramEnd"/>
      <w:r w:rsidRPr="00367441">
        <w:rPr>
          <w:rFonts w:cs="Arial"/>
        </w:rPr>
        <w:t xml:space="preserve"> and services across the country. </w:t>
      </w:r>
    </w:p>
    <w:p w14:paraId="16963A2F" w14:textId="11F0F802" w:rsidR="001D14DD" w:rsidRPr="00367441" w:rsidRDefault="001D14DD" w:rsidP="00655938">
      <w:pPr>
        <w:pStyle w:val="BodyText"/>
        <w:spacing w:before="240" w:after="240" w:line="240" w:lineRule="auto"/>
        <w:jc w:val="both"/>
        <w:rPr>
          <w:rFonts w:cs="Arial"/>
        </w:rPr>
      </w:pPr>
      <w:r w:rsidRPr="00367441">
        <w:rPr>
          <w:rFonts w:cs="Arial"/>
        </w:rPr>
        <w:t>Key climate and disaster risks that have affected Turkey include pluvial, fluvial, and coastal flooding; earthquakes and landslides; extreme heat (and heavy snow in remote mountainous areas); water scarcity and droughts; and wildfires (Figure 1). These risks can impact infrastructure through direct damage</w:t>
      </w:r>
      <w:r w:rsidR="007A4F52" w:rsidRPr="00367441">
        <w:rPr>
          <w:rFonts w:cs="Arial"/>
        </w:rPr>
        <w:t>s</w:t>
      </w:r>
      <w:r w:rsidRPr="00367441">
        <w:rPr>
          <w:rFonts w:cs="Arial"/>
        </w:rPr>
        <w:t>, disruption of physical infrastructure networks, delays in service provision or maintenance, and cascading failures from interdependent infrastructure networks (</w:t>
      </w:r>
      <w:proofErr w:type="gramStart"/>
      <w:r w:rsidRPr="00367441">
        <w:rPr>
          <w:rFonts w:cs="Arial"/>
        </w:rPr>
        <w:t>e.g.</w:t>
      </w:r>
      <w:proofErr w:type="gramEnd"/>
      <w:r w:rsidRPr="00367441">
        <w:rPr>
          <w:rFonts w:cs="Arial"/>
        </w:rPr>
        <w:t xml:space="preserve"> the collapse of buildings from earthquakes can damage the pipes/lines of water, gas, electricity, telephone and internet). </w:t>
      </w:r>
    </w:p>
    <w:p w14:paraId="1C42D7F8" w14:textId="77777777" w:rsidR="001D14DD" w:rsidRPr="00367441" w:rsidRDefault="001D14DD" w:rsidP="00655938">
      <w:pPr>
        <w:pStyle w:val="BodyText"/>
        <w:spacing w:before="240" w:after="240" w:line="240" w:lineRule="auto"/>
        <w:jc w:val="both"/>
        <w:rPr>
          <w:rFonts w:cs="Arial"/>
        </w:rPr>
      </w:pPr>
      <w:r w:rsidRPr="00367441">
        <w:rPr>
          <w:rFonts w:cs="Arial"/>
        </w:rPr>
        <w:t>Among the disaster hazards, earthquakes pose a major risk to lives, livelihoods, and assets. In the past two decades alone, earthquakes in Turkey have contributed to nearly 300,000 casualties and cost approximately $17 billion in direct and indirect losses.  Therefore, improving the resilience of existing and planned infrastructure to earthquakes has the potential to avoid significant losses in the future while ensuring improved access to services for all citizens.</w:t>
      </w:r>
    </w:p>
    <w:p w14:paraId="2F57BD4F" w14:textId="77777777" w:rsidR="001D14DD" w:rsidRPr="00367441" w:rsidRDefault="001D14DD" w:rsidP="00655938">
      <w:pPr>
        <w:spacing w:before="240" w:after="240"/>
        <w:jc w:val="both"/>
        <w:rPr>
          <w:lang w:val="en-US"/>
        </w:rPr>
      </w:pPr>
      <w:r w:rsidRPr="00367441">
        <w:rPr>
          <w:rFonts w:eastAsia="Calibri"/>
          <w:noProof/>
          <w:lang w:val="en-US"/>
        </w:rPr>
        <w:drawing>
          <wp:inline distT="0" distB="0" distL="0" distR="0" wp14:anchorId="0F80F905" wp14:editId="386F737A">
            <wp:extent cx="5238750" cy="1747457"/>
            <wp:effectExtent l="0" t="0" r="0" b="57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753"/>
                    <a:stretch/>
                  </pic:blipFill>
                  <pic:spPr bwMode="auto">
                    <a:xfrm>
                      <a:off x="0" y="0"/>
                      <a:ext cx="5265740" cy="1756460"/>
                    </a:xfrm>
                    <a:prstGeom prst="rect">
                      <a:avLst/>
                    </a:prstGeom>
                    <a:noFill/>
                    <a:ln>
                      <a:noFill/>
                    </a:ln>
                    <a:extLst>
                      <a:ext uri="{53640926-AAD7-44D8-BBD7-CCE9431645EC}">
                        <a14:shadowObscured xmlns:a14="http://schemas.microsoft.com/office/drawing/2010/main"/>
                      </a:ext>
                    </a:extLst>
                  </pic:spPr>
                </pic:pic>
              </a:graphicData>
            </a:graphic>
          </wp:inline>
        </w:drawing>
      </w:r>
    </w:p>
    <w:p w14:paraId="5406448F" w14:textId="77777777" w:rsidR="001D14DD" w:rsidRPr="00367441" w:rsidRDefault="001D14DD" w:rsidP="00655938">
      <w:pPr>
        <w:pStyle w:val="Source"/>
        <w:spacing w:before="240" w:after="240"/>
        <w:jc w:val="both"/>
      </w:pPr>
      <w:r w:rsidRPr="00367441">
        <w:t>Source: World Bank. 2018. Climate Change Knowledge Portal. Country Profile Turkey: Vulnerability. https://climateknowledgeportal.worldbank.org/country/turkey/vulnerability (accessed November 2019).</w:t>
      </w:r>
    </w:p>
    <w:p w14:paraId="52FE10A5" w14:textId="77777777" w:rsidR="00DE2F15" w:rsidRPr="00367441" w:rsidRDefault="00DE2F15" w:rsidP="00DE2F15">
      <w:pPr>
        <w:pStyle w:val="BodyText"/>
        <w:spacing w:before="240" w:after="240" w:line="240" w:lineRule="auto"/>
        <w:jc w:val="both"/>
        <w:rPr>
          <w:rFonts w:cs="Arial"/>
          <w:b/>
          <w:sz w:val="20"/>
          <w:szCs w:val="20"/>
        </w:rPr>
      </w:pPr>
      <w:r w:rsidRPr="00367441">
        <w:rPr>
          <w:rFonts w:cs="Arial"/>
          <w:b/>
          <w:sz w:val="20"/>
          <w:szCs w:val="20"/>
        </w:rPr>
        <w:t>Figure 1. Number of People Affected per Natural Hazard in Turkey (1985-2018)</w:t>
      </w:r>
    </w:p>
    <w:p w14:paraId="24C07348" w14:textId="77777777" w:rsidR="001D14DD" w:rsidRPr="00367441" w:rsidRDefault="001D14DD" w:rsidP="00655938">
      <w:pPr>
        <w:pStyle w:val="BodyText"/>
        <w:spacing w:before="240" w:after="240" w:line="240" w:lineRule="auto"/>
        <w:jc w:val="both"/>
        <w:rPr>
          <w:rFonts w:cs="Arial"/>
        </w:rPr>
      </w:pPr>
      <w:r w:rsidRPr="00367441">
        <w:rPr>
          <w:rFonts w:cs="Arial"/>
        </w:rPr>
        <w:t xml:space="preserve">Climate change acts as a risk multiplier for hazards in Turkey – even earthquakes that are not directly influenced by a changing climate can lead to more severe impacts as changing temperature and rainfall patterns lead to weakening or displacement of soil, further weakening grounds. </w:t>
      </w:r>
    </w:p>
    <w:p w14:paraId="0613454F" w14:textId="365015C0" w:rsidR="001D14DD" w:rsidRPr="00367441" w:rsidRDefault="001D14DD" w:rsidP="00655938">
      <w:pPr>
        <w:pStyle w:val="BodyText"/>
        <w:spacing w:before="240" w:after="240" w:line="240" w:lineRule="auto"/>
        <w:jc w:val="both"/>
        <w:rPr>
          <w:rFonts w:cs="Arial"/>
        </w:rPr>
      </w:pPr>
      <w:r w:rsidRPr="00367441">
        <w:rPr>
          <w:rFonts w:cs="Arial"/>
        </w:rPr>
        <w:t xml:space="preserve">The temperatures in Turkey are projected to increase between 1.0°C and 2.5°C by the mid-21st century and between 2.5°C and 5.0°C by the end of the century, with the </w:t>
      </w:r>
      <w:r w:rsidR="005E4BAA" w:rsidRPr="00367441">
        <w:rPr>
          <w:rFonts w:cs="Arial"/>
        </w:rPr>
        <w:t>south-eastern</w:t>
      </w:r>
      <w:r w:rsidRPr="00367441">
        <w:rPr>
          <w:rFonts w:cs="Arial"/>
        </w:rPr>
        <w:t xml:space="preserve"> area of the country projected to experience higher temperatures. Increasing temperatures contribute to extreme heat events, compound drought and water scarcity, and drive wildfires.</w:t>
      </w:r>
    </w:p>
    <w:p w14:paraId="2C56AB5C" w14:textId="77777777" w:rsidR="001D14DD" w:rsidRPr="00367441" w:rsidRDefault="001D14DD" w:rsidP="00655938">
      <w:pPr>
        <w:pStyle w:val="BodyText"/>
        <w:spacing w:before="240" w:after="240" w:line="240" w:lineRule="auto"/>
        <w:jc w:val="both"/>
        <w:rPr>
          <w:rFonts w:cs="Arial"/>
        </w:rPr>
      </w:pPr>
      <w:r w:rsidRPr="00367441">
        <w:rPr>
          <w:rFonts w:cs="Arial"/>
        </w:rPr>
        <w:lastRenderedPageBreak/>
        <w:t>Shifting precipitation patterns increase the risk of water scarcity and drought, particularly in the southern and inland areas of Turkey and especially in the Tigris-Euphrates basin.  Moreover, seasonal recharge from snowfall may decrease as increasing winter temperatures lead to a decrease in snowfall and/or early spring snowmelt.  There is the potential that 45% of Turkey’s population will be exposed to water stress by 2100 if aggressive mitigation measures are not undertaken.  Conversely, the northern areas of the country, especially along the Black Sea region, are projected to experience an increase in precipitation which could lead to a corresponding increase in flooding and landslides.</w:t>
      </w:r>
    </w:p>
    <w:p w14:paraId="13F8C317" w14:textId="77777777" w:rsidR="001D14DD" w:rsidRPr="00367441" w:rsidRDefault="001D14DD" w:rsidP="00655938">
      <w:pPr>
        <w:pStyle w:val="BodyText"/>
        <w:spacing w:before="240" w:after="240" w:line="240" w:lineRule="auto"/>
        <w:jc w:val="both"/>
        <w:rPr>
          <w:rFonts w:cs="Arial"/>
        </w:rPr>
      </w:pPr>
      <w:r w:rsidRPr="00367441">
        <w:rPr>
          <w:rFonts w:cs="Arial"/>
        </w:rPr>
        <w:t>Finally, Turkey has more than 8,000 kilometers of coastline susceptible to sea level rise, along which many key urban settlements and coastal towns are located. This has implications for the existing infrastructure and for where future infrastructure is located and/or the type of infrastructure that will be required to ensure the resilience of existing infrastructure. Coastal areas are also at risk of fluvial flooding at the junctures where rivers and drainage basins meet the sea.</w:t>
      </w:r>
    </w:p>
    <w:p w14:paraId="5F2B2B42" w14:textId="4EBCC97E" w:rsidR="00FE11EE" w:rsidRPr="00367441" w:rsidRDefault="001D14DD" w:rsidP="00655938">
      <w:pPr>
        <w:pStyle w:val="BodyText"/>
        <w:spacing w:before="240" w:after="240" w:line="240" w:lineRule="auto"/>
        <w:jc w:val="both"/>
        <w:rPr>
          <w:rFonts w:cs="Arial"/>
        </w:rPr>
      </w:pPr>
      <w:r w:rsidRPr="00367441">
        <w:rPr>
          <w:rFonts w:cs="Arial"/>
        </w:rPr>
        <w:t>While hazards are typically perceived in terms of acute shocks (</w:t>
      </w:r>
      <w:proofErr w:type="gramStart"/>
      <w:r w:rsidRPr="00367441">
        <w:rPr>
          <w:rFonts w:cs="Arial"/>
        </w:rPr>
        <w:t>i.e.</w:t>
      </w:r>
      <w:proofErr w:type="gramEnd"/>
      <w:r w:rsidRPr="00367441">
        <w:rPr>
          <w:rFonts w:cs="Arial"/>
        </w:rPr>
        <w:t xml:space="preserve"> one-off or short-term events), they are often compounded by chronic stresses (e.g. aging infrastructure or poverty). Accordingly, Turkey’s infrastructure faces many interlinking and overlapping risks from both climate change and natural hazards. From this context of climate and disaster risks, it becomes clear that critical infrastructure’s exposure to and vulnerability from various hazards need to be decreased. Furthermore, investments into increasing the resilience of infrastructure can have numerous co-benefits that strengthen the resilience of the spaces and communities around infrastructure. As such, </w:t>
      </w:r>
      <w:r w:rsidR="002044C7" w:rsidRPr="00367441">
        <w:rPr>
          <w:rFonts w:cs="Arial"/>
        </w:rPr>
        <w:t>imp</w:t>
      </w:r>
      <w:r w:rsidR="00C753B9" w:rsidRPr="00367441">
        <w:rPr>
          <w:rFonts w:cs="Arial"/>
        </w:rPr>
        <w:t>roved</w:t>
      </w:r>
      <w:r w:rsidRPr="00367441">
        <w:rPr>
          <w:rFonts w:cs="Arial"/>
        </w:rPr>
        <w:t xml:space="preserve"> climate and disaster resilience in infrastructure </w:t>
      </w:r>
      <w:r w:rsidR="00C753B9" w:rsidRPr="00367441">
        <w:rPr>
          <w:rFonts w:cs="Arial"/>
        </w:rPr>
        <w:t xml:space="preserve">can </w:t>
      </w:r>
      <w:r w:rsidRPr="00367441">
        <w:rPr>
          <w:rFonts w:cs="Arial"/>
        </w:rPr>
        <w:t xml:space="preserve">safeguard </w:t>
      </w:r>
      <w:r w:rsidR="00C753B9" w:rsidRPr="00367441">
        <w:rPr>
          <w:rFonts w:cs="Arial"/>
        </w:rPr>
        <w:t xml:space="preserve">the </w:t>
      </w:r>
      <w:r w:rsidRPr="00367441">
        <w:rPr>
          <w:rFonts w:cs="Arial"/>
        </w:rPr>
        <w:t xml:space="preserve">development progress </w:t>
      </w:r>
      <w:r w:rsidR="00C753B9" w:rsidRPr="00367441">
        <w:rPr>
          <w:rFonts w:cs="Arial"/>
        </w:rPr>
        <w:t>achieved in</w:t>
      </w:r>
      <w:r w:rsidRPr="00367441">
        <w:rPr>
          <w:rFonts w:cs="Arial"/>
        </w:rPr>
        <w:t xml:space="preserve"> the past decades in Turkey and underpin its resilient socioeconomic development in the future – in line with national strategic plans and international agendas, such as the Sustainable Development Goals.</w:t>
      </w:r>
    </w:p>
    <w:p w14:paraId="599F66D3" w14:textId="77777777" w:rsidR="00473761" w:rsidRPr="00367441" w:rsidRDefault="008A66D8" w:rsidP="00655938">
      <w:pPr>
        <w:pStyle w:val="Heading3"/>
        <w:spacing w:before="240" w:after="240"/>
        <w:ind w:left="0" w:firstLine="0"/>
        <w:jc w:val="both"/>
      </w:pPr>
      <w:bookmarkStart w:id="34" w:name="_Toc23651900"/>
      <w:bookmarkStart w:id="35" w:name="_Toc92207503"/>
      <w:r w:rsidRPr="00367441">
        <w:t>Sectoral and Inst</w:t>
      </w:r>
      <w:r w:rsidR="007400EA" w:rsidRPr="00367441">
        <w:t>it</w:t>
      </w:r>
      <w:r w:rsidRPr="00367441">
        <w:t>utional Context</w:t>
      </w:r>
      <w:bookmarkEnd w:id="34"/>
      <w:bookmarkEnd w:id="35"/>
    </w:p>
    <w:p w14:paraId="6D436B1E" w14:textId="64671820" w:rsidR="001D14DD" w:rsidRPr="00367441" w:rsidRDefault="001D14DD" w:rsidP="00655938">
      <w:pPr>
        <w:pStyle w:val="BodyText"/>
        <w:spacing w:before="240" w:after="240" w:line="240" w:lineRule="auto"/>
        <w:jc w:val="both"/>
        <w:rPr>
          <w:rFonts w:cs="Arial"/>
        </w:rPr>
      </w:pPr>
      <w:bookmarkStart w:id="36" w:name="_Toc3295960"/>
      <w:bookmarkStart w:id="37" w:name="_Toc3296247"/>
      <w:bookmarkStart w:id="38" w:name="_Toc3296319"/>
      <w:bookmarkStart w:id="39" w:name="_Toc3296394"/>
      <w:bookmarkStart w:id="40" w:name="_Toc3296765"/>
      <w:bookmarkStart w:id="41" w:name="_Toc3297125"/>
      <w:bookmarkStart w:id="42" w:name="_Toc3297170"/>
      <w:bookmarkStart w:id="43" w:name="_Toc3298899"/>
      <w:bookmarkStart w:id="44" w:name="_Toc3299000"/>
      <w:bookmarkStart w:id="45" w:name="_Toc3299097"/>
      <w:bookmarkStart w:id="46" w:name="_Toc3299649"/>
      <w:bookmarkStart w:id="47" w:name="_Toc3299799"/>
      <w:bookmarkStart w:id="48" w:name="_Toc3299865"/>
      <w:bookmarkStart w:id="49" w:name="_Toc3299931"/>
      <w:bookmarkStart w:id="50" w:name="_Toc3299981"/>
      <w:bookmarkStart w:id="51" w:name="_Toc3314117"/>
      <w:bookmarkStart w:id="52" w:name="_Toc3332127"/>
      <w:bookmarkStart w:id="53" w:name="_Toc3332212"/>
      <w:bookmarkStart w:id="54" w:name="_Toc3333118"/>
      <w:bookmarkStart w:id="55" w:name="_Toc333702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67441">
        <w:rPr>
          <w:rFonts w:cs="Arial"/>
        </w:rPr>
        <w:t xml:space="preserve">Managing climate change and disaster risk requires enhanced efforts in developing resilient infrastructure. Therefore, </w:t>
      </w:r>
      <w:proofErr w:type="spellStart"/>
      <w:r w:rsidRPr="00367441">
        <w:rPr>
          <w:rFonts w:cs="Arial"/>
        </w:rPr>
        <w:t>İller</w:t>
      </w:r>
      <w:proofErr w:type="spellEnd"/>
      <w:r w:rsidRPr="00367441">
        <w:rPr>
          <w:rFonts w:cs="Arial"/>
        </w:rPr>
        <w:t xml:space="preserve"> </w:t>
      </w:r>
      <w:proofErr w:type="spellStart"/>
      <w:r w:rsidRPr="00367441">
        <w:rPr>
          <w:rFonts w:cs="Arial"/>
        </w:rPr>
        <w:t>Bankası</w:t>
      </w:r>
      <w:proofErr w:type="spellEnd"/>
      <w:r w:rsidRPr="00367441">
        <w:rPr>
          <w:rFonts w:cs="Arial"/>
        </w:rPr>
        <w:t xml:space="preserve"> </w:t>
      </w:r>
      <w:proofErr w:type="spellStart"/>
      <w:r w:rsidRPr="00367441">
        <w:rPr>
          <w:rFonts w:cs="Arial"/>
        </w:rPr>
        <w:t>Anonim</w:t>
      </w:r>
      <w:proofErr w:type="spellEnd"/>
      <w:r w:rsidRPr="00367441">
        <w:rPr>
          <w:rFonts w:cs="Arial"/>
        </w:rPr>
        <w:t xml:space="preserve"> </w:t>
      </w:r>
      <w:proofErr w:type="spellStart"/>
      <w:r w:rsidRPr="00367441">
        <w:rPr>
          <w:rFonts w:cs="Arial"/>
        </w:rPr>
        <w:t>Şirketi</w:t>
      </w:r>
      <w:proofErr w:type="spellEnd"/>
      <w:r w:rsidRPr="00367441">
        <w:rPr>
          <w:rFonts w:cs="Arial"/>
        </w:rPr>
        <w:t xml:space="preserve"> (</w:t>
      </w:r>
      <w:r w:rsidR="008611D5" w:rsidRPr="00367441">
        <w:rPr>
          <w:rFonts w:cs="Arial"/>
        </w:rPr>
        <w:t>ILBANK</w:t>
      </w:r>
      <w:r w:rsidRPr="00367441">
        <w:rPr>
          <w:rFonts w:cs="Arial"/>
        </w:rPr>
        <w:t>) – Turkey’s development and investment bank under the auspices of the Ministry of Urbanization and Environment (</w:t>
      </w:r>
      <w:proofErr w:type="spellStart"/>
      <w:r w:rsidR="00423C0E" w:rsidRPr="00367441">
        <w:rPr>
          <w:rFonts w:cs="Arial"/>
        </w:rPr>
        <w:t>MoEUCC</w:t>
      </w:r>
      <w:proofErr w:type="spellEnd"/>
      <w:r w:rsidRPr="00367441">
        <w:rPr>
          <w:rFonts w:cs="Arial"/>
        </w:rPr>
        <w:t xml:space="preserve">) – has a critical role to play. </w:t>
      </w:r>
    </w:p>
    <w:p w14:paraId="56B9E777" w14:textId="0D1B25DC" w:rsidR="00356C9F" w:rsidRPr="00367441" w:rsidRDefault="00356C9F" w:rsidP="00655938">
      <w:pPr>
        <w:pStyle w:val="BodyText"/>
        <w:spacing w:before="240" w:after="240" w:line="240" w:lineRule="auto"/>
        <w:jc w:val="both"/>
        <w:rPr>
          <w:rFonts w:cs="Arial"/>
          <w:bCs/>
        </w:rPr>
      </w:pPr>
      <w:r w:rsidRPr="00367441">
        <w:rPr>
          <w:rFonts w:cs="Arial"/>
          <w:bCs/>
        </w:rPr>
        <w:t>In this manner, within the scope of the 11</w:t>
      </w:r>
      <w:r w:rsidRPr="00367441">
        <w:rPr>
          <w:rFonts w:cs="Arial"/>
          <w:bCs/>
          <w:vertAlign w:val="superscript"/>
        </w:rPr>
        <w:t>th</w:t>
      </w:r>
      <w:r w:rsidRPr="00367441">
        <w:rPr>
          <w:rFonts w:cs="Arial"/>
          <w:bCs/>
        </w:rPr>
        <w:t xml:space="preserve"> Development Plan of the Republic of Turkey (2019-2023), </w:t>
      </w:r>
      <w:r w:rsidR="008611D5" w:rsidRPr="00367441">
        <w:rPr>
          <w:rFonts w:cs="Arial"/>
          <w:bCs/>
        </w:rPr>
        <w:t>ILBANK</w:t>
      </w:r>
      <w:r w:rsidRPr="00367441">
        <w:rPr>
          <w:rFonts w:cs="Arial"/>
          <w:bCs/>
        </w:rPr>
        <w:t xml:space="preserve">’s fields </w:t>
      </w:r>
      <w:r w:rsidR="00746D12" w:rsidRPr="00367441">
        <w:rPr>
          <w:rFonts w:cs="Arial"/>
          <w:bCs/>
        </w:rPr>
        <w:t>of activity vary</w:t>
      </w:r>
      <w:r w:rsidRPr="00367441">
        <w:rPr>
          <w:rFonts w:cs="Arial"/>
          <w:bCs/>
        </w:rPr>
        <w:t>, with a focus on:</w:t>
      </w:r>
    </w:p>
    <w:p w14:paraId="34F1AB3B" w14:textId="65882A1C" w:rsidR="00356C9F" w:rsidRPr="00367441" w:rsidRDefault="00BD6214" w:rsidP="00655938">
      <w:pPr>
        <w:pStyle w:val="BodyText"/>
        <w:spacing w:before="240" w:after="240" w:line="240" w:lineRule="auto"/>
        <w:jc w:val="both"/>
        <w:rPr>
          <w:rFonts w:cs="Arial"/>
        </w:rPr>
      </w:pPr>
      <w:r w:rsidRPr="00367441">
        <w:rPr>
          <w:rFonts w:cs="Arial"/>
          <w:b/>
        </w:rPr>
        <w:t>P</w:t>
      </w:r>
      <w:r w:rsidR="00356C9F" w:rsidRPr="00367441">
        <w:rPr>
          <w:rFonts w:cs="Arial"/>
          <w:b/>
        </w:rPr>
        <w:t>rojects</w:t>
      </w:r>
      <w:r w:rsidR="00356C9F" w:rsidRPr="00367441">
        <w:rPr>
          <w:rFonts w:cs="Arial"/>
        </w:rPr>
        <w:t xml:space="preserve"> that produce high benefits and value in production and common use areas, contribute to growth and development</w:t>
      </w:r>
      <w:r w:rsidR="008E6EEB" w:rsidRPr="00367441">
        <w:rPr>
          <w:rFonts w:cs="Arial"/>
        </w:rPr>
        <w:t>,</w:t>
      </w:r>
      <w:r w:rsidR="00356C9F" w:rsidRPr="00367441">
        <w:rPr>
          <w:rFonts w:cs="Arial"/>
        </w:rPr>
        <w:t xml:space="preserve"> and improve the spatial quality and quality of life extensively, especially in </w:t>
      </w:r>
      <w:r w:rsidR="00356C9F" w:rsidRPr="00367441">
        <w:rPr>
          <w:rFonts w:cs="Arial"/>
          <w:b/>
        </w:rPr>
        <w:t>disaster risk areas</w:t>
      </w:r>
      <w:r w:rsidRPr="00367441">
        <w:rPr>
          <w:rFonts w:cs="Arial"/>
          <w:b/>
        </w:rPr>
        <w:t xml:space="preserve"> </w:t>
      </w:r>
      <w:proofErr w:type="gramStart"/>
      <w:r w:rsidRPr="00367441">
        <w:rPr>
          <w:rFonts w:cs="Arial"/>
          <w:b/>
        </w:rPr>
        <w:t>i.e.</w:t>
      </w:r>
      <w:proofErr w:type="gramEnd"/>
      <w:r w:rsidRPr="00367441">
        <w:rPr>
          <w:rFonts w:cs="Arial"/>
          <w:b/>
        </w:rPr>
        <w:t xml:space="preserve"> </w:t>
      </w:r>
      <w:r w:rsidRPr="00367441">
        <w:rPr>
          <w:rFonts w:cs="Arial"/>
        </w:rPr>
        <w:t>construction or rehabilitation of stormwater, drainage, flood management systems, resilient bridges</w:t>
      </w:r>
      <w:r w:rsidR="00A2020D" w:rsidRPr="00367441">
        <w:rPr>
          <w:rFonts w:cs="Arial"/>
        </w:rPr>
        <w:t>, roads</w:t>
      </w:r>
      <w:r w:rsidR="00FA2885" w:rsidRPr="00367441">
        <w:rPr>
          <w:rFonts w:cs="Arial"/>
        </w:rPr>
        <w:t>, underpasses</w:t>
      </w:r>
      <w:r w:rsidRPr="00367441">
        <w:rPr>
          <w:rFonts w:cs="Arial"/>
        </w:rPr>
        <w:t xml:space="preserve"> and</w:t>
      </w:r>
      <w:r w:rsidR="00A2020D" w:rsidRPr="00367441">
        <w:rPr>
          <w:rFonts w:cs="Arial"/>
        </w:rPr>
        <w:t xml:space="preserve"> junctions</w:t>
      </w:r>
      <w:r w:rsidR="00356C9F" w:rsidRPr="00367441">
        <w:rPr>
          <w:rFonts w:cs="Arial"/>
        </w:rPr>
        <w:t>;</w:t>
      </w:r>
    </w:p>
    <w:p w14:paraId="38B087F8" w14:textId="77777777" w:rsidR="00356C9F" w:rsidRPr="00367441" w:rsidRDefault="00356C9F" w:rsidP="00655938">
      <w:pPr>
        <w:pStyle w:val="BodyText"/>
        <w:spacing w:before="240" w:after="240" w:line="240" w:lineRule="auto"/>
        <w:jc w:val="both"/>
        <w:rPr>
          <w:rFonts w:cs="Arial"/>
        </w:rPr>
      </w:pPr>
      <w:r w:rsidRPr="00367441">
        <w:rPr>
          <w:rFonts w:cs="Arial"/>
          <w:b/>
        </w:rPr>
        <w:t>Sewage and wastewater treatment infrastructure</w:t>
      </w:r>
      <w:r w:rsidRPr="00367441">
        <w:rPr>
          <w:rFonts w:cs="Arial"/>
        </w:rPr>
        <w:t xml:space="preserve"> in cities, ensuring that these infrastructures are operated to meet the discharge standards determined according to the basins, and encouraging reuse of treated </w:t>
      </w:r>
      <w:proofErr w:type="gramStart"/>
      <w:r w:rsidRPr="00367441">
        <w:rPr>
          <w:rFonts w:cs="Arial"/>
        </w:rPr>
        <w:t>wastewater;</w:t>
      </w:r>
      <w:proofErr w:type="gramEnd"/>
    </w:p>
    <w:p w14:paraId="675D0C62" w14:textId="77777777" w:rsidR="00356C9F" w:rsidRPr="00367441" w:rsidRDefault="00356C9F" w:rsidP="00655938">
      <w:pPr>
        <w:pStyle w:val="BodyText"/>
        <w:spacing w:before="240" w:after="240" w:line="240" w:lineRule="auto"/>
        <w:jc w:val="both"/>
        <w:rPr>
          <w:rFonts w:cs="Arial"/>
        </w:rPr>
      </w:pPr>
      <w:r w:rsidRPr="00367441">
        <w:rPr>
          <w:rFonts w:cs="Arial"/>
        </w:rPr>
        <w:t xml:space="preserve">Meeting all </w:t>
      </w:r>
      <w:r w:rsidRPr="00367441">
        <w:rPr>
          <w:rFonts w:cs="Arial"/>
          <w:b/>
        </w:rPr>
        <w:t>drinking and potable water</w:t>
      </w:r>
      <w:r w:rsidRPr="00367441">
        <w:rPr>
          <w:rFonts w:cs="Arial"/>
        </w:rPr>
        <w:t xml:space="preserve"> needs of settlements, preventing water losses and leakages, improving existing networks, and expanding the use of healthy and environmentally friendly materials; and</w:t>
      </w:r>
    </w:p>
    <w:p w14:paraId="77B0FCE4" w14:textId="77777777" w:rsidR="00356C9F" w:rsidRPr="00367441" w:rsidRDefault="00356C9F" w:rsidP="00655938">
      <w:pPr>
        <w:pStyle w:val="BodyText"/>
        <w:spacing w:before="240" w:after="240" w:line="240" w:lineRule="auto"/>
        <w:jc w:val="both"/>
        <w:rPr>
          <w:rFonts w:cs="Arial"/>
        </w:rPr>
      </w:pPr>
      <w:r w:rsidRPr="00367441">
        <w:rPr>
          <w:rFonts w:cs="Arial"/>
          <w:b/>
        </w:rPr>
        <w:t>Waste</w:t>
      </w:r>
      <w:r w:rsidRPr="00367441">
        <w:rPr>
          <w:rFonts w:cs="Arial"/>
        </w:rPr>
        <w:t xml:space="preserve"> reduction, resource separation, collection, transportation, </w:t>
      </w:r>
      <w:proofErr w:type="gramStart"/>
      <w:r w:rsidRPr="00367441">
        <w:rPr>
          <w:rFonts w:cs="Arial"/>
        </w:rPr>
        <w:t>recovery</w:t>
      </w:r>
      <w:proofErr w:type="gramEnd"/>
      <w:r w:rsidRPr="00367441">
        <w:rPr>
          <w:rFonts w:cs="Arial"/>
        </w:rPr>
        <w:t xml:space="preserve"> and disposal phases as a whole in terms of technical and financial aspects and prioritizing institutional capacities for improving solid waste management.</w:t>
      </w:r>
    </w:p>
    <w:p w14:paraId="4E715A6E" w14:textId="4BF8153A" w:rsidR="001D14DD" w:rsidRPr="00367441" w:rsidRDefault="008611D5" w:rsidP="00655938">
      <w:pPr>
        <w:pStyle w:val="BodyText"/>
        <w:spacing w:before="240" w:after="240" w:line="240" w:lineRule="auto"/>
        <w:jc w:val="both"/>
        <w:rPr>
          <w:rFonts w:cs="Arial"/>
        </w:rPr>
      </w:pPr>
      <w:r w:rsidRPr="00367441">
        <w:rPr>
          <w:rFonts w:cs="Arial"/>
        </w:rPr>
        <w:lastRenderedPageBreak/>
        <w:t>ILBANK</w:t>
      </w:r>
      <w:r w:rsidR="001D14DD" w:rsidRPr="00367441">
        <w:rPr>
          <w:rFonts w:cs="Arial"/>
        </w:rPr>
        <w:t xml:space="preserve">’s vision is to ‘contribute toward sustainable urbanization </w:t>
      </w:r>
      <w:proofErr w:type="gramStart"/>
      <w:r w:rsidR="001D14DD" w:rsidRPr="00367441">
        <w:rPr>
          <w:rFonts w:cs="Arial"/>
        </w:rPr>
        <w:t>in order to</w:t>
      </w:r>
      <w:proofErr w:type="gramEnd"/>
      <w:r w:rsidR="001D14DD" w:rsidRPr="00367441">
        <w:rPr>
          <w:rFonts w:cs="Arial"/>
        </w:rPr>
        <w:t xml:space="preserve"> meet the urban needs of local governments.’ As such, the bank is best placed to drive substantial changes for cities towards resilient infrastructure. To this end, the World Bank is collaborating with </w:t>
      </w:r>
      <w:r w:rsidRPr="00367441">
        <w:rPr>
          <w:rFonts w:cs="Arial"/>
        </w:rPr>
        <w:t>ILBANK</w:t>
      </w:r>
      <w:r w:rsidR="001D14DD" w:rsidRPr="00367441">
        <w:rPr>
          <w:rFonts w:cs="Arial"/>
        </w:rPr>
        <w:t xml:space="preserve"> on a range of activities which will provide climate and disaster risk management technical support and training to support </w:t>
      </w:r>
      <w:r w:rsidRPr="00367441">
        <w:rPr>
          <w:rFonts w:cs="Arial"/>
        </w:rPr>
        <w:t>ILBANK</w:t>
      </w:r>
      <w:r w:rsidR="001D14DD" w:rsidRPr="00367441">
        <w:rPr>
          <w:rFonts w:cs="Arial"/>
        </w:rPr>
        <w:t xml:space="preserve"> </w:t>
      </w:r>
      <w:r w:rsidR="007E7335" w:rsidRPr="00367441">
        <w:rPr>
          <w:rFonts w:cs="Arial"/>
        </w:rPr>
        <w:t>in integrating</w:t>
      </w:r>
      <w:r w:rsidR="001D14DD" w:rsidRPr="00367441">
        <w:rPr>
          <w:rFonts w:cs="Arial"/>
        </w:rPr>
        <w:t xml:space="preserve"> climate and disaster risks into municipal investment projects and </w:t>
      </w:r>
      <w:r w:rsidR="004A12D8" w:rsidRPr="00367441">
        <w:rPr>
          <w:rFonts w:cs="Arial"/>
        </w:rPr>
        <w:t xml:space="preserve">capturing </w:t>
      </w:r>
      <w:r w:rsidR="001D14DD" w:rsidRPr="00367441">
        <w:rPr>
          <w:rFonts w:cs="Arial"/>
        </w:rPr>
        <w:t xml:space="preserve">climate co-benefits associated with </w:t>
      </w:r>
      <w:r w:rsidR="004A12D8" w:rsidRPr="00367441">
        <w:rPr>
          <w:rFonts w:cs="Arial"/>
        </w:rPr>
        <w:t>project-</w:t>
      </w:r>
      <w:r w:rsidR="001D14DD" w:rsidRPr="00367441">
        <w:rPr>
          <w:rFonts w:cs="Arial"/>
        </w:rPr>
        <w:t>level interventions.</w:t>
      </w:r>
    </w:p>
    <w:p w14:paraId="51583F64" w14:textId="77777777" w:rsidR="00596669" w:rsidRPr="00367441" w:rsidRDefault="00596669" w:rsidP="00655938">
      <w:pPr>
        <w:pStyle w:val="Heading2"/>
        <w:spacing w:before="240" w:after="240"/>
        <w:ind w:left="0" w:firstLine="0"/>
        <w:jc w:val="both"/>
      </w:pPr>
      <w:bookmarkStart w:id="56" w:name="_Toc23651901"/>
      <w:bookmarkStart w:id="57" w:name="_Toc92207504"/>
      <w:r w:rsidRPr="00367441">
        <w:t>Project Development Objective</w:t>
      </w:r>
      <w:r w:rsidR="001D27AB" w:rsidRPr="00367441">
        <w:t xml:space="preserve"> and Key Results</w:t>
      </w:r>
      <w:bookmarkEnd w:id="56"/>
      <w:bookmarkEnd w:id="57"/>
    </w:p>
    <w:p w14:paraId="52DDB639" w14:textId="1CAD7D08" w:rsidR="003A0F42" w:rsidRPr="00367441" w:rsidRDefault="00B87CC0" w:rsidP="00655938">
      <w:pPr>
        <w:pStyle w:val="BodyText"/>
        <w:spacing w:before="240" w:after="240" w:line="240" w:lineRule="auto"/>
        <w:jc w:val="both"/>
        <w:rPr>
          <w:rFonts w:cs="Arial"/>
        </w:rPr>
      </w:pPr>
      <w:r w:rsidRPr="00367441">
        <w:rPr>
          <w:rFonts w:cs="Arial"/>
        </w:rPr>
        <w:t xml:space="preserve">The Project Development Objective is </w:t>
      </w:r>
      <w:r w:rsidR="00655938" w:rsidRPr="00367441">
        <w:rPr>
          <w:rFonts w:cs="Arial"/>
        </w:rPr>
        <w:t xml:space="preserve">to enhance resilience to </w:t>
      </w:r>
      <w:r w:rsidR="009B1916" w:rsidRPr="00367441">
        <w:rPr>
          <w:rFonts w:cs="Arial"/>
        </w:rPr>
        <w:t xml:space="preserve">climate and seismic </w:t>
      </w:r>
      <w:r w:rsidR="00655938" w:rsidRPr="00367441">
        <w:rPr>
          <w:rFonts w:cs="Arial"/>
        </w:rPr>
        <w:t>risk</w:t>
      </w:r>
      <w:r w:rsidR="009B1916" w:rsidRPr="00367441">
        <w:rPr>
          <w:rFonts w:cs="Arial"/>
        </w:rPr>
        <w:t>s</w:t>
      </w:r>
      <w:r w:rsidR="00655938" w:rsidRPr="00367441">
        <w:rPr>
          <w:rFonts w:cs="Arial"/>
        </w:rPr>
        <w:t xml:space="preserve"> and build capacity to manage the impacts of natural disasters in </w:t>
      </w:r>
      <w:r w:rsidR="00A42D62" w:rsidRPr="00367441">
        <w:rPr>
          <w:rFonts w:cs="Arial"/>
        </w:rPr>
        <w:t>Turkey</w:t>
      </w:r>
      <w:r w:rsidR="00655938" w:rsidRPr="00367441">
        <w:rPr>
          <w:rFonts w:cs="Arial"/>
        </w:rPr>
        <w:t xml:space="preserve">. </w:t>
      </w:r>
    </w:p>
    <w:p w14:paraId="15DF4BB7" w14:textId="646C29D0" w:rsidR="00A766A1" w:rsidRPr="00367441" w:rsidRDefault="00655938" w:rsidP="00655938">
      <w:pPr>
        <w:pStyle w:val="BodyText"/>
        <w:spacing w:before="240" w:after="240" w:line="240" w:lineRule="auto"/>
        <w:jc w:val="both"/>
        <w:rPr>
          <w:rFonts w:cs="Arial"/>
        </w:rPr>
      </w:pPr>
      <w:r w:rsidRPr="00367441">
        <w:rPr>
          <w:rFonts w:cs="Arial"/>
        </w:rPr>
        <w:t>The aim of the project is to set up a framework for a phased approach that could have a parallel series of projects with various scope and potential sources of financing to culminate in a comprehensive approach to urban resilience in Turkey.</w:t>
      </w:r>
    </w:p>
    <w:p w14:paraId="40E5BFAC" w14:textId="6F16CFE3" w:rsidR="00A766A1" w:rsidRPr="00367441" w:rsidRDefault="000F7784" w:rsidP="00A766A1">
      <w:pPr>
        <w:pStyle w:val="BodyText"/>
        <w:spacing w:before="240" w:after="240" w:line="240" w:lineRule="auto"/>
        <w:jc w:val="both"/>
        <w:rPr>
          <w:rFonts w:cs="Arial"/>
        </w:rPr>
      </w:pPr>
      <w:r w:rsidRPr="00367441">
        <w:rPr>
          <w:rFonts w:cs="Arial"/>
        </w:rPr>
        <w:t xml:space="preserve">The </w:t>
      </w:r>
      <w:r w:rsidR="00A766A1" w:rsidRPr="00367441">
        <w:rPr>
          <w:rFonts w:cs="Arial"/>
        </w:rPr>
        <w:t xml:space="preserve">investments of Climate and Seismic Resilient Urban </w:t>
      </w:r>
      <w:proofErr w:type="gramStart"/>
      <w:r w:rsidR="00A766A1" w:rsidRPr="00367441">
        <w:rPr>
          <w:rFonts w:cs="Arial"/>
        </w:rPr>
        <w:t>Infrastructures  will</w:t>
      </w:r>
      <w:proofErr w:type="gramEnd"/>
      <w:r w:rsidR="00A766A1" w:rsidRPr="00367441">
        <w:rPr>
          <w:rFonts w:cs="Arial"/>
        </w:rPr>
        <w:t xml:space="preserve"> seek to achieve the following results, in line with the project development </w:t>
      </w:r>
      <w:r w:rsidRPr="00367441">
        <w:rPr>
          <w:rFonts w:cs="Arial"/>
        </w:rPr>
        <w:t>objectives :</w:t>
      </w:r>
    </w:p>
    <w:p w14:paraId="2E9C8961" w14:textId="71F101F1" w:rsidR="004F2BE2" w:rsidRPr="00367441" w:rsidRDefault="004F2BE2" w:rsidP="005E4BAA">
      <w:pPr>
        <w:pStyle w:val="BodyText"/>
        <w:numPr>
          <w:ilvl w:val="0"/>
          <w:numId w:val="13"/>
        </w:numPr>
        <w:spacing w:before="240" w:after="240" w:line="240" w:lineRule="auto"/>
        <w:jc w:val="both"/>
        <w:rPr>
          <w:rFonts w:cs="Arial"/>
        </w:rPr>
      </w:pPr>
      <w:r w:rsidRPr="00367441">
        <w:rPr>
          <w:rFonts w:cs="Arial"/>
          <w:b/>
        </w:rPr>
        <w:t>strengthened institutional capacity</w:t>
      </w:r>
      <w:r w:rsidRPr="00367441">
        <w:rPr>
          <w:rFonts w:cs="Arial"/>
        </w:rPr>
        <w:t xml:space="preserve"> to manage </w:t>
      </w:r>
      <w:r w:rsidR="000A1D18" w:rsidRPr="00367441">
        <w:rPr>
          <w:rFonts w:cs="Arial"/>
        </w:rPr>
        <w:t>disaster impacts</w:t>
      </w:r>
      <w:r w:rsidRPr="00367441">
        <w:rPr>
          <w:rFonts w:cs="Arial"/>
        </w:rPr>
        <w:t xml:space="preserve"> in </w:t>
      </w:r>
      <w:r w:rsidR="00C120FF" w:rsidRPr="00367441">
        <w:rPr>
          <w:rFonts w:cs="Arial"/>
        </w:rPr>
        <w:t xml:space="preserve">target </w:t>
      </w:r>
      <w:r w:rsidRPr="00367441">
        <w:rPr>
          <w:rFonts w:cs="Arial"/>
        </w:rPr>
        <w:t>municipalities and utilities in an efficient, equitable and socially responsive manner.</w:t>
      </w:r>
    </w:p>
    <w:p w14:paraId="67CB158F" w14:textId="33547B8C" w:rsidR="00F4078E" w:rsidRPr="00367441" w:rsidRDefault="00F4078E" w:rsidP="005E4BAA">
      <w:pPr>
        <w:pStyle w:val="BodyText"/>
        <w:numPr>
          <w:ilvl w:val="0"/>
          <w:numId w:val="13"/>
        </w:numPr>
        <w:spacing w:before="240" w:after="240" w:line="240" w:lineRule="auto"/>
        <w:jc w:val="both"/>
        <w:rPr>
          <w:rFonts w:cs="Arial"/>
        </w:rPr>
      </w:pPr>
      <w:r w:rsidRPr="00367441">
        <w:rPr>
          <w:rFonts w:cs="Arial"/>
          <w:b/>
        </w:rPr>
        <w:t>improved solid waste disposal</w:t>
      </w:r>
      <w:r w:rsidRPr="00367441">
        <w:rPr>
          <w:rFonts w:cs="Arial"/>
        </w:rPr>
        <w:t xml:space="preserve"> to reduce the risks of climate and disaster impacts. </w:t>
      </w:r>
    </w:p>
    <w:p w14:paraId="357A2C09" w14:textId="243E8286" w:rsidR="009816E1" w:rsidRPr="00367441" w:rsidRDefault="000A1D18" w:rsidP="005E4BAA">
      <w:pPr>
        <w:pStyle w:val="BodyText"/>
        <w:numPr>
          <w:ilvl w:val="0"/>
          <w:numId w:val="13"/>
        </w:numPr>
        <w:spacing w:before="240" w:after="240" w:line="240" w:lineRule="auto"/>
        <w:jc w:val="both"/>
        <w:rPr>
          <w:rFonts w:cs="Arial"/>
        </w:rPr>
      </w:pPr>
      <w:r w:rsidRPr="00367441">
        <w:rPr>
          <w:rFonts w:cs="Arial"/>
        </w:rPr>
        <w:t>creation of</w:t>
      </w:r>
      <w:r w:rsidR="009816E1" w:rsidRPr="00367441">
        <w:rPr>
          <w:rFonts w:cs="Arial"/>
        </w:rPr>
        <w:t xml:space="preserve"> </w:t>
      </w:r>
      <w:r w:rsidR="009816E1" w:rsidRPr="00367441">
        <w:rPr>
          <w:rFonts w:cs="Arial"/>
          <w:b/>
        </w:rPr>
        <w:t>resource diversity</w:t>
      </w:r>
      <w:r w:rsidR="009816E1" w:rsidRPr="00367441">
        <w:rPr>
          <w:rFonts w:cs="Arial"/>
        </w:rPr>
        <w:t xml:space="preserve"> to mitigate exploitation of and dependence on single water sources.</w:t>
      </w:r>
    </w:p>
    <w:p w14:paraId="27731F82" w14:textId="21742A5E" w:rsidR="009816E1" w:rsidRPr="00367441" w:rsidRDefault="009816E1" w:rsidP="005E4BAA">
      <w:pPr>
        <w:pStyle w:val="BodyText"/>
        <w:numPr>
          <w:ilvl w:val="0"/>
          <w:numId w:val="13"/>
        </w:numPr>
        <w:spacing w:before="240" w:after="240" w:line="240" w:lineRule="auto"/>
        <w:jc w:val="both"/>
        <w:rPr>
          <w:rFonts w:cs="Arial"/>
        </w:rPr>
      </w:pPr>
      <w:r w:rsidRPr="00367441">
        <w:rPr>
          <w:rFonts w:cs="Arial"/>
        </w:rPr>
        <w:t>Strengthen</w:t>
      </w:r>
      <w:r w:rsidR="000A1D18" w:rsidRPr="00367441">
        <w:rPr>
          <w:rFonts w:cs="Arial"/>
        </w:rPr>
        <w:t>ed</w:t>
      </w:r>
      <w:r w:rsidRPr="00367441">
        <w:rPr>
          <w:rFonts w:cs="Arial"/>
        </w:rPr>
        <w:t xml:space="preserve"> </w:t>
      </w:r>
      <w:r w:rsidRPr="00367441">
        <w:rPr>
          <w:rFonts w:cs="Arial"/>
          <w:b/>
        </w:rPr>
        <w:t xml:space="preserve">water supply </w:t>
      </w:r>
      <w:r w:rsidR="000A1D18" w:rsidRPr="00367441">
        <w:rPr>
          <w:rFonts w:cs="Arial"/>
          <w:b/>
        </w:rPr>
        <w:t>system</w:t>
      </w:r>
      <w:r w:rsidR="00682398" w:rsidRPr="00367441">
        <w:t xml:space="preserve"> </w:t>
      </w:r>
      <w:r w:rsidR="00682398" w:rsidRPr="00367441">
        <w:rPr>
          <w:rFonts w:cs="Arial"/>
        </w:rPr>
        <w:t>susceptible to hazards by using resilient material and designs</w:t>
      </w:r>
      <w:r w:rsidRPr="00367441">
        <w:rPr>
          <w:rFonts w:cs="Arial"/>
        </w:rPr>
        <w:t xml:space="preserve">. </w:t>
      </w:r>
    </w:p>
    <w:p w14:paraId="068C7A3F" w14:textId="16C81C5E" w:rsidR="009816E1" w:rsidRPr="00367441" w:rsidRDefault="00682398" w:rsidP="005E4BAA">
      <w:pPr>
        <w:pStyle w:val="BodyText"/>
        <w:numPr>
          <w:ilvl w:val="0"/>
          <w:numId w:val="13"/>
        </w:numPr>
        <w:spacing w:before="240" w:after="240" w:line="240" w:lineRule="auto"/>
        <w:jc w:val="both"/>
        <w:rPr>
          <w:rFonts w:cs="Arial"/>
        </w:rPr>
      </w:pPr>
      <w:r w:rsidRPr="00367441">
        <w:rPr>
          <w:rFonts w:cs="Arial"/>
        </w:rPr>
        <w:t>R</w:t>
      </w:r>
      <w:r w:rsidR="009816E1" w:rsidRPr="00367441">
        <w:rPr>
          <w:rFonts w:cs="Arial"/>
        </w:rPr>
        <w:t>educ</w:t>
      </w:r>
      <w:r w:rsidRPr="00367441">
        <w:rPr>
          <w:rFonts w:cs="Arial"/>
        </w:rPr>
        <w:t>tion of</w:t>
      </w:r>
      <w:r w:rsidR="009816E1" w:rsidRPr="00367441">
        <w:rPr>
          <w:rFonts w:cs="Arial"/>
        </w:rPr>
        <w:t xml:space="preserve"> the </w:t>
      </w:r>
      <w:r w:rsidR="009816E1" w:rsidRPr="00367441">
        <w:rPr>
          <w:rFonts w:cs="Arial"/>
          <w:b/>
        </w:rPr>
        <w:t>water loss and leakage rates</w:t>
      </w:r>
      <w:r w:rsidR="009816E1" w:rsidRPr="00367441">
        <w:rPr>
          <w:rFonts w:cs="Arial"/>
        </w:rPr>
        <w:t>.</w:t>
      </w:r>
    </w:p>
    <w:p w14:paraId="14ADDF05" w14:textId="45EA2C47" w:rsidR="00151518" w:rsidRPr="00367441" w:rsidRDefault="00DA631C" w:rsidP="005E4BAA">
      <w:pPr>
        <w:pStyle w:val="BodyText"/>
        <w:numPr>
          <w:ilvl w:val="0"/>
          <w:numId w:val="15"/>
        </w:numPr>
        <w:spacing w:before="240" w:after="240" w:line="240" w:lineRule="auto"/>
        <w:jc w:val="both"/>
        <w:rPr>
          <w:rFonts w:cs="Arial"/>
        </w:rPr>
      </w:pPr>
      <w:r w:rsidRPr="00367441">
        <w:rPr>
          <w:rFonts w:cs="Arial"/>
        </w:rPr>
        <w:t xml:space="preserve">creation of </w:t>
      </w:r>
      <w:r w:rsidR="00151518" w:rsidRPr="00367441">
        <w:rPr>
          <w:rFonts w:cs="Arial"/>
        </w:rPr>
        <w:t xml:space="preserve">a </w:t>
      </w:r>
      <w:r w:rsidR="00151518" w:rsidRPr="00367441">
        <w:rPr>
          <w:rFonts w:cs="Arial"/>
          <w:b/>
        </w:rPr>
        <w:t>separate collection network</w:t>
      </w:r>
      <w:r w:rsidR="00151518" w:rsidRPr="00367441">
        <w:rPr>
          <w:rFonts w:cs="Arial"/>
        </w:rPr>
        <w:t xml:space="preserve"> for wastewater and storm water.</w:t>
      </w:r>
    </w:p>
    <w:p w14:paraId="6D517FE1" w14:textId="43B16840" w:rsidR="00151518" w:rsidRPr="00367441" w:rsidRDefault="00DA631C" w:rsidP="005E4BAA">
      <w:pPr>
        <w:pStyle w:val="BodyText"/>
        <w:numPr>
          <w:ilvl w:val="0"/>
          <w:numId w:val="15"/>
        </w:numPr>
        <w:spacing w:before="240" w:after="240" w:line="240" w:lineRule="auto"/>
        <w:jc w:val="both"/>
        <w:rPr>
          <w:rFonts w:cs="Arial"/>
        </w:rPr>
      </w:pPr>
      <w:r w:rsidRPr="00367441">
        <w:rPr>
          <w:rFonts w:cs="Arial"/>
        </w:rPr>
        <w:t xml:space="preserve">creation of </w:t>
      </w:r>
      <w:r w:rsidR="00151518" w:rsidRPr="00367441">
        <w:rPr>
          <w:rFonts w:cs="Arial"/>
          <w:b/>
        </w:rPr>
        <w:t>rainwater collection tanks or ponds</w:t>
      </w:r>
      <w:r w:rsidR="00151518" w:rsidRPr="00367441">
        <w:rPr>
          <w:rFonts w:cs="Arial"/>
        </w:rPr>
        <w:t xml:space="preserve"> for irrigating parks and gardens.</w:t>
      </w:r>
    </w:p>
    <w:p w14:paraId="29F79A1F" w14:textId="5333393B" w:rsidR="009816E1" w:rsidRPr="00367441" w:rsidRDefault="009816E1" w:rsidP="005E4BAA">
      <w:pPr>
        <w:pStyle w:val="BodyText"/>
        <w:numPr>
          <w:ilvl w:val="0"/>
          <w:numId w:val="16"/>
        </w:numPr>
        <w:spacing w:before="240" w:after="240" w:line="240" w:lineRule="auto"/>
        <w:jc w:val="both"/>
        <w:rPr>
          <w:rFonts w:cs="Arial"/>
        </w:rPr>
      </w:pPr>
      <w:r w:rsidRPr="00367441">
        <w:rPr>
          <w:rFonts w:cs="Arial"/>
          <w:b/>
        </w:rPr>
        <w:t>increas</w:t>
      </w:r>
      <w:r w:rsidR="00E01E08" w:rsidRPr="00367441">
        <w:rPr>
          <w:rFonts w:cs="Arial"/>
          <w:b/>
        </w:rPr>
        <w:t>ing</w:t>
      </w:r>
      <w:r w:rsidRPr="00367441">
        <w:rPr>
          <w:rFonts w:cs="Arial"/>
          <w:b/>
        </w:rPr>
        <w:t xml:space="preserve"> resilience</w:t>
      </w:r>
      <w:r w:rsidRPr="00367441">
        <w:rPr>
          <w:rFonts w:cs="Arial"/>
        </w:rPr>
        <w:t xml:space="preserve"> of the </w:t>
      </w:r>
      <w:r w:rsidR="00232753" w:rsidRPr="00367441">
        <w:rPr>
          <w:rFonts w:cs="Arial"/>
        </w:rPr>
        <w:t xml:space="preserve">municipal infrastructures </w:t>
      </w:r>
      <w:proofErr w:type="gramStart"/>
      <w:r w:rsidR="00232753" w:rsidRPr="00367441">
        <w:rPr>
          <w:rFonts w:cs="Arial"/>
        </w:rPr>
        <w:t>i.e.</w:t>
      </w:r>
      <w:proofErr w:type="gramEnd"/>
      <w:r w:rsidR="00232753" w:rsidRPr="00367441">
        <w:rPr>
          <w:rFonts w:cs="Arial"/>
        </w:rPr>
        <w:t xml:space="preserve"> water and wastewater treatment plants, landfills, bridges, </w:t>
      </w:r>
      <w:r w:rsidR="00C50B5A" w:rsidRPr="00367441">
        <w:rPr>
          <w:rFonts w:cs="Arial"/>
        </w:rPr>
        <w:t xml:space="preserve">underpasses, </w:t>
      </w:r>
      <w:r w:rsidR="00232753" w:rsidRPr="00367441">
        <w:rPr>
          <w:rFonts w:cs="Arial"/>
        </w:rPr>
        <w:t>junctions, roads</w:t>
      </w:r>
      <w:r w:rsidRPr="00367441">
        <w:rPr>
          <w:rFonts w:cs="Arial"/>
        </w:rPr>
        <w:t xml:space="preserve">. </w:t>
      </w:r>
    </w:p>
    <w:p w14:paraId="66506B98" w14:textId="77777777" w:rsidR="001D27AB" w:rsidRPr="00367441" w:rsidRDefault="007400EA" w:rsidP="00655938">
      <w:pPr>
        <w:pStyle w:val="Heading2"/>
        <w:spacing w:before="240" w:after="240"/>
        <w:ind w:left="0" w:firstLine="0"/>
        <w:jc w:val="both"/>
      </w:pPr>
      <w:bookmarkStart w:id="58" w:name="_Toc23651902"/>
      <w:bookmarkStart w:id="59" w:name="_Toc92207505"/>
      <w:r w:rsidRPr="00367441">
        <w:t>Proje</w:t>
      </w:r>
      <w:r w:rsidR="001D27AB" w:rsidRPr="00367441">
        <w:t xml:space="preserve">ct </w:t>
      </w:r>
      <w:r w:rsidR="00EB5750" w:rsidRPr="00367441">
        <w:t>Components</w:t>
      </w:r>
      <w:bookmarkEnd w:id="58"/>
      <w:bookmarkEnd w:id="59"/>
    </w:p>
    <w:p w14:paraId="3A7BFC1D" w14:textId="67DD9E2B" w:rsidR="00BE1A05" w:rsidRPr="00367441" w:rsidRDefault="00BE1A05" w:rsidP="00BE1A05">
      <w:pPr>
        <w:pStyle w:val="BodyText"/>
        <w:spacing w:before="240" w:after="240" w:line="240" w:lineRule="auto"/>
        <w:jc w:val="both"/>
        <w:rPr>
          <w:rFonts w:cs="Arial"/>
        </w:rPr>
      </w:pPr>
      <w:r w:rsidRPr="00367441">
        <w:rPr>
          <w:rFonts w:cs="Arial"/>
        </w:rPr>
        <w:t xml:space="preserve">The project includes five components. </w:t>
      </w:r>
    </w:p>
    <w:p w14:paraId="287DCC2B" w14:textId="77777777" w:rsidR="00E17D70" w:rsidRPr="00367441" w:rsidRDefault="00E17D70" w:rsidP="005E4BAA">
      <w:pPr>
        <w:pStyle w:val="BodyText"/>
        <w:numPr>
          <w:ilvl w:val="0"/>
          <w:numId w:val="21"/>
        </w:numPr>
        <w:spacing w:before="120" w:after="0" w:line="240" w:lineRule="auto"/>
        <w:rPr>
          <w:rFonts w:cs="Arial"/>
        </w:rPr>
      </w:pPr>
      <w:r w:rsidRPr="00367441">
        <w:rPr>
          <w:rFonts w:cs="Arial"/>
          <w:bCs/>
        </w:rPr>
        <w:t xml:space="preserve">Component 1 </w:t>
      </w:r>
      <w:r w:rsidRPr="00367441">
        <w:rPr>
          <w:rFonts w:cs="Arial"/>
          <w:b/>
          <w:bCs/>
        </w:rPr>
        <w:t xml:space="preserve">- Institutional strengthening to enable conditions for urban resilience </w:t>
      </w:r>
      <w:r w:rsidRPr="00367441">
        <w:rPr>
          <w:rFonts w:cs="Arial"/>
          <w:bCs/>
        </w:rPr>
        <w:t>(EUR 6 million)</w:t>
      </w:r>
    </w:p>
    <w:p w14:paraId="45C9D90D" w14:textId="471DDF20" w:rsidR="00E17D70" w:rsidRPr="00367441" w:rsidRDefault="00E17D70" w:rsidP="005E4BAA">
      <w:pPr>
        <w:pStyle w:val="BodyText"/>
        <w:numPr>
          <w:ilvl w:val="0"/>
          <w:numId w:val="21"/>
        </w:numPr>
        <w:spacing w:before="120" w:after="0" w:line="240" w:lineRule="auto"/>
        <w:rPr>
          <w:rFonts w:cs="Arial"/>
        </w:rPr>
      </w:pPr>
      <w:r w:rsidRPr="00367441">
        <w:rPr>
          <w:rFonts w:cs="Arial"/>
        </w:rPr>
        <w:t xml:space="preserve">Component 2 – </w:t>
      </w:r>
      <w:r w:rsidR="00E01E08" w:rsidRPr="00367441">
        <w:rPr>
          <w:rFonts w:cs="Arial"/>
          <w:b/>
          <w:bCs/>
        </w:rPr>
        <w:t>Expanding access to finance for resilient housing</w:t>
      </w:r>
      <w:r w:rsidRPr="00367441">
        <w:rPr>
          <w:rFonts w:cs="Arial"/>
          <w:b/>
          <w:bCs/>
        </w:rPr>
        <w:t xml:space="preserve"> </w:t>
      </w:r>
      <w:r w:rsidRPr="00367441">
        <w:rPr>
          <w:rFonts w:cs="Arial"/>
        </w:rPr>
        <w:t>(EUR 323 million)</w:t>
      </w:r>
    </w:p>
    <w:p w14:paraId="6B98A468" w14:textId="55A914DB" w:rsidR="00E17D70" w:rsidRPr="00367441" w:rsidRDefault="00E17D70" w:rsidP="005E4BAA">
      <w:pPr>
        <w:pStyle w:val="BodyText"/>
        <w:numPr>
          <w:ilvl w:val="0"/>
          <w:numId w:val="21"/>
        </w:numPr>
        <w:spacing w:before="120" w:after="0" w:line="240" w:lineRule="auto"/>
        <w:rPr>
          <w:rFonts w:cs="Arial"/>
        </w:rPr>
      </w:pPr>
      <w:r w:rsidRPr="00367441">
        <w:rPr>
          <w:rFonts w:cs="Arial"/>
        </w:rPr>
        <w:t xml:space="preserve">Component 3 – </w:t>
      </w:r>
      <w:r w:rsidR="00E01E08" w:rsidRPr="00367441">
        <w:rPr>
          <w:rFonts w:cs="Arial"/>
          <w:b/>
          <w:bCs/>
        </w:rPr>
        <w:t>Investments in Climate and Seismic Resilient Urban Infrastructure</w:t>
      </w:r>
      <w:r w:rsidRPr="00367441">
        <w:rPr>
          <w:rFonts w:cs="Arial"/>
        </w:rPr>
        <w:t xml:space="preserve"> (EUR 167 million)</w:t>
      </w:r>
    </w:p>
    <w:p w14:paraId="59E81E12" w14:textId="77777777" w:rsidR="00E17D70" w:rsidRPr="00367441" w:rsidRDefault="00E17D70" w:rsidP="005E4BAA">
      <w:pPr>
        <w:pStyle w:val="BodyText"/>
        <w:numPr>
          <w:ilvl w:val="0"/>
          <w:numId w:val="21"/>
        </w:numPr>
        <w:spacing w:before="120" w:after="0" w:line="240" w:lineRule="auto"/>
        <w:rPr>
          <w:rFonts w:cs="Arial"/>
        </w:rPr>
      </w:pPr>
      <w:r w:rsidRPr="00367441">
        <w:rPr>
          <w:rFonts w:cs="Arial"/>
        </w:rPr>
        <w:t xml:space="preserve">Component 4 – </w:t>
      </w:r>
      <w:r w:rsidRPr="00367441">
        <w:rPr>
          <w:rFonts w:cs="Arial"/>
          <w:b/>
          <w:bCs/>
        </w:rPr>
        <w:t xml:space="preserve">Contingent Emergency Response </w:t>
      </w:r>
      <w:r w:rsidRPr="00367441">
        <w:rPr>
          <w:rFonts w:cs="Arial"/>
        </w:rPr>
        <w:t>Component (EUR 0 million)</w:t>
      </w:r>
    </w:p>
    <w:p w14:paraId="38D66EC8" w14:textId="4503034B" w:rsidR="00E17D70" w:rsidRPr="00367441" w:rsidRDefault="00E17D70" w:rsidP="005E4BAA">
      <w:pPr>
        <w:pStyle w:val="BodyText"/>
        <w:numPr>
          <w:ilvl w:val="0"/>
          <w:numId w:val="21"/>
        </w:numPr>
        <w:spacing w:before="120" w:after="0" w:line="240" w:lineRule="auto"/>
      </w:pPr>
      <w:r w:rsidRPr="00367441">
        <w:t xml:space="preserve">Component 5 – </w:t>
      </w:r>
      <w:r w:rsidRPr="00367441">
        <w:rPr>
          <w:b/>
        </w:rPr>
        <w:t>Project Management</w:t>
      </w:r>
      <w:r w:rsidRPr="00367441">
        <w:rPr>
          <w:b/>
          <w:i/>
        </w:rPr>
        <w:t xml:space="preserve"> </w:t>
      </w:r>
      <w:r w:rsidRPr="00367441">
        <w:t>(EUR 4 million)</w:t>
      </w:r>
      <w:r w:rsidRPr="00367441">
        <w:rPr>
          <w:i/>
        </w:rPr>
        <w:t xml:space="preserve">. </w:t>
      </w:r>
    </w:p>
    <w:p w14:paraId="304F4609" w14:textId="5291F9E3" w:rsidR="004A061D" w:rsidRPr="00367441" w:rsidRDefault="004A061D" w:rsidP="005E4BAA">
      <w:pPr>
        <w:pStyle w:val="BodyText"/>
        <w:numPr>
          <w:ilvl w:val="2"/>
          <w:numId w:val="21"/>
        </w:numPr>
        <w:spacing w:before="120" w:after="0" w:line="240" w:lineRule="auto"/>
        <w:ind w:left="1440"/>
        <w:rPr>
          <w:rFonts w:cs="Arial"/>
        </w:rPr>
      </w:pPr>
      <w:r w:rsidRPr="00367441">
        <w:rPr>
          <w:rFonts w:cs="Arial"/>
        </w:rPr>
        <w:lastRenderedPageBreak/>
        <w:t>Subcomponent 5.</w:t>
      </w:r>
      <w:r w:rsidR="00000022" w:rsidRPr="00367441">
        <w:rPr>
          <w:rFonts w:cs="Arial"/>
        </w:rPr>
        <w:t xml:space="preserve">a </w:t>
      </w:r>
      <w:r w:rsidRPr="00367441">
        <w:rPr>
          <w:rFonts w:cs="Arial"/>
        </w:rPr>
        <w:t xml:space="preserve">- </w:t>
      </w:r>
      <w:proofErr w:type="spellStart"/>
      <w:r w:rsidR="00423C0E" w:rsidRPr="00367441">
        <w:rPr>
          <w:rFonts w:cs="Arial"/>
        </w:rPr>
        <w:t>MoEUCC</w:t>
      </w:r>
      <w:proofErr w:type="spellEnd"/>
      <w:r w:rsidRPr="00367441">
        <w:rPr>
          <w:rFonts w:cs="Arial"/>
        </w:rPr>
        <w:t xml:space="preserve"> </w:t>
      </w:r>
    </w:p>
    <w:p w14:paraId="6C3E9904" w14:textId="452C5B9F" w:rsidR="004A061D" w:rsidRPr="00367441" w:rsidRDefault="004A061D" w:rsidP="005E4BAA">
      <w:pPr>
        <w:pStyle w:val="BodyText"/>
        <w:numPr>
          <w:ilvl w:val="2"/>
          <w:numId w:val="21"/>
        </w:numPr>
        <w:spacing w:before="120" w:after="0" w:line="240" w:lineRule="auto"/>
        <w:ind w:left="1440"/>
        <w:rPr>
          <w:rFonts w:cs="Arial"/>
        </w:rPr>
      </w:pPr>
      <w:r w:rsidRPr="00367441">
        <w:rPr>
          <w:rFonts w:cs="Arial"/>
        </w:rPr>
        <w:t>Subcomponent 5.</w:t>
      </w:r>
      <w:r w:rsidR="00000022" w:rsidRPr="00367441">
        <w:rPr>
          <w:rFonts w:cs="Arial"/>
        </w:rPr>
        <w:t>b</w:t>
      </w:r>
      <w:r w:rsidRPr="00367441">
        <w:rPr>
          <w:rFonts w:cs="Arial"/>
        </w:rPr>
        <w:t xml:space="preserve"> - </w:t>
      </w:r>
      <w:r w:rsidR="00EF1C71" w:rsidRPr="00367441">
        <w:rPr>
          <w:rFonts w:cs="Arial"/>
        </w:rPr>
        <w:t>I</w:t>
      </w:r>
      <w:r w:rsidRPr="00367441">
        <w:rPr>
          <w:rFonts w:cs="Arial"/>
        </w:rPr>
        <w:t>LBANK.</w:t>
      </w:r>
    </w:p>
    <w:p w14:paraId="7E113103" w14:textId="51C3BAA7" w:rsidR="0021152C" w:rsidRPr="00367441" w:rsidRDefault="007607AC" w:rsidP="007607AC">
      <w:pPr>
        <w:pStyle w:val="BodyText"/>
        <w:spacing w:before="240" w:after="240" w:line="240" w:lineRule="auto"/>
        <w:jc w:val="both"/>
        <w:rPr>
          <w:rFonts w:cs="Arial"/>
        </w:rPr>
      </w:pPr>
      <w:r w:rsidRPr="00367441">
        <w:rPr>
          <w:rFonts w:cs="Arial"/>
        </w:rPr>
        <w:t>Components 1, 2, 4 and 5.</w:t>
      </w:r>
      <w:r w:rsidR="006F7C5A" w:rsidRPr="00367441">
        <w:rPr>
          <w:rFonts w:cs="Arial"/>
        </w:rPr>
        <w:t xml:space="preserve">a </w:t>
      </w:r>
      <w:r w:rsidRPr="00367441">
        <w:rPr>
          <w:rFonts w:cs="Arial"/>
        </w:rPr>
        <w:t xml:space="preserve">will be implemented by </w:t>
      </w:r>
      <w:proofErr w:type="spellStart"/>
      <w:r w:rsidR="00423C0E" w:rsidRPr="00367441">
        <w:rPr>
          <w:rFonts w:cs="Arial"/>
        </w:rPr>
        <w:t>MoEUCC</w:t>
      </w:r>
      <w:proofErr w:type="spellEnd"/>
      <w:r w:rsidRPr="00367441">
        <w:rPr>
          <w:rFonts w:cs="Arial"/>
        </w:rPr>
        <w:t xml:space="preserve"> through a Project Management Unit (PMU) at GDIUT, in coordination with municipalities and financed under the loan agreement signed with </w:t>
      </w:r>
      <w:proofErr w:type="spellStart"/>
      <w:r w:rsidRPr="00367441">
        <w:rPr>
          <w:rFonts w:cs="Arial"/>
        </w:rPr>
        <w:t>MoTF</w:t>
      </w:r>
      <w:proofErr w:type="spellEnd"/>
      <w:r w:rsidRPr="00367441">
        <w:rPr>
          <w:rFonts w:cs="Arial"/>
        </w:rPr>
        <w:t xml:space="preserve">. </w:t>
      </w:r>
      <w:proofErr w:type="spellStart"/>
      <w:r w:rsidRPr="00367441">
        <w:rPr>
          <w:rFonts w:cs="Arial"/>
        </w:rPr>
        <w:t>MoTF</w:t>
      </w:r>
      <w:proofErr w:type="spellEnd"/>
      <w:r w:rsidRPr="00367441">
        <w:rPr>
          <w:rFonts w:cs="Arial"/>
        </w:rPr>
        <w:t xml:space="preserve"> will be responsible for the repayment of the loan to the World Bank. </w:t>
      </w:r>
      <w:r w:rsidR="0021152C" w:rsidRPr="00367441">
        <w:rPr>
          <w:rFonts w:cs="Arial"/>
        </w:rPr>
        <w:t xml:space="preserve">The brief description of the </w:t>
      </w:r>
      <w:r w:rsidR="00235112" w:rsidRPr="00367441">
        <w:rPr>
          <w:rFonts w:cs="Arial"/>
        </w:rPr>
        <w:t xml:space="preserve">components which will be implemented by </w:t>
      </w:r>
      <w:proofErr w:type="spellStart"/>
      <w:r w:rsidR="00235112" w:rsidRPr="00367441">
        <w:rPr>
          <w:rFonts w:cs="Arial"/>
        </w:rPr>
        <w:t>MoEUCC</w:t>
      </w:r>
      <w:proofErr w:type="spellEnd"/>
      <w:r w:rsidR="00235112" w:rsidRPr="00367441">
        <w:rPr>
          <w:rFonts w:cs="Arial"/>
        </w:rPr>
        <w:t xml:space="preserve"> are as follows:</w:t>
      </w:r>
    </w:p>
    <w:p w14:paraId="6FA2F555" w14:textId="6BA11336" w:rsidR="0021152C" w:rsidRPr="00367441" w:rsidRDefault="0021152C" w:rsidP="007607AC">
      <w:pPr>
        <w:pStyle w:val="BodyText"/>
        <w:spacing w:before="240" w:after="240" w:line="240" w:lineRule="auto"/>
        <w:jc w:val="both"/>
        <w:rPr>
          <w:rFonts w:cs="Arial"/>
        </w:rPr>
      </w:pPr>
      <w:r w:rsidRPr="00367441">
        <w:rPr>
          <w:rFonts w:cs="Arial"/>
        </w:rPr>
        <w:t xml:space="preserve">Component-1 will finance the provision of technical assistance to relevant national and local government institutions to strengthen their capacity to develop, implement, and monitor climate and disaster-resilient urban transformation programs. GDIUT PMU will be responsible for technical and fiduciary management (procurement and financial management) and implementation of all activities in close collaboration with participating municipalities and related </w:t>
      </w:r>
      <w:proofErr w:type="spellStart"/>
      <w:r w:rsidRPr="00367441">
        <w:rPr>
          <w:rFonts w:cs="Arial"/>
        </w:rPr>
        <w:t>MoEUCC</w:t>
      </w:r>
      <w:proofErr w:type="spellEnd"/>
      <w:r w:rsidRPr="00367441">
        <w:rPr>
          <w:rFonts w:cs="Arial"/>
        </w:rPr>
        <w:t xml:space="preserve"> directorates as applicable.</w:t>
      </w:r>
    </w:p>
    <w:p w14:paraId="1D6AF070" w14:textId="76C5DED7" w:rsidR="0021152C" w:rsidRPr="00367441" w:rsidRDefault="0021152C" w:rsidP="007607AC">
      <w:pPr>
        <w:pStyle w:val="BodyText"/>
        <w:spacing w:before="240" w:after="240" w:line="240" w:lineRule="auto"/>
        <w:jc w:val="both"/>
        <w:rPr>
          <w:rFonts w:cs="Arial"/>
        </w:rPr>
      </w:pPr>
      <w:r w:rsidRPr="00367441">
        <w:rPr>
          <w:rFonts w:cs="Arial"/>
        </w:rPr>
        <w:t>Component-2 will finance loans to eligible households at below-market conditions to retrofit/reconstruct their units to meet resilient housing standards (i.e., through demand side housing finance assistance) and incentivize energy efficiency.  It may also finance fees to commercial banks to administer the mortgage loan funds and recollect payment from beneficiaries, provided that participating commercial banks are selected competitively.</w:t>
      </w:r>
    </w:p>
    <w:p w14:paraId="2002E14F" w14:textId="2A18BE70" w:rsidR="0021152C" w:rsidRPr="00367441" w:rsidRDefault="0021152C" w:rsidP="007607AC">
      <w:pPr>
        <w:pStyle w:val="BodyText"/>
        <w:spacing w:before="240" w:after="240" w:line="240" w:lineRule="auto"/>
        <w:jc w:val="both"/>
        <w:rPr>
          <w:rFonts w:cs="Arial"/>
        </w:rPr>
      </w:pPr>
      <w:r w:rsidRPr="00367441">
        <w:rPr>
          <w:rFonts w:cs="Arial"/>
        </w:rPr>
        <w:t xml:space="preserve">Component-4 could be included in accordance with OP/BP 10.00 (Investment Project Financing), paragraphs 12 and 13, for contingent emergency response through the provision of immediate response to an Eligible Crisis or Emergency, as needed. It will allow the government to request WB for rapid reallocation of project funds to respond promptly and effectively to an eligible emergency or </w:t>
      </w:r>
      <w:r w:rsidR="008C6B75" w:rsidRPr="00367441">
        <w:rPr>
          <w:rFonts w:cs="Arial"/>
        </w:rPr>
        <w:t>crisis that</w:t>
      </w:r>
      <w:r w:rsidRPr="00367441">
        <w:rPr>
          <w:rFonts w:cs="Arial"/>
        </w:rPr>
        <w:t xml:space="preserve"> is a natural or man-made disaster or crisis that has caused or is likely to imminently cause a major adverse economic and/or social impact.</w:t>
      </w:r>
    </w:p>
    <w:p w14:paraId="2BF8DCA6" w14:textId="254E936E" w:rsidR="00235112" w:rsidRPr="00367441" w:rsidRDefault="00F9705A" w:rsidP="007607AC">
      <w:pPr>
        <w:pStyle w:val="BodyText"/>
        <w:spacing w:before="240" w:after="240" w:line="240" w:lineRule="auto"/>
        <w:jc w:val="both"/>
        <w:rPr>
          <w:rFonts w:cs="Arial"/>
        </w:rPr>
      </w:pPr>
      <w:r w:rsidRPr="00367441">
        <w:rPr>
          <w:rFonts w:cs="Arial"/>
          <w:b/>
        </w:rPr>
        <w:t>Components 3 and 5.</w:t>
      </w:r>
      <w:r w:rsidR="00000022" w:rsidRPr="00367441">
        <w:rPr>
          <w:rFonts w:cs="Arial"/>
          <w:b/>
        </w:rPr>
        <w:t>b</w:t>
      </w:r>
      <w:r w:rsidRPr="00367441">
        <w:rPr>
          <w:rFonts w:cs="Arial"/>
          <w:b/>
        </w:rPr>
        <w:t xml:space="preserve"> will be implemented by </w:t>
      </w:r>
      <w:r w:rsidR="008611D5" w:rsidRPr="00367441">
        <w:rPr>
          <w:rFonts w:cs="Arial"/>
          <w:b/>
        </w:rPr>
        <w:t>ILBANK</w:t>
      </w:r>
      <w:r w:rsidRPr="00367441">
        <w:rPr>
          <w:rFonts w:cs="Arial"/>
          <w:b/>
        </w:rPr>
        <w:t xml:space="preserve"> and municipalities</w:t>
      </w:r>
      <w:r w:rsidRPr="00367441">
        <w:rPr>
          <w:rFonts w:cs="Arial"/>
        </w:rPr>
        <w:t xml:space="preserve">, in parallel to components under the responsibility of </w:t>
      </w:r>
      <w:proofErr w:type="spellStart"/>
      <w:r w:rsidR="00423C0E" w:rsidRPr="00367441">
        <w:rPr>
          <w:rFonts w:cs="Arial"/>
        </w:rPr>
        <w:t>MoEUCC</w:t>
      </w:r>
      <w:proofErr w:type="spellEnd"/>
      <w:r w:rsidR="007607AC" w:rsidRPr="00367441">
        <w:rPr>
          <w:rFonts w:cs="Arial"/>
        </w:rPr>
        <w:t xml:space="preserve">. </w:t>
      </w:r>
      <w:r w:rsidR="008611D5" w:rsidRPr="00367441">
        <w:rPr>
          <w:rFonts w:cs="Arial"/>
        </w:rPr>
        <w:t>ILBANK</w:t>
      </w:r>
      <w:r w:rsidR="007607AC" w:rsidRPr="00367441">
        <w:rPr>
          <w:rFonts w:cs="Arial"/>
        </w:rPr>
        <w:t xml:space="preserve"> will be the borrower for the loan and will </w:t>
      </w:r>
      <w:proofErr w:type="spellStart"/>
      <w:r w:rsidR="007607AC" w:rsidRPr="00367441">
        <w:rPr>
          <w:rFonts w:cs="Arial"/>
        </w:rPr>
        <w:t>onlend</w:t>
      </w:r>
      <w:proofErr w:type="spellEnd"/>
      <w:r w:rsidR="007607AC" w:rsidRPr="00367441">
        <w:rPr>
          <w:rFonts w:cs="Arial"/>
        </w:rPr>
        <w:t xml:space="preserve"> to metropolitan municipalities/utilities. Legal arrangements for Component 3 will include the following: (a) a Loan Agreement between the World Bank and </w:t>
      </w:r>
      <w:r w:rsidR="008611D5" w:rsidRPr="00367441">
        <w:rPr>
          <w:rFonts w:cs="Arial"/>
        </w:rPr>
        <w:t>ILBANK</w:t>
      </w:r>
      <w:r w:rsidR="007607AC" w:rsidRPr="00367441">
        <w:rPr>
          <w:rFonts w:cs="Arial"/>
        </w:rPr>
        <w:t xml:space="preserve">; (b) a Guarantee Agreement between </w:t>
      </w:r>
      <w:proofErr w:type="spellStart"/>
      <w:r w:rsidR="007607AC" w:rsidRPr="00367441">
        <w:rPr>
          <w:rFonts w:cs="Arial"/>
        </w:rPr>
        <w:t>MoTF</w:t>
      </w:r>
      <w:proofErr w:type="spellEnd"/>
      <w:r w:rsidR="007607AC" w:rsidRPr="00367441">
        <w:rPr>
          <w:rFonts w:cs="Arial"/>
        </w:rPr>
        <w:t xml:space="preserve"> and the World Bank; and (c) Sub-Loan Agreements between </w:t>
      </w:r>
      <w:r w:rsidR="008611D5" w:rsidRPr="00367441">
        <w:rPr>
          <w:rFonts w:cs="Arial"/>
        </w:rPr>
        <w:t>ILBANK</w:t>
      </w:r>
      <w:r w:rsidR="007607AC" w:rsidRPr="00367441">
        <w:rPr>
          <w:rFonts w:cs="Arial"/>
        </w:rPr>
        <w:t xml:space="preserve"> and the participating municipalities/utilities. </w:t>
      </w:r>
    </w:p>
    <w:p w14:paraId="160C165F" w14:textId="6D4C0B4F" w:rsidR="00235112" w:rsidRPr="00367441" w:rsidRDefault="00235112" w:rsidP="007607AC">
      <w:pPr>
        <w:pStyle w:val="BodyText"/>
        <w:spacing w:before="240" w:after="240" w:line="240" w:lineRule="auto"/>
        <w:jc w:val="both"/>
        <w:rPr>
          <w:rFonts w:cs="Arial"/>
        </w:rPr>
      </w:pPr>
      <w:r w:rsidRPr="00367441">
        <w:rPr>
          <w:rFonts w:cs="Arial"/>
        </w:rPr>
        <w:t>Component-3 will finance: (i) demand-driven municipal infrastructure investments that increase resilience against the impacts of climate-related and seismic hazards in participating metropolitan municipalities, and (ii) technical assistance to participating metropolitan municipalities and utilities for capacity building, disaster risk management and awareness, subproject preparation, implementation, and monitoring, as well as citizen engagement.</w:t>
      </w:r>
    </w:p>
    <w:p w14:paraId="15B295FC" w14:textId="77777777" w:rsidR="00A42D62" w:rsidRPr="00367441" w:rsidRDefault="00A42D62" w:rsidP="00A42D62">
      <w:pPr>
        <w:pStyle w:val="BodyText"/>
        <w:spacing w:before="240" w:after="240" w:line="240" w:lineRule="auto"/>
        <w:jc w:val="both"/>
        <w:rPr>
          <w:rFonts w:cs="Arial"/>
        </w:rPr>
      </w:pPr>
      <w:r w:rsidRPr="00367441">
        <w:rPr>
          <w:rFonts w:cs="Arial"/>
        </w:rPr>
        <w:t>The Project Management activities will be financed via Component 5.b. This component will finance goods and consultancy services for project management, consultancy services for design review and construction supervision of municipal infrastructure investments, citizen engagement, public communication and visibility activities, and institutional capacity building activities targeting the participating municipalities, utilities, and ILBANK. Targeted capacity building activities are also proposed to increase capacity within municipalities and water and sewerage utilities to operate and maintain the respective facilities to ensure sustainable service delivery to the entire population.</w:t>
      </w:r>
    </w:p>
    <w:p w14:paraId="437F6264" w14:textId="299FD9E3" w:rsidR="00C57DC4" w:rsidRPr="00367441" w:rsidRDefault="00C57DC4" w:rsidP="00655938">
      <w:pPr>
        <w:pStyle w:val="BodyText"/>
        <w:spacing w:before="240" w:after="240" w:line="240" w:lineRule="auto"/>
        <w:jc w:val="both"/>
        <w:rPr>
          <w:rFonts w:cs="Arial"/>
        </w:rPr>
      </w:pPr>
      <w:r w:rsidRPr="00367441">
        <w:rPr>
          <w:rFonts w:cs="Arial"/>
        </w:rPr>
        <w:t xml:space="preserve">Project will have two loan agreements: </w:t>
      </w:r>
    </w:p>
    <w:p w14:paraId="2B32FE40" w14:textId="77FE5370" w:rsidR="004E3013" w:rsidRPr="00367441" w:rsidRDefault="00C57DC4" w:rsidP="005E4BAA">
      <w:pPr>
        <w:pStyle w:val="BodyText"/>
        <w:numPr>
          <w:ilvl w:val="0"/>
          <w:numId w:val="16"/>
        </w:numPr>
        <w:spacing w:before="240" w:after="240" w:line="240" w:lineRule="auto"/>
        <w:jc w:val="both"/>
        <w:rPr>
          <w:rFonts w:cs="Arial"/>
        </w:rPr>
      </w:pPr>
      <w:r w:rsidRPr="00367441">
        <w:rPr>
          <w:rFonts w:cs="Arial"/>
        </w:rPr>
        <w:t xml:space="preserve">One </w:t>
      </w:r>
      <w:r w:rsidR="00991026" w:rsidRPr="00367441">
        <w:rPr>
          <w:rFonts w:cs="Arial"/>
        </w:rPr>
        <w:t>between the World Bank and</w:t>
      </w:r>
      <w:r w:rsidRPr="00367441">
        <w:rPr>
          <w:rFonts w:cs="Arial"/>
        </w:rPr>
        <w:t xml:space="preserve"> </w:t>
      </w:r>
      <w:proofErr w:type="spellStart"/>
      <w:r w:rsidRPr="00367441">
        <w:rPr>
          <w:rFonts w:cs="Arial"/>
        </w:rPr>
        <w:t>MoTF</w:t>
      </w:r>
      <w:proofErr w:type="spellEnd"/>
      <w:r w:rsidRPr="00367441">
        <w:rPr>
          <w:rFonts w:cs="Arial"/>
        </w:rPr>
        <w:t xml:space="preserve"> for Components 1, 2, 4, and 5.</w:t>
      </w:r>
      <w:r w:rsidR="00000022" w:rsidRPr="00367441">
        <w:rPr>
          <w:rFonts w:cs="Arial"/>
        </w:rPr>
        <w:t>a</w:t>
      </w:r>
      <w:r w:rsidRPr="00367441">
        <w:rPr>
          <w:rFonts w:cs="Arial"/>
        </w:rPr>
        <w:t xml:space="preserve">; and </w:t>
      </w:r>
    </w:p>
    <w:p w14:paraId="3764A4D3" w14:textId="72D3E985" w:rsidR="004E3013" w:rsidRPr="00367441" w:rsidRDefault="004E3013" w:rsidP="005E4BAA">
      <w:pPr>
        <w:pStyle w:val="BodyText"/>
        <w:numPr>
          <w:ilvl w:val="0"/>
          <w:numId w:val="16"/>
        </w:numPr>
        <w:spacing w:before="240" w:after="240" w:line="240" w:lineRule="auto"/>
        <w:jc w:val="both"/>
        <w:rPr>
          <w:rFonts w:cs="Arial"/>
        </w:rPr>
      </w:pPr>
      <w:r w:rsidRPr="00367441">
        <w:rPr>
          <w:rFonts w:cs="Arial"/>
        </w:rPr>
        <w:lastRenderedPageBreak/>
        <w:t>A</w:t>
      </w:r>
      <w:r w:rsidR="00C57DC4" w:rsidRPr="00367441">
        <w:rPr>
          <w:rFonts w:cs="Arial"/>
        </w:rPr>
        <w:t xml:space="preserve">nother </w:t>
      </w:r>
      <w:r w:rsidR="00991026" w:rsidRPr="00367441">
        <w:rPr>
          <w:rFonts w:cs="Arial"/>
        </w:rPr>
        <w:t>between the World Bank and</w:t>
      </w:r>
      <w:r w:rsidR="00C57DC4" w:rsidRPr="00367441">
        <w:rPr>
          <w:rFonts w:cs="Arial"/>
        </w:rPr>
        <w:t xml:space="preserve"> </w:t>
      </w:r>
      <w:r w:rsidR="008611D5" w:rsidRPr="00367441">
        <w:rPr>
          <w:rFonts w:cs="Arial"/>
        </w:rPr>
        <w:t>ILBANK</w:t>
      </w:r>
      <w:r w:rsidR="00C57DC4" w:rsidRPr="00367441">
        <w:rPr>
          <w:rFonts w:cs="Arial"/>
        </w:rPr>
        <w:t xml:space="preserve"> for Components 3 and 5.</w:t>
      </w:r>
      <w:r w:rsidR="00000022" w:rsidRPr="00367441">
        <w:rPr>
          <w:rFonts w:cs="Arial"/>
        </w:rPr>
        <w:t>b</w:t>
      </w:r>
      <w:r w:rsidR="00C57DC4" w:rsidRPr="00367441">
        <w:rPr>
          <w:rFonts w:cs="Arial"/>
        </w:rPr>
        <w:t xml:space="preserve">. </w:t>
      </w:r>
    </w:p>
    <w:p w14:paraId="07497669" w14:textId="6F51FD05" w:rsidR="00596669" w:rsidRPr="00367441" w:rsidRDefault="00C57DC4" w:rsidP="00655938">
      <w:pPr>
        <w:pStyle w:val="BodyText"/>
        <w:spacing w:before="240" w:after="240" w:line="240" w:lineRule="auto"/>
        <w:jc w:val="both"/>
        <w:rPr>
          <w:rFonts w:cs="Arial"/>
        </w:rPr>
      </w:pPr>
      <w:r w:rsidRPr="00367441">
        <w:rPr>
          <w:rFonts w:cs="Arial"/>
        </w:rPr>
        <w:t xml:space="preserve">Since both agreements are to be signed at the same time and form one project, </w:t>
      </w:r>
      <w:r w:rsidR="00B014CF" w:rsidRPr="00367441">
        <w:rPr>
          <w:rFonts w:cs="Arial"/>
        </w:rPr>
        <w:t>the</w:t>
      </w:r>
      <w:r w:rsidRPr="00367441">
        <w:rPr>
          <w:rFonts w:cs="Arial"/>
        </w:rPr>
        <w:t xml:space="preserve"> preparation and implementation of the project activities under both agreements need to progress in parallel.</w:t>
      </w:r>
    </w:p>
    <w:p w14:paraId="5A83D54F" w14:textId="08EC5258" w:rsidR="00F54F68" w:rsidRPr="00367441" w:rsidRDefault="00CC61A8" w:rsidP="007607AC">
      <w:pPr>
        <w:pStyle w:val="BodyText"/>
        <w:spacing w:before="240" w:after="240" w:line="240" w:lineRule="auto"/>
        <w:jc w:val="both"/>
        <w:rPr>
          <w:rFonts w:cs="Arial"/>
        </w:rPr>
      </w:pPr>
      <w:r w:rsidRPr="00367441">
        <w:rPr>
          <w:rFonts w:cs="Arial"/>
        </w:rPr>
        <w:t xml:space="preserve">ILBANK will adopt an ESMS as per WB ESS9. </w:t>
      </w:r>
      <w:proofErr w:type="gramStart"/>
      <w:r w:rsidR="008C6B75" w:rsidRPr="00367441">
        <w:rPr>
          <w:rFonts w:cs="Arial"/>
        </w:rPr>
        <w:t>In order to</w:t>
      </w:r>
      <w:proofErr w:type="gramEnd"/>
      <w:r w:rsidR="003501F2" w:rsidRPr="00367441">
        <w:rPr>
          <w:rFonts w:cs="Arial"/>
        </w:rPr>
        <w:t xml:space="preserve"> implement </w:t>
      </w:r>
      <w:r w:rsidR="007607AC" w:rsidRPr="00367441">
        <w:rPr>
          <w:rFonts w:cs="Arial"/>
        </w:rPr>
        <w:t xml:space="preserve">Component 3, </w:t>
      </w:r>
      <w:r w:rsidR="008611D5" w:rsidRPr="00367441">
        <w:rPr>
          <w:rFonts w:cs="Arial"/>
        </w:rPr>
        <w:t>ILBANK</w:t>
      </w:r>
      <w:r w:rsidR="007607AC" w:rsidRPr="00367441">
        <w:rPr>
          <w:rFonts w:cs="Arial"/>
        </w:rPr>
        <w:t xml:space="preserve"> prepare</w:t>
      </w:r>
      <w:r w:rsidR="002529E9" w:rsidRPr="00367441">
        <w:rPr>
          <w:rFonts w:cs="Arial"/>
        </w:rPr>
        <w:t>s</w:t>
      </w:r>
      <w:r w:rsidR="007607AC" w:rsidRPr="00367441">
        <w:rPr>
          <w:rFonts w:cs="Arial"/>
        </w:rPr>
        <w:t xml:space="preserve"> the ESMF, </w:t>
      </w:r>
      <w:r w:rsidR="00F00750" w:rsidRPr="00367441">
        <w:rPr>
          <w:rFonts w:cs="Arial"/>
        </w:rPr>
        <w:t>RF</w:t>
      </w:r>
      <w:r w:rsidR="007607AC" w:rsidRPr="00367441">
        <w:rPr>
          <w:rFonts w:cs="Arial"/>
        </w:rPr>
        <w:t>, LMP</w:t>
      </w:r>
      <w:r w:rsidR="00104909" w:rsidRPr="00367441">
        <w:rPr>
          <w:rFonts w:cs="Arial"/>
        </w:rPr>
        <w:t xml:space="preserve">, </w:t>
      </w:r>
      <w:r w:rsidR="00F54F68" w:rsidRPr="00367441">
        <w:rPr>
          <w:rFonts w:cs="Arial"/>
        </w:rPr>
        <w:t xml:space="preserve">SEP </w:t>
      </w:r>
      <w:r w:rsidR="007607AC" w:rsidRPr="00367441">
        <w:rPr>
          <w:rFonts w:cs="Arial"/>
        </w:rPr>
        <w:t>documents</w:t>
      </w:r>
      <w:r w:rsidR="005468FC" w:rsidRPr="00367441">
        <w:rPr>
          <w:rFonts w:cs="Arial"/>
        </w:rPr>
        <w:t xml:space="preserve"> and the ESCP</w:t>
      </w:r>
      <w:r w:rsidR="007607AC" w:rsidRPr="00367441">
        <w:rPr>
          <w:rFonts w:cs="Arial"/>
        </w:rPr>
        <w:t xml:space="preserve">. </w:t>
      </w:r>
    </w:p>
    <w:p w14:paraId="59943FED" w14:textId="14A1BCE5" w:rsidR="007607AC" w:rsidRPr="00367441" w:rsidRDefault="007607AC" w:rsidP="007607AC">
      <w:pPr>
        <w:pStyle w:val="BodyText"/>
        <w:spacing w:before="240" w:after="240" w:line="240" w:lineRule="auto"/>
        <w:jc w:val="both"/>
        <w:rPr>
          <w:rFonts w:cs="Arial"/>
        </w:rPr>
      </w:pPr>
      <w:r w:rsidRPr="00367441">
        <w:rPr>
          <w:rFonts w:cs="Arial"/>
        </w:rPr>
        <w:t>Eligible Municipal Infrastructure and Consulting Services will be:</w:t>
      </w:r>
    </w:p>
    <w:p w14:paraId="2F224973" w14:textId="77777777" w:rsidR="00CC61A8" w:rsidRPr="00367441" w:rsidRDefault="00CC61A8" w:rsidP="00CC61A8">
      <w:pPr>
        <w:pStyle w:val="BodyText"/>
        <w:numPr>
          <w:ilvl w:val="0"/>
          <w:numId w:val="25"/>
        </w:numPr>
        <w:spacing w:before="240" w:after="240" w:line="240" w:lineRule="auto"/>
        <w:jc w:val="both"/>
        <w:rPr>
          <w:rFonts w:cs="Arial"/>
        </w:rPr>
      </w:pPr>
      <w:r w:rsidRPr="00367441">
        <w:rPr>
          <w:rFonts w:cs="Arial"/>
        </w:rPr>
        <w:t xml:space="preserve">Construction or rehabilitation of disaster-resilient water, wastewater, storm water, sewage systems, drainage systems, water and wastewater treatment plants, culverts, </w:t>
      </w:r>
      <w:proofErr w:type="gramStart"/>
      <w:r w:rsidRPr="00367441">
        <w:rPr>
          <w:rFonts w:cs="Arial"/>
        </w:rPr>
        <w:t>transfer</w:t>
      </w:r>
      <w:proofErr w:type="gramEnd"/>
      <w:r w:rsidRPr="00367441">
        <w:rPr>
          <w:rFonts w:cs="Arial"/>
        </w:rPr>
        <w:t xml:space="preserve"> and recycling facilities,</w:t>
      </w:r>
    </w:p>
    <w:p w14:paraId="516891D9" w14:textId="39AE7AF2" w:rsidR="00CC61A8" w:rsidRPr="00367441" w:rsidRDefault="00CC61A8" w:rsidP="00CC61A8">
      <w:pPr>
        <w:pStyle w:val="BodyText"/>
        <w:numPr>
          <w:ilvl w:val="0"/>
          <w:numId w:val="25"/>
        </w:numPr>
        <w:spacing w:before="240" w:after="240"/>
        <w:jc w:val="both"/>
        <w:rPr>
          <w:rFonts w:cs="Arial"/>
        </w:rPr>
      </w:pPr>
      <w:r w:rsidRPr="00367441">
        <w:rPr>
          <w:rFonts w:cs="Arial"/>
        </w:rPr>
        <w:t>Construction or rehabilitation of pedestrian roads/pavements, including widening of pedestrian areas to improve social distancing, cycle roads, lighting, bridge,</w:t>
      </w:r>
      <w:r w:rsidR="00C50B5A" w:rsidRPr="00367441">
        <w:rPr>
          <w:rFonts w:cs="Arial"/>
        </w:rPr>
        <w:t xml:space="preserve"> roads, </w:t>
      </w:r>
      <w:proofErr w:type="gramStart"/>
      <w:r w:rsidR="00C50B5A" w:rsidRPr="00367441">
        <w:rPr>
          <w:rFonts w:cs="Arial"/>
        </w:rPr>
        <w:t>underpasses</w:t>
      </w:r>
      <w:proofErr w:type="gramEnd"/>
      <w:r w:rsidRPr="00367441">
        <w:rPr>
          <w:rFonts w:cs="Arial"/>
        </w:rPr>
        <w:t xml:space="preserve"> and junctions, </w:t>
      </w:r>
    </w:p>
    <w:p w14:paraId="1927419A" w14:textId="77777777" w:rsidR="00E344EF" w:rsidRPr="00367441" w:rsidRDefault="00E344EF" w:rsidP="005E4BAA">
      <w:pPr>
        <w:pStyle w:val="BodyText"/>
        <w:numPr>
          <w:ilvl w:val="0"/>
          <w:numId w:val="25"/>
        </w:numPr>
        <w:spacing w:before="240" w:after="240"/>
        <w:jc w:val="both"/>
        <w:rPr>
          <w:rFonts w:cs="Arial"/>
        </w:rPr>
      </w:pPr>
      <w:r w:rsidRPr="00367441">
        <w:rPr>
          <w:rFonts w:cs="Arial"/>
        </w:rPr>
        <w:t>Goods (as required for the civil works)</w:t>
      </w:r>
    </w:p>
    <w:p w14:paraId="120C7D00" w14:textId="5AEE51A5" w:rsidR="00E344EF" w:rsidRPr="00367441" w:rsidRDefault="00E344EF" w:rsidP="005E4BAA">
      <w:pPr>
        <w:pStyle w:val="BodyText"/>
        <w:numPr>
          <w:ilvl w:val="0"/>
          <w:numId w:val="25"/>
        </w:numPr>
        <w:spacing w:before="240" w:after="240" w:line="240" w:lineRule="auto"/>
        <w:jc w:val="both"/>
        <w:rPr>
          <w:rFonts w:cs="Arial"/>
        </w:rPr>
      </w:pPr>
      <w:r w:rsidRPr="00367441">
        <w:rPr>
          <w:rFonts w:cs="Arial"/>
        </w:rPr>
        <w:t>Consultancy Services for Design Review, preparation of bidding documents and supervision services (for Local Authorities).</w:t>
      </w:r>
    </w:p>
    <w:p w14:paraId="4744F1BE" w14:textId="46103A37" w:rsidR="003603D3" w:rsidRPr="00367441" w:rsidRDefault="003603D3" w:rsidP="003603D3">
      <w:pPr>
        <w:pStyle w:val="Heading2"/>
        <w:spacing w:before="240" w:after="240"/>
        <w:ind w:left="0" w:firstLine="0"/>
        <w:jc w:val="both"/>
      </w:pPr>
      <w:bookmarkStart w:id="60" w:name="_Toc92207506"/>
      <w:r w:rsidRPr="00367441">
        <w:t>Ineligible Projects</w:t>
      </w:r>
      <w:bookmarkEnd w:id="60"/>
    </w:p>
    <w:p w14:paraId="04AA55C9" w14:textId="1B7DE19D" w:rsidR="00912510" w:rsidRPr="00367441" w:rsidRDefault="00126E3A" w:rsidP="00912510">
      <w:pPr>
        <w:pStyle w:val="BodyText"/>
        <w:spacing w:before="240" w:after="240" w:line="240" w:lineRule="auto"/>
        <w:jc w:val="both"/>
      </w:pPr>
      <w:r w:rsidRPr="00367441">
        <w:rPr>
          <w:rFonts w:cs="Arial"/>
        </w:rPr>
        <w:t>Ineligible municipal investments will be:</w:t>
      </w:r>
    </w:p>
    <w:p w14:paraId="15A9B5BF" w14:textId="77777777" w:rsidR="00912510" w:rsidRPr="00367441" w:rsidRDefault="00912510" w:rsidP="005E4BAA">
      <w:pPr>
        <w:pStyle w:val="BodyText"/>
        <w:numPr>
          <w:ilvl w:val="0"/>
          <w:numId w:val="20"/>
        </w:numPr>
        <w:spacing w:after="120" w:line="240" w:lineRule="auto"/>
        <w:jc w:val="both"/>
      </w:pPr>
      <w:r w:rsidRPr="00367441">
        <w:t xml:space="preserve">Administrative services and facilities of political parties, trade unions, etc. </w:t>
      </w:r>
    </w:p>
    <w:p w14:paraId="2AAE1CEE" w14:textId="77777777" w:rsidR="00912510" w:rsidRPr="00367441" w:rsidRDefault="00912510" w:rsidP="005E4BAA">
      <w:pPr>
        <w:pStyle w:val="BodyText"/>
        <w:numPr>
          <w:ilvl w:val="0"/>
          <w:numId w:val="20"/>
        </w:numPr>
        <w:spacing w:after="120" w:line="240" w:lineRule="auto"/>
        <w:jc w:val="both"/>
      </w:pPr>
      <w:r w:rsidRPr="00367441">
        <w:t>Religious infrastructure facilities and services</w:t>
      </w:r>
    </w:p>
    <w:p w14:paraId="7498A74E" w14:textId="77777777" w:rsidR="00912510" w:rsidRPr="00367441" w:rsidRDefault="00912510" w:rsidP="005E4BAA">
      <w:pPr>
        <w:pStyle w:val="BodyText"/>
        <w:numPr>
          <w:ilvl w:val="0"/>
          <w:numId w:val="20"/>
        </w:numPr>
        <w:spacing w:after="120" w:line="240" w:lineRule="auto"/>
        <w:jc w:val="both"/>
      </w:pPr>
      <w:r w:rsidRPr="00367441">
        <w:t>Investments in facilities with commercial characters (café, restaurant, etc.) or for national defense or prisons.</w:t>
      </w:r>
    </w:p>
    <w:p w14:paraId="1F575B2A" w14:textId="77777777" w:rsidR="00912510" w:rsidRPr="00367441" w:rsidRDefault="00912510" w:rsidP="005E4BAA">
      <w:pPr>
        <w:pStyle w:val="BodyText"/>
        <w:numPr>
          <w:ilvl w:val="0"/>
          <w:numId w:val="20"/>
        </w:numPr>
        <w:spacing w:after="120" w:line="240" w:lineRule="auto"/>
        <w:jc w:val="both"/>
      </w:pPr>
      <w:r w:rsidRPr="00367441">
        <w:t xml:space="preserve">Investments in reserve areas (except on a </w:t>
      </w:r>
      <w:proofErr w:type="gramStart"/>
      <w:r w:rsidRPr="00367441">
        <w:t>case by case</w:t>
      </w:r>
      <w:proofErr w:type="gramEnd"/>
      <w:r w:rsidRPr="00367441">
        <w:t xml:space="preserve"> basis as reviewed and agreed). </w:t>
      </w:r>
    </w:p>
    <w:p w14:paraId="7CE826D7" w14:textId="3C9795CC" w:rsidR="00A46239" w:rsidRPr="00367441" w:rsidRDefault="00A46239" w:rsidP="005E4BAA">
      <w:pPr>
        <w:pStyle w:val="BodyText"/>
        <w:numPr>
          <w:ilvl w:val="0"/>
          <w:numId w:val="20"/>
        </w:numPr>
        <w:spacing w:after="120" w:line="240" w:lineRule="auto"/>
        <w:jc w:val="both"/>
      </w:pPr>
      <w:r w:rsidRPr="00367441">
        <w:t xml:space="preserve">Investments that involve </w:t>
      </w:r>
      <w:r w:rsidR="00E774C8" w:rsidRPr="00367441">
        <w:t xml:space="preserve">the </w:t>
      </w:r>
      <w:r w:rsidRPr="00367441">
        <w:t xml:space="preserve">rehabilitation of Cultural Heritage </w:t>
      </w:r>
      <w:r w:rsidR="00E774C8" w:rsidRPr="00367441">
        <w:t xml:space="preserve">(CH) </w:t>
      </w:r>
      <w:r w:rsidRPr="00367441">
        <w:t>sites or those, which may cause</w:t>
      </w:r>
      <w:r w:rsidR="00E774C8" w:rsidRPr="00367441">
        <w:t xml:space="preserve"> </w:t>
      </w:r>
      <w:r w:rsidRPr="00367441">
        <w:t xml:space="preserve">impacts on tangible or intangible </w:t>
      </w:r>
      <w:r w:rsidR="00E774C8" w:rsidRPr="00367441">
        <w:t>(CH) sites</w:t>
      </w:r>
    </w:p>
    <w:p w14:paraId="1E5A86BB" w14:textId="449174EA" w:rsidR="0060119F" w:rsidRPr="00367441" w:rsidRDefault="0060119F" w:rsidP="005E4BAA">
      <w:pPr>
        <w:pStyle w:val="BodyText"/>
        <w:numPr>
          <w:ilvl w:val="0"/>
          <w:numId w:val="20"/>
        </w:numPr>
        <w:spacing w:after="120" w:line="240" w:lineRule="auto"/>
        <w:jc w:val="both"/>
      </w:pPr>
      <w:r w:rsidRPr="00367441">
        <w:t xml:space="preserve">Investments with significant impacts on biodiversity </w:t>
      </w:r>
    </w:p>
    <w:p w14:paraId="75512F99" w14:textId="77777777" w:rsidR="00912510" w:rsidRPr="00367441" w:rsidRDefault="00912510" w:rsidP="005E4BAA">
      <w:pPr>
        <w:pStyle w:val="BodyText"/>
        <w:numPr>
          <w:ilvl w:val="0"/>
          <w:numId w:val="20"/>
        </w:numPr>
        <w:spacing w:after="120" w:line="240" w:lineRule="auto"/>
        <w:jc w:val="both"/>
      </w:pPr>
      <w:r w:rsidRPr="00367441">
        <w:t>Investments with high environmental and/or social risk</w:t>
      </w:r>
    </w:p>
    <w:p w14:paraId="69331836" w14:textId="77777777" w:rsidR="00912510" w:rsidRPr="00367441" w:rsidRDefault="00912510" w:rsidP="005E4BAA">
      <w:pPr>
        <w:pStyle w:val="BodyText"/>
        <w:numPr>
          <w:ilvl w:val="0"/>
          <w:numId w:val="20"/>
        </w:numPr>
        <w:spacing w:after="120" w:line="240" w:lineRule="auto"/>
        <w:jc w:val="both"/>
      </w:pPr>
      <w:r w:rsidRPr="00367441">
        <w:t xml:space="preserve">Investments which are not technically feasible, </w:t>
      </w:r>
    </w:p>
    <w:p w14:paraId="6834BBA9" w14:textId="77777777" w:rsidR="00912510" w:rsidRPr="00367441" w:rsidRDefault="00912510" w:rsidP="005E4BAA">
      <w:pPr>
        <w:pStyle w:val="BodyText"/>
        <w:numPr>
          <w:ilvl w:val="0"/>
          <w:numId w:val="20"/>
        </w:numPr>
        <w:spacing w:after="120" w:line="240" w:lineRule="auto"/>
        <w:jc w:val="both"/>
      </w:pPr>
      <w:r w:rsidRPr="00367441">
        <w:t xml:space="preserve">Investments which are not economically and financially viable, </w:t>
      </w:r>
    </w:p>
    <w:p w14:paraId="4A103FC0" w14:textId="2D9B8F31" w:rsidR="00912510" w:rsidRPr="00367441" w:rsidRDefault="00912510" w:rsidP="005E4BAA">
      <w:pPr>
        <w:pStyle w:val="BodyText"/>
        <w:numPr>
          <w:ilvl w:val="0"/>
          <w:numId w:val="20"/>
        </w:numPr>
        <w:spacing w:after="120" w:line="240" w:lineRule="auto"/>
        <w:jc w:val="both"/>
      </w:pPr>
      <w:r w:rsidRPr="00367441">
        <w:t xml:space="preserve">Investments which are not demand and needs driven, and that do not demonstrate substantial readiness, including </w:t>
      </w:r>
      <w:r w:rsidR="00BC1ACE" w:rsidRPr="00367441">
        <w:t xml:space="preserve">not </w:t>
      </w:r>
      <w:r w:rsidRPr="00367441">
        <w:t>having approved feasibility studies, detailed designs</w:t>
      </w:r>
      <w:r w:rsidR="00EA7589" w:rsidRPr="00367441">
        <w:t>,</w:t>
      </w:r>
      <w:r w:rsidRPr="00367441">
        <w:t xml:space="preserve"> </w:t>
      </w:r>
      <w:r w:rsidR="00EA7589" w:rsidRPr="00367441">
        <w:t xml:space="preserve">or </w:t>
      </w:r>
      <w:r w:rsidRPr="00367441">
        <w:t xml:space="preserve">draft </w:t>
      </w:r>
      <w:r w:rsidR="00EA7589" w:rsidRPr="00367441">
        <w:t xml:space="preserve">environmental and social </w:t>
      </w:r>
      <w:r w:rsidRPr="00367441">
        <w:t xml:space="preserve">documentation in line with World Bank ESF requirements, </w:t>
      </w:r>
    </w:p>
    <w:p w14:paraId="6C6A7E2A" w14:textId="43D1240A" w:rsidR="00912510" w:rsidRPr="00367441" w:rsidRDefault="00912510" w:rsidP="005E4BAA">
      <w:pPr>
        <w:pStyle w:val="BodyText"/>
        <w:numPr>
          <w:ilvl w:val="0"/>
          <w:numId w:val="20"/>
        </w:numPr>
        <w:spacing w:after="120" w:line="240" w:lineRule="auto"/>
        <w:jc w:val="both"/>
      </w:pPr>
      <w:r w:rsidRPr="00367441">
        <w:t xml:space="preserve">Investments that include any of the activities listed, or activities that produce and/or use materials listed, in the World Bank Group/International Finance </w:t>
      </w:r>
      <w:proofErr w:type="gramStart"/>
      <w:r w:rsidRPr="00367441">
        <w:t>Corporation  Exclusion</w:t>
      </w:r>
      <w:proofErr w:type="gramEnd"/>
      <w:r w:rsidRPr="00367441">
        <w:t xml:space="preserve"> List (see https://www.ifc.org/wps/wcm/connect/topics_ext_content/ifc_external_corporate_site/sustainability-at-ifc/company-resources/ifcexclusionlist)</w:t>
      </w:r>
    </w:p>
    <w:p w14:paraId="4C771428" w14:textId="49607A49" w:rsidR="00912510" w:rsidRPr="00367441" w:rsidRDefault="00912510" w:rsidP="005E4BAA">
      <w:pPr>
        <w:pStyle w:val="BodyText"/>
        <w:numPr>
          <w:ilvl w:val="0"/>
          <w:numId w:val="20"/>
        </w:numPr>
        <w:spacing w:after="120" w:line="240" w:lineRule="auto"/>
        <w:jc w:val="both"/>
      </w:pPr>
      <w:r w:rsidRPr="00367441">
        <w:lastRenderedPageBreak/>
        <w:t xml:space="preserve">Investments that trigger World Bank Operational Policy (OP) 7.50 (Projects on International Waterways); and </w:t>
      </w:r>
    </w:p>
    <w:p w14:paraId="0F4D28F6" w14:textId="15401684" w:rsidR="00912510" w:rsidRPr="00367441" w:rsidRDefault="00912510" w:rsidP="005E4BAA">
      <w:pPr>
        <w:pStyle w:val="BodyText"/>
        <w:numPr>
          <w:ilvl w:val="0"/>
          <w:numId w:val="20"/>
        </w:numPr>
        <w:spacing w:after="120" w:line="240" w:lineRule="auto"/>
        <w:jc w:val="both"/>
      </w:pPr>
      <w:r w:rsidRPr="00367441">
        <w:t xml:space="preserve">Investments that involve new dams or dams under </w:t>
      </w:r>
      <w:proofErr w:type="gramStart"/>
      <w:r w:rsidRPr="00367441">
        <w:t>construction</w:t>
      </w:r>
      <w:r w:rsidR="00042F4B" w:rsidRPr="00367441">
        <w:t xml:space="preserve">  as</w:t>
      </w:r>
      <w:proofErr w:type="gramEnd"/>
      <w:r w:rsidR="00042F4B" w:rsidRPr="00367441">
        <w:t xml:space="preserve"> per  Annex-1 of ESS4</w:t>
      </w:r>
      <w:r w:rsidRPr="00367441">
        <w:t>.</w:t>
      </w:r>
    </w:p>
    <w:p w14:paraId="28D3FCC5" w14:textId="77777777" w:rsidR="00E528E2" w:rsidRPr="00367441" w:rsidRDefault="00E528E2" w:rsidP="00655938">
      <w:pPr>
        <w:pStyle w:val="Heading2"/>
        <w:spacing w:before="240" w:after="240"/>
        <w:ind w:left="0" w:firstLine="0"/>
        <w:jc w:val="both"/>
      </w:pPr>
      <w:bookmarkStart w:id="61" w:name="_Toc92202296"/>
      <w:bookmarkStart w:id="62" w:name="_Toc92207507"/>
      <w:bookmarkStart w:id="63" w:name="_Toc23651903"/>
      <w:bookmarkStart w:id="64" w:name="_Toc92207508"/>
      <w:bookmarkEnd w:id="61"/>
      <w:bookmarkEnd w:id="62"/>
      <w:r w:rsidRPr="00367441">
        <w:t>Implementing Agency</w:t>
      </w:r>
      <w:bookmarkEnd w:id="63"/>
      <w:bookmarkEnd w:id="64"/>
    </w:p>
    <w:p w14:paraId="713D7397" w14:textId="0C04DE7A" w:rsidR="005D79DA" w:rsidRPr="00367441" w:rsidRDefault="008611D5" w:rsidP="00655938">
      <w:pPr>
        <w:pStyle w:val="BodyText"/>
        <w:spacing w:before="240" w:after="240" w:line="240" w:lineRule="auto"/>
        <w:jc w:val="both"/>
        <w:rPr>
          <w:noProof/>
        </w:rPr>
      </w:pPr>
      <w:r w:rsidRPr="00367441">
        <w:rPr>
          <w:rFonts w:cs="Arial"/>
        </w:rPr>
        <w:t>ILBANK</w:t>
      </w:r>
      <w:r w:rsidR="002D1E69" w:rsidRPr="00367441">
        <w:t xml:space="preserve"> is a financial intermediary </w:t>
      </w:r>
      <w:r w:rsidR="00A2020D" w:rsidRPr="00367441">
        <w:t xml:space="preserve">for the Project’s Components 3 and 5.b </w:t>
      </w:r>
      <w:r w:rsidR="002D1E69" w:rsidRPr="00367441">
        <w:t xml:space="preserve">and it </w:t>
      </w:r>
      <w:r w:rsidR="002D1E69" w:rsidRPr="00367441">
        <w:rPr>
          <w:noProof/>
        </w:rPr>
        <w:t>will transfer the IBRD loan to borrowing municipalities/utilities for the financing of identified sub-projects</w:t>
      </w:r>
      <w:r w:rsidR="002D1E69" w:rsidRPr="00367441">
        <w:rPr>
          <w:bCs/>
        </w:rPr>
        <w:t xml:space="preserve">. </w:t>
      </w:r>
      <w:r w:rsidR="005D79DA" w:rsidRPr="00367441">
        <w:t xml:space="preserve">The five metropolitan municipalities (İstanbul, İzmir, </w:t>
      </w:r>
      <w:proofErr w:type="spellStart"/>
      <w:r w:rsidR="005D79DA" w:rsidRPr="00367441">
        <w:t>Manisa</w:t>
      </w:r>
      <w:proofErr w:type="spellEnd"/>
      <w:r w:rsidR="005D79DA" w:rsidRPr="00367441">
        <w:t xml:space="preserve">, </w:t>
      </w:r>
      <w:proofErr w:type="spellStart"/>
      <w:r w:rsidR="005D79DA" w:rsidRPr="00367441">
        <w:t>Tekirdağ</w:t>
      </w:r>
      <w:proofErr w:type="spellEnd"/>
      <w:r w:rsidR="005D79DA" w:rsidRPr="00367441">
        <w:t xml:space="preserve">, </w:t>
      </w:r>
      <w:proofErr w:type="spellStart"/>
      <w:r w:rsidR="005D79DA" w:rsidRPr="00367441">
        <w:t>Kahramanmaraş</w:t>
      </w:r>
      <w:proofErr w:type="spellEnd"/>
      <w:r w:rsidR="005D79DA" w:rsidRPr="00367441">
        <w:t>) and their affiliated utilities will be the sub-borrowers for this project. The municipalities/utilities will be responsible for sub-project investment implementation in accordance with their sub-loan agreements to be signed with ILBANK. They will establish Project Implementation Units (PIUs) to ensure adequate sub-project implementation after signature of sub-loan agreements.</w:t>
      </w:r>
    </w:p>
    <w:p w14:paraId="7D4CFD7A" w14:textId="723A2729" w:rsidR="00C03648" w:rsidRPr="00367441" w:rsidRDefault="00C03648" w:rsidP="00655938">
      <w:pPr>
        <w:pStyle w:val="BodyText"/>
        <w:spacing w:before="240" w:after="240" w:line="240" w:lineRule="auto"/>
        <w:jc w:val="both"/>
        <w:rPr>
          <w:bCs/>
        </w:rPr>
      </w:pPr>
      <w:r w:rsidRPr="00367441">
        <w:rPr>
          <w:bCs/>
        </w:rPr>
        <w:t xml:space="preserve">The organizational structure of </w:t>
      </w:r>
      <w:r w:rsidR="008611D5" w:rsidRPr="00367441">
        <w:rPr>
          <w:bCs/>
        </w:rPr>
        <w:t>ILBANK</w:t>
      </w:r>
      <w:r w:rsidRPr="00367441">
        <w:rPr>
          <w:bCs/>
        </w:rPr>
        <w:t xml:space="preserve"> consists of the General Assembly, Board of Directors, Board of Auditors, General Directorate, Head of Departments, and Regional Directorates (</w:t>
      </w:r>
      <w:r w:rsidR="002A2FAA" w:rsidRPr="00367441">
        <w:t xml:space="preserve">Figure </w:t>
      </w:r>
      <w:r w:rsidR="00F4078E" w:rsidRPr="00367441">
        <w:t>2</w:t>
      </w:r>
      <w:r w:rsidRPr="00367441">
        <w:rPr>
          <w:bCs/>
        </w:rPr>
        <w:t xml:space="preserve">). </w:t>
      </w:r>
    </w:p>
    <w:p w14:paraId="1449B134" w14:textId="41992A44" w:rsidR="00C03648" w:rsidRPr="00367441" w:rsidRDefault="00C03648" w:rsidP="00655938">
      <w:pPr>
        <w:pStyle w:val="BodyText"/>
        <w:spacing w:before="240" w:after="240" w:line="240" w:lineRule="auto"/>
        <w:jc w:val="both"/>
      </w:pPr>
      <w:r w:rsidRPr="00367441">
        <w:rPr>
          <w:rFonts w:cstheme="minorHAnsi"/>
          <w:noProof/>
        </w:rPr>
        <w:drawing>
          <wp:inline distT="0" distB="0" distL="0" distR="0" wp14:anchorId="2BF740A1" wp14:editId="077A5791">
            <wp:extent cx="5274310" cy="3835904"/>
            <wp:effectExtent l="0" t="0" r="2540" b="0"/>
            <wp:docPr id="6" name="Resim 6" descr="https://www.ilbank.gov.tr/userfiles/images/organizayon_semas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lbank.gov.tr/userfiles/images/organizayon_semasi_e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35904"/>
                    </a:xfrm>
                    <a:prstGeom prst="rect">
                      <a:avLst/>
                    </a:prstGeom>
                    <a:noFill/>
                    <a:ln>
                      <a:noFill/>
                    </a:ln>
                  </pic:spPr>
                </pic:pic>
              </a:graphicData>
            </a:graphic>
          </wp:inline>
        </w:drawing>
      </w:r>
    </w:p>
    <w:p w14:paraId="787865DF" w14:textId="3D9E1D03" w:rsidR="00C03648" w:rsidRPr="00367441" w:rsidRDefault="00F4078E" w:rsidP="00666A32">
      <w:pPr>
        <w:pStyle w:val="Caption"/>
        <w:jc w:val="center"/>
        <w:rPr>
          <w:rFonts w:ascii="Times New Roman" w:eastAsia="Calibri" w:hAnsi="Times New Roman"/>
          <w:bCs w:val="0"/>
          <w:smallCaps w:val="0"/>
          <w:color w:val="auto"/>
          <w:spacing w:val="0"/>
          <w:sz w:val="20"/>
          <w:szCs w:val="20"/>
          <w:lang w:bidi="ar-SA"/>
        </w:rPr>
      </w:pPr>
      <w:r w:rsidRPr="00367441">
        <w:rPr>
          <w:rFonts w:ascii="Times New Roman" w:eastAsia="Calibri" w:hAnsi="Times New Roman"/>
          <w:bCs w:val="0"/>
          <w:smallCaps w:val="0"/>
          <w:color w:val="auto"/>
          <w:spacing w:val="0"/>
          <w:sz w:val="20"/>
          <w:szCs w:val="20"/>
          <w:lang w:bidi="ar-SA"/>
        </w:rPr>
        <w:t xml:space="preserve">Figure 2. </w:t>
      </w:r>
      <w:r w:rsidR="00B94C9B" w:rsidRPr="00367441">
        <w:rPr>
          <w:rFonts w:ascii="Times New Roman" w:eastAsia="Calibri" w:hAnsi="Times New Roman"/>
          <w:bCs w:val="0"/>
          <w:smallCaps w:val="0"/>
          <w:color w:val="auto"/>
          <w:spacing w:val="0"/>
          <w:sz w:val="20"/>
          <w:szCs w:val="20"/>
          <w:lang w:bidi="ar-SA"/>
        </w:rPr>
        <w:t xml:space="preserve">Organization Chart of </w:t>
      </w:r>
      <w:r w:rsidR="008611D5" w:rsidRPr="00367441">
        <w:rPr>
          <w:rFonts w:ascii="Times New Roman" w:eastAsia="Calibri" w:hAnsi="Times New Roman"/>
          <w:bCs w:val="0"/>
          <w:smallCaps w:val="0"/>
          <w:color w:val="auto"/>
          <w:spacing w:val="0"/>
          <w:sz w:val="20"/>
          <w:szCs w:val="20"/>
          <w:lang w:bidi="ar-SA"/>
        </w:rPr>
        <w:t>ILBANK</w:t>
      </w:r>
    </w:p>
    <w:p w14:paraId="7A957822" w14:textId="77777777" w:rsidR="00E13975" w:rsidRPr="00367441" w:rsidRDefault="00E13975" w:rsidP="00E13975">
      <w:pPr>
        <w:pStyle w:val="BodyText"/>
        <w:spacing w:before="240" w:after="240" w:line="240" w:lineRule="auto"/>
        <w:jc w:val="both"/>
        <w:rPr>
          <w:bCs/>
        </w:rPr>
      </w:pPr>
      <w:r w:rsidRPr="00367441">
        <w:rPr>
          <w:b/>
          <w:bCs/>
        </w:rPr>
        <w:t>General Assembly</w:t>
      </w:r>
      <w:r w:rsidRPr="00367441">
        <w:rPr>
          <w:bCs/>
        </w:rPr>
        <w:t xml:space="preserve"> is the highest authorized body of ILBANK. It consists of 20 members chosen from the provincial assembly members to represent the provincial special administrations, and 1 mayor from each selected municipality, chosen by the Union of Municipalities council to represent the municipalities. </w:t>
      </w:r>
    </w:p>
    <w:p w14:paraId="532EB067" w14:textId="77777777" w:rsidR="00E13975" w:rsidRPr="00367441" w:rsidRDefault="00E13975" w:rsidP="00E13975">
      <w:pPr>
        <w:pStyle w:val="BodyText"/>
        <w:spacing w:before="240" w:after="240" w:line="240" w:lineRule="auto"/>
        <w:jc w:val="both"/>
        <w:rPr>
          <w:bCs/>
        </w:rPr>
      </w:pPr>
      <w:r w:rsidRPr="00367441">
        <w:rPr>
          <w:b/>
          <w:bCs/>
        </w:rPr>
        <w:t>Board of Directors</w:t>
      </w:r>
      <w:r w:rsidRPr="00367441">
        <w:rPr>
          <w:bCs/>
        </w:rPr>
        <w:t xml:space="preserve"> is the decision-making body in charge. Its 4 members are assigned by the ministry and 2 members are chosen by the General Assembly from the list of assembly member </w:t>
      </w:r>
      <w:r w:rsidRPr="00367441">
        <w:rPr>
          <w:bCs/>
        </w:rPr>
        <w:lastRenderedPageBreak/>
        <w:t xml:space="preserve">mayors and representatives of the provincial special administrations, suggested by the Ministry of Interior. </w:t>
      </w:r>
    </w:p>
    <w:p w14:paraId="41324997" w14:textId="77777777" w:rsidR="00E13975" w:rsidRPr="00367441" w:rsidRDefault="00E13975" w:rsidP="00E13975">
      <w:pPr>
        <w:pStyle w:val="BodyText"/>
        <w:spacing w:before="240" w:after="240" w:line="240" w:lineRule="auto"/>
        <w:jc w:val="both"/>
        <w:rPr>
          <w:bCs/>
        </w:rPr>
      </w:pPr>
      <w:r w:rsidRPr="00367441">
        <w:rPr>
          <w:b/>
          <w:bCs/>
        </w:rPr>
        <w:t>Director General</w:t>
      </w:r>
      <w:r w:rsidRPr="00367441">
        <w:rPr>
          <w:bCs/>
        </w:rPr>
        <w:t xml:space="preserve"> is responsible for the coordination of the efficient and commercially healthy execution of the Bank’s actions. The General Directorate has five directorate branches and 18 national service units which deliver the local administration services. Each directorate branch consists of three departments. </w:t>
      </w:r>
    </w:p>
    <w:p w14:paraId="4EDE5630" w14:textId="5ECD1503" w:rsidR="0029410F" w:rsidRPr="00367441" w:rsidRDefault="0085176A" w:rsidP="0085176A">
      <w:pPr>
        <w:pStyle w:val="BodyText"/>
        <w:spacing w:before="240" w:after="240" w:line="240" w:lineRule="auto"/>
        <w:jc w:val="both"/>
        <w:rPr>
          <w:rFonts w:cs="Arial"/>
        </w:rPr>
      </w:pPr>
      <w:r w:rsidRPr="00367441">
        <w:rPr>
          <w:rFonts w:cs="Arial"/>
        </w:rPr>
        <w:t>ILBANK</w:t>
      </w:r>
      <w:r w:rsidR="00CC61A8" w:rsidRPr="00367441">
        <w:rPr>
          <w:rFonts w:cs="Arial"/>
        </w:rPr>
        <w:t xml:space="preserve">’s </w:t>
      </w:r>
      <w:r w:rsidR="005D79DA" w:rsidRPr="00367441">
        <w:rPr>
          <w:rFonts w:cs="Arial"/>
        </w:rPr>
        <w:t>Project management Unit (</w:t>
      </w:r>
      <w:r w:rsidR="00CC61A8" w:rsidRPr="00367441">
        <w:rPr>
          <w:rFonts w:cs="Arial"/>
        </w:rPr>
        <w:t>PMU</w:t>
      </w:r>
      <w:r w:rsidR="005D79DA" w:rsidRPr="00367441">
        <w:rPr>
          <w:rFonts w:cs="Arial"/>
        </w:rPr>
        <w:t>)</w:t>
      </w:r>
      <w:r w:rsidR="00CC61A8" w:rsidRPr="00367441">
        <w:rPr>
          <w:rFonts w:cs="Arial"/>
        </w:rPr>
        <w:t xml:space="preserve"> has been </w:t>
      </w:r>
      <w:r w:rsidRPr="00367441">
        <w:rPr>
          <w:rFonts w:cs="Arial"/>
        </w:rPr>
        <w:t xml:space="preserve">established </w:t>
      </w:r>
      <w:r w:rsidR="00CC61A8" w:rsidRPr="00367441">
        <w:rPr>
          <w:rFonts w:cs="Arial"/>
        </w:rPr>
        <w:t>under the</w:t>
      </w:r>
      <w:r w:rsidRPr="00367441">
        <w:rPr>
          <w:rFonts w:cs="Arial"/>
        </w:rPr>
        <w:t xml:space="preserve"> International </w:t>
      </w:r>
      <w:r w:rsidR="00CC61A8" w:rsidRPr="00367441">
        <w:rPr>
          <w:rFonts w:cs="Arial"/>
        </w:rPr>
        <w:t>Relations</w:t>
      </w:r>
      <w:r w:rsidRPr="00367441">
        <w:rPr>
          <w:rFonts w:cs="Arial"/>
        </w:rPr>
        <w:t xml:space="preserve"> Department which oversees and administers all internationally financed projects</w:t>
      </w:r>
      <w:r w:rsidR="00CC61A8" w:rsidRPr="00367441">
        <w:rPr>
          <w:rFonts w:cs="Arial"/>
        </w:rPr>
        <w:t xml:space="preserve"> by utilizing</w:t>
      </w:r>
      <w:r w:rsidRPr="00367441">
        <w:rPr>
          <w:rFonts w:cs="Arial"/>
        </w:rPr>
        <w:t xml:space="preserve"> procedural documents. ILBANK’s </w:t>
      </w:r>
      <w:r w:rsidR="00CC61A8" w:rsidRPr="00367441">
        <w:rPr>
          <w:rFonts w:cs="Arial"/>
        </w:rPr>
        <w:t>PMU</w:t>
      </w:r>
      <w:r w:rsidRPr="00367441">
        <w:rPr>
          <w:rFonts w:cs="Arial"/>
        </w:rPr>
        <w:t xml:space="preserve"> has staff </w:t>
      </w:r>
      <w:r w:rsidR="00CC61A8" w:rsidRPr="00367441">
        <w:rPr>
          <w:rFonts w:cs="Arial"/>
        </w:rPr>
        <w:t xml:space="preserve">specialized </w:t>
      </w:r>
      <w:r w:rsidRPr="00367441">
        <w:rPr>
          <w:rFonts w:cs="Arial"/>
        </w:rPr>
        <w:t>in technical, procurement, environmental, social and FM related procedures of the WB. ILBANK staff received numerous trainings related to the World Bank’s safeguard policies and more recently - the Environmental and Social Framework (ESF) as a part of the ESF Borrower Training roll out program. ILBANK’s E&amp;S team consists of 2 experts - one acting as the environmental focal point and the other - as the social development/land acquisition focal point. Besides</w:t>
      </w:r>
      <w:r w:rsidR="0029410F" w:rsidRPr="00367441">
        <w:rPr>
          <w:rFonts w:cs="Arial"/>
        </w:rPr>
        <w:t>,</w:t>
      </w:r>
      <w:r w:rsidRPr="00367441">
        <w:rPr>
          <w:rFonts w:cs="Arial"/>
        </w:rPr>
        <w:t xml:space="preserve"> ILBANK’</w:t>
      </w:r>
      <w:r w:rsidR="0029410F" w:rsidRPr="00367441">
        <w:rPr>
          <w:rFonts w:cs="Arial"/>
        </w:rPr>
        <w:t>s</w:t>
      </w:r>
      <w:r w:rsidRPr="00367441">
        <w:rPr>
          <w:rFonts w:cs="Arial"/>
        </w:rPr>
        <w:t xml:space="preserve"> PMU </w:t>
      </w:r>
      <w:r w:rsidR="0029410F" w:rsidRPr="00367441">
        <w:rPr>
          <w:rFonts w:cs="Arial"/>
        </w:rPr>
        <w:t>has strengthened by hiring 2 additional social and 3 additional environmental consultants.</w:t>
      </w:r>
      <w:r w:rsidRPr="00367441">
        <w:rPr>
          <w:rFonts w:cs="Arial"/>
        </w:rPr>
        <w:t xml:space="preserve"> </w:t>
      </w:r>
    </w:p>
    <w:p w14:paraId="2DE64152" w14:textId="7D124076" w:rsidR="0029410F" w:rsidRPr="00367441" w:rsidRDefault="0029410F" w:rsidP="0029410F">
      <w:pPr>
        <w:pStyle w:val="BodyText"/>
        <w:spacing w:before="240" w:after="240" w:line="240" w:lineRule="auto"/>
        <w:jc w:val="both"/>
        <w:rPr>
          <w:rFonts w:cs="Arial"/>
        </w:rPr>
      </w:pPr>
      <w:r w:rsidRPr="00367441">
        <w:rPr>
          <w:rFonts w:cs="Arial"/>
        </w:rPr>
        <w:t xml:space="preserve">Until now, ILBANK has managed many WB, EIB and JICA-financed projects. The World Bank-financed projects include Municipal Services Improvement Project (MSIP) 1 and 2 and Sustainable Cities Project (SCP) 1 and 2. Furthermore, SCP 2 AF has been approved. </w:t>
      </w:r>
    </w:p>
    <w:p w14:paraId="22E33AFE" w14:textId="29AD6E8A" w:rsidR="0085176A" w:rsidRPr="00367441" w:rsidRDefault="0085176A" w:rsidP="00655938">
      <w:pPr>
        <w:pStyle w:val="BodyText"/>
        <w:spacing w:before="240" w:after="240" w:line="240" w:lineRule="auto"/>
        <w:jc w:val="both"/>
      </w:pPr>
      <w:r w:rsidRPr="00367441">
        <w:rPr>
          <w:rFonts w:cs="Arial"/>
        </w:rPr>
        <w:t>ILBANK and the World Bank E&amp;S teams conduct regular meetings,</w:t>
      </w:r>
      <w:r w:rsidR="0029410F" w:rsidRPr="00367441">
        <w:rPr>
          <w:rFonts w:cs="Arial"/>
        </w:rPr>
        <w:t xml:space="preserve"> </w:t>
      </w:r>
      <w:proofErr w:type="gramStart"/>
      <w:r w:rsidRPr="00367441">
        <w:rPr>
          <w:rFonts w:cs="Arial"/>
        </w:rPr>
        <w:t>discussions</w:t>
      </w:r>
      <w:proofErr w:type="gramEnd"/>
      <w:r w:rsidRPr="00367441">
        <w:rPr>
          <w:rFonts w:cs="Arial"/>
        </w:rPr>
        <w:t xml:space="preserve"> and joint meetings with the sub-borrowers as necessary</w:t>
      </w:r>
      <w:r w:rsidR="00CC61A8" w:rsidRPr="00367441">
        <w:rPr>
          <w:rFonts w:cs="Arial"/>
        </w:rPr>
        <w:t xml:space="preserve"> for environmental and social risk identification and monitoring of the subprojects</w:t>
      </w:r>
      <w:r w:rsidRPr="00367441">
        <w:rPr>
          <w:rFonts w:cs="Arial"/>
        </w:rPr>
        <w:t>. ILBANK and the World Bank teams also conduct site visits during subproject risk identification and implementation. ILBANK team gained significant experience during the implementation of previous projects financed by the World Bank.</w:t>
      </w:r>
    </w:p>
    <w:p w14:paraId="3E5E4EF4" w14:textId="086800AE" w:rsidR="008E6033" w:rsidRPr="00367441" w:rsidRDefault="008611D5" w:rsidP="008B054D">
      <w:pPr>
        <w:pStyle w:val="BodyText"/>
        <w:spacing w:before="240" w:after="240" w:line="240" w:lineRule="auto"/>
        <w:jc w:val="both"/>
        <w:rPr>
          <w:rFonts w:cs="Arial"/>
        </w:rPr>
      </w:pPr>
      <w:r w:rsidRPr="00367441">
        <w:rPr>
          <w:rFonts w:cs="Arial"/>
        </w:rPr>
        <w:t>ILBANK</w:t>
      </w:r>
      <w:r w:rsidR="00CD6D57" w:rsidRPr="00367441">
        <w:rPr>
          <w:rFonts w:cs="Arial"/>
        </w:rPr>
        <w:t xml:space="preserve"> </w:t>
      </w:r>
      <w:r w:rsidR="008E6033" w:rsidRPr="00367441">
        <w:rPr>
          <w:rFonts w:cs="Arial"/>
        </w:rPr>
        <w:t xml:space="preserve">is subject to Turkish national laws and regulations. </w:t>
      </w:r>
      <w:r w:rsidR="0085176A" w:rsidRPr="00367441">
        <w:rPr>
          <w:rFonts w:cs="Arial"/>
        </w:rPr>
        <w:t>Projects that ILBANK finances through international financing are governed by specific E&amp;S framework documents based on the international standards</w:t>
      </w:r>
      <w:r w:rsidR="0029410F" w:rsidRPr="00367441">
        <w:rPr>
          <w:rFonts w:cs="Arial"/>
        </w:rPr>
        <w:t xml:space="preserve"> (standards by the </w:t>
      </w:r>
      <w:proofErr w:type="gramStart"/>
      <w:r w:rsidR="0029410F" w:rsidRPr="00367441">
        <w:rPr>
          <w:rFonts w:cs="Arial"/>
        </w:rPr>
        <w:t>loan-issuing</w:t>
      </w:r>
      <w:proofErr w:type="gramEnd"/>
      <w:r w:rsidR="0029410F" w:rsidRPr="00367441">
        <w:rPr>
          <w:rFonts w:cs="Arial"/>
        </w:rPr>
        <w:t xml:space="preserve"> IFIs)</w:t>
      </w:r>
      <w:r w:rsidR="0085176A" w:rsidRPr="00367441">
        <w:rPr>
          <w:rFonts w:cs="Arial"/>
        </w:rPr>
        <w:t>. For the World Bank-financed operations, this would be an ESMF.</w:t>
      </w:r>
      <w:r w:rsidR="008B054D" w:rsidRPr="00367441">
        <w:rPr>
          <w:rFonts w:cs="Arial"/>
        </w:rPr>
        <w:t xml:space="preserve"> </w:t>
      </w:r>
    </w:p>
    <w:p w14:paraId="4307C846" w14:textId="6F6D25DB" w:rsidR="0002589E" w:rsidRPr="00367441" w:rsidRDefault="0002589E" w:rsidP="00655938">
      <w:pPr>
        <w:pStyle w:val="Heading2"/>
        <w:spacing w:before="240" w:after="240"/>
        <w:ind w:left="0" w:firstLine="0"/>
        <w:jc w:val="both"/>
      </w:pPr>
      <w:bookmarkStart w:id="65" w:name="_Toc4747626"/>
      <w:bookmarkStart w:id="66" w:name="_Toc23651904"/>
      <w:bookmarkStart w:id="67" w:name="_Toc92207509"/>
      <w:r w:rsidRPr="00367441">
        <w:t>Purpose of Environmental and Social Management Framework</w:t>
      </w:r>
      <w:bookmarkEnd w:id="65"/>
      <w:bookmarkEnd w:id="66"/>
      <w:r w:rsidR="00CD3913" w:rsidRPr="00367441">
        <w:t xml:space="preserve"> (</w:t>
      </w:r>
      <w:r w:rsidR="00CC61A8" w:rsidRPr="00367441">
        <w:t>ESMF</w:t>
      </w:r>
      <w:bookmarkEnd w:id="67"/>
      <w:r w:rsidR="00CD3913" w:rsidRPr="00367441">
        <w:t>)</w:t>
      </w:r>
    </w:p>
    <w:p w14:paraId="44FD9C59" w14:textId="027641A6" w:rsidR="008B054D" w:rsidRPr="00367441" w:rsidRDefault="008B054D" w:rsidP="008B054D">
      <w:pPr>
        <w:pStyle w:val="BodyText"/>
        <w:spacing w:before="240" w:after="240" w:line="240" w:lineRule="auto"/>
        <w:jc w:val="both"/>
        <w:rPr>
          <w:rFonts w:cs="Arial"/>
        </w:rPr>
      </w:pPr>
      <w:r w:rsidRPr="00367441">
        <w:rPr>
          <w:rFonts w:cs="Arial"/>
        </w:rPr>
        <w:t xml:space="preserve">ILBANK </w:t>
      </w:r>
      <w:r w:rsidR="00D63E76" w:rsidRPr="00367441">
        <w:rPr>
          <w:rFonts w:cs="Arial"/>
        </w:rPr>
        <w:t>is strengthening its Environmental and Social Management System (ESMS)</w:t>
      </w:r>
      <w:r w:rsidRPr="00367441">
        <w:rPr>
          <w:rFonts w:cs="Arial"/>
        </w:rPr>
        <w:t xml:space="preserve"> </w:t>
      </w:r>
      <w:r w:rsidR="00DC41D4" w:rsidRPr="00367441">
        <w:rPr>
          <w:rFonts w:cs="Arial"/>
        </w:rPr>
        <w:t>for</w:t>
      </w:r>
      <w:r w:rsidRPr="00367441">
        <w:rPr>
          <w:rFonts w:cs="Arial"/>
        </w:rPr>
        <w:t xml:space="preserve"> </w:t>
      </w:r>
      <w:r w:rsidR="00DC41D4" w:rsidRPr="00367441">
        <w:rPr>
          <w:rFonts w:cs="Arial"/>
        </w:rPr>
        <w:t>IFI financed projects</w:t>
      </w:r>
      <w:r w:rsidR="00FF5A1D" w:rsidRPr="00367441">
        <w:rPr>
          <w:rFonts w:cs="Arial"/>
        </w:rPr>
        <w:t xml:space="preserve"> </w:t>
      </w:r>
      <w:r w:rsidRPr="00367441">
        <w:rPr>
          <w:rFonts w:cs="Arial"/>
        </w:rPr>
        <w:t>as per the requirements of ESS 9.   At this stage, Environmental and Social Management Framework (ESMF) which meets the requirements of the World Bank’s Environmental and Social Framework (ESF), including ESS 1 (Assessment and Management of Environmental and Social Risks and Impacts) and any other relevant ESS’s</w:t>
      </w:r>
      <w:r w:rsidR="00FF5A1D" w:rsidRPr="00367441">
        <w:rPr>
          <w:rFonts w:cs="Arial"/>
        </w:rPr>
        <w:t xml:space="preserve"> will be the key document</w:t>
      </w:r>
      <w:r w:rsidRPr="00367441">
        <w:rPr>
          <w:rFonts w:cs="Arial"/>
        </w:rPr>
        <w:t xml:space="preserve">. The ESMF needs to be prepared, consulted upon, reviewed by the World </w:t>
      </w:r>
      <w:proofErr w:type="gramStart"/>
      <w:r w:rsidRPr="00367441">
        <w:rPr>
          <w:rFonts w:cs="Arial"/>
        </w:rPr>
        <w:t>Bank</w:t>
      </w:r>
      <w:proofErr w:type="gramEnd"/>
      <w:r w:rsidRPr="00367441">
        <w:rPr>
          <w:rFonts w:cs="Arial"/>
        </w:rPr>
        <w:t xml:space="preserve"> and disclosed prior to appraisal. </w:t>
      </w:r>
    </w:p>
    <w:p w14:paraId="56A9761D" w14:textId="77B08D1E" w:rsidR="00332BBD" w:rsidRPr="00367441" w:rsidRDefault="00FF5A1D" w:rsidP="008B054D">
      <w:pPr>
        <w:pStyle w:val="BodyText"/>
        <w:spacing w:before="240" w:after="240" w:line="240" w:lineRule="auto"/>
        <w:jc w:val="both"/>
        <w:rPr>
          <w:rFonts w:cs="Arial"/>
        </w:rPr>
      </w:pPr>
      <w:r w:rsidRPr="00367441">
        <w:rPr>
          <w:rFonts w:cs="Arial"/>
        </w:rPr>
        <w:t>As the sub-projects</w:t>
      </w:r>
      <w:r w:rsidR="00332BBD" w:rsidRPr="00367441">
        <w:rPr>
          <w:rFonts w:cs="Arial"/>
        </w:rPr>
        <w:t xml:space="preserve"> have not been </w:t>
      </w:r>
      <w:r w:rsidR="00236AE8" w:rsidRPr="00367441">
        <w:rPr>
          <w:rFonts w:cs="Arial"/>
        </w:rPr>
        <w:t xml:space="preserve">identified </w:t>
      </w:r>
      <w:r w:rsidR="00E57C76" w:rsidRPr="00367441">
        <w:rPr>
          <w:rFonts w:cs="Arial"/>
        </w:rPr>
        <w:t>yet,</w:t>
      </w:r>
      <w:r w:rsidR="00332BBD" w:rsidRPr="00367441">
        <w:rPr>
          <w:rFonts w:cs="Arial"/>
        </w:rPr>
        <w:t xml:space="preserve"> </w:t>
      </w:r>
      <w:r w:rsidRPr="00367441">
        <w:rPr>
          <w:rFonts w:cs="Arial"/>
        </w:rPr>
        <w:t xml:space="preserve">their potential social and environmental risks and impacts </w:t>
      </w:r>
      <w:r w:rsidR="00332BBD" w:rsidRPr="00367441">
        <w:rPr>
          <w:rFonts w:cs="Arial"/>
        </w:rPr>
        <w:t xml:space="preserve">cannot be assessed at this stage. </w:t>
      </w:r>
      <w:r w:rsidRPr="00367441">
        <w:rPr>
          <w:rFonts w:cs="Arial"/>
        </w:rPr>
        <w:t>T</w:t>
      </w:r>
      <w:r w:rsidR="00332BBD" w:rsidRPr="00367441">
        <w:rPr>
          <w:rFonts w:cs="Arial"/>
        </w:rPr>
        <w:t xml:space="preserve">his ESMF sets out the principles, rules, </w:t>
      </w:r>
      <w:proofErr w:type="gramStart"/>
      <w:r w:rsidR="00332BBD" w:rsidRPr="00367441">
        <w:rPr>
          <w:rFonts w:cs="Arial"/>
        </w:rPr>
        <w:t>guidelines</w:t>
      </w:r>
      <w:proofErr w:type="gramEnd"/>
      <w:r w:rsidR="00332BBD" w:rsidRPr="00367441">
        <w:rPr>
          <w:rFonts w:cs="Arial"/>
        </w:rPr>
        <w:t xml:space="preserve"> and procedures for screening, assessing, and managing the potential social and environmental impacts of the </w:t>
      </w:r>
      <w:r w:rsidR="00D63E76" w:rsidRPr="00367441">
        <w:rPr>
          <w:rFonts w:cs="Arial"/>
        </w:rPr>
        <w:t>sub-projects which will be financed by the Urban Resilience Project</w:t>
      </w:r>
      <w:r w:rsidR="00332BBD" w:rsidRPr="00367441">
        <w:rPr>
          <w:rFonts w:cs="Arial"/>
        </w:rPr>
        <w:t>. It contains measures and plans to avoid, and where avoidance is not possible, to reduce, mitigate and/or offset adverse risks and impacts. The ESMF specifies the most likely applicable social and environmental policies and requirements and how those requirements will be met through procedures for the screening, assessment, approval, mitigation, monitoring and reporting of social and environmental risks and impacts associated with the activities to be supported.</w:t>
      </w:r>
    </w:p>
    <w:p w14:paraId="6E881F8B" w14:textId="64CCB813" w:rsidR="001A6F5A" w:rsidRPr="00367441" w:rsidRDefault="008B054D" w:rsidP="008B054D">
      <w:pPr>
        <w:pStyle w:val="BodyText"/>
        <w:spacing w:before="240" w:after="240" w:line="240" w:lineRule="auto"/>
        <w:jc w:val="both"/>
        <w:rPr>
          <w:rFonts w:cs="Arial"/>
        </w:rPr>
      </w:pPr>
      <w:r w:rsidRPr="00367441">
        <w:rPr>
          <w:rFonts w:cs="Arial"/>
        </w:rPr>
        <w:lastRenderedPageBreak/>
        <w:t xml:space="preserve">The E&amp;S documents to be prepared for this project, besides ESMF include, </w:t>
      </w:r>
      <w:r w:rsidR="00DC41D4" w:rsidRPr="00367441">
        <w:rPr>
          <w:rFonts w:cs="Arial"/>
        </w:rPr>
        <w:t xml:space="preserve">Environmental and Social Commitment Plan (ESCP), </w:t>
      </w:r>
      <w:r w:rsidRPr="00367441">
        <w:rPr>
          <w:rFonts w:cs="Arial"/>
        </w:rPr>
        <w:t xml:space="preserve">Resettlement Framework (RF), Labor Management Procedures (LMP) and Stakeholder Engagement Plan (SEP). </w:t>
      </w:r>
    </w:p>
    <w:p w14:paraId="39016035" w14:textId="0513DC39" w:rsidR="00FF5A1D" w:rsidRPr="00367441" w:rsidRDefault="00FF5A1D" w:rsidP="008B054D">
      <w:pPr>
        <w:pStyle w:val="BodyText"/>
        <w:spacing w:before="240" w:after="240" w:line="240" w:lineRule="auto"/>
        <w:jc w:val="both"/>
        <w:rPr>
          <w:rFonts w:cs="Arial"/>
        </w:rPr>
      </w:pPr>
      <w:r w:rsidRPr="00367441">
        <w:rPr>
          <w:rFonts w:cs="Arial"/>
        </w:rPr>
        <w:t xml:space="preserve">The sub-projects to be financed under Component 3 will be identified and their location, capacity and design will be further defined during implementation, so it is not possible to assess the exact environmental and social footprint during preparation of this document.  </w:t>
      </w:r>
    </w:p>
    <w:p w14:paraId="37EA099D" w14:textId="7FE8BE45" w:rsidR="008B054D" w:rsidRPr="00367441" w:rsidRDefault="008B054D" w:rsidP="008B054D">
      <w:pPr>
        <w:pStyle w:val="BodyText"/>
        <w:spacing w:before="240" w:after="240" w:line="240" w:lineRule="auto"/>
        <w:jc w:val="both"/>
        <w:rPr>
          <w:rFonts w:cs="Arial"/>
        </w:rPr>
      </w:pPr>
      <w:r w:rsidRPr="00367441">
        <w:rPr>
          <w:rFonts w:cs="Arial"/>
        </w:rPr>
        <w:t xml:space="preserve">After </w:t>
      </w:r>
      <w:r w:rsidR="00FF5A1D" w:rsidRPr="00367441">
        <w:rPr>
          <w:rFonts w:cs="Arial"/>
        </w:rPr>
        <w:t>selection</w:t>
      </w:r>
      <w:r w:rsidRPr="00367441">
        <w:rPr>
          <w:rFonts w:cs="Arial"/>
        </w:rPr>
        <w:t xml:space="preserve"> of the sub-projects to be financed, specific Environmental and Social Impact Assessment (ESIA) reports and/or Environmental and Social Management Plans (ESMPs), Resettlement Plans (RPs) and/or Ex-post Social Audit Report will be prepared, as and when necessary, throughout the lifetime of the project. The framework E&amp;S documents will be integrated into the Operational Manual of the project and the core elements will be referred in the Loan Agreement. Therefore, ILBANK will be fully responsible for the satisfactory implementation of the E&amp;S documents.</w:t>
      </w:r>
    </w:p>
    <w:p w14:paraId="34F5E6D1" w14:textId="34368EF8" w:rsidR="00E76B90" w:rsidRPr="00367441" w:rsidRDefault="00137F3D" w:rsidP="00655938">
      <w:pPr>
        <w:pStyle w:val="BodyText"/>
        <w:spacing w:before="240" w:after="240" w:line="240" w:lineRule="auto"/>
        <w:jc w:val="both"/>
        <w:rPr>
          <w:rFonts w:cs="Arial"/>
        </w:rPr>
      </w:pPr>
      <w:r w:rsidRPr="00367441">
        <w:rPr>
          <w:rFonts w:cs="Arial"/>
        </w:rPr>
        <w:t>T</w:t>
      </w:r>
      <w:r w:rsidR="33A4ACB7" w:rsidRPr="00367441">
        <w:rPr>
          <w:rFonts w:cs="Arial"/>
        </w:rPr>
        <w:t>his</w:t>
      </w:r>
      <w:r w:rsidR="18AA3021" w:rsidRPr="00367441">
        <w:rPr>
          <w:rFonts w:cs="Arial"/>
        </w:rPr>
        <w:t xml:space="preserve"> ESMF </w:t>
      </w:r>
      <w:r w:rsidR="00E57C76" w:rsidRPr="00367441">
        <w:rPr>
          <w:rFonts w:cs="Arial"/>
        </w:rPr>
        <w:t>covers</w:t>
      </w:r>
      <w:r w:rsidR="2BE93F18" w:rsidRPr="00367441">
        <w:rPr>
          <w:rFonts w:cs="Arial"/>
        </w:rPr>
        <w:t xml:space="preserve"> the</w:t>
      </w:r>
      <w:r w:rsidR="1213CDC9" w:rsidRPr="00367441">
        <w:rPr>
          <w:rFonts w:cs="Arial"/>
        </w:rPr>
        <w:t xml:space="preserve"> Component 3 and </w:t>
      </w:r>
      <w:r w:rsidR="00856548" w:rsidRPr="00367441">
        <w:rPr>
          <w:rFonts w:cs="Arial"/>
        </w:rPr>
        <w:t xml:space="preserve">subcomponent </w:t>
      </w:r>
      <w:r w:rsidR="1213CDC9" w:rsidRPr="00367441">
        <w:rPr>
          <w:rFonts w:cs="Arial"/>
        </w:rPr>
        <w:t xml:space="preserve">5b of the </w:t>
      </w:r>
      <w:r w:rsidR="24565242" w:rsidRPr="00367441">
        <w:rPr>
          <w:rFonts w:cs="Arial"/>
        </w:rPr>
        <w:t>Urban Resilience Project</w:t>
      </w:r>
      <w:r w:rsidR="23B8781D" w:rsidRPr="00367441">
        <w:rPr>
          <w:rFonts w:cs="Arial"/>
        </w:rPr>
        <w:t>.</w:t>
      </w:r>
      <w:r w:rsidR="29B1A9C1" w:rsidRPr="00367441">
        <w:rPr>
          <w:rFonts w:cs="Arial"/>
        </w:rPr>
        <w:t xml:space="preserve"> For the remaining components of the UR Project, </w:t>
      </w:r>
      <w:proofErr w:type="spellStart"/>
      <w:r w:rsidR="00423C0E" w:rsidRPr="00367441">
        <w:rPr>
          <w:rFonts w:cs="Arial"/>
        </w:rPr>
        <w:t>MoEUCC</w:t>
      </w:r>
      <w:proofErr w:type="spellEnd"/>
      <w:r w:rsidR="29B1A9C1" w:rsidRPr="00367441">
        <w:rPr>
          <w:rFonts w:cs="Arial"/>
        </w:rPr>
        <w:t xml:space="preserve"> is the implementing agency</w:t>
      </w:r>
      <w:r w:rsidR="00E76B90" w:rsidRPr="00367441">
        <w:rPr>
          <w:rFonts w:cs="Arial"/>
        </w:rPr>
        <w:t xml:space="preserve">.  </w:t>
      </w:r>
      <w:proofErr w:type="spellStart"/>
      <w:r w:rsidR="00E76B90" w:rsidRPr="00367441">
        <w:rPr>
          <w:rFonts w:cs="Arial"/>
        </w:rPr>
        <w:t>MoEUCC</w:t>
      </w:r>
      <w:proofErr w:type="spellEnd"/>
      <w:r w:rsidR="00E76B90" w:rsidRPr="00367441">
        <w:rPr>
          <w:rFonts w:cs="Arial"/>
        </w:rPr>
        <w:t xml:space="preserve"> </w:t>
      </w:r>
      <w:r w:rsidR="64670159" w:rsidRPr="00367441">
        <w:rPr>
          <w:rFonts w:cs="Arial"/>
        </w:rPr>
        <w:t xml:space="preserve">has prepared </w:t>
      </w:r>
      <w:r w:rsidR="00E76B90" w:rsidRPr="00367441">
        <w:rPr>
          <w:rFonts w:cs="Arial"/>
        </w:rPr>
        <w:t xml:space="preserve">the ESF documents under its </w:t>
      </w:r>
      <w:r w:rsidR="008C6B75" w:rsidRPr="00367441">
        <w:rPr>
          <w:rFonts w:cs="Arial"/>
        </w:rPr>
        <w:t>responsibility</w:t>
      </w:r>
      <w:r w:rsidR="29B1A9C1" w:rsidRPr="00367441">
        <w:rPr>
          <w:rFonts w:cs="Arial"/>
        </w:rPr>
        <w:t>.</w:t>
      </w:r>
      <w:r w:rsidR="23B8781D" w:rsidRPr="00367441">
        <w:rPr>
          <w:rFonts w:cs="Arial"/>
        </w:rPr>
        <w:t xml:space="preserve">  </w:t>
      </w:r>
    </w:p>
    <w:p w14:paraId="308A23ED" w14:textId="36D8B12F" w:rsidR="005A54AB" w:rsidRPr="00367441" w:rsidRDefault="016703AB" w:rsidP="00655938">
      <w:pPr>
        <w:pStyle w:val="BodyText"/>
        <w:spacing w:before="240" w:after="240" w:line="240" w:lineRule="auto"/>
        <w:jc w:val="both"/>
        <w:rPr>
          <w:rFonts w:cs="Arial"/>
        </w:rPr>
      </w:pPr>
      <w:r w:rsidRPr="00367441">
        <w:rPr>
          <w:rFonts w:cs="Arial"/>
        </w:rPr>
        <w:t>The ESMF</w:t>
      </w:r>
      <w:r w:rsidR="18AA3021" w:rsidRPr="00367441">
        <w:rPr>
          <w:rFonts w:cs="Arial"/>
        </w:rPr>
        <w:t xml:space="preserve"> will comply with the national legal framework</w:t>
      </w:r>
      <w:r w:rsidR="005A54AB" w:rsidRPr="00367441">
        <w:rPr>
          <w:rFonts w:cs="Arial"/>
        </w:rPr>
        <w:t xml:space="preserve"> and the World Bank’s Environmental and Social Framework (ESF), its Environmental and Social Standards (ESSs) and World Bank Group Environmental Health and Safety Guidelines (WBG EHSGs) as deemed applicable to the Urban Resilience Project</w:t>
      </w:r>
      <w:r w:rsidR="009265B0" w:rsidRPr="00367441">
        <w:rPr>
          <w:rFonts w:cs="Arial"/>
        </w:rPr>
        <w:t xml:space="preserve">. </w:t>
      </w:r>
    </w:p>
    <w:p w14:paraId="44EA79E3" w14:textId="5AA1EE67" w:rsidR="00845EA6" w:rsidRPr="00367441" w:rsidRDefault="005A54AB" w:rsidP="00655938">
      <w:pPr>
        <w:pStyle w:val="BodyText"/>
        <w:spacing w:before="240" w:after="240" w:line="240" w:lineRule="auto"/>
        <w:jc w:val="both"/>
        <w:rPr>
          <w:rFonts w:cs="Arial"/>
        </w:rPr>
      </w:pPr>
      <w:r w:rsidRPr="00367441">
        <w:rPr>
          <w:rFonts w:cs="Arial"/>
        </w:rPr>
        <w:t xml:space="preserve">The national legal framework which is provided in Section 2 is mainly based on </w:t>
      </w:r>
      <w:r w:rsidR="009265B0" w:rsidRPr="00367441">
        <w:rPr>
          <w:rFonts w:cs="Arial"/>
        </w:rPr>
        <w:t>Environmental Law No.2872, which is ratified in August 1983 (Official Gazette dated 11.08.1983 an</w:t>
      </w:r>
      <w:r w:rsidRPr="00367441">
        <w:rPr>
          <w:rFonts w:cs="Arial"/>
        </w:rPr>
        <w:t>d numbered 18132)</w:t>
      </w:r>
      <w:r w:rsidR="009265B0" w:rsidRPr="00367441">
        <w:rPr>
          <w:rFonts w:cs="Arial"/>
        </w:rPr>
        <w:t>. Several by-laws and decrees are enforced under the Environmental Law</w:t>
      </w:r>
      <w:r w:rsidR="18AA3021" w:rsidRPr="00367441">
        <w:rPr>
          <w:rFonts w:cs="Arial"/>
        </w:rPr>
        <w:t xml:space="preserve"> </w:t>
      </w:r>
      <w:r w:rsidR="7835723A" w:rsidRPr="00367441">
        <w:rPr>
          <w:rFonts w:cs="Arial"/>
        </w:rPr>
        <w:t>including</w:t>
      </w:r>
      <w:r w:rsidR="18AA3021" w:rsidRPr="00367441">
        <w:rPr>
          <w:rFonts w:cs="Arial"/>
        </w:rPr>
        <w:t xml:space="preserve"> </w:t>
      </w:r>
      <w:r w:rsidR="46E5B2F7" w:rsidRPr="00367441">
        <w:rPr>
          <w:rFonts w:cs="Arial"/>
        </w:rPr>
        <w:t xml:space="preserve">the Regulation on Environmental Impact Assessment (henceforth “EIA Regulation”) (Official Gazette No. </w:t>
      </w:r>
      <w:r w:rsidR="3B6480A6" w:rsidRPr="00367441">
        <w:rPr>
          <w:rFonts w:cs="Arial"/>
        </w:rPr>
        <w:t>29186</w:t>
      </w:r>
      <w:r w:rsidR="46E5B2F7" w:rsidRPr="00367441">
        <w:rPr>
          <w:rFonts w:cs="Arial"/>
        </w:rPr>
        <w:t xml:space="preserve">, </w:t>
      </w:r>
      <w:r w:rsidR="3B6480A6" w:rsidRPr="00367441">
        <w:rPr>
          <w:rFonts w:cs="Arial"/>
        </w:rPr>
        <w:t>November</w:t>
      </w:r>
      <w:r w:rsidR="57A20999" w:rsidRPr="00367441">
        <w:rPr>
          <w:rFonts w:cs="Arial"/>
        </w:rPr>
        <w:t xml:space="preserve"> </w:t>
      </w:r>
      <w:r w:rsidR="3B6480A6" w:rsidRPr="00367441">
        <w:rPr>
          <w:rFonts w:cs="Arial"/>
        </w:rPr>
        <w:t>25</w:t>
      </w:r>
      <w:r w:rsidR="46E5B2F7" w:rsidRPr="00367441">
        <w:rPr>
          <w:rFonts w:cs="Arial"/>
        </w:rPr>
        <w:t>, 201</w:t>
      </w:r>
      <w:r w:rsidR="3B6480A6" w:rsidRPr="00367441">
        <w:rPr>
          <w:rFonts w:cs="Arial"/>
        </w:rPr>
        <w:t>4</w:t>
      </w:r>
      <w:proofErr w:type="gramStart"/>
      <w:r w:rsidR="0002589E" w:rsidRPr="00367441">
        <w:rPr>
          <w:rFonts w:cs="Arial"/>
        </w:rPr>
        <w:t>)</w:t>
      </w:r>
      <w:r w:rsidR="00427FCA" w:rsidRPr="00367441">
        <w:rPr>
          <w:rFonts w:cs="Arial"/>
        </w:rPr>
        <w:t xml:space="preserve"> </w:t>
      </w:r>
      <w:r w:rsidR="46E5B2F7" w:rsidRPr="00367441">
        <w:rPr>
          <w:rFonts w:cs="Arial"/>
        </w:rPr>
        <w:t>.</w:t>
      </w:r>
      <w:proofErr w:type="gramEnd"/>
    </w:p>
    <w:p w14:paraId="7F658113" w14:textId="72D00D52" w:rsidR="00601137" w:rsidRPr="00367441" w:rsidRDefault="009B6506" w:rsidP="00655938">
      <w:pPr>
        <w:pStyle w:val="BodyText"/>
        <w:spacing w:before="240" w:after="240" w:line="240" w:lineRule="auto"/>
        <w:jc w:val="both"/>
        <w:rPr>
          <w:rFonts w:cs="Arial"/>
        </w:rPr>
      </w:pPr>
      <w:r w:rsidRPr="00367441">
        <w:rPr>
          <w:rFonts w:cs="Arial"/>
        </w:rPr>
        <w:t>The main mechanism by which ILBANK will comply with WB’s ESF will be the ESMS and</w:t>
      </w:r>
      <w:r w:rsidR="1C116840" w:rsidRPr="00367441">
        <w:rPr>
          <w:rFonts w:cs="Arial"/>
        </w:rPr>
        <w:t xml:space="preserve"> </w:t>
      </w:r>
      <w:r w:rsidRPr="00367441">
        <w:rPr>
          <w:rFonts w:cs="Arial"/>
        </w:rPr>
        <w:t>t</w:t>
      </w:r>
      <w:r w:rsidR="18AA3021" w:rsidRPr="00367441">
        <w:rPr>
          <w:rFonts w:cs="Arial"/>
        </w:rPr>
        <w:t xml:space="preserve">he ESMF is the key document committed by </w:t>
      </w:r>
      <w:r w:rsidR="4E2C0982" w:rsidRPr="00367441">
        <w:rPr>
          <w:rFonts w:cs="Arial"/>
        </w:rPr>
        <w:t>ILBANK</w:t>
      </w:r>
      <w:r w:rsidR="243C6243" w:rsidRPr="00367441">
        <w:rPr>
          <w:rFonts w:cs="Arial"/>
        </w:rPr>
        <w:t xml:space="preserve"> </w:t>
      </w:r>
      <w:r w:rsidR="18AA3021" w:rsidRPr="00367441">
        <w:rPr>
          <w:rFonts w:cs="Arial"/>
        </w:rPr>
        <w:t xml:space="preserve">to comply with national legislation and WB’s ESF </w:t>
      </w:r>
      <w:r w:rsidRPr="00367441">
        <w:rPr>
          <w:rFonts w:cs="Arial"/>
        </w:rPr>
        <w:t>which will</w:t>
      </w:r>
      <w:r w:rsidR="18AA3021" w:rsidRPr="00367441">
        <w:rPr>
          <w:rFonts w:cs="Arial"/>
        </w:rPr>
        <w:t xml:space="preserve"> be shared with stakeholders before implementation starts</w:t>
      </w:r>
      <w:r w:rsidR="4461EFD3" w:rsidRPr="00367441">
        <w:rPr>
          <w:rFonts w:cs="Arial"/>
        </w:rPr>
        <w:t>.</w:t>
      </w:r>
      <w:r w:rsidR="18AA3021" w:rsidRPr="00367441">
        <w:rPr>
          <w:rFonts w:cs="Arial"/>
        </w:rPr>
        <w:t xml:space="preserve"> </w:t>
      </w:r>
    </w:p>
    <w:p w14:paraId="61A866FA" w14:textId="3E432C57" w:rsidR="00DA4500" w:rsidRPr="00367441" w:rsidRDefault="00601137" w:rsidP="00655938">
      <w:pPr>
        <w:pStyle w:val="BodyText"/>
        <w:spacing w:before="240" w:after="240" w:line="240" w:lineRule="auto"/>
        <w:jc w:val="both"/>
        <w:rPr>
          <w:rFonts w:cs="Arial"/>
        </w:rPr>
      </w:pPr>
      <w:r w:rsidRPr="00367441">
        <w:rPr>
          <w:rFonts w:cs="Arial"/>
        </w:rPr>
        <w:t xml:space="preserve">The ESMF sets out the principles, rules, </w:t>
      </w:r>
      <w:proofErr w:type="gramStart"/>
      <w:r w:rsidRPr="00367441">
        <w:rPr>
          <w:rFonts w:cs="Arial"/>
        </w:rPr>
        <w:t>guidelines</w:t>
      </w:r>
      <w:proofErr w:type="gramEnd"/>
      <w:r w:rsidRPr="00367441">
        <w:rPr>
          <w:rFonts w:cs="Arial"/>
        </w:rPr>
        <w:t xml:space="preserve"> and procedures to</w:t>
      </w:r>
      <w:r w:rsidR="00845EA6" w:rsidRPr="00367441">
        <w:rPr>
          <w:rFonts w:cs="Arial"/>
        </w:rPr>
        <w:t xml:space="preserve"> screen the environmental and social risks of the sub-projects,</w:t>
      </w:r>
      <w:r w:rsidRPr="00367441">
        <w:rPr>
          <w:rFonts w:cs="Arial"/>
        </w:rPr>
        <w:t xml:space="preserve"> assess</w:t>
      </w:r>
      <w:r w:rsidR="00845EA6" w:rsidRPr="00367441">
        <w:rPr>
          <w:rFonts w:cs="Arial"/>
        </w:rPr>
        <w:t>ment of</w:t>
      </w:r>
      <w:r w:rsidRPr="00367441">
        <w:rPr>
          <w:rFonts w:cs="Arial"/>
        </w:rPr>
        <w:t xml:space="preserve"> the enviro</w:t>
      </w:r>
      <w:r w:rsidR="00077FA2" w:rsidRPr="00367441">
        <w:rPr>
          <w:rFonts w:cs="Arial"/>
        </w:rPr>
        <w:t xml:space="preserve">nmental </w:t>
      </w:r>
      <w:r w:rsidRPr="00367441">
        <w:rPr>
          <w:rFonts w:cs="Arial"/>
        </w:rPr>
        <w:t xml:space="preserve">and social risks and impacts; and it contains measures and plans to reduce </w:t>
      </w:r>
      <w:r w:rsidR="00845EA6" w:rsidRPr="00367441">
        <w:rPr>
          <w:rFonts w:cs="Arial"/>
        </w:rPr>
        <w:t xml:space="preserve">or </w:t>
      </w:r>
      <w:r w:rsidRPr="00367441">
        <w:rPr>
          <w:rFonts w:cs="Arial"/>
        </w:rPr>
        <w:t>mitigate risks and impacts through implementation to ensure that social and environmental issues are systematically addressed at the subproject stage. T</w:t>
      </w:r>
      <w:r w:rsidR="0002589E" w:rsidRPr="00367441">
        <w:rPr>
          <w:rFonts w:cs="Arial"/>
        </w:rPr>
        <w:t xml:space="preserve">he application and implementation of the ESMF will </w:t>
      </w:r>
      <w:r w:rsidRPr="00367441">
        <w:rPr>
          <w:rFonts w:cs="Arial"/>
        </w:rPr>
        <w:t xml:space="preserve">thus </w:t>
      </w:r>
      <w:r w:rsidR="0002589E" w:rsidRPr="00367441">
        <w:rPr>
          <w:rFonts w:cs="Arial"/>
        </w:rPr>
        <w:t xml:space="preserve">guide the integration of social and environmental aspects into the decision-making process </w:t>
      </w:r>
      <w:r w:rsidRPr="00367441">
        <w:rPr>
          <w:rFonts w:cs="Arial"/>
        </w:rPr>
        <w:t xml:space="preserve">at </w:t>
      </w:r>
      <w:r w:rsidR="0002589E" w:rsidRPr="00367441">
        <w:rPr>
          <w:rFonts w:cs="Arial"/>
        </w:rPr>
        <w:t xml:space="preserve">all stages related to the planning, design, execution, </w:t>
      </w:r>
      <w:proofErr w:type="gramStart"/>
      <w:r w:rsidR="0002589E" w:rsidRPr="00367441">
        <w:rPr>
          <w:rFonts w:cs="Arial"/>
        </w:rPr>
        <w:t>o</w:t>
      </w:r>
      <w:r w:rsidR="008432E4" w:rsidRPr="00367441">
        <w:rPr>
          <w:rFonts w:cs="Arial"/>
        </w:rPr>
        <w:t>peration</w:t>
      </w:r>
      <w:proofErr w:type="gramEnd"/>
      <w:r w:rsidR="008432E4" w:rsidRPr="00367441">
        <w:rPr>
          <w:rFonts w:cs="Arial"/>
        </w:rPr>
        <w:t xml:space="preserve"> and maintenance of </w:t>
      </w:r>
      <w:r w:rsidR="008611D5" w:rsidRPr="00367441">
        <w:rPr>
          <w:rFonts w:cs="Arial"/>
        </w:rPr>
        <w:t>sub-projects</w:t>
      </w:r>
      <w:r w:rsidRPr="00367441">
        <w:rPr>
          <w:rFonts w:cs="Arial"/>
        </w:rPr>
        <w:t>.</w:t>
      </w:r>
    </w:p>
    <w:p w14:paraId="03B57672" w14:textId="77777777" w:rsidR="00B15842" w:rsidRPr="00367441" w:rsidRDefault="00B15842" w:rsidP="00655938">
      <w:pPr>
        <w:pStyle w:val="BodyText"/>
        <w:spacing w:before="240" w:after="240" w:line="240" w:lineRule="auto"/>
        <w:jc w:val="both"/>
        <w:rPr>
          <w:rFonts w:cs="Arial"/>
        </w:rPr>
      </w:pPr>
    </w:p>
    <w:p w14:paraId="3DDB9A25" w14:textId="77777777" w:rsidR="00B15842" w:rsidRPr="00367441" w:rsidRDefault="00B15842" w:rsidP="00655938">
      <w:pPr>
        <w:pStyle w:val="BodyText"/>
        <w:spacing w:before="240" w:after="240" w:line="240" w:lineRule="auto"/>
        <w:jc w:val="both"/>
        <w:rPr>
          <w:rFonts w:cs="Arial"/>
        </w:rPr>
        <w:sectPr w:rsidR="00B15842" w:rsidRPr="00367441" w:rsidSect="00D467DA">
          <w:pgSz w:w="11906" w:h="16838"/>
          <w:pgMar w:top="1440" w:right="1800" w:bottom="1440" w:left="1800" w:header="706" w:footer="706" w:gutter="0"/>
          <w:pgNumType w:start="1"/>
          <w:cols w:space="708"/>
        </w:sectPr>
      </w:pPr>
    </w:p>
    <w:p w14:paraId="1508A939" w14:textId="106CE882" w:rsidR="005E170D" w:rsidRPr="00367441" w:rsidRDefault="005D74B9" w:rsidP="00655938">
      <w:pPr>
        <w:pStyle w:val="Heading1"/>
        <w:spacing w:after="240"/>
        <w:ind w:left="0" w:firstLine="0"/>
        <w:jc w:val="both"/>
        <w:rPr>
          <w:sz w:val="24"/>
        </w:rPr>
      </w:pPr>
      <w:bookmarkStart w:id="68" w:name="_Toc92207510"/>
      <w:r w:rsidRPr="00367441">
        <w:rPr>
          <w:rFonts w:cs="Times New Roman"/>
          <w:sz w:val="24"/>
        </w:rPr>
        <w:lastRenderedPageBreak/>
        <w:t>POLICY</w:t>
      </w:r>
      <w:r w:rsidR="00C511BC" w:rsidRPr="00367441">
        <w:rPr>
          <w:rFonts w:cs="Times New Roman"/>
          <w:sz w:val="24"/>
        </w:rPr>
        <w:t>,</w:t>
      </w:r>
      <w:r w:rsidRPr="00367441">
        <w:rPr>
          <w:rFonts w:cs="Times New Roman"/>
          <w:sz w:val="24"/>
        </w:rPr>
        <w:t xml:space="preserve"> REGULATORY </w:t>
      </w:r>
      <w:r w:rsidR="00C511BC" w:rsidRPr="00367441">
        <w:rPr>
          <w:rFonts w:cs="Times New Roman"/>
          <w:sz w:val="24"/>
        </w:rPr>
        <w:t xml:space="preserve">AND INSTITUTINAL </w:t>
      </w:r>
      <w:r w:rsidRPr="00367441">
        <w:rPr>
          <w:rFonts w:cs="Times New Roman"/>
          <w:sz w:val="24"/>
        </w:rPr>
        <w:t>FRAMEWORK</w:t>
      </w:r>
      <w:r w:rsidR="00FE11EE" w:rsidRPr="00367441">
        <w:rPr>
          <w:rFonts w:cs="Times New Roman"/>
          <w:sz w:val="24"/>
        </w:rPr>
        <w:t xml:space="preserve"> </w:t>
      </w:r>
      <w:r w:rsidR="00C511BC" w:rsidRPr="00367441">
        <w:rPr>
          <w:rFonts w:cs="Times New Roman"/>
          <w:sz w:val="24"/>
        </w:rPr>
        <w:t>FOR ENVIRONMENTAL AND SOCIAL ASSESSMENT</w:t>
      </w:r>
      <w:bookmarkEnd w:id="68"/>
    </w:p>
    <w:p w14:paraId="0850B445" w14:textId="77777777" w:rsidR="0025745D" w:rsidRPr="00367441" w:rsidRDefault="001A66D6" w:rsidP="00655938">
      <w:pPr>
        <w:pStyle w:val="Heading2"/>
        <w:spacing w:before="240" w:after="240"/>
        <w:ind w:left="0" w:firstLine="0"/>
        <w:jc w:val="both"/>
      </w:pPr>
      <w:bookmarkStart w:id="69" w:name="_Toc23651905"/>
      <w:bookmarkStart w:id="70" w:name="_Toc92207511"/>
      <w:r w:rsidRPr="00367441">
        <w:t xml:space="preserve">Institutional and </w:t>
      </w:r>
      <w:r w:rsidR="0025745D" w:rsidRPr="00367441">
        <w:t>Legal Framework for Environmental Protection and Conservation in Turkey</w:t>
      </w:r>
      <w:bookmarkEnd w:id="69"/>
      <w:bookmarkEnd w:id="70"/>
    </w:p>
    <w:p w14:paraId="1B207643" w14:textId="77777777" w:rsidR="0025745D" w:rsidRPr="00367441" w:rsidRDefault="0025745D" w:rsidP="00655938">
      <w:pPr>
        <w:pStyle w:val="BodyText"/>
        <w:spacing w:before="240" w:after="240" w:line="240" w:lineRule="auto"/>
        <w:jc w:val="both"/>
      </w:pPr>
      <w:bookmarkStart w:id="71" w:name="OLE_LINK311"/>
      <w:bookmarkStart w:id="72" w:name="OLE_LINK312"/>
      <w:r w:rsidRPr="00367441">
        <w:t xml:space="preserve">Turkish environmental regulations were developed in line with national and international initiatives and standards, and some of them have </w:t>
      </w:r>
      <w:r w:rsidR="00601137" w:rsidRPr="00367441">
        <w:rPr>
          <w:rFonts w:cs="Arial"/>
        </w:rPr>
        <w:t xml:space="preserve">recently </w:t>
      </w:r>
      <w:r w:rsidRPr="00367441">
        <w:t xml:space="preserve">been revised to be harmonized with the EU Directives in the scope of </w:t>
      </w:r>
      <w:r w:rsidR="00601137" w:rsidRPr="00367441">
        <w:rPr>
          <w:rFonts w:cs="Arial"/>
        </w:rPr>
        <w:t xml:space="preserve">Turkey’s </w:t>
      </w:r>
      <w:r w:rsidRPr="00367441">
        <w:t xml:space="preserve">pre-accession efforts. </w:t>
      </w:r>
    </w:p>
    <w:bookmarkEnd w:id="71"/>
    <w:bookmarkEnd w:id="72"/>
    <w:p w14:paraId="4765AED9" w14:textId="1746230C" w:rsidR="0025745D" w:rsidRPr="00367441" w:rsidRDefault="0025745D" w:rsidP="00655938">
      <w:pPr>
        <w:pStyle w:val="BodyText"/>
        <w:spacing w:before="240" w:after="240" w:line="240" w:lineRule="auto"/>
        <w:jc w:val="both"/>
      </w:pPr>
      <w:r w:rsidRPr="00367441">
        <w:t>The Ministry o</w:t>
      </w:r>
      <w:r w:rsidR="002A0524" w:rsidRPr="00367441">
        <w:t>f Environment Urbanization</w:t>
      </w:r>
      <w:r w:rsidR="00DE6AF3" w:rsidRPr="00367441">
        <w:t xml:space="preserve"> and Climate Change</w:t>
      </w:r>
      <w:r w:rsidR="002A0524" w:rsidRPr="00367441">
        <w:t xml:space="preserve"> </w:t>
      </w:r>
      <w:r w:rsidR="005E769E" w:rsidRPr="00367441">
        <w:t>(</w:t>
      </w:r>
      <w:proofErr w:type="spellStart"/>
      <w:r w:rsidR="00423C0E" w:rsidRPr="00367441">
        <w:t>MoEUCC</w:t>
      </w:r>
      <w:proofErr w:type="spellEnd"/>
      <w:r w:rsidR="005E769E" w:rsidRPr="00367441">
        <w:t xml:space="preserve">) </w:t>
      </w:r>
      <w:r w:rsidRPr="00367441">
        <w:t xml:space="preserve">is the responsible organization for the implementation of policies adopted for protection and conservation of the environment, and for sustainable development and management of natural resources. </w:t>
      </w:r>
    </w:p>
    <w:p w14:paraId="22F191C0" w14:textId="7010F878" w:rsidR="0025745D" w:rsidRPr="00367441" w:rsidRDefault="0025745D" w:rsidP="00655938">
      <w:pPr>
        <w:pStyle w:val="BodyText"/>
        <w:spacing w:before="240" w:after="240" w:line="240" w:lineRule="auto"/>
        <w:jc w:val="both"/>
      </w:pPr>
      <w:r w:rsidRPr="00367441">
        <w:t xml:space="preserve">The </w:t>
      </w:r>
      <w:proofErr w:type="spellStart"/>
      <w:r w:rsidR="00423C0E" w:rsidRPr="00367441">
        <w:t>MoEUCC</w:t>
      </w:r>
      <w:proofErr w:type="spellEnd"/>
      <w:r w:rsidRPr="00367441">
        <w:t xml:space="preserve"> (central organization) is based in Ankara and it has provincial directorates in each province. The </w:t>
      </w:r>
      <w:proofErr w:type="spellStart"/>
      <w:r w:rsidR="00423C0E" w:rsidRPr="00367441">
        <w:t>MoEUCC</w:t>
      </w:r>
      <w:proofErr w:type="spellEnd"/>
      <w:r w:rsidRPr="00367441">
        <w:t xml:space="preserve"> has an overall coordinating role for the development and implementation of environmental policies in Turkey, including the </w:t>
      </w:r>
      <w:r w:rsidR="00FF5A1D" w:rsidRPr="00367441">
        <w:t xml:space="preserve">harmonization </w:t>
      </w:r>
      <w:r w:rsidRPr="00367441">
        <w:t xml:space="preserve">process for the EU </w:t>
      </w:r>
      <w:r w:rsidR="00FF5A1D" w:rsidRPr="00367441">
        <w:t>E</w:t>
      </w:r>
      <w:r w:rsidRPr="00367441">
        <w:t>nvironmental Acquis. The central organization is mainly composed of the following primary directorates and departments:</w:t>
      </w:r>
    </w:p>
    <w:p w14:paraId="0E3C2C86" w14:textId="027B632D" w:rsidR="008C4D45" w:rsidRPr="00367441" w:rsidRDefault="002C50F9" w:rsidP="00911010">
      <w:pPr>
        <w:pStyle w:val="BodyText"/>
        <w:numPr>
          <w:ilvl w:val="0"/>
          <w:numId w:val="16"/>
        </w:numPr>
        <w:spacing w:after="0" w:line="276" w:lineRule="auto"/>
        <w:jc w:val="both"/>
        <w:rPr>
          <w:rFonts w:cs="Arial"/>
        </w:rPr>
      </w:pPr>
      <w:hyperlink r:id="rId20" w:tgtFrame="_blank" w:history="1">
        <w:r w:rsidR="008C4D45" w:rsidRPr="00367441">
          <w:t>General Directorate for Meteorological Service</w:t>
        </w:r>
      </w:hyperlink>
    </w:p>
    <w:p w14:paraId="771ECDB5" w14:textId="77777777" w:rsidR="008C4D45" w:rsidRPr="00367441" w:rsidRDefault="002C50F9" w:rsidP="00911010">
      <w:pPr>
        <w:pStyle w:val="BodyText"/>
        <w:numPr>
          <w:ilvl w:val="0"/>
          <w:numId w:val="16"/>
        </w:numPr>
        <w:spacing w:after="0" w:line="276" w:lineRule="auto"/>
        <w:jc w:val="both"/>
      </w:pPr>
      <w:hyperlink r:id="rId21" w:tgtFrame="_blank" w:history="1">
        <w:r w:rsidR="008C4D45" w:rsidRPr="00367441">
          <w:t>Housing Development Administration</w:t>
        </w:r>
      </w:hyperlink>
    </w:p>
    <w:p w14:paraId="73C6852C" w14:textId="77777777" w:rsidR="008C4D45" w:rsidRPr="00367441" w:rsidRDefault="002C50F9" w:rsidP="00911010">
      <w:pPr>
        <w:pStyle w:val="BodyText"/>
        <w:numPr>
          <w:ilvl w:val="0"/>
          <w:numId w:val="16"/>
        </w:numPr>
        <w:spacing w:after="0" w:line="276" w:lineRule="auto"/>
        <w:jc w:val="both"/>
      </w:pPr>
      <w:hyperlink r:id="rId22" w:tgtFrame="_blank" w:history="1">
        <w:r w:rsidR="008C4D45" w:rsidRPr="00367441">
          <w:t>Turkey Real Estate Participation Bank</w:t>
        </w:r>
      </w:hyperlink>
    </w:p>
    <w:p w14:paraId="21EFE2E5" w14:textId="6A822B54" w:rsidR="008C4D45" w:rsidRPr="00367441" w:rsidRDefault="002C50F9" w:rsidP="00911010">
      <w:pPr>
        <w:pStyle w:val="BodyText"/>
        <w:numPr>
          <w:ilvl w:val="0"/>
          <w:numId w:val="16"/>
        </w:numPr>
        <w:spacing w:after="0" w:line="276" w:lineRule="auto"/>
        <w:jc w:val="both"/>
      </w:pPr>
      <w:hyperlink r:id="rId23" w:tgtFrame="_blank" w:history="1">
        <w:r w:rsidR="008C4D45" w:rsidRPr="00367441">
          <w:t xml:space="preserve">General </w:t>
        </w:r>
        <w:proofErr w:type="gramStart"/>
        <w:r w:rsidR="008C4D45" w:rsidRPr="00367441">
          <w:t>Directorate  for</w:t>
        </w:r>
        <w:proofErr w:type="gramEnd"/>
        <w:r w:rsidR="008C4D45" w:rsidRPr="00367441">
          <w:t xml:space="preserve"> </w:t>
        </w:r>
        <w:r w:rsidR="008C6B75" w:rsidRPr="00367441">
          <w:t>ILBANK</w:t>
        </w:r>
      </w:hyperlink>
    </w:p>
    <w:p w14:paraId="7C4C2123" w14:textId="19BC2A5B" w:rsidR="008C4D45" w:rsidRPr="00367441" w:rsidRDefault="002C50F9" w:rsidP="00911010">
      <w:pPr>
        <w:pStyle w:val="BodyText"/>
        <w:numPr>
          <w:ilvl w:val="0"/>
          <w:numId w:val="16"/>
        </w:numPr>
        <w:spacing w:after="0" w:line="276" w:lineRule="auto"/>
        <w:jc w:val="both"/>
      </w:pPr>
      <w:hyperlink r:id="rId24" w:tgtFrame="_blank" w:history="1">
        <w:r w:rsidR="008C4D45" w:rsidRPr="00367441">
          <w:t xml:space="preserve">General </w:t>
        </w:r>
        <w:proofErr w:type="gramStart"/>
        <w:r w:rsidR="008C4D45" w:rsidRPr="00367441">
          <w:t>Directorate  for</w:t>
        </w:r>
        <w:proofErr w:type="gramEnd"/>
        <w:r w:rsidR="008C4D45" w:rsidRPr="00367441">
          <w:t xml:space="preserve"> Land Registry and </w:t>
        </w:r>
        <w:r w:rsidR="008C6B75" w:rsidRPr="00367441">
          <w:t>Cadaster</w:t>
        </w:r>
      </w:hyperlink>
    </w:p>
    <w:p w14:paraId="28714134" w14:textId="0BD4C311" w:rsidR="005E769E" w:rsidRPr="00367441" w:rsidRDefault="005E769E" w:rsidP="00911010">
      <w:pPr>
        <w:pStyle w:val="BodyText"/>
        <w:numPr>
          <w:ilvl w:val="0"/>
          <w:numId w:val="16"/>
        </w:numPr>
        <w:spacing w:after="0" w:line="276" w:lineRule="auto"/>
        <w:jc w:val="both"/>
      </w:pPr>
      <w:r w:rsidRPr="00367441">
        <w:t xml:space="preserve">General Directorate of EU and Foreign Relations </w:t>
      </w:r>
    </w:p>
    <w:p w14:paraId="1BDF2230" w14:textId="77777777" w:rsidR="005E769E" w:rsidRPr="00367441" w:rsidRDefault="005E769E" w:rsidP="00911010">
      <w:pPr>
        <w:pStyle w:val="BodyText"/>
        <w:numPr>
          <w:ilvl w:val="0"/>
          <w:numId w:val="16"/>
        </w:numPr>
        <w:spacing w:after="0" w:line="276" w:lineRule="auto"/>
        <w:jc w:val="both"/>
      </w:pPr>
      <w:r w:rsidRPr="00367441">
        <w:t>General Directorate of Environmental Management</w:t>
      </w:r>
    </w:p>
    <w:p w14:paraId="5A2F4B0D" w14:textId="77777777" w:rsidR="005E769E" w:rsidRPr="00367441" w:rsidRDefault="005E769E" w:rsidP="00911010">
      <w:pPr>
        <w:pStyle w:val="BodyText"/>
        <w:numPr>
          <w:ilvl w:val="0"/>
          <w:numId w:val="16"/>
        </w:numPr>
        <w:spacing w:after="0" w:line="276" w:lineRule="auto"/>
        <w:jc w:val="both"/>
      </w:pPr>
      <w:r w:rsidRPr="00367441">
        <w:t xml:space="preserve">General Directorate of Environmental Impact Assessment, </w:t>
      </w:r>
      <w:proofErr w:type="gramStart"/>
      <w:r w:rsidRPr="00367441">
        <w:t>Permit</w:t>
      </w:r>
      <w:proofErr w:type="gramEnd"/>
      <w:r w:rsidRPr="00367441">
        <w:t xml:space="preserve"> and Inspection</w:t>
      </w:r>
    </w:p>
    <w:p w14:paraId="635F13BA" w14:textId="56190675" w:rsidR="005E769E" w:rsidRPr="00367441" w:rsidRDefault="008C4D45" w:rsidP="00911010">
      <w:pPr>
        <w:pStyle w:val="BodyText"/>
        <w:numPr>
          <w:ilvl w:val="0"/>
          <w:numId w:val="16"/>
        </w:numPr>
        <w:spacing w:after="0" w:line="276" w:lineRule="auto"/>
        <w:jc w:val="both"/>
      </w:pPr>
      <w:r w:rsidRPr="00367441">
        <w:t>General Directorate for Protection of Natural Assets</w:t>
      </w:r>
      <w:r w:rsidR="005E769E" w:rsidRPr="00367441">
        <w:t xml:space="preserve"> </w:t>
      </w:r>
    </w:p>
    <w:p w14:paraId="0F158584" w14:textId="1722E2BE" w:rsidR="008C4D45" w:rsidRPr="00367441" w:rsidRDefault="008C4D45" w:rsidP="00911010">
      <w:pPr>
        <w:pStyle w:val="BodyText"/>
        <w:numPr>
          <w:ilvl w:val="0"/>
          <w:numId w:val="16"/>
        </w:numPr>
        <w:spacing w:after="0" w:line="276" w:lineRule="auto"/>
        <w:jc w:val="both"/>
      </w:pPr>
      <w:r w:rsidRPr="00367441">
        <w:t>General Directorate for Combating Desertification and Erosion</w:t>
      </w:r>
    </w:p>
    <w:p w14:paraId="30615BA1" w14:textId="75C72219" w:rsidR="008C4D45" w:rsidRPr="00367441" w:rsidRDefault="008C4D45" w:rsidP="00911010">
      <w:pPr>
        <w:pStyle w:val="BodyText"/>
        <w:numPr>
          <w:ilvl w:val="0"/>
          <w:numId w:val="16"/>
        </w:numPr>
        <w:spacing w:after="0" w:line="276" w:lineRule="auto"/>
        <w:jc w:val="both"/>
      </w:pPr>
      <w:r w:rsidRPr="00367441">
        <w:t>Turkish Directorate of Environment Agency</w:t>
      </w:r>
    </w:p>
    <w:p w14:paraId="737404E7" w14:textId="531E3EA1" w:rsidR="008C4D45" w:rsidRPr="00367441" w:rsidRDefault="008C4D45" w:rsidP="00911010">
      <w:pPr>
        <w:pStyle w:val="BodyText"/>
        <w:numPr>
          <w:ilvl w:val="0"/>
          <w:numId w:val="16"/>
        </w:numPr>
        <w:spacing w:after="0" w:line="276" w:lineRule="auto"/>
        <w:jc w:val="both"/>
      </w:pPr>
      <w:r w:rsidRPr="00367441">
        <w:t>Directorate of Climate Change</w:t>
      </w:r>
    </w:p>
    <w:p w14:paraId="0D218C89" w14:textId="77777777" w:rsidR="008C4D45" w:rsidRPr="00367441" w:rsidRDefault="008C4D45" w:rsidP="008C4D45">
      <w:pPr>
        <w:pStyle w:val="BodyText"/>
        <w:numPr>
          <w:ilvl w:val="0"/>
          <w:numId w:val="16"/>
        </w:numPr>
        <w:spacing w:after="0" w:line="276" w:lineRule="auto"/>
        <w:jc w:val="both"/>
      </w:pPr>
      <w:r w:rsidRPr="00367441">
        <w:t>General Directorate of Infrastructure and Urban Transformation Services</w:t>
      </w:r>
    </w:p>
    <w:p w14:paraId="21A7ABC7" w14:textId="77777777" w:rsidR="008C4D45" w:rsidRPr="00367441" w:rsidRDefault="008C4D45" w:rsidP="008C4D45">
      <w:pPr>
        <w:pStyle w:val="BodyText"/>
        <w:numPr>
          <w:ilvl w:val="0"/>
          <w:numId w:val="16"/>
        </w:numPr>
        <w:spacing w:after="0" w:line="276" w:lineRule="auto"/>
        <w:jc w:val="both"/>
      </w:pPr>
      <w:r w:rsidRPr="00367441">
        <w:t>General Directorate of Geographic Information Systems</w:t>
      </w:r>
    </w:p>
    <w:p w14:paraId="59E25868" w14:textId="77777777" w:rsidR="008C4D45" w:rsidRPr="00367441" w:rsidRDefault="008C4D45" w:rsidP="008C4D45">
      <w:pPr>
        <w:pStyle w:val="BodyText"/>
        <w:numPr>
          <w:ilvl w:val="0"/>
          <w:numId w:val="16"/>
        </w:numPr>
        <w:spacing w:after="0" w:line="276" w:lineRule="auto"/>
        <w:jc w:val="both"/>
      </w:pPr>
      <w:r w:rsidRPr="00367441">
        <w:t>General Directorate of Spatial Planning</w:t>
      </w:r>
    </w:p>
    <w:p w14:paraId="1A0D3B0B" w14:textId="77777777" w:rsidR="008C4D45" w:rsidRPr="00367441" w:rsidRDefault="008C4D45" w:rsidP="008C4D45">
      <w:pPr>
        <w:pStyle w:val="BodyText"/>
        <w:numPr>
          <w:ilvl w:val="0"/>
          <w:numId w:val="16"/>
        </w:numPr>
        <w:spacing w:after="0" w:line="276" w:lineRule="auto"/>
        <w:jc w:val="both"/>
      </w:pPr>
      <w:r w:rsidRPr="00367441">
        <w:t>General Directorate of National Estate</w:t>
      </w:r>
    </w:p>
    <w:p w14:paraId="4533DA94" w14:textId="2D9342BE" w:rsidR="008C4D45" w:rsidRPr="00367441" w:rsidRDefault="008C4D45" w:rsidP="008C4D45">
      <w:pPr>
        <w:pStyle w:val="BodyText"/>
        <w:numPr>
          <w:ilvl w:val="0"/>
          <w:numId w:val="16"/>
        </w:numPr>
        <w:spacing w:after="0" w:line="276" w:lineRule="auto"/>
        <w:jc w:val="both"/>
      </w:pPr>
      <w:r w:rsidRPr="00367441">
        <w:t>General Directorate of Construction Works</w:t>
      </w:r>
    </w:p>
    <w:p w14:paraId="112CFF37" w14:textId="77777777" w:rsidR="008C4D45" w:rsidRPr="00367441" w:rsidRDefault="008C4D45" w:rsidP="00911010">
      <w:pPr>
        <w:pStyle w:val="BodyText"/>
        <w:numPr>
          <w:ilvl w:val="0"/>
          <w:numId w:val="16"/>
        </w:numPr>
        <w:spacing w:after="0" w:line="276" w:lineRule="auto"/>
        <w:jc w:val="both"/>
      </w:pPr>
      <w:r w:rsidRPr="00367441">
        <w:t>Directorate General for Personnel</w:t>
      </w:r>
    </w:p>
    <w:p w14:paraId="3A97A8B3" w14:textId="77777777" w:rsidR="008C4D45" w:rsidRPr="00367441" w:rsidRDefault="002C50F9" w:rsidP="00911010">
      <w:pPr>
        <w:pStyle w:val="BodyText"/>
        <w:numPr>
          <w:ilvl w:val="0"/>
          <w:numId w:val="16"/>
        </w:numPr>
        <w:spacing w:after="0" w:line="276" w:lineRule="auto"/>
        <w:jc w:val="both"/>
      </w:pPr>
      <w:hyperlink r:id="rId25" w:tgtFrame="_blank" w:history="1">
        <w:r w:rsidR="008C4D45" w:rsidRPr="00367441">
          <w:t>Directorate for Strategy Development</w:t>
        </w:r>
      </w:hyperlink>
    </w:p>
    <w:p w14:paraId="672F9CF6" w14:textId="77777777" w:rsidR="008C4D45" w:rsidRPr="00367441" w:rsidRDefault="002C50F9" w:rsidP="00911010">
      <w:pPr>
        <w:pStyle w:val="BodyText"/>
        <w:numPr>
          <w:ilvl w:val="0"/>
          <w:numId w:val="16"/>
        </w:numPr>
        <w:spacing w:after="0" w:line="276" w:lineRule="auto"/>
        <w:jc w:val="both"/>
      </w:pPr>
      <w:hyperlink r:id="rId26" w:tgtFrame="_blank" w:history="1">
        <w:r w:rsidR="008C4D45" w:rsidRPr="00367441">
          <w:t>Directorate of Support Services</w:t>
        </w:r>
      </w:hyperlink>
    </w:p>
    <w:p w14:paraId="28A58394" w14:textId="77777777" w:rsidR="008C4D45" w:rsidRPr="00367441" w:rsidRDefault="002C50F9" w:rsidP="00911010">
      <w:pPr>
        <w:pStyle w:val="BodyText"/>
        <w:numPr>
          <w:ilvl w:val="0"/>
          <w:numId w:val="16"/>
        </w:numPr>
        <w:spacing w:after="0" w:line="276" w:lineRule="auto"/>
        <w:jc w:val="both"/>
      </w:pPr>
      <w:hyperlink r:id="rId27" w:tgtFrame="_blank" w:history="1">
        <w:r w:rsidR="008C4D45" w:rsidRPr="00367441">
          <w:t>Directorate of Training and Publication</w:t>
        </w:r>
      </w:hyperlink>
    </w:p>
    <w:p w14:paraId="70B5820E" w14:textId="20A8E630" w:rsidR="008C4D45" w:rsidRPr="00367441" w:rsidRDefault="002C50F9" w:rsidP="00911010">
      <w:pPr>
        <w:pStyle w:val="BodyText"/>
        <w:numPr>
          <w:ilvl w:val="0"/>
          <w:numId w:val="16"/>
        </w:numPr>
        <w:spacing w:after="0" w:line="276" w:lineRule="auto"/>
        <w:jc w:val="both"/>
      </w:pPr>
      <w:hyperlink r:id="rId28" w:tgtFrame="_blank" w:history="1">
        <w:r w:rsidR="008C4D45" w:rsidRPr="00367441">
          <w:t>Directorate of Revolving Fund</w:t>
        </w:r>
      </w:hyperlink>
    </w:p>
    <w:p w14:paraId="3ACB8D63" w14:textId="77777777" w:rsidR="008C4D45" w:rsidRPr="00367441" w:rsidRDefault="002C50F9" w:rsidP="00911010">
      <w:pPr>
        <w:pStyle w:val="BodyText"/>
        <w:numPr>
          <w:ilvl w:val="0"/>
          <w:numId w:val="16"/>
        </w:numPr>
        <w:spacing w:after="0" w:line="276" w:lineRule="auto"/>
        <w:jc w:val="both"/>
      </w:pPr>
      <w:hyperlink r:id="rId29" w:tgtFrame="_blank" w:history="1">
        <w:r w:rsidR="008C4D45" w:rsidRPr="00367441">
          <w:t>Directorate of High Technics Board</w:t>
        </w:r>
      </w:hyperlink>
    </w:p>
    <w:p w14:paraId="2DFBD1BA" w14:textId="77777777" w:rsidR="008C4D45" w:rsidRPr="00367441" w:rsidRDefault="002C50F9" w:rsidP="00911010">
      <w:pPr>
        <w:pStyle w:val="BodyText"/>
        <w:numPr>
          <w:ilvl w:val="0"/>
          <w:numId w:val="16"/>
        </w:numPr>
        <w:spacing w:after="0" w:line="276" w:lineRule="auto"/>
        <w:jc w:val="both"/>
      </w:pPr>
      <w:hyperlink r:id="rId30" w:tgtFrame="_blank" w:history="1">
        <w:r w:rsidR="008C4D45" w:rsidRPr="00367441">
          <w:t>Office of Legal Counsellor</w:t>
        </w:r>
      </w:hyperlink>
    </w:p>
    <w:p w14:paraId="30A9A057" w14:textId="77777777" w:rsidR="008C4D45" w:rsidRPr="00367441" w:rsidRDefault="002C50F9" w:rsidP="00911010">
      <w:pPr>
        <w:pStyle w:val="BodyText"/>
        <w:numPr>
          <w:ilvl w:val="0"/>
          <w:numId w:val="16"/>
        </w:numPr>
        <w:spacing w:after="0" w:line="276" w:lineRule="auto"/>
        <w:jc w:val="both"/>
      </w:pPr>
      <w:hyperlink r:id="rId31" w:tgtFrame="_blank" w:history="1">
        <w:r w:rsidR="008C4D45" w:rsidRPr="00367441">
          <w:t>Directorate General of Vocational Services</w:t>
        </w:r>
      </w:hyperlink>
    </w:p>
    <w:p w14:paraId="7679064A" w14:textId="77777777" w:rsidR="008C4D45" w:rsidRPr="00367441" w:rsidRDefault="002C50F9" w:rsidP="00911010">
      <w:pPr>
        <w:pStyle w:val="BodyText"/>
        <w:numPr>
          <w:ilvl w:val="0"/>
          <w:numId w:val="16"/>
        </w:numPr>
        <w:spacing w:after="0" w:line="276" w:lineRule="auto"/>
        <w:jc w:val="both"/>
      </w:pPr>
      <w:hyperlink r:id="rId32" w:tgtFrame="_blank" w:history="1">
        <w:r w:rsidR="008C4D45" w:rsidRPr="00367441">
          <w:t>Directorate General for Local Authorities</w:t>
        </w:r>
      </w:hyperlink>
    </w:p>
    <w:p w14:paraId="3853965E" w14:textId="77777777" w:rsidR="008C4D45" w:rsidRPr="00367441" w:rsidRDefault="002C50F9" w:rsidP="00911010">
      <w:pPr>
        <w:pStyle w:val="BodyText"/>
        <w:numPr>
          <w:ilvl w:val="0"/>
          <w:numId w:val="16"/>
        </w:numPr>
        <w:spacing w:after="0" w:line="276" w:lineRule="auto"/>
        <w:jc w:val="both"/>
      </w:pPr>
      <w:hyperlink r:id="rId33" w:tgtFrame="_blank" w:history="1">
        <w:r w:rsidR="008C4D45" w:rsidRPr="00367441">
          <w:t>Office of the Private Secretary</w:t>
        </w:r>
      </w:hyperlink>
    </w:p>
    <w:p w14:paraId="79BC782D" w14:textId="77777777" w:rsidR="008C4D45" w:rsidRPr="00367441" w:rsidRDefault="002C50F9" w:rsidP="00911010">
      <w:pPr>
        <w:pStyle w:val="BodyText"/>
        <w:numPr>
          <w:ilvl w:val="0"/>
          <w:numId w:val="16"/>
        </w:numPr>
        <w:spacing w:after="0" w:line="276" w:lineRule="auto"/>
        <w:jc w:val="both"/>
      </w:pPr>
      <w:hyperlink r:id="rId34" w:tgtFrame="_blank" w:history="1">
        <w:r w:rsidR="008C4D45" w:rsidRPr="00367441">
          <w:t>Directorate for Guidance and Inspection</w:t>
        </w:r>
      </w:hyperlink>
    </w:p>
    <w:p w14:paraId="4E5B42FE" w14:textId="77777777" w:rsidR="008C4D45" w:rsidRPr="00367441" w:rsidRDefault="002C50F9" w:rsidP="00911010">
      <w:pPr>
        <w:pStyle w:val="BodyText"/>
        <w:numPr>
          <w:ilvl w:val="0"/>
          <w:numId w:val="16"/>
        </w:numPr>
        <w:spacing w:after="0" w:line="276" w:lineRule="auto"/>
        <w:jc w:val="both"/>
      </w:pPr>
      <w:hyperlink r:id="rId35" w:tgtFrame="_blank" w:history="1">
        <w:r w:rsidR="008C4D45" w:rsidRPr="00367441">
          <w:t>Directorate of Internal Auditing Unit</w:t>
        </w:r>
      </w:hyperlink>
    </w:p>
    <w:p w14:paraId="1E25F2CD" w14:textId="77777777" w:rsidR="008C4D45" w:rsidRPr="00367441" w:rsidRDefault="002C50F9" w:rsidP="00911010">
      <w:pPr>
        <w:pStyle w:val="BodyText"/>
        <w:numPr>
          <w:ilvl w:val="0"/>
          <w:numId w:val="16"/>
        </w:numPr>
        <w:spacing w:after="0" w:line="276" w:lineRule="auto"/>
        <w:jc w:val="both"/>
      </w:pPr>
      <w:hyperlink r:id="rId36" w:tgtFrame="_blank" w:history="1">
        <w:r w:rsidR="008C4D45" w:rsidRPr="00367441">
          <w:t>Counsellor to the Minister</w:t>
        </w:r>
      </w:hyperlink>
    </w:p>
    <w:p w14:paraId="30E064DC" w14:textId="77777777" w:rsidR="008C4D45" w:rsidRPr="00367441" w:rsidRDefault="002C50F9" w:rsidP="00911010">
      <w:pPr>
        <w:pStyle w:val="BodyText"/>
        <w:numPr>
          <w:ilvl w:val="0"/>
          <w:numId w:val="16"/>
        </w:numPr>
        <w:spacing w:after="0" w:line="276" w:lineRule="auto"/>
        <w:jc w:val="both"/>
      </w:pPr>
      <w:hyperlink r:id="rId37" w:tgtFrame="_blank" w:history="1">
        <w:r w:rsidR="008C4D45" w:rsidRPr="00367441">
          <w:t>Office of Press and Public Relations Counsellor</w:t>
        </w:r>
      </w:hyperlink>
    </w:p>
    <w:p w14:paraId="456F3AD7" w14:textId="73B81C09" w:rsidR="0025745D" w:rsidRPr="00367441" w:rsidRDefault="0025745D" w:rsidP="00655938">
      <w:pPr>
        <w:pStyle w:val="BodyText"/>
        <w:spacing w:before="240" w:after="240" w:line="240" w:lineRule="auto"/>
        <w:jc w:val="both"/>
      </w:pPr>
      <w:r w:rsidRPr="00367441">
        <w:t xml:space="preserve">Main environmental responsibilities of the </w:t>
      </w:r>
      <w:proofErr w:type="spellStart"/>
      <w:r w:rsidR="00423C0E" w:rsidRPr="00367441">
        <w:t>MoEUCC</w:t>
      </w:r>
      <w:proofErr w:type="spellEnd"/>
      <w:r w:rsidRPr="00367441">
        <w:t xml:space="preserve"> are summarized below: </w:t>
      </w:r>
    </w:p>
    <w:p w14:paraId="57311FD3" w14:textId="77777777" w:rsidR="0025745D" w:rsidRPr="00367441" w:rsidRDefault="0025745D" w:rsidP="00911010">
      <w:pPr>
        <w:pStyle w:val="BodyText"/>
        <w:numPr>
          <w:ilvl w:val="0"/>
          <w:numId w:val="16"/>
        </w:numPr>
        <w:spacing w:before="240" w:after="240" w:line="240" w:lineRule="auto"/>
        <w:jc w:val="both"/>
        <w:rPr>
          <w:rFonts w:cs="Arial"/>
        </w:rPr>
      </w:pPr>
      <w:r w:rsidRPr="00367441">
        <w:rPr>
          <w:rFonts w:cs="Arial"/>
        </w:rPr>
        <w:t xml:space="preserve">Prepare the legislation on environment, public works, and housing development and monitor and audit the related </w:t>
      </w:r>
      <w:proofErr w:type="gramStart"/>
      <w:r w:rsidRPr="00367441">
        <w:rPr>
          <w:rFonts w:cs="Arial"/>
        </w:rPr>
        <w:t>implementations;</w:t>
      </w:r>
      <w:proofErr w:type="gramEnd"/>
    </w:p>
    <w:p w14:paraId="129EB3B4" w14:textId="77777777" w:rsidR="0025745D" w:rsidRPr="00367441" w:rsidRDefault="0025745D" w:rsidP="00911010">
      <w:pPr>
        <w:pStyle w:val="BodyText"/>
        <w:numPr>
          <w:ilvl w:val="0"/>
          <w:numId w:val="16"/>
        </w:numPr>
        <w:spacing w:before="240" w:after="240" w:line="240" w:lineRule="auto"/>
        <w:jc w:val="both"/>
        <w:rPr>
          <w:rFonts w:cs="Arial"/>
        </w:rPr>
      </w:pPr>
      <w:r w:rsidRPr="00367441">
        <w:rPr>
          <w:rFonts w:cs="Arial"/>
        </w:rPr>
        <w:t xml:space="preserve">Identify the principles and policies on environmental protection, rehabilitation of environment and prevention of environmental pollution, develop standards, criteria and programs in this context; outline the principles for implementing and monitoring these standards and criteria; undertake the works related to climate </w:t>
      </w:r>
      <w:proofErr w:type="gramStart"/>
      <w:r w:rsidRPr="00367441">
        <w:rPr>
          <w:rFonts w:cs="Arial"/>
        </w:rPr>
        <w:t>change;</w:t>
      </w:r>
      <w:proofErr w:type="gramEnd"/>
    </w:p>
    <w:p w14:paraId="6D60AFE5" w14:textId="77777777" w:rsidR="0025745D" w:rsidRPr="00367441" w:rsidRDefault="0025745D" w:rsidP="00911010">
      <w:pPr>
        <w:pStyle w:val="BodyText"/>
        <w:numPr>
          <w:ilvl w:val="0"/>
          <w:numId w:val="16"/>
        </w:numPr>
        <w:spacing w:before="240" w:after="240" w:line="240" w:lineRule="auto"/>
        <w:jc w:val="both"/>
        <w:rPr>
          <w:rFonts w:cs="Arial"/>
        </w:rPr>
      </w:pPr>
      <w:r w:rsidRPr="00367441">
        <w:rPr>
          <w:rFonts w:cs="Arial"/>
        </w:rPr>
        <w:t>Assess the impacts of all facilities/activities that pollute the environment due to their activities resulting in solid, liquid or gaseous waste disposal/discharge into receiving environments; monitor, audit and issue the permits of such facilities/</w:t>
      </w:r>
      <w:proofErr w:type="gramStart"/>
      <w:r w:rsidRPr="00367441">
        <w:rPr>
          <w:rFonts w:cs="Arial"/>
        </w:rPr>
        <w:t>activities;</w:t>
      </w:r>
      <w:proofErr w:type="gramEnd"/>
      <w:r w:rsidRPr="00367441">
        <w:rPr>
          <w:rFonts w:cs="Arial"/>
        </w:rPr>
        <w:t xml:space="preserve"> </w:t>
      </w:r>
    </w:p>
    <w:p w14:paraId="3148C42D" w14:textId="77777777" w:rsidR="0025745D" w:rsidRPr="00367441" w:rsidRDefault="0025745D" w:rsidP="00911010">
      <w:pPr>
        <w:pStyle w:val="BodyText"/>
        <w:numPr>
          <w:ilvl w:val="0"/>
          <w:numId w:val="16"/>
        </w:numPr>
        <w:spacing w:before="240" w:after="240" w:line="240" w:lineRule="auto"/>
        <w:jc w:val="both"/>
        <w:rPr>
          <w:rFonts w:cs="Arial"/>
        </w:rPr>
      </w:pPr>
      <w:r w:rsidRPr="00367441">
        <w:rPr>
          <w:rFonts w:cs="Arial"/>
        </w:rPr>
        <w:t xml:space="preserve">Perform the measurements/analyses and monitoring studies concerning receiving </w:t>
      </w:r>
      <w:proofErr w:type="gramStart"/>
      <w:r w:rsidRPr="00367441">
        <w:rPr>
          <w:rFonts w:cs="Arial"/>
        </w:rPr>
        <w:t>environments;</w:t>
      </w:r>
      <w:proofErr w:type="gramEnd"/>
    </w:p>
    <w:p w14:paraId="4F9AC00C" w14:textId="77777777" w:rsidR="0025745D" w:rsidRPr="00367441" w:rsidRDefault="0025745D" w:rsidP="00911010">
      <w:pPr>
        <w:pStyle w:val="BodyText"/>
        <w:numPr>
          <w:ilvl w:val="0"/>
          <w:numId w:val="16"/>
        </w:numPr>
        <w:spacing w:before="240" w:after="240" w:line="240" w:lineRule="auto"/>
        <w:jc w:val="both"/>
        <w:rPr>
          <w:rFonts w:cs="Arial"/>
        </w:rPr>
      </w:pPr>
      <w:r w:rsidRPr="00367441">
        <w:rPr>
          <w:rFonts w:cs="Arial"/>
        </w:rPr>
        <w:t>Establish the plans and policies regarding the global climate change and measures to be taken against its effects.</w:t>
      </w:r>
    </w:p>
    <w:p w14:paraId="7EC6740E" w14:textId="38671716" w:rsidR="0025745D" w:rsidRPr="00367441" w:rsidRDefault="3666217D" w:rsidP="00655938">
      <w:pPr>
        <w:pStyle w:val="BodyText"/>
        <w:spacing w:before="240" w:after="240" w:line="240" w:lineRule="auto"/>
        <w:jc w:val="both"/>
      </w:pPr>
      <w:r w:rsidRPr="00367441">
        <w:t xml:space="preserve">For the management of environmental issues, </w:t>
      </w:r>
      <w:proofErr w:type="spellStart"/>
      <w:r w:rsidR="00423C0E" w:rsidRPr="00367441">
        <w:t>MoEUCC</w:t>
      </w:r>
      <w:proofErr w:type="spellEnd"/>
      <w:r w:rsidRPr="00367441">
        <w:t xml:space="preserve"> collaborates with other ministries (including their provincial organizations where relevant), government agencies and relevant stakeholders, such as</w:t>
      </w:r>
      <w:r w:rsidR="0E50E3E2" w:rsidRPr="00367441">
        <w:t>;</w:t>
      </w:r>
      <w:r w:rsidR="4A4B8D58" w:rsidRPr="00367441">
        <w:t xml:space="preserve"> </w:t>
      </w:r>
      <w:r w:rsidRPr="00367441">
        <w:t xml:space="preserve">Ministry of Transport and </w:t>
      </w:r>
      <w:r w:rsidR="05BD03D6" w:rsidRPr="00367441">
        <w:t>Infrastructure</w:t>
      </w:r>
      <w:r w:rsidRPr="00367441">
        <w:t xml:space="preserve"> (</w:t>
      </w:r>
      <w:r w:rsidR="618D2B07" w:rsidRPr="00367441">
        <w:t xml:space="preserve">General Directorate of Highways, </w:t>
      </w:r>
      <w:r w:rsidRPr="00367441">
        <w:t xml:space="preserve">General Directorate of </w:t>
      </w:r>
      <w:r w:rsidR="05BD03D6" w:rsidRPr="00367441">
        <w:t>Infrastructure Investments</w:t>
      </w:r>
      <w:r w:rsidRPr="00367441">
        <w:t xml:space="preserve">), Ministry of </w:t>
      </w:r>
      <w:r w:rsidR="05BD03D6" w:rsidRPr="00367441">
        <w:t xml:space="preserve">Agriculture and </w:t>
      </w:r>
      <w:r w:rsidRPr="00367441">
        <w:t>Forestry (General Directorate of Nature Protection and National Parks, General Directorate of Water Management, General Directorate of State Hydraulic Works, General Directorate of Forestry, General Directo</w:t>
      </w:r>
      <w:r w:rsidR="05BD03D6" w:rsidRPr="00367441">
        <w:t>rate of Meteorological Services</w:t>
      </w:r>
      <w:r w:rsidRPr="00367441">
        <w:t>,</w:t>
      </w:r>
      <w:r w:rsidR="4A4B8D58" w:rsidRPr="00367441">
        <w:t xml:space="preserve"> </w:t>
      </w:r>
      <w:r w:rsidRPr="00367441">
        <w:t>General Directorate of Agricultural Reform), Ministry of Culture and Tourism (General Directorate of Cultural Heritage and Museums), Ministry of Energy and Natural Resources (General Directorate of Mining</w:t>
      </w:r>
      <w:r w:rsidR="0E50E3E2" w:rsidRPr="00367441">
        <w:t xml:space="preserve"> and Petroleum </w:t>
      </w:r>
      <w:r w:rsidRPr="00367441">
        <w:t xml:space="preserve">Affairs, General Directorate of Mineral Research and Exploration), Ministry of </w:t>
      </w:r>
      <w:r w:rsidR="0E50E3E2" w:rsidRPr="00367441">
        <w:t xml:space="preserve"> </w:t>
      </w:r>
      <w:proofErr w:type="spellStart"/>
      <w:r w:rsidR="4A4B8D58" w:rsidRPr="00367441">
        <w:t>Labour</w:t>
      </w:r>
      <w:proofErr w:type="spellEnd"/>
      <w:r w:rsidRPr="00367441">
        <w:t xml:space="preserve"> and Social </w:t>
      </w:r>
      <w:r w:rsidR="0E50E3E2" w:rsidRPr="00367441">
        <w:t>Services</w:t>
      </w:r>
      <w:r w:rsidRPr="00367441">
        <w:t xml:space="preserve"> (General Directorate of Occupational Health and Safety, General Directorate of </w:t>
      </w:r>
      <w:proofErr w:type="spellStart"/>
      <w:r w:rsidR="4A4B8D58" w:rsidRPr="00367441">
        <w:t>Labour</w:t>
      </w:r>
      <w:proofErr w:type="spellEnd"/>
      <w:r w:rsidRPr="00367441">
        <w:t>) and Ministry of Health (General Directorate of Health Services</w:t>
      </w:r>
      <w:r w:rsidR="0E50E3E2" w:rsidRPr="00367441">
        <w:t>, General Directorate of Public Health</w:t>
      </w:r>
      <w:r w:rsidRPr="00367441">
        <w:t>).</w:t>
      </w:r>
    </w:p>
    <w:p w14:paraId="4FA192D9" w14:textId="77777777" w:rsidR="0025745D" w:rsidRPr="00367441" w:rsidRDefault="0000055C" w:rsidP="00655938">
      <w:pPr>
        <w:pStyle w:val="Heading2"/>
        <w:spacing w:before="240" w:after="240"/>
        <w:ind w:left="0" w:firstLine="0"/>
        <w:jc w:val="both"/>
      </w:pPr>
      <w:bookmarkStart w:id="73" w:name="_Toc23651906"/>
      <w:bookmarkStart w:id="74" w:name="_Toc92207527"/>
      <w:r w:rsidRPr="00367441">
        <w:t>National</w:t>
      </w:r>
      <w:r w:rsidR="00383687" w:rsidRPr="00367441">
        <w:t xml:space="preserve"> </w:t>
      </w:r>
      <w:r w:rsidR="0025745D" w:rsidRPr="00367441">
        <w:t>Environmental Legislation and Regulatory Requirements</w:t>
      </w:r>
      <w:bookmarkEnd w:id="73"/>
      <w:bookmarkEnd w:id="74"/>
    </w:p>
    <w:p w14:paraId="67C13DFF" w14:textId="77777777" w:rsidR="005A68B6" w:rsidRPr="00367441" w:rsidRDefault="005A68B6" w:rsidP="005A68B6">
      <w:pPr>
        <w:pStyle w:val="BodyText"/>
        <w:spacing w:before="240" w:after="240" w:line="240" w:lineRule="auto"/>
        <w:jc w:val="both"/>
      </w:pPr>
      <w:r w:rsidRPr="00367441">
        <w:t xml:space="preserve">The Turkish Environmental Law (Law No: 2872; Date of Ratification: 1983), which came into force in 1983, addresses environmental issues on a very broad scope. According to the basic principles that govern the application of the Environmental Law, and as stated in the Constitution, citizens as well as the state bear responsibility for the protection of environment. Complementary to the Environmental Law and its regulations, other laws also govern the protection and conservation of the environment, resources and cultural and natural assets, the prevention and control of pollution, the implementation of measures for the prevention of pollution, health, and safety and </w:t>
      </w:r>
      <w:proofErr w:type="spellStart"/>
      <w:r w:rsidRPr="00367441">
        <w:t>labour</w:t>
      </w:r>
      <w:proofErr w:type="spellEnd"/>
      <w:r w:rsidRPr="00367441">
        <w:t xml:space="preserve"> issues. Some of these laws are:</w:t>
      </w:r>
    </w:p>
    <w:p w14:paraId="7B745BDD"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Conservation of Cultural and Natural Assets Law (Law No: 2863, Date of Ratification: 1983)</w:t>
      </w:r>
    </w:p>
    <w:p w14:paraId="39F533A2"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Energy Efficiency Law (Law No: </w:t>
      </w:r>
      <w:proofErr w:type="gramStart"/>
      <w:r w:rsidRPr="00367441">
        <w:rPr>
          <w:rFonts w:cs="Arial"/>
        </w:rPr>
        <w:t>5627 ,</w:t>
      </w:r>
      <w:proofErr w:type="gramEnd"/>
      <w:r w:rsidRPr="00367441">
        <w:rPr>
          <w:rFonts w:cs="Arial"/>
        </w:rPr>
        <w:t xml:space="preserve"> Date of Ratification: 2007)</w:t>
      </w:r>
    </w:p>
    <w:p w14:paraId="0ECA9B8E"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Forestry Law (Law No: </w:t>
      </w:r>
      <w:proofErr w:type="gramStart"/>
      <w:r w:rsidRPr="00367441">
        <w:rPr>
          <w:rFonts w:cs="Arial"/>
        </w:rPr>
        <w:t>6831 ,</w:t>
      </w:r>
      <w:proofErr w:type="gramEnd"/>
      <w:r w:rsidRPr="00367441">
        <w:rPr>
          <w:rFonts w:cs="Arial"/>
        </w:rPr>
        <w:t xml:space="preserve"> Date of Ratification: 1956)</w:t>
      </w:r>
    </w:p>
    <w:p w14:paraId="0DBE57ED"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lastRenderedPageBreak/>
        <w:t xml:space="preserve">Groundwater </w:t>
      </w:r>
      <w:proofErr w:type="gramStart"/>
      <w:r w:rsidRPr="00367441">
        <w:rPr>
          <w:rFonts w:cs="Arial"/>
        </w:rPr>
        <w:t>Law  (</w:t>
      </w:r>
      <w:proofErr w:type="gramEnd"/>
      <w:r w:rsidRPr="00367441">
        <w:rPr>
          <w:rFonts w:cs="Arial"/>
        </w:rPr>
        <w:t>Law No: 167 , Date of Ratification: 1960)</w:t>
      </w:r>
    </w:p>
    <w:p w14:paraId="5A3FE18F"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Labor Law (Law No: 4857, Date of Ratification: 2003) </w:t>
      </w:r>
    </w:p>
    <w:p w14:paraId="5FBD0935"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Law on Soil Protection and Land Use (Law No: 5403; Date of Ratification 2005)</w:t>
      </w:r>
    </w:p>
    <w:p w14:paraId="7217236C"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Law on Soil Protection and Land Use (Law No: 6537; Date of Ratification 2014)</w:t>
      </w:r>
    </w:p>
    <w:p w14:paraId="7CB6D905"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Municipality Law (Law No: </w:t>
      </w:r>
      <w:proofErr w:type="gramStart"/>
      <w:r w:rsidRPr="00367441">
        <w:rPr>
          <w:rFonts w:cs="Arial"/>
        </w:rPr>
        <w:t>5393 ,</w:t>
      </w:r>
      <w:proofErr w:type="gramEnd"/>
      <w:r w:rsidRPr="00367441">
        <w:rPr>
          <w:rFonts w:cs="Arial"/>
        </w:rPr>
        <w:t xml:space="preserve"> Date of Ratification: 2005)</w:t>
      </w:r>
    </w:p>
    <w:p w14:paraId="0DB09F83"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Metropolitan Municipality Law (Law No: 5216, Date of Ratification: 2004)</w:t>
      </w:r>
    </w:p>
    <w:p w14:paraId="4BE42075"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National Parks Law (Law No: </w:t>
      </w:r>
      <w:proofErr w:type="gramStart"/>
      <w:r w:rsidRPr="00367441">
        <w:rPr>
          <w:rFonts w:cs="Arial"/>
        </w:rPr>
        <w:t>2873 ,</w:t>
      </w:r>
      <w:proofErr w:type="gramEnd"/>
      <w:r w:rsidRPr="00367441">
        <w:rPr>
          <w:rFonts w:cs="Arial"/>
        </w:rPr>
        <w:t xml:space="preserve"> Date of Ratification: 1983)</w:t>
      </w:r>
    </w:p>
    <w:p w14:paraId="09BE075E"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Occupational Health and Safety Law (Law No: 6331, Date of Ratification: 2012)</w:t>
      </w:r>
    </w:p>
    <w:p w14:paraId="5A2D52F9"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Pastures Law (Law No: </w:t>
      </w:r>
      <w:proofErr w:type="gramStart"/>
      <w:r w:rsidRPr="00367441">
        <w:rPr>
          <w:rFonts w:cs="Arial"/>
        </w:rPr>
        <w:t>4342 ,</w:t>
      </w:r>
      <w:proofErr w:type="gramEnd"/>
      <w:r w:rsidRPr="00367441">
        <w:rPr>
          <w:rFonts w:cs="Arial"/>
        </w:rPr>
        <w:t xml:space="preserve"> Date of Ratification: 1998)</w:t>
      </w:r>
    </w:p>
    <w:p w14:paraId="17D512A5" w14:textId="77777777" w:rsidR="005A68B6" w:rsidRPr="00367441" w:rsidRDefault="005A68B6" w:rsidP="005A68B6">
      <w:pPr>
        <w:pStyle w:val="BodyText"/>
        <w:numPr>
          <w:ilvl w:val="0"/>
          <w:numId w:val="16"/>
        </w:numPr>
        <w:spacing w:after="0" w:line="276" w:lineRule="auto"/>
        <w:jc w:val="both"/>
        <w:rPr>
          <w:rFonts w:cs="Arial"/>
        </w:rPr>
      </w:pPr>
      <w:r w:rsidRPr="00367441">
        <w:rPr>
          <w:rFonts w:cs="Arial"/>
        </w:rPr>
        <w:t xml:space="preserve">Public Health Law (Law No: 1593, Date of Ratification: 1930) </w:t>
      </w:r>
    </w:p>
    <w:p w14:paraId="643904E7" w14:textId="75FE0D82" w:rsidR="005A68B6" w:rsidRPr="00367441" w:rsidRDefault="005A68B6" w:rsidP="005A68B6">
      <w:pPr>
        <w:pStyle w:val="BodyText"/>
        <w:numPr>
          <w:ilvl w:val="0"/>
          <w:numId w:val="16"/>
        </w:numPr>
        <w:spacing w:after="0" w:line="276" w:lineRule="auto"/>
        <w:jc w:val="both"/>
        <w:rPr>
          <w:rFonts w:cs="Arial"/>
        </w:rPr>
      </w:pPr>
      <w:r w:rsidRPr="00367441">
        <w:rPr>
          <w:rFonts w:cs="Arial"/>
        </w:rPr>
        <w:t>Social Insurances and General Health Insurance Law (Law No: 5510, Date of Ratification: 2006)</w:t>
      </w:r>
    </w:p>
    <w:p w14:paraId="2E592D89" w14:textId="0BAE9057" w:rsidR="005A68B6" w:rsidRPr="00367441" w:rsidRDefault="005A68B6" w:rsidP="005A68B6">
      <w:pPr>
        <w:pStyle w:val="BodyText"/>
        <w:numPr>
          <w:ilvl w:val="0"/>
          <w:numId w:val="16"/>
        </w:numPr>
        <w:spacing w:after="0" w:line="276" w:lineRule="auto"/>
        <w:jc w:val="both"/>
        <w:rPr>
          <w:rFonts w:cs="Arial"/>
        </w:rPr>
      </w:pPr>
      <w:r w:rsidRPr="00367441">
        <w:rPr>
          <w:rFonts w:cs="Arial"/>
        </w:rPr>
        <w:t>Law on Relieves and Measures to be Taken Against Disasters Affecting Communal Life (Law No. 7269 Date of Ratification: 1959)</w:t>
      </w:r>
    </w:p>
    <w:p w14:paraId="42E40151" w14:textId="62CD0970" w:rsidR="005A68B6" w:rsidRPr="00367441" w:rsidRDefault="005A68B6" w:rsidP="005A68B6">
      <w:pPr>
        <w:pStyle w:val="BodyText"/>
        <w:numPr>
          <w:ilvl w:val="0"/>
          <w:numId w:val="16"/>
        </w:numPr>
        <w:spacing w:after="0" w:line="276" w:lineRule="auto"/>
        <w:jc w:val="both"/>
        <w:rPr>
          <w:rFonts w:cs="Arial"/>
        </w:rPr>
      </w:pPr>
      <w:r w:rsidRPr="00367441">
        <w:rPr>
          <w:rFonts w:cs="Arial"/>
        </w:rPr>
        <w:t>Law on Transformation of Disaster-Prone Areas (Law No. 6306 Date of Ratification: 2012)</w:t>
      </w:r>
    </w:p>
    <w:p w14:paraId="6EEFF623" w14:textId="3C1AAE5A" w:rsidR="005A68B6" w:rsidRPr="00367441" w:rsidRDefault="005A68B6" w:rsidP="00911010">
      <w:pPr>
        <w:pStyle w:val="BodyText"/>
        <w:spacing w:after="0" w:line="276" w:lineRule="auto"/>
        <w:jc w:val="both"/>
        <w:rPr>
          <w:rFonts w:cs="Arial"/>
        </w:rPr>
      </w:pPr>
    </w:p>
    <w:p w14:paraId="669F9154" w14:textId="46D5A584" w:rsidR="00127110" w:rsidRPr="00367441" w:rsidRDefault="00127110" w:rsidP="00911010">
      <w:pPr>
        <w:pStyle w:val="BodyText"/>
        <w:spacing w:before="120" w:after="120" w:line="276" w:lineRule="auto"/>
        <w:jc w:val="both"/>
        <w:rPr>
          <w:rFonts w:cs="Arial"/>
        </w:rPr>
      </w:pPr>
      <w:r w:rsidRPr="00367441">
        <w:rPr>
          <w:rFonts w:cs="Arial"/>
        </w:rPr>
        <w:t>Other National Policies for Climate Change and Disaster Resilience in Turkey:</w:t>
      </w:r>
    </w:p>
    <w:p w14:paraId="4EC2C301" w14:textId="30396630" w:rsidR="005A68B6" w:rsidRPr="00367441" w:rsidRDefault="005A68B6" w:rsidP="00911010">
      <w:pPr>
        <w:pStyle w:val="BodyText"/>
        <w:numPr>
          <w:ilvl w:val="0"/>
          <w:numId w:val="16"/>
        </w:numPr>
        <w:spacing w:before="120" w:after="120" w:line="276" w:lineRule="auto"/>
        <w:jc w:val="both"/>
        <w:rPr>
          <w:rFonts w:cs="Arial"/>
        </w:rPr>
      </w:pPr>
      <w:r w:rsidRPr="00367441">
        <w:rPr>
          <w:rFonts w:cs="Arial"/>
        </w:rPr>
        <w:t>Decree of the Council of Ministers on Establishment, Tasks and Operating Principles of the Disaster Risk Reduction Platform of Turkey; 2011</w:t>
      </w:r>
    </w:p>
    <w:p w14:paraId="364FD4FA" w14:textId="34C06E6B" w:rsidR="005A68B6" w:rsidRPr="00367441" w:rsidRDefault="005A68B6" w:rsidP="00911010">
      <w:pPr>
        <w:pStyle w:val="BodyText"/>
        <w:numPr>
          <w:ilvl w:val="0"/>
          <w:numId w:val="16"/>
        </w:numPr>
        <w:spacing w:before="120" w:after="120" w:line="276" w:lineRule="auto"/>
        <w:jc w:val="both"/>
        <w:rPr>
          <w:rFonts w:cs="Arial"/>
        </w:rPr>
      </w:pPr>
      <w:r w:rsidRPr="00367441">
        <w:rPr>
          <w:rFonts w:cs="Arial"/>
        </w:rPr>
        <w:t>National Strategic Plan</w:t>
      </w:r>
      <w:r w:rsidR="00127110" w:rsidRPr="00367441">
        <w:rPr>
          <w:rFonts w:cs="Arial"/>
        </w:rPr>
        <w:t>s</w:t>
      </w:r>
      <w:r w:rsidRPr="00367441">
        <w:rPr>
          <w:rFonts w:cs="Arial"/>
        </w:rPr>
        <w:t>,</w:t>
      </w:r>
    </w:p>
    <w:p w14:paraId="526E6527" w14:textId="0F613520" w:rsidR="005A68B6" w:rsidRPr="00367441" w:rsidRDefault="005A68B6" w:rsidP="00911010">
      <w:pPr>
        <w:pStyle w:val="BodyText"/>
        <w:numPr>
          <w:ilvl w:val="1"/>
          <w:numId w:val="16"/>
        </w:numPr>
        <w:spacing w:before="120" w:after="120" w:line="276" w:lineRule="auto"/>
        <w:jc w:val="both"/>
        <w:rPr>
          <w:rFonts w:cs="Arial"/>
        </w:rPr>
      </w:pPr>
      <w:r w:rsidRPr="00367441">
        <w:rPr>
          <w:rFonts w:cs="Arial"/>
        </w:rPr>
        <w:t>Climate Change Action Plan 2011 – 2023, 2011</w:t>
      </w:r>
    </w:p>
    <w:p w14:paraId="1F3FCF17" w14:textId="3D2448BD" w:rsidR="005A68B6" w:rsidRPr="00367441" w:rsidRDefault="005A68B6" w:rsidP="00911010">
      <w:pPr>
        <w:pStyle w:val="BodyText"/>
        <w:numPr>
          <w:ilvl w:val="1"/>
          <w:numId w:val="16"/>
        </w:numPr>
        <w:spacing w:before="120" w:after="120" w:line="276" w:lineRule="auto"/>
        <w:jc w:val="both"/>
        <w:rPr>
          <w:rFonts w:cs="Arial"/>
        </w:rPr>
      </w:pPr>
      <w:r w:rsidRPr="00367441">
        <w:rPr>
          <w:rFonts w:cs="Arial"/>
        </w:rPr>
        <w:t>Energy Efficiency Action Plan (NEEAP) 2017-2023</w:t>
      </w:r>
    </w:p>
    <w:p w14:paraId="2B6BF984" w14:textId="0D0DBA5C" w:rsidR="005A68B6" w:rsidRPr="00367441" w:rsidRDefault="00127110" w:rsidP="00911010">
      <w:pPr>
        <w:pStyle w:val="BodyText"/>
        <w:numPr>
          <w:ilvl w:val="0"/>
          <w:numId w:val="16"/>
        </w:numPr>
        <w:spacing w:before="120" w:after="120" w:line="276" w:lineRule="auto"/>
        <w:jc w:val="both"/>
        <w:rPr>
          <w:rFonts w:cs="Arial"/>
        </w:rPr>
      </w:pPr>
      <w:r w:rsidRPr="00367441">
        <w:rPr>
          <w:rFonts w:cs="Arial"/>
        </w:rPr>
        <w:t>11th Development Plan, Presidency of Strategy and Budget (2019-2023)</w:t>
      </w:r>
    </w:p>
    <w:p w14:paraId="7581BFA9" w14:textId="55E4730B" w:rsidR="00DE582A" w:rsidRPr="00367441" w:rsidRDefault="00B630F3" w:rsidP="00655938">
      <w:pPr>
        <w:pStyle w:val="BodyText"/>
        <w:spacing w:before="240" w:after="240" w:line="240" w:lineRule="auto"/>
        <w:jc w:val="both"/>
      </w:pPr>
      <w:r w:rsidRPr="00367441">
        <w:t xml:space="preserve">The </w:t>
      </w:r>
      <w:r w:rsidR="00492FEC" w:rsidRPr="00367441">
        <w:t xml:space="preserve">Turkish </w:t>
      </w:r>
      <w:r w:rsidR="0007155A" w:rsidRPr="00367441">
        <w:t>Environmental</w:t>
      </w:r>
      <w:r w:rsidR="00492FEC" w:rsidRPr="00367441">
        <w:t xml:space="preserve"> Legislation that </w:t>
      </w:r>
      <w:r w:rsidR="00DE582A" w:rsidRPr="00367441">
        <w:t>s</w:t>
      </w:r>
      <w:r w:rsidR="008611D5" w:rsidRPr="00367441">
        <w:t>ub-projects</w:t>
      </w:r>
      <w:r w:rsidR="00952563" w:rsidRPr="00367441">
        <w:t xml:space="preserve"> under Component </w:t>
      </w:r>
      <w:r w:rsidR="00191679" w:rsidRPr="00367441">
        <w:t>3</w:t>
      </w:r>
      <w:r w:rsidR="00952563" w:rsidRPr="00367441">
        <w:t xml:space="preserve"> of </w:t>
      </w:r>
      <w:r w:rsidR="00191679" w:rsidRPr="00367441">
        <w:t xml:space="preserve">Urban Resilience </w:t>
      </w:r>
      <w:r w:rsidR="00F9705A" w:rsidRPr="00367441">
        <w:t xml:space="preserve">Project </w:t>
      </w:r>
      <w:r w:rsidRPr="00367441">
        <w:t xml:space="preserve">will comply with </w:t>
      </w:r>
      <w:r w:rsidR="005A68B6" w:rsidRPr="00367441">
        <w:t>is provided in</w:t>
      </w:r>
      <w:r w:rsidR="00C73B12" w:rsidRPr="00367441">
        <w:t xml:space="preserve"> tables</w:t>
      </w:r>
      <w:r w:rsidR="005A68B6" w:rsidRPr="00367441">
        <w:t xml:space="preserve"> below. </w:t>
      </w:r>
    </w:p>
    <w:p w14:paraId="5773B8BE" w14:textId="77777777" w:rsidR="00C73B12" w:rsidRPr="00367441" w:rsidRDefault="00C73B12" w:rsidP="00655938">
      <w:pPr>
        <w:pStyle w:val="BodyText"/>
        <w:spacing w:before="240" w:after="240" w:line="240" w:lineRule="auto"/>
        <w:jc w:val="both"/>
      </w:pPr>
    </w:p>
    <w:p w14:paraId="47705341" w14:textId="77777777" w:rsidR="00C73B12" w:rsidRPr="00367441" w:rsidRDefault="00C73B12" w:rsidP="00655938">
      <w:pPr>
        <w:pStyle w:val="BodyText"/>
        <w:spacing w:before="240" w:after="240" w:line="240" w:lineRule="auto"/>
        <w:jc w:val="both"/>
        <w:sectPr w:rsidR="00C73B12" w:rsidRPr="00367441" w:rsidSect="00F9705A">
          <w:pgSz w:w="11906" w:h="16838"/>
          <w:pgMar w:top="1440" w:right="1800" w:bottom="1440" w:left="1800" w:header="706" w:footer="706" w:gutter="0"/>
          <w:cols w:space="708"/>
        </w:sectPr>
      </w:pPr>
    </w:p>
    <w:p w14:paraId="7A60652C" w14:textId="1771ACBC" w:rsidR="00492FEC" w:rsidRPr="00367441" w:rsidRDefault="00051BD6" w:rsidP="00655938">
      <w:pPr>
        <w:pStyle w:val="BodyText"/>
        <w:spacing w:before="240" w:after="240" w:line="240" w:lineRule="auto"/>
        <w:jc w:val="both"/>
        <w:rPr>
          <w:b/>
          <w:sz w:val="20"/>
          <w:szCs w:val="20"/>
        </w:rPr>
      </w:pPr>
      <w:r w:rsidRPr="00367441">
        <w:rPr>
          <w:b/>
          <w:sz w:val="20"/>
          <w:szCs w:val="20"/>
        </w:rPr>
        <w:lastRenderedPageBreak/>
        <w:t xml:space="preserve">Table 1. </w:t>
      </w:r>
      <w:r w:rsidR="00371062" w:rsidRPr="00367441">
        <w:rPr>
          <w:b/>
          <w:sz w:val="20"/>
          <w:szCs w:val="20"/>
        </w:rPr>
        <w:t>Waste Management</w:t>
      </w:r>
    </w:p>
    <w:tbl>
      <w:tblPr>
        <w:tblStyle w:val="TabloKlavuzu4"/>
        <w:tblW w:w="4884" w:type="pct"/>
        <w:tblInd w:w="108" w:type="dxa"/>
        <w:tblLook w:val="04A0" w:firstRow="1" w:lastRow="0" w:firstColumn="1" w:lastColumn="0" w:noHBand="0" w:noVBand="1"/>
      </w:tblPr>
      <w:tblGrid>
        <w:gridCol w:w="4567"/>
        <w:gridCol w:w="1890"/>
        <w:gridCol w:w="1647"/>
      </w:tblGrid>
      <w:tr w:rsidR="00FF5A1D" w:rsidRPr="00367441" w14:paraId="3EDF9CD9" w14:textId="77777777" w:rsidTr="00911010">
        <w:tc>
          <w:tcPr>
            <w:tcW w:w="2818" w:type="pct"/>
          </w:tcPr>
          <w:p w14:paraId="0D0BE1F3" w14:textId="7683175F" w:rsidR="00492FEC" w:rsidRPr="00367441" w:rsidRDefault="00492FEC" w:rsidP="00492FEC">
            <w:pPr>
              <w:spacing w:before="40" w:after="40"/>
              <w:rPr>
                <w:b/>
                <w:sz w:val="20"/>
                <w:szCs w:val="20"/>
                <w:vertAlign w:val="superscript"/>
                <w:lang w:val="en-US"/>
              </w:rPr>
            </w:pPr>
            <w:r w:rsidRPr="00367441">
              <w:rPr>
                <w:b/>
                <w:sz w:val="20"/>
                <w:szCs w:val="20"/>
                <w:lang w:val="en-US"/>
              </w:rPr>
              <w:t>Legislation</w:t>
            </w:r>
          </w:p>
        </w:tc>
        <w:tc>
          <w:tcPr>
            <w:tcW w:w="1166" w:type="pct"/>
          </w:tcPr>
          <w:p w14:paraId="1BE7DF40" w14:textId="77777777" w:rsidR="00492FEC" w:rsidRPr="00367441" w:rsidRDefault="00492FEC" w:rsidP="00492FEC">
            <w:pPr>
              <w:spacing w:before="40" w:after="40"/>
              <w:jc w:val="center"/>
              <w:rPr>
                <w:b/>
                <w:sz w:val="20"/>
                <w:szCs w:val="20"/>
                <w:lang w:val="en-US"/>
              </w:rPr>
            </w:pPr>
            <w:r w:rsidRPr="00367441">
              <w:rPr>
                <w:b/>
                <w:sz w:val="20"/>
                <w:szCs w:val="20"/>
                <w:lang w:val="en-US"/>
              </w:rPr>
              <w:t>Official Gazette Date</w:t>
            </w:r>
          </w:p>
        </w:tc>
        <w:tc>
          <w:tcPr>
            <w:tcW w:w="1016" w:type="pct"/>
          </w:tcPr>
          <w:p w14:paraId="296C6807" w14:textId="77777777" w:rsidR="00492FEC" w:rsidRPr="00367441" w:rsidRDefault="00492FEC" w:rsidP="00492FEC">
            <w:pPr>
              <w:spacing w:before="40" w:after="40"/>
              <w:jc w:val="center"/>
              <w:rPr>
                <w:b/>
                <w:sz w:val="20"/>
                <w:szCs w:val="20"/>
                <w:lang w:val="en-US"/>
              </w:rPr>
            </w:pPr>
            <w:r w:rsidRPr="00367441">
              <w:rPr>
                <w:b/>
                <w:sz w:val="20"/>
                <w:szCs w:val="20"/>
                <w:lang w:val="en-US"/>
              </w:rPr>
              <w:t>Official Gazette Number</w:t>
            </w:r>
          </w:p>
        </w:tc>
      </w:tr>
      <w:tr w:rsidR="00FF5A1D" w:rsidRPr="00367441" w14:paraId="69DB3BC1" w14:textId="77777777" w:rsidTr="00911010">
        <w:tc>
          <w:tcPr>
            <w:tcW w:w="2818" w:type="pct"/>
            <w:vAlign w:val="center"/>
          </w:tcPr>
          <w:p w14:paraId="138FB95B"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Waste Management Regulation</w:t>
            </w:r>
          </w:p>
        </w:tc>
        <w:tc>
          <w:tcPr>
            <w:tcW w:w="1166" w:type="pct"/>
            <w:vAlign w:val="center"/>
          </w:tcPr>
          <w:p w14:paraId="0BC6943B"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April 2, 2015</w:t>
            </w:r>
          </w:p>
        </w:tc>
        <w:tc>
          <w:tcPr>
            <w:tcW w:w="1016" w:type="pct"/>
            <w:vAlign w:val="center"/>
          </w:tcPr>
          <w:p w14:paraId="5C314970"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29314</w:t>
            </w:r>
          </w:p>
        </w:tc>
      </w:tr>
      <w:tr w:rsidR="00FF5A1D" w:rsidRPr="00367441" w14:paraId="132A0A8B" w14:textId="77777777" w:rsidTr="00911010">
        <w:tc>
          <w:tcPr>
            <w:tcW w:w="2818" w:type="pct"/>
            <w:vAlign w:val="center"/>
          </w:tcPr>
          <w:p w14:paraId="1A9054CD"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Landfill of Wastes</w:t>
            </w:r>
          </w:p>
        </w:tc>
        <w:tc>
          <w:tcPr>
            <w:tcW w:w="1166" w:type="pct"/>
            <w:vAlign w:val="center"/>
          </w:tcPr>
          <w:p w14:paraId="2E11EF5A"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March 26, 2010</w:t>
            </w:r>
          </w:p>
        </w:tc>
        <w:tc>
          <w:tcPr>
            <w:tcW w:w="1016" w:type="pct"/>
            <w:vAlign w:val="center"/>
          </w:tcPr>
          <w:p w14:paraId="01180FFD"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27533</w:t>
            </w:r>
          </w:p>
        </w:tc>
      </w:tr>
      <w:tr w:rsidR="00FF5A1D" w:rsidRPr="00367441" w14:paraId="525BD40B" w14:textId="77777777" w:rsidTr="00911010">
        <w:tc>
          <w:tcPr>
            <w:tcW w:w="2818" w:type="pct"/>
            <w:vAlign w:val="center"/>
          </w:tcPr>
          <w:p w14:paraId="4EE341BA"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Waste Oil</w:t>
            </w:r>
          </w:p>
        </w:tc>
        <w:tc>
          <w:tcPr>
            <w:tcW w:w="1166" w:type="pct"/>
            <w:vAlign w:val="center"/>
          </w:tcPr>
          <w:p w14:paraId="7F5D49A1"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December,21,2019</w:t>
            </w:r>
          </w:p>
        </w:tc>
        <w:tc>
          <w:tcPr>
            <w:tcW w:w="1016" w:type="pct"/>
            <w:vAlign w:val="center"/>
          </w:tcPr>
          <w:p w14:paraId="38DEB1E8"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30985</w:t>
            </w:r>
          </w:p>
        </w:tc>
      </w:tr>
      <w:tr w:rsidR="00FF5A1D" w:rsidRPr="00367441" w14:paraId="3AD59E5B" w14:textId="77777777" w:rsidTr="00911010">
        <w:tc>
          <w:tcPr>
            <w:tcW w:w="2818" w:type="pct"/>
            <w:vAlign w:val="center"/>
          </w:tcPr>
          <w:p w14:paraId="27E27DC5"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Waste Vegetable Oil</w:t>
            </w:r>
          </w:p>
        </w:tc>
        <w:tc>
          <w:tcPr>
            <w:tcW w:w="1166" w:type="pct"/>
            <w:vAlign w:val="center"/>
          </w:tcPr>
          <w:p w14:paraId="36FFA4E4"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January 6, 2015</w:t>
            </w:r>
          </w:p>
        </w:tc>
        <w:tc>
          <w:tcPr>
            <w:tcW w:w="1016" w:type="pct"/>
            <w:vAlign w:val="center"/>
          </w:tcPr>
          <w:p w14:paraId="08658CC2"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29378</w:t>
            </w:r>
          </w:p>
        </w:tc>
      </w:tr>
      <w:tr w:rsidR="00FF5A1D" w:rsidRPr="00367441" w14:paraId="773E5130" w14:textId="77777777" w:rsidTr="00911010">
        <w:tc>
          <w:tcPr>
            <w:tcW w:w="2818" w:type="pct"/>
            <w:vAlign w:val="center"/>
          </w:tcPr>
          <w:p w14:paraId="3028E585"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Packaging Waste</w:t>
            </w:r>
          </w:p>
        </w:tc>
        <w:tc>
          <w:tcPr>
            <w:tcW w:w="1166" w:type="pct"/>
            <w:vAlign w:val="center"/>
          </w:tcPr>
          <w:p w14:paraId="2BF9FEB4"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December 27, 2017</w:t>
            </w:r>
          </w:p>
        </w:tc>
        <w:tc>
          <w:tcPr>
            <w:tcW w:w="1016" w:type="pct"/>
            <w:vAlign w:val="center"/>
          </w:tcPr>
          <w:p w14:paraId="30ACFBA2"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30283</w:t>
            </w:r>
          </w:p>
        </w:tc>
      </w:tr>
      <w:tr w:rsidR="00FF5A1D" w:rsidRPr="00367441" w14:paraId="54013C83" w14:textId="77777777" w:rsidTr="00911010">
        <w:tc>
          <w:tcPr>
            <w:tcW w:w="2818" w:type="pct"/>
            <w:vAlign w:val="center"/>
          </w:tcPr>
          <w:p w14:paraId="2CBD8863"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Medical Waste</w:t>
            </w:r>
          </w:p>
        </w:tc>
        <w:tc>
          <w:tcPr>
            <w:tcW w:w="1166" w:type="pct"/>
            <w:vAlign w:val="center"/>
          </w:tcPr>
          <w:p w14:paraId="7E2611CE"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January 25, 2017</w:t>
            </w:r>
          </w:p>
        </w:tc>
        <w:tc>
          <w:tcPr>
            <w:tcW w:w="1016" w:type="pct"/>
            <w:vAlign w:val="center"/>
          </w:tcPr>
          <w:p w14:paraId="158615DB"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29959</w:t>
            </w:r>
          </w:p>
        </w:tc>
      </w:tr>
      <w:tr w:rsidR="00FF5A1D" w:rsidRPr="00367441" w14:paraId="0DAE5DBF" w14:textId="77777777" w:rsidTr="00911010">
        <w:tc>
          <w:tcPr>
            <w:tcW w:w="2818" w:type="pct"/>
            <w:vAlign w:val="center"/>
          </w:tcPr>
          <w:p w14:paraId="4E7B5225"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End-of-Life Tires</w:t>
            </w:r>
          </w:p>
        </w:tc>
        <w:tc>
          <w:tcPr>
            <w:tcW w:w="1166" w:type="pct"/>
            <w:vAlign w:val="center"/>
          </w:tcPr>
          <w:p w14:paraId="6C0B2623"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November 25, 2006</w:t>
            </w:r>
          </w:p>
        </w:tc>
        <w:tc>
          <w:tcPr>
            <w:tcW w:w="1016" w:type="pct"/>
            <w:vAlign w:val="center"/>
          </w:tcPr>
          <w:p w14:paraId="02C2FE9C"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26357</w:t>
            </w:r>
          </w:p>
        </w:tc>
      </w:tr>
      <w:tr w:rsidR="00FF5A1D" w:rsidRPr="00367441" w14:paraId="564A8FF1" w14:textId="77777777" w:rsidTr="00911010">
        <w:trPr>
          <w:trHeight w:val="549"/>
        </w:trPr>
        <w:tc>
          <w:tcPr>
            <w:tcW w:w="2818" w:type="pct"/>
            <w:vAlign w:val="center"/>
          </w:tcPr>
          <w:p w14:paraId="754F2F45"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Waste Batteries and Accumulators</w:t>
            </w:r>
          </w:p>
        </w:tc>
        <w:tc>
          <w:tcPr>
            <w:tcW w:w="1166" w:type="pct"/>
            <w:vAlign w:val="center"/>
          </w:tcPr>
          <w:p w14:paraId="79D55476"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August 31, 2004</w:t>
            </w:r>
          </w:p>
        </w:tc>
        <w:tc>
          <w:tcPr>
            <w:tcW w:w="1016" w:type="pct"/>
            <w:vAlign w:val="center"/>
          </w:tcPr>
          <w:p w14:paraId="08163060"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25569</w:t>
            </w:r>
          </w:p>
        </w:tc>
      </w:tr>
      <w:tr w:rsidR="00FF5A1D" w:rsidRPr="00367441" w14:paraId="47E5E368" w14:textId="77777777" w:rsidTr="00911010">
        <w:trPr>
          <w:trHeight w:val="549"/>
        </w:trPr>
        <w:tc>
          <w:tcPr>
            <w:tcW w:w="2818" w:type="pct"/>
            <w:vAlign w:val="center"/>
          </w:tcPr>
          <w:p w14:paraId="0580EBD1"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Control of Electric and Electronic Goods</w:t>
            </w:r>
          </w:p>
        </w:tc>
        <w:tc>
          <w:tcPr>
            <w:tcW w:w="1166" w:type="pct"/>
            <w:vAlign w:val="center"/>
          </w:tcPr>
          <w:p w14:paraId="3DE36D8B"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May 22, 2012</w:t>
            </w:r>
          </w:p>
        </w:tc>
        <w:tc>
          <w:tcPr>
            <w:tcW w:w="1016" w:type="pct"/>
            <w:vAlign w:val="center"/>
          </w:tcPr>
          <w:p w14:paraId="58EE4550"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28300</w:t>
            </w:r>
          </w:p>
        </w:tc>
      </w:tr>
      <w:tr w:rsidR="00FF5A1D" w:rsidRPr="00367441" w14:paraId="5E021925" w14:textId="77777777" w:rsidTr="00911010">
        <w:tc>
          <w:tcPr>
            <w:tcW w:w="2818" w:type="pct"/>
            <w:vAlign w:val="center"/>
          </w:tcPr>
          <w:p w14:paraId="5951E259"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Excavation Materials, Construction and Demolition Wastes</w:t>
            </w:r>
          </w:p>
        </w:tc>
        <w:tc>
          <w:tcPr>
            <w:tcW w:w="1166" w:type="pct"/>
            <w:vAlign w:val="center"/>
          </w:tcPr>
          <w:p w14:paraId="35655ACE"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March 28, 2004</w:t>
            </w:r>
          </w:p>
        </w:tc>
        <w:tc>
          <w:tcPr>
            <w:tcW w:w="1016" w:type="pct"/>
            <w:vAlign w:val="center"/>
          </w:tcPr>
          <w:p w14:paraId="0C596EF3"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25406</w:t>
            </w:r>
          </w:p>
        </w:tc>
      </w:tr>
      <w:tr w:rsidR="00FF5A1D" w:rsidRPr="00367441" w14:paraId="03D5A8D6" w14:textId="77777777" w:rsidTr="00911010">
        <w:tc>
          <w:tcPr>
            <w:tcW w:w="2818" w:type="pct"/>
            <w:vAlign w:val="center"/>
          </w:tcPr>
          <w:p w14:paraId="118B9B7A"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Control of End-of-Life</w:t>
            </w:r>
            <w:r w:rsidRPr="00367441" w:rsidDel="0078152A">
              <w:rPr>
                <w:rFonts w:eastAsia="Calibri"/>
                <w:sz w:val="20"/>
                <w:szCs w:val="20"/>
                <w:lang w:val="en-US"/>
              </w:rPr>
              <w:t xml:space="preserve"> </w:t>
            </w:r>
            <w:r w:rsidRPr="00367441">
              <w:rPr>
                <w:rFonts w:eastAsia="Calibri"/>
                <w:sz w:val="20"/>
                <w:szCs w:val="20"/>
                <w:lang w:val="en-US"/>
              </w:rPr>
              <w:t>Vehicles</w:t>
            </w:r>
          </w:p>
        </w:tc>
        <w:tc>
          <w:tcPr>
            <w:tcW w:w="1166" w:type="pct"/>
            <w:vAlign w:val="center"/>
          </w:tcPr>
          <w:p w14:paraId="33D8548A"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December 30, 2009</w:t>
            </w:r>
          </w:p>
        </w:tc>
        <w:tc>
          <w:tcPr>
            <w:tcW w:w="1016" w:type="pct"/>
            <w:vAlign w:val="center"/>
          </w:tcPr>
          <w:p w14:paraId="0D2FF4F9"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27448</w:t>
            </w:r>
          </w:p>
        </w:tc>
      </w:tr>
      <w:tr w:rsidR="00FF5A1D" w:rsidRPr="00367441" w14:paraId="653DAA3F" w14:textId="77777777" w:rsidTr="00911010">
        <w:trPr>
          <w:trHeight w:val="260"/>
        </w:trPr>
        <w:tc>
          <w:tcPr>
            <w:tcW w:w="2818" w:type="pct"/>
            <w:vAlign w:val="center"/>
          </w:tcPr>
          <w:p w14:paraId="36BACBF2"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Use of Domestic and Urban Sewage Sludge on Soil</w:t>
            </w:r>
          </w:p>
        </w:tc>
        <w:tc>
          <w:tcPr>
            <w:tcW w:w="1166" w:type="pct"/>
            <w:vAlign w:val="center"/>
          </w:tcPr>
          <w:p w14:paraId="372ED137"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August 3, 2010</w:t>
            </w:r>
          </w:p>
        </w:tc>
        <w:tc>
          <w:tcPr>
            <w:tcW w:w="1016" w:type="pct"/>
            <w:vAlign w:val="center"/>
          </w:tcPr>
          <w:p w14:paraId="1A1CFDB4"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27661</w:t>
            </w:r>
          </w:p>
        </w:tc>
      </w:tr>
      <w:tr w:rsidR="00FF5A1D" w:rsidRPr="00367441" w14:paraId="148CCF4F" w14:textId="77777777" w:rsidTr="00911010">
        <w:trPr>
          <w:trHeight w:val="30"/>
        </w:trPr>
        <w:tc>
          <w:tcPr>
            <w:tcW w:w="2818" w:type="pct"/>
            <w:vAlign w:val="center"/>
          </w:tcPr>
          <w:p w14:paraId="09B91426"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the Incineration of Wastes</w:t>
            </w:r>
          </w:p>
        </w:tc>
        <w:tc>
          <w:tcPr>
            <w:tcW w:w="1166" w:type="pct"/>
            <w:vAlign w:val="center"/>
          </w:tcPr>
          <w:p w14:paraId="1C46A071"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October 6, 2010</w:t>
            </w:r>
          </w:p>
        </w:tc>
        <w:tc>
          <w:tcPr>
            <w:tcW w:w="1016" w:type="pct"/>
            <w:vAlign w:val="center"/>
          </w:tcPr>
          <w:p w14:paraId="5C85D016"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27721</w:t>
            </w:r>
          </w:p>
        </w:tc>
      </w:tr>
      <w:tr w:rsidR="00FF5A1D" w:rsidRPr="00367441" w14:paraId="6F1E5DEB" w14:textId="77777777" w:rsidTr="00911010">
        <w:trPr>
          <w:trHeight w:val="30"/>
        </w:trPr>
        <w:tc>
          <w:tcPr>
            <w:tcW w:w="2818" w:type="pct"/>
            <w:vAlign w:val="center"/>
          </w:tcPr>
          <w:p w14:paraId="78F9D214"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Communique on Recycling and Recovery of Certain Non-Hazardous Wastes</w:t>
            </w:r>
          </w:p>
        </w:tc>
        <w:tc>
          <w:tcPr>
            <w:tcW w:w="1166" w:type="pct"/>
            <w:vAlign w:val="center"/>
          </w:tcPr>
          <w:p w14:paraId="22FD34F1"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June 17, 2011</w:t>
            </w:r>
          </w:p>
        </w:tc>
        <w:tc>
          <w:tcPr>
            <w:tcW w:w="1016" w:type="pct"/>
            <w:vAlign w:val="center"/>
          </w:tcPr>
          <w:p w14:paraId="66E4B5C6"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27967</w:t>
            </w:r>
          </w:p>
        </w:tc>
      </w:tr>
      <w:tr w:rsidR="00FF5A1D" w:rsidRPr="00367441" w14:paraId="28129750" w14:textId="77777777" w:rsidTr="00911010">
        <w:trPr>
          <w:trHeight w:val="30"/>
        </w:trPr>
        <w:tc>
          <w:tcPr>
            <w:tcW w:w="2818" w:type="pct"/>
            <w:vAlign w:val="center"/>
          </w:tcPr>
          <w:p w14:paraId="7B05FD46" w14:textId="77777777" w:rsidR="00492FEC" w:rsidRPr="00367441" w:rsidRDefault="00492FEC" w:rsidP="00492FEC">
            <w:pPr>
              <w:spacing w:before="40" w:after="40" w:line="259" w:lineRule="auto"/>
              <w:jc w:val="both"/>
              <w:rPr>
                <w:rFonts w:eastAsia="Calibri"/>
                <w:sz w:val="20"/>
                <w:szCs w:val="20"/>
                <w:lang w:val="en-US"/>
              </w:rPr>
            </w:pPr>
            <w:r w:rsidRPr="00367441">
              <w:rPr>
                <w:rFonts w:eastAsia="Calibri"/>
                <w:sz w:val="20"/>
                <w:szCs w:val="20"/>
                <w:lang w:val="en-US"/>
              </w:rPr>
              <w:t>Regulation on Zero Waste</w:t>
            </w:r>
          </w:p>
        </w:tc>
        <w:tc>
          <w:tcPr>
            <w:tcW w:w="1166" w:type="pct"/>
            <w:vAlign w:val="center"/>
          </w:tcPr>
          <w:p w14:paraId="2FD25ED7"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July 12, 2019</w:t>
            </w:r>
          </w:p>
        </w:tc>
        <w:tc>
          <w:tcPr>
            <w:tcW w:w="1016" w:type="pct"/>
            <w:vAlign w:val="center"/>
          </w:tcPr>
          <w:p w14:paraId="348D340D" w14:textId="77777777" w:rsidR="00492FEC" w:rsidRPr="00367441" w:rsidRDefault="00492FEC" w:rsidP="00492FEC">
            <w:pPr>
              <w:spacing w:before="40" w:after="40" w:line="259" w:lineRule="auto"/>
              <w:jc w:val="center"/>
              <w:rPr>
                <w:rFonts w:eastAsia="Calibri"/>
                <w:sz w:val="20"/>
                <w:szCs w:val="20"/>
                <w:lang w:val="en-US"/>
              </w:rPr>
            </w:pPr>
            <w:r w:rsidRPr="00367441">
              <w:rPr>
                <w:rFonts w:eastAsia="Calibri"/>
                <w:sz w:val="20"/>
                <w:szCs w:val="20"/>
                <w:lang w:val="en-US"/>
              </w:rPr>
              <w:t>30829</w:t>
            </w:r>
          </w:p>
        </w:tc>
      </w:tr>
    </w:tbl>
    <w:p w14:paraId="00B64D68" w14:textId="429D2A9D" w:rsidR="00492FEC" w:rsidRPr="00367441" w:rsidRDefault="00492FEC" w:rsidP="00655938">
      <w:pPr>
        <w:pStyle w:val="BodyText"/>
        <w:spacing w:before="240" w:after="240" w:line="240" w:lineRule="auto"/>
        <w:jc w:val="both"/>
        <w:rPr>
          <w:sz w:val="20"/>
          <w:szCs w:val="20"/>
        </w:rPr>
      </w:pPr>
    </w:p>
    <w:p w14:paraId="22789F94" w14:textId="43842C86" w:rsidR="00492FEC" w:rsidRPr="00367441" w:rsidRDefault="00051BD6" w:rsidP="00655938">
      <w:pPr>
        <w:pStyle w:val="BodyText"/>
        <w:spacing w:before="240" w:after="240" w:line="240" w:lineRule="auto"/>
        <w:jc w:val="both"/>
        <w:rPr>
          <w:b/>
          <w:sz w:val="20"/>
          <w:szCs w:val="20"/>
        </w:rPr>
      </w:pPr>
      <w:r w:rsidRPr="00367441">
        <w:rPr>
          <w:b/>
          <w:sz w:val="20"/>
          <w:szCs w:val="20"/>
        </w:rPr>
        <w:t xml:space="preserve">Table 2. </w:t>
      </w:r>
      <w:r w:rsidR="00363177" w:rsidRPr="00367441">
        <w:rPr>
          <w:b/>
          <w:sz w:val="20"/>
          <w:szCs w:val="20"/>
        </w:rPr>
        <w:t>Water Quality Control and Management</w:t>
      </w:r>
    </w:p>
    <w:tbl>
      <w:tblPr>
        <w:tblStyle w:val="TabloKlavuzu4"/>
        <w:tblW w:w="4884" w:type="pct"/>
        <w:tblInd w:w="108" w:type="dxa"/>
        <w:tblLook w:val="04A0" w:firstRow="1" w:lastRow="0" w:firstColumn="1" w:lastColumn="0" w:noHBand="0" w:noVBand="1"/>
      </w:tblPr>
      <w:tblGrid>
        <w:gridCol w:w="4567"/>
        <w:gridCol w:w="1890"/>
        <w:gridCol w:w="1647"/>
      </w:tblGrid>
      <w:tr w:rsidR="00363177" w:rsidRPr="00367441" w14:paraId="643D26D4" w14:textId="77777777" w:rsidTr="00911010">
        <w:tc>
          <w:tcPr>
            <w:tcW w:w="2818" w:type="pct"/>
          </w:tcPr>
          <w:p w14:paraId="022FA850" w14:textId="2FAF7AEE" w:rsidR="00363177" w:rsidRPr="00367441" w:rsidRDefault="00363177" w:rsidP="00294C9B">
            <w:pPr>
              <w:spacing w:before="40" w:after="40"/>
              <w:rPr>
                <w:b/>
                <w:sz w:val="20"/>
                <w:szCs w:val="20"/>
                <w:vertAlign w:val="superscript"/>
                <w:lang w:val="en-US"/>
              </w:rPr>
            </w:pPr>
            <w:r w:rsidRPr="00367441">
              <w:rPr>
                <w:b/>
                <w:sz w:val="20"/>
                <w:szCs w:val="20"/>
                <w:lang w:val="en-US"/>
              </w:rPr>
              <w:t>Legislation</w:t>
            </w:r>
          </w:p>
        </w:tc>
        <w:tc>
          <w:tcPr>
            <w:tcW w:w="1166" w:type="pct"/>
          </w:tcPr>
          <w:p w14:paraId="7958B2B1"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5ACC21E5"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381D666C" w14:textId="77777777" w:rsidTr="00911010">
        <w:trPr>
          <w:trHeight w:val="30"/>
        </w:trPr>
        <w:tc>
          <w:tcPr>
            <w:tcW w:w="2818" w:type="pct"/>
          </w:tcPr>
          <w:p w14:paraId="34E6477B" w14:textId="77777777" w:rsidR="00363177" w:rsidRPr="00367441" w:rsidRDefault="00363177" w:rsidP="009B6506">
            <w:pPr>
              <w:spacing w:before="40" w:after="40"/>
              <w:rPr>
                <w:sz w:val="20"/>
                <w:szCs w:val="20"/>
                <w:lang w:val="en-US"/>
              </w:rPr>
            </w:pPr>
            <w:r w:rsidRPr="00367441">
              <w:rPr>
                <w:sz w:val="20"/>
                <w:szCs w:val="20"/>
                <w:lang w:val="en-US"/>
              </w:rPr>
              <w:t>Water Pollution Control Regulation</w:t>
            </w:r>
          </w:p>
        </w:tc>
        <w:tc>
          <w:tcPr>
            <w:tcW w:w="1166" w:type="pct"/>
          </w:tcPr>
          <w:p w14:paraId="015100CB" w14:textId="77777777" w:rsidR="00363177" w:rsidRPr="00367441" w:rsidRDefault="00363177" w:rsidP="009B6506">
            <w:pPr>
              <w:spacing w:before="40" w:after="40"/>
              <w:jc w:val="center"/>
              <w:rPr>
                <w:sz w:val="20"/>
                <w:szCs w:val="20"/>
                <w:lang w:val="en-US"/>
              </w:rPr>
            </w:pPr>
            <w:r w:rsidRPr="00367441">
              <w:rPr>
                <w:sz w:val="20"/>
                <w:szCs w:val="20"/>
                <w:lang w:val="en-US"/>
              </w:rPr>
              <w:t>December 31, 2004</w:t>
            </w:r>
          </w:p>
        </w:tc>
        <w:tc>
          <w:tcPr>
            <w:tcW w:w="1016" w:type="pct"/>
          </w:tcPr>
          <w:p w14:paraId="1B982DAF" w14:textId="77777777" w:rsidR="00363177" w:rsidRPr="00367441" w:rsidRDefault="00363177" w:rsidP="009B6506">
            <w:pPr>
              <w:spacing w:before="40" w:after="40"/>
              <w:jc w:val="center"/>
              <w:rPr>
                <w:sz w:val="20"/>
                <w:szCs w:val="20"/>
                <w:lang w:val="en-US"/>
              </w:rPr>
            </w:pPr>
            <w:r w:rsidRPr="00367441">
              <w:rPr>
                <w:sz w:val="20"/>
                <w:szCs w:val="20"/>
                <w:lang w:val="en-US"/>
              </w:rPr>
              <w:t>25687</w:t>
            </w:r>
          </w:p>
        </w:tc>
      </w:tr>
      <w:tr w:rsidR="00363177" w:rsidRPr="00367441" w14:paraId="6A140BE5" w14:textId="77777777" w:rsidTr="00911010">
        <w:trPr>
          <w:trHeight w:val="30"/>
        </w:trPr>
        <w:tc>
          <w:tcPr>
            <w:tcW w:w="2818" w:type="pct"/>
          </w:tcPr>
          <w:p w14:paraId="5AEF0607" w14:textId="77777777" w:rsidR="00363177" w:rsidRPr="00367441" w:rsidRDefault="00363177" w:rsidP="009B6506">
            <w:pPr>
              <w:spacing w:before="40" w:after="40"/>
              <w:rPr>
                <w:sz w:val="20"/>
                <w:szCs w:val="20"/>
                <w:lang w:val="en-US"/>
              </w:rPr>
            </w:pPr>
            <w:r w:rsidRPr="00367441">
              <w:rPr>
                <w:sz w:val="20"/>
                <w:szCs w:val="20"/>
                <w:lang w:val="en-US"/>
              </w:rPr>
              <w:t>Regulation on the Water Intended for Human Consumption</w:t>
            </w:r>
          </w:p>
        </w:tc>
        <w:tc>
          <w:tcPr>
            <w:tcW w:w="1166" w:type="pct"/>
          </w:tcPr>
          <w:p w14:paraId="1EC712F6" w14:textId="77777777" w:rsidR="00363177" w:rsidRPr="00367441" w:rsidRDefault="00363177" w:rsidP="009B6506">
            <w:pPr>
              <w:spacing w:before="40" w:after="40"/>
              <w:jc w:val="center"/>
              <w:rPr>
                <w:sz w:val="20"/>
                <w:szCs w:val="20"/>
                <w:lang w:val="en-US"/>
              </w:rPr>
            </w:pPr>
            <w:r w:rsidRPr="00367441">
              <w:rPr>
                <w:sz w:val="20"/>
                <w:szCs w:val="20"/>
                <w:lang w:val="en-US"/>
              </w:rPr>
              <w:t>February 17, 2005</w:t>
            </w:r>
          </w:p>
        </w:tc>
        <w:tc>
          <w:tcPr>
            <w:tcW w:w="1016" w:type="pct"/>
          </w:tcPr>
          <w:p w14:paraId="562F27BB" w14:textId="77777777" w:rsidR="00363177" w:rsidRPr="00367441" w:rsidRDefault="00363177" w:rsidP="009B6506">
            <w:pPr>
              <w:spacing w:before="40" w:after="40"/>
              <w:jc w:val="center"/>
              <w:rPr>
                <w:sz w:val="20"/>
                <w:szCs w:val="20"/>
                <w:lang w:val="en-US"/>
              </w:rPr>
            </w:pPr>
            <w:r w:rsidRPr="00367441">
              <w:rPr>
                <w:sz w:val="20"/>
                <w:szCs w:val="20"/>
                <w:lang w:val="en-US"/>
              </w:rPr>
              <w:t>25730</w:t>
            </w:r>
          </w:p>
        </w:tc>
      </w:tr>
      <w:tr w:rsidR="00363177" w:rsidRPr="00367441" w14:paraId="7A3362E1" w14:textId="77777777" w:rsidTr="00911010">
        <w:trPr>
          <w:trHeight w:val="30"/>
        </w:trPr>
        <w:tc>
          <w:tcPr>
            <w:tcW w:w="2818" w:type="pct"/>
          </w:tcPr>
          <w:p w14:paraId="1E193DAA" w14:textId="77777777" w:rsidR="00363177" w:rsidRPr="00367441" w:rsidRDefault="00363177" w:rsidP="009B6506">
            <w:pPr>
              <w:spacing w:before="40" w:after="40"/>
              <w:rPr>
                <w:sz w:val="20"/>
                <w:szCs w:val="20"/>
                <w:lang w:val="en-US"/>
              </w:rPr>
            </w:pPr>
            <w:r w:rsidRPr="00367441">
              <w:rPr>
                <w:sz w:val="20"/>
                <w:szCs w:val="20"/>
                <w:lang w:val="en-US"/>
              </w:rPr>
              <w:t>Regulation on the Control of Pollution Caused by Hazardous Substances in and around Water Environment</w:t>
            </w:r>
          </w:p>
        </w:tc>
        <w:tc>
          <w:tcPr>
            <w:tcW w:w="1166" w:type="pct"/>
          </w:tcPr>
          <w:p w14:paraId="495F64B2" w14:textId="77777777" w:rsidR="00363177" w:rsidRPr="00367441" w:rsidRDefault="00363177" w:rsidP="009B6506">
            <w:pPr>
              <w:spacing w:before="40" w:after="40"/>
              <w:jc w:val="center"/>
              <w:rPr>
                <w:sz w:val="20"/>
                <w:szCs w:val="20"/>
                <w:lang w:val="en-US"/>
              </w:rPr>
            </w:pPr>
            <w:r w:rsidRPr="00367441">
              <w:rPr>
                <w:sz w:val="20"/>
                <w:szCs w:val="20"/>
                <w:lang w:val="en-US"/>
              </w:rPr>
              <w:t>November 26, 2005</w:t>
            </w:r>
          </w:p>
        </w:tc>
        <w:tc>
          <w:tcPr>
            <w:tcW w:w="1016" w:type="pct"/>
          </w:tcPr>
          <w:p w14:paraId="6BA6D482" w14:textId="77777777" w:rsidR="00363177" w:rsidRPr="00367441" w:rsidRDefault="00363177" w:rsidP="009B6506">
            <w:pPr>
              <w:spacing w:before="40" w:after="40"/>
              <w:jc w:val="center"/>
              <w:rPr>
                <w:sz w:val="20"/>
                <w:szCs w:val="20"/>
                <w:lang w:val="en-US"/>
              </w:rPr>
            </w:pPr>
            <w:r w:rsidRPr="00367441">
              <w:rPr>
                <w:sz w:val="20"/>
                <w:szCs w:val="20"/>
                <w:lang w:val="en-US"/>
              </w:rPr>
              <w:t>26005</w:t>
            </w:r>
          </w:p>
        </w:tc>
      </w:tr>
      <w:tr w:rsidR="00363177" w:rsidRPr="00367441" w14:paraId="28E31C37" w14:textId="77777777" w:rsidTr="00911010">
        <w:trPr>
          <w:trHeight w:val="30"/>
        </w:trPr>
        <w:tc>
          <w:tcPr>
            <w:tcW w:w="2818" w:type="pct"/>
          </w:tcPr>
          <w:p w14:paraId="2065420F" w14:textId="77777777" w:rsidR="00363177" w:rsidRPr="00367441" w:rsidRDefault="00363177" w:rsidP="009B6506">
            <w:pPr>
              <w:spacing w:before="40" w:after="40"/>
              <w:rPr>
                <w:sz w:val="20"/>
                <w:szCs w:val="20"/>
                <w:lang w:val="en-US"/>
              </w:rPr>
            </w:pPr>
            <w:r w:rsidRPr="00367441">
              <w:rPr>
                <w:sz w:val="20"/>
                <w:szCs w:val="20"/>
                <w:lang w:val="en-US"/>
              </w:rPr>
              <w:t>Regulation on the Protection of Ground Waters against Pollution and Deterioration</w:t>
            </w:r>
          </w:p>
        </w:tc>
        <w:tc>
          <w:tcPr>
            <w:tcW w:w="1166" w:type="pct"/>
          </w:tcPr>
          <w:p w14:paraId="67A3F7B6" w14:textId="77777777" w:rsidR="00363177" w:rsidRPr="00367441" w:rsidRDefault="00363177" w:rsidP="009B6506">
            <w:pPr>
              <w:spacing w:before="40" w:after="40"/>
              <w:jc w:val="center"/>
              <w:rPr>
                <w:sz w:val="20"/>
                <w:szCs w:val="20"/>
                <w:lang w:val="en-US"/>
              </w:rPr>
            </w:pPr>
            <w:r w:rsidRPr="00367441">
              <w:rPr>
                <w:sz w:val="20"/>
                <w:szCs w:val="20"/>
                <w:lang w:val="en-US"/>
              </w:rPr>
              <w:t>April 7, 2012</w:t>
            </w:r>
          </w:p>
        </w:tc>
        <w:tc>
          <w:tcPr>
            <w:tcW w:w="1016" w:type="pct"/>
          </w:tcPr>
          <w:p w14:paraId="1862FF26" w14:textId="77777777" w:rsidR="00363177" w:rsidRPr="00367441" w:rsidRDefault="00363177" w:rsidP="009B6506">
            <w:pPr>
              <w:spacing w:before="40" w:after="40"/>
              <w:jc w:val="center"/>
              <w:rPr>
                <w:sz w:val="20"/>
                <w:szCs w:val="20"/>
                <w:lang w:val="en-US"/>
              </w:rPr>
            </w:pPr>
            <w:r w:rsidRPr="00367441">
              <w:rPr>
                <w:sz w:val="20"/>
                <w:szCs w:val="20"/>
                <w:lang w:val="en-US"/>
              </w:rPr>
              <w:t>28257</w:t>
            </w:r>
          </w:p>
        </w:tc>
      </w:tr>
      <w:tr w:rsidR="00363177" w:rsidRPr="00367441" w14:paraId="2A22D1A2" w14:textId="77777777" w:rsidTr="00911010">
        <w:trPr>
          <w:trHeight w:val="30"/>
        </w:trPr>
        <w:tc>
          <w:tcPr>
            <w:tcW w:w="2818" w:type="pct"/>
          </w:tcPr>
          <w:p w14:paraId="2BBE216E" w14:textId="77777777" w:rsidR="00363177" w:rsidRPr="00367441" w:rsidRDefault="00363177" w:rsidP="009B6506">
            <w:pPr>
              <w:spacing w:before="40" w:after="40"/>
              <w:rPr>
                <w:sz w:val="20"/>
                <w:szCs w:val="20"/>
                <w:lang w:val="en-US"/>
              </w:rPr>
            </w:pPr>
            <w:r w:rsidRPr="00367441">
              <w:rPr>
                <w:sz w:val="20"/>
                <w:szCs w:val="20"/>
                <w:lang w:val="en-US"/>
              </w:rPr>
              <w:t>Surface Water Quality Regulation</w:t>
            </w:r>
          </w:p>
        </w:tc>
        <w:tc>
          <w:tcPr>
            <w:tcW w:w="1166" w:type="pct"/>
          </w:tcPr>
          <w:p w14:paraId="38153C53" w14:textId="77777777" w:rsidR="00363177" w:rsidRPr="00367441" w:rsidRDefault="00363177" w:rsidP="009B6506">
            <w:pPr>
              <w:spacing w:before="40" w:after="40"/>
              <w:jc w:val="center"/>
              <w:rPr>
                <w:sz w:val="20"/>
                <w:szCs w:val="20"/>
                <w:lang w:val="en-US"/>
              </w:rPr>
            </w:pPr>
            <w:r w:rsidRPr="00367441">
              <w:rPr>
                <w:sz w:val="20"/>
                <w:szCs w:val="20"/>
                <w:lang w:val="en-US"/>
              </w:rPr>
              <w:t>November 30, 2012</w:t>
            </w:r>
          </w:p>
        </w:tc>
        <w:tc>
          <w:tcPr>
            <w:tcW w:w="1016" w:type="pct"/>
          </w:tcPr>
          <w:p w14:paraId="21B7FAF2" w14:textId="77777777" w:rsidR="00363177" w:rsidRPr="00367441" w:rsidRDefault="00363177" w:rsidP="009B6506">
            <w:pPr>
              <w:spacing w:before="40" w:after="40"/>
              <w:jc w:val="center"/>
              <w:rPr>
                <w:sz w:val="20"/>
                <w:szCs w:val="20"/>
                <w:lang w:val="en-US"/>
              </w:rPr>
            </w:pPr>
            <w:r w:rsidRPr="00367441">
              <w:rPr>
                <w:sz w:val="20"/>
                <w:szCs w:val="20"/>
                <w:lang w:val="en-US"/>
              </w:rPr>
              <w:t>28483</w:t>
            </w:r>
          </w:p>
        </w:tc>
      </w:tr>
      <w:tr w:rsidR="00363177" w:rsidRPr="00367441" w14:paraId="1D5E7FEE" w14:textId="77777777" w:rsidTr="00911010">
        <w:trPr>
          <w:trHeight w:val="30"/>
        </w:trPr>
        <w:tc>
          <w:tcPr>
            <w:tcW w:w="2818" w:type="pct"/>
          </w:tcPr>
          <w:p w14:paraId="14D104C7" w14:textId="77777777" w:rsidR="00363177" w:rsidRPr="00367441" w:rsidRDefault="00363177" w:rsidP="009B6506">
            <w:pPr>
              <w:spacing w:before="40" w:after="40"/>
              <w:rPr>
                <w:sz w:val="20"/>
                <w:szCs w:val="20"/>
                <w:lang w:val="en-US"/>
              </w:rPr>
            </w:pPr>
            <w:r w:rsidRPr="00367441">
              <w:rPr>
                <w:sz w:val="20"/>
                <w:szCs w:val="20"/>
                <w:lang w:val="en-US"/>
              </w:rPr>
              <w:t>Regulation on the Monitoring of Surface Waters and Groundwater</w:t>
            </w:r>
          </w:p>
        </w:tc>
        <w:tc>
          <w:tcPr>
            <w:tcW w:w="1166" w:type="pct"/>
          </w:tcPr>
          <w:p w14:paraId="31B1005D" w14:textId="77777777" w:rsidR="00363177" w:rsidRPr="00367441" w:rsidRDefault="00363177" w:rsidP="009B6506">
            <w:pPr>
              <w:spacing w:before="40" w:after="40"/>
              <w:jc w:val="center"/>
              <w:rPr>
                <w:sz w:val="20"/>
                <w:szCs w:val="20"/>
                <w:lang w:val="en-US"/>
              </w:rPr>
            </w:pPr>
            <w:r w:rsidRPr="00367441">
              <w:rPr>
                <w:sz w:val="20"/>
                <w:szCs w:val="20"/>
                <w:lang w:val="en-US"/>
              </w:rPr>
              <w:t>February 11, 2014</w:t>
            </w:r>
          </w:p>
        </w:tc>
        <w:tc>
          <w:tcPr>
            <w:tcW w:w="1016" w:type="pct"/>
          </w:tcPr>
          <w:p w14:paraId="6E67C0DB" w14:textId="77777777" w:rsidR="00363177" w:rsidRPr="00367441" w:rsidRDefault="00363177" w:rsidP="009B6506">
            <w:pPr>
              <w:spacing w:before="40" w:after="40"/>
              <w:jc w:val="center"/>
              <w:rPr>
                <w:sz w:val="20"/>
                <w:szCs w:val="20"/>
                <w:lang w:val="en-US"/>
              </w:rPr>
            </w:pPr>
            <w:r w:rsidRPr="00367441">
              <w:rPr>
                <w:sz w:val="20"/>
                <w:szCs w:val="20"/>
                <w:lang w:val="en-US"/>
              </w:rPr>
              <w:t>28910</w:t>
            </w:r>
          </w:p>
        </w:tc>
      </w:tr>
      <w:tr w:rsidR="00363177" w:rsidRPr="00367441" w14:paraId="62D2DA47" w14:textId="77777777" w:rsidTr="00911010">
        <w:trPr>
          <w:trHeight w:val="422"/>
        </w:trPr>
        <w:tc>
          <w:tcPr>
            <w:tcW w:w="2818" w:type="pct"/>
          </w:tcPr>
          <w:p w14:paraId="4D5E965E" w14:textId="77777777" w:rsidR="00363177" w:rsidRPr="00367441" w:rsidRDefault="00363177" w:rsidP="009B6506">
            <w:pPr>
              <w:spacing w:before="40" w:after="40"/>
              <w:rPr>
                <w:sz w:val="20"/>
                <w:szCs w:val="20"/>
                <w:lang w:val="en-US"/>
              </w:rPr>
            </w:pPr>
            <w:r w:rsidRPr="00367441">
              <w:rPr>
                <w:sz w:val="20"/>
                <w:szCs w:val="20"/>
                <w:lang w:val="en-US"/>
              </w:rPr>
              <w:t>Urban Wastewater Treatment Regulation</w:t>
            </w:r>
          </w:p>
        </w:tc>
        <w:tc>
          <w:tcPr>
            <w:tcW w:w="1166" w:type="pct"/>
          </w:tcPr>
          <w:p w14:paraId="40BB63DF" w14:textId="77777777" w:rsidR="00363177" w:rsidRPr="00367441" w:rsidRDefault="00363177" w:rsidP="009B6506">
            <w:pPr>
              <w:spacing w:before="40" w:after="40"/>
              <w:jc w:val="center"/>
              <w:rPr>
                <w:sz w:val="20"/>
                <w:szCs w:val="20"/>
                <w:lang w:val="en-US"/>
              </w:rPr>
            </w:pPr>
            <w:r w:rsidRPr="00367441">
              <w:rPr>
                <w:sz w:val="20"/>
                <w:szCs w:val="20"/>
                <w:lang w:val="en-US"/>
              </w:rPr>
              <w:t>January 8, 2006</w:t>
            </w:r>
          </w:p>
        </w:tc>
        <w:tc>
          <w:tcPr>
            <w:tcW w:w="1016" w:type="pct"/>
          </w:tcPr>
          <w:p w14:paraId="6FF3460A" w14:textId="77777777" w:rsidR="00363177" w:rsidRPr="00367441" w:rsidRDefault="00363177" w:rsidP="009B6506">
            <w:pPr>
              <w:spacing w:before="40" w:after="40"/>
              <w:jc w:val="center"/>
              <w:rPr>
                <w:sz w:val="20"/>
                <w:szCs w:val="20"/>
                <w:lang w:val="en-US"/>
              </w:rPr>
            </w:pPr>
            <w:r w:rsidRPr="00367441">
              <w:rPr>
                <w:sz w:val="20"/>
                <w:szCs w:val="20"/>
                <w:lang w:val="en-US"/>
              </w:rPr>
              <w:t>26047</w:t>
            </w:r>
          </w:p>
        </w:tc>
      </w:tr>
      <w:tr w:rsidR="00363177" w:rsidRPr="00367441" w14:paraId="2696A182" w14:textId="77777777" w:rsidTr="00911010">
        <w:trPr>
          <w:trHeight w:val="602"/>
        </w:trPr>
        <w:tc>
          <w:tcPr>
            <w:tcW w:w="2818" w:type="pct"/>
          </w:tcPr>
          <w:p w14:paraId="4E0CBE51" w14:textId="77777777" w:rsidR="00363177" w:rsidRPr="00367441" w:rsidRDefault="00363177" w:rsidP="009B6506">
            <w:pPr>
              <w:spacing w:before="40" w:after="40"/>
              <w:rPr>
                <w:sz w:val="20"/>
                <w:szCs w:val="20"/>
                <w:lang w:val="en-US"/>
              </w:rPr>
            </w:pPr>
            <w:r w:rsidRPr="00367441">
              <w:rPr>
                <w:sz w:val="20"/>
                <w:szCs w:val="20"/>
                <w:lang w:val="en-US"/>
              </w:rPr>
              <w:t>Communiqué on Technical Procedures in Wastewater Treatment Plants</w:t>
            </w:r>
          </w:p>
        </w:tc>
        <w:tc>
          <w:tcPr>
            <w:tcW w:w="1166" w:type="pct"/>
          </w:tcPr>
          <w:p w14:paraId="59EE122D" w14:textId="77777777" w:rsidR="00363177" w:rsidRPr="00367441" w:rsidRDefault="00363177" w:rsidP="009B6506">
            <w:pPr>
              <w:spacing w:before="40" w:after="40"/>
              <w:jc w:val="center"/>
              <w:rPr>
                <w:sz w:val="20"/>
                <w:szCs w:val="20"/>
                <w:lang w:val="en-US"/>
              </w:rPr>
            </w:pPr>
            <w:r w:rsidRPr="00367441">
              <w:rPr>
                <w:sz w:val="20"/>
                <w:szCs w:val="20"/>
                <w:lang w:val="en-US"/>
              </w:rPr>
              <w:t>March 20, 2010</w:t>
            </w:r>
          </w:p>
        </w:tc>
        <w:tc>
          <w:tcPr>
            <w:tcW w:w="1016" w:type="pct"/>
          </w:tcPr>
          <w:p w14:paraId="1D3C1FA4" w14:textId="77777777" w:rsidR="00363177" w:rsidRPr="00367441" w:rsidRDefault="00363177" w:rsidP="009B6506">
            <w:pPr>
              <w:spacing w:before="40" w:after="40"/>
              <w:jc w:val="center"/>
              <w:rPr>
                <w:sz w:val="20"/>
                <w:szCs w:val="20"/>
                <w:lang w:val="en-US"/>
              </w:rPr>
            </w:pPr>
            <w:r w:rsidRPr="00367441">
              <w:rPr>
                <w:sz w:val="20"/>
                <w:szCs w:val="20"/>
                <w:lang w:val="en-US"/>
              </w:rPr>
              <w:t>27527</w:t>
            </w:r>
          </w:p>
        </w:tc>
      </w:tr>
    </w:tbl>
    <w:p w14:paraId="27E54235" w14:textId="6102AB65" w:rsidR="00363177" w:rsidRPr="00367441" w:rsidRDefault="00363177" w:rsidP="00655938">
      <w:pPr>
        <w:pStyle w:val="BodyText"/>
        <w:spacing w:before="240" w:after="240" w:line="240" w:lineRule="auto"/>
        <w:jc w:val="both"/>
        <w:rPr>
          <w:sz w:val="20"/>
          <w:szCs w:val="20"/>
        </w:rPr>
      </w:pPr>
    </w:p>
    <w:p w14:paraId="3E761E27" w14:textId="220050AE" w:rsidR="00363177" w:rsidRPr="00367441" w:rsidRDefault="00051BD6" w:rsidP="00655938">
      <w:pPr>
        <w:pStyle w:val="BodyText"/>
        <w:spacing w:before="240" w:after="240" w:line="240" w:lineRule="auto"/>
        <w:jc w:val="both"/>
      </w:pPr>
      <w:r w:rsidRPr="00367441">
        <w:rPr>
          <w:b/>
          <w:sz w:val="20"/>
          <w:szCs w:val="20"/>
        </w:rPr>
        <w:lastRenderedPageBreak/>
        <w:t xml:space="preserve">Table 3. </w:t>
      </w:r>
      <w:r w:rsidR="00363177" w:rsidRPr="00367441">
        <w:t>Air Quality Control and Management</w:t>
      </w:r>
    </w:p>
    <w:tbl>
      <w:tblPr>
        <w:tblStyle w:val="TabloKlavuzu4"/>
        <w:tblW w:w="4884" w:type="pct"/>
        <w:tblInd w:w="108" w:type="dxa"/>
        <w:tblLook w:val="04A0" w:firstRow="1" w:lastRow="0" w:firstColumn="1" w:lastColumn="0" w:noHBand="0" w:noVBand="1"/>
      </w:tblPr>
      <w:tblGrid>
        <w:gridCol w:w="4567"/>
        <w:gridCol w:w="1890"/>
        <w:gridCol w:w="1647"/>
      </w:tblGrid>
      <w:tr w:rsidR="00363177" w:rsidRPr="00367441" w14:paraId="44083A24" w14:textId="77777777" w:rsidTr="00125A4C">
        <w:tc>
          <w:tcPr>
            <w:tcW w:w="2818" w:type="pct"/>
          </w:tcPr>
          <w:p w14:paraId="583F6661" w14:textId="6670A177"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1347762D"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378D5525"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2188677E" w14:textId="77777777" w:rsidTr="00125A4C">
        <w:trPr>
          <w:trHeight w:val="20"/>
        </w:trPr>
        <w:tc>
          <w:tcPr>
            <w:tcW w:w="2818" w:type="pct"/>
          </w:tcPr>
          <w:p w14:paraId="431C3B35" w14:textId="77777777" w:rsidR="00363177" w:rsidRPr="00367441" w:rsidRDefault="00363177" w:rsidP="009B6506">
            <w:pPr>
              <w:spacing w:before="40" w:after="40"/>
              <w:rPr>
                <w:sz w:val="20"/>
                <w:szCs w:val="20"/>
                <w:lang w:val="en-US"/>
              </w:rPr>
            </w:pPr>
            <w:r w:rsidRPr="00367441">
              <w:rPr>
                <w:sz w:val="20"/>
                <w:szCs w:val="20"/>
                <w:lang w:val="en-US"/>
              </w:rPr>
              <w:t>Regulation on the Control of Air Pollution from Heating</w:t>
            </w:r>
          </w:p>
        </w:tc>
        <w:tc>
          <w:tcPr>
            <w:tcW w:w="1166" w:type="pct"/>
          </w:tcPr>
          <w:p w14:paraId="2D1847F5" w14:textId="77777777" w:rsidR="00363177" w:rsidRPr="00367441" w:rsidRDefault="00363177" w:rsidP="009B6506">
            <w:pPr>
              <w:spacing w:before="40" w:after="40"/>
              <w:jc w:val="center"/>
              <w:rPr>
                <w:sz w:val="20"/>
                <w:szCs w:val="20"/>
                <w:lang w:val="en-US"/>
              </w:rPr>
            </w:pPr>
            <w:r w:rsidRPr="00367441">
              <w:rPr>
                <w:sz w:val="20"/>
                <w:szCs w:val="20"/>
                <w:lang w:val="en-US"/>
              </w:rPr>
              <w:t>January 13, 2005</w:t>
            </w:r>
          </w:p>
        </w:tc>
        <w:tc>
          <w:tcPr>
            <w:tcW w:w="1016" w:type="pct"/>
          </w:tcPr>
          <w:p w14:paraId="178D4478" w14:textId="77777777" w:rsidR="00363177" w:rsidRPr="00367441" w:rsidRDefault="00363177" w:rsidP="009B6506">
            <w:pPr>
              <w:spacing w:before="40" w:after="40"/>
              <w:jc w:val="center"/>
              <w:rPr>
                <w:sz w:val="20"/>
                <w:szCs w:val="20"/>
                <w:lang w:val="en-US"/>
              </w:rPr>
            </w:pPr>
            <w:r w:rsidRPr="00367441">
              <w:rPr>
                <w:sz w:val="20"/>
                <w:szCs w:val="20"/>
                <w:lang w:val="en-US"/>
              </w:rPr>
              <w:t>25699</w:t>
            </w:r>
          </w:p>
        </w:tc>
      </w:tr>
      <w:tr w:rsidR="00363177" w:rsidRPr="00367441" w14:paraId="02DB112B" w14:textId="77777777" w:rsidTr="00125A4C">
        <w:trPr>
          <w:trHeight w:val="20"/>
        </w:trPr>
        <w:tc>
          <w:tcPr>
            <w:tcW w:w="2818" w:type="pct"/>
          </w:tcPr>
          <w:p w14:paraId="08F71396" w14:textId="77777777" w:rsidR="00363177" w:rsidRPr="00367441" w:rsidRDefault="00363177" w:rsidP="009B6506">
            <w:pPr>
              <w:spacing w:before="40" w:after="40"/>
              <w:rPr>
                <w:sz w:val="20"/>
                <w:szCs w:val="20"/>
                <w:lang w:val="en-US"/>
              </w:rPr>
            </w:pPr>
            <w:r w:rsidRPr="00367441">
              <w:rPr>
                <w:sz w:val="20"/>
                <w:szCs w:val="20"/>
                <w:lang w:val="en-US"/>
              </w:rPr>
              <w:t>Regulation on the Assessment and Management of Air Quality</w:t>
            </w:r>
          </w:p>
        </w:tc>
        <w:tc>
          <w:tcPr>
            <w:tcW w:w="1166" w:type="pct"/>
          </w:tcPr>
          <w:p w14:paraId="09B7078F" w14:textId="77777777" w:rsidR="00363177" w:rsidRPr="00367441" w:rsidRDefault="00363177" w:rsidP="009B6506">
            <w:pPr>
              <w:spacing w:before="40" w:after="40"/>
              <w:jc w:val="center"/>
              <w:rPr>
                <w:sz w:val="20"/>
                <w:szCs w:val="20"/>
                <w:lang w:val="en-US"/>
              </w:rPr>
            </w:pPr>
            <w:r w:rsidRPr="00367441">
              <w:rPr>
                <w:sz w:val="20"/>
                <w:szCs w:val="20"/>
                <w:lang w:val="en-US"/>
              </w:rPr>
              <w:t>June 6, 2008</w:t>
            </w:r>
          </w:p>
        </w:tc>
        <w:tc>
          <w:tcPr>
            <w:tcW w:w="1016" w:type="pct"/>
          </w:tcPr>
          <w:p w14:paraId="4DA9B6EA" w14:textId="77777777" w:rsidR="00363177" w:rsidRPr="00367441" w:rsidRDefault="00363177" w:rsidP="009B6506">
            <w:pPr>
              <w:spacing w:before="40" w:after="40"/>
              <w:jc w:val="center"/>
              <w:rPr>
                <w:sz w:val="20"/>
                <w:szCs w:val="20"/>
                <w:lang w:val="en-US"/>
              </w:rPr>
            </w:pPr>
            <w:r w:rsidRPr="00367441">
              <w:rPr>
                <w:sz w:val="20"/>
                <w:szCs w:val="20"/>
                <w:lang w:val="en-US"/>
              </w:rPr>
              <w:t>26898</w:t>
            </w:r>
          </w:p>
        </w:tc>
      </w:tr>
      <w:tr w:rsidR="00363177" w:rsidRPr="00367441" w14:paraId="5885B143" w14:textId="77777777" w:rsidTr="00125A4C">
        <w:trPr>
          <w:trHeight w:val="20"/>
        </w:trPr>
        <w:tc>
          <w:tcPr>
            <w:tcW w:w="2818" w:type="pct"/>
          </w:tcPr>
          <w:p w14:paraId="292E5027" w14:textId="77777777" w:rsidR="00363177" w:rsidRPr="00367441" w:rsidRDefault="00363177" w:rsidP="009B6506">
            <w:pPr>
              <w:spacing w:before="40" w:after="40"/>
              <w:rPr>
                <w:sz w:val="20"/>
                <w:szCs w:val="20"/>
                <w:lang w:val="en-US"/>
              </w:rPr>
            </w:pPr>
            <w:r w:rsidRPr="00367441">
              <w:rPr>
                <w:sz w:val="20"/>
                <w:szCs w:val="20"/>
                <w:lang w:val="en-US"/>
              </w:rPr>
              <w:t>Industrial Air Pollution Control Regulation</w:t>
            </w:r>
          </w:p>
        </w:tc>
        <w:tc>
          <w:tcPr>
            <w:tcW w:w="1166" w:type="pct"/>
          </w:tcPr>
          <w:p w14:paraId="70C59E1E" w14:textId="77777777" w:rsidR="00363177" w:rsidRPr="00367441" w:rsidRDefault="00363177" w:rsidP="009B6506">
            <w:pPr>
              <w:spacing w:before="40" w:after="40"/>
              <w:jc w:val="center"/>
              <w:rPr>
                <w:sz w:val="20"/>
                <w:szCs w:val="20"/>
                <w:lang w:val="en-US"/>
              </w:rPr>
            </w:pPr>
            <w:r w:rsidRPr="00367441">
              <w:rPr>
                <w:sz w:val="20"/>
                <w:szCs w:val="20"/>
                <w:lang w:val="en-US"/>
              </w:rPr>
              <w:t>July 3, 2009</w:t>
            </w:r>
          </w:p>
        </w:tc>
        <w:tc>
          <w:tcPr>
            <w:tcW w:w="1016" w:type="pct"/>
          </w:tcPr>
          <w:p w14:paraId="684FCD59" w14:textId="77777777" w:rsidR="00363177" w:rsidRPr="00367441" w:rsidRDefault="00363177" w:rsidP="009B6506">
            <w:pPr>
              <w:spacing w:before="40" w:after="40"/>
              <w:jc w:val="center"/>
              <w:rPr>
                <w:sz w:val="20"/>
                <w:szCs w:val="20"/>
                <w:lang w:val="en-US"/>
              </w:rPr>
            </w:pPr>
            <w:r w:rsidRPr="00367441">
              <w:rPr>
                <w:sz w:val="20"/>
                <w:szCs w:val="20"/>
                <w:lang w:val="en-US"/>
              </w:rPr>
              <w:t>27277</w:t>
            </w:r>
          </w:p>
        </w:tc>
      </w:tr>
      <w:tr w:rsidR="00363177" w:rsidRPr="00367441" w14:paraId="53DEFB78" w14:textId="77777777" w:rsidTr="00125A4C">
        <w:trPr>
          <w:trHeight w:val="20"/>
        </w:trPr>
        <w:tc>
          <w:tcPr>
            <w:tcW w:w="2818" w:type="pct"/>
          </w:tcPr>
          <w:p w14:paraId="1BEE40B1" w14:textId="77777777" w:rsidR="00363177" w:rsidRPr="00367441" w:rsidRDefault="00363177" w:rsidP="009B6506">
            <w:pPr>
              <w:spacing w:before="40" w:after="40"/>
              <w:rPr>
                <w:sz w:val="20"/>
                <w:szCs w:val="20"/>
                <w:lang w:val="en-US"/>
              </w:rPr>
            </w:pPr>
            <w:r w:rsidRPr="00367441">
              <w:rPr>
                <w:sz w:val="20"/>
                <w:szCs w:val="20"/>
                <w:lang w:val="en-US"/>
              </w:rPr>
              <w:t>Regulation on the Control of Odor Causing Emissions</w:t>
            </w:r>
          </w:p>
        </w:tc>
        <w:tc>
          <w:tcPr>
            <w:tcW w:w="1166" w:type="pct"/>
          </w:tcPr>
          <w:p w14:paraId="1E34889D" w14:textId="77777777" w:rsidR="00363177" w:rsidRPr="00367441" w:rsidRDefault="00363177" w:rsidP="009B6506">
            <w:pPr>
              <w:spacing w:before="40" w:after="40"/>
              <w:jc w:val="center"/>
              <w:rPr>
                <w:sz w:val="20"/>
                <w:szCs w:val="20"/>
                <w:lang w:val="en-US"/>
              </w:rPr>
            </w:pPr>
            <w:r w:rsidRPr="00367441">
              <w:rPr>
                <w:sz w:val="20"/>
                <w:szCs w:val="20"/>
                <w:lang w:val="en-US"/>
              </w:rPr>
              <w:t>July 19, 2013</w:t>
            </w:r>
          </w:p>
        </w:tc>
        <w:tc>
          <w:tcPr>
            <w:tcW w:w="1016" w:type="pct"/>
          </w:tcPr>
          <w:p w14:paraId="6069BF5B" w14:textId="77777777" w:rsidR="00363177" w:rsidRPr="00367441" w:rsidRDefault="00363177" w:rsidP="009B6506">
            <w:pPr>
              <w:spacing w:before="40" w:after="40"/>
              <w:jc w:val="center"/>
              <w:rPr>
                <w:sz w:val="20"/>
                <w:szCs w:val="20"/>
                <w:lang w:val="en-US"/>
              </w:rPr>
            </w:pPr>
            <w:r w:rsidRPr="00367441">
              <w:rPr>
                <w:sz w:val="20"/>
                <w:szCs w:val="20"/>
                <w:lang w:val="en-US"/>
              </w:rPr>
              <w:t>28712</w:t>
            </w:r>
          </w:p>
        </w:tc>
      </w:tr>
      <w:tr w:rsidR="00363177" w:rsidRPr="00367441" w14:paraId="4C543B43" w14:textId="77777777" w:rsidTr="00125A4C">
        <w:trPr>
          <w:trHeight w:val="20"/>
        </w:trPr>
        <w:tc>
          <w:tcPr>
            <w:tcW w:w="2818" w:type="pct"/>
          </w:tcPr>
          <w:p w14:paraId="2C621CA3" w14:textId="77777777" w:rsidR="00363177" w:rsidRPr="00367441" w:rsidRDefault="00363177" w:rsidP="009B6506">
            <w:pPr>
              <w:spacing w:before="40" w:after="40"/>
              <w:rPr>
                <w:sz w:val="20"/>
                <w:szCs w:val="20"/>
                <w:lang w:val="en-US"/>
              </w:rPr>
            </w:pPr>
            <w:r w:rsidRPr="00367441">
              <w:rPr>
                <w:sz w:val="20"/>
                <w:szCs w:val="20"/>
                <w:lang w:val="en-US"/>
              </w:rPr>
              <w:t>Regulation on the Monitoring of Greenhouse Gas Emissions</w:t>
            </w:r>
          </w:p>
        </w:tc>
        <w:tc>
          <w:tcPr>
            <w:tcW w:w="1166" w:type="pct"/>
          </w:tcPr>
          <w:p w14:paraId="4AF15E39" w14:textId="77777777" w:rsidR="00363177" w:rsidRPr="00367441" w:rsidRDefault="00363177" w:rsidP="009B6506">
            <w:pPr>
              <w:spacing w:before="40" w:after="40"/>
              <w:jc w:val="center"/>
              <w:rPr>
                <w:sz w:val="20"/>
                <w:szCs w:val="20"/>
                <w:lang w:val="en-US"/>
              </w:rPr>
            </w:pPr>
            <w:r w:rsidRPr="00367441">
              <w:rPr>
                <w:sz w:val="20"/>
                <w:szCs w:val="20"/>
                <w:lang w:val="en-US"/>
              </w:rPr>
              <w:t>May 17, 2014</w:t>
            </w:r>
          </w:p>
        </w:tc>
        <w:tc>
          <w:tcPr>
            <w:tcW w:w="1016" w:type="pct"/>
          </w:tcPr>
          <w:p w14:paraId="28B895B6" w14:textId="77777777" w:rsidR="00363177" w:rsidRPr="00367441" w:rsidRDefault="00363177" w:rsidP="009B6506">
            <w:pPr>
              <w:spacing w:before="40" w:after="40"/>
              <w:jc w:val="center"/>
              <w:rPr>
                <w:sz w:val="20"/>
                <w:szCs w:val="20"/>
                <w:lang w:val="en-US"/>
              </w:rPr>
            </w:pPr>
            <w:r w:rsidRPr="00367441">
              <w:rPr>
                <w:sz w:val="20"/>
                <w:szCs w:val="20"/>
                <w:lang w:val="en-US"/>
              </w:rPr>
              <w:t>29003</w:t>
            </w:r>
          </w:p>
        </w:tc>
      </w:tr>
      <w:tr w:rsidR="00363177" w:rsidRPr="00367441" w14:paraId="709FF9AC" w14:textId="77777777" w:rsidTr="00125A4C">
        <w:trPr>
          <w:trHeight w:val="20"/>
        </w:trPr>
        <w:tc>
          <w:tcPr>
            <w:tcW w:w="2818" w:type="pct"/>
          </w:tcPr>
          <w:p w14:paraId="56725281" w14:textId="77777777" w:rsidR="00363177" w:rsidRPr="00367441" w:rsidRDefault="00363177" w:rsidP="009B6506">
            <w:pPr>
              <w:spacing w:before="40" w:after="40"/>
              <w:rPr>
                <w:sz w:val="20"/>
                <w:szCs w:val="20"/>
                <w:lang w:val="en-US"/>
              </w:rPr>
            </w:pPr>
            <w:r w:rsidRPr="00367441">
              <w:rPr>
                <w:sz w:val="20"/>
                <w:szCs w:val="20"/>
                <w:lang w:val="en-US"/>
              </w:rPr>
              <w:t>Regulation on Exhaust Gas Emission Control</w:t>
            </w:r>
          </w:p>
        </w:tc>
        <w:tc>
          <w:tcPr>
            <w:tcW w:w="1166" w:type="pct"/>
          </w:tcPr>
          <w:p w14:paraId="7AD3FE8B" w14:textId="77777777" w:rsidR="00363177" w:rsidRPr="00367441" w:rsidRDefault="00363177" w:rsidP="009B6506">
            <w:pPr>
              <w:spacing w:before="40" w:after="40"/>
              <w:jc w:val="center"/>
              <w:rPr>
                <w:sz w:val="20"/>
                <w:szCs w:val="20"/>
                <w:lang w:val="en-US"/>
              </w:rPr>
            </w:pPr>
            <w:r w:rsidRPr="00367441">
              <w:rPr>
                <w:sz w:val="20"/>
                <w:szCs w:val="20"/>
                <w:lang w:val="en-US"/>
              </w:rPr>
              <w:t>March 11, 2018</w:t>
            </w:r>
          </w:p>
        </w:tc>
        <w:tc>
          <w:tcPr>
            <w:tcW w:w="1016" w:type="pct"/>
          </w:tcPr>
          <w:p w14:paraId="31D918FA" w14:textId="77777777" w:rsidR="00363177" w:rsidRPr="00367441" w:rsidRDefault="00363177" w:rsidP="009B6506">
            <w:pPr>
              <w:spacing w:before="40" w:after="40"/>
              <w:jc w:val="center"/>
              <w:rPr>
                <w:sz w:val="20"/>
                <w:szCs w:val="20"/>
                <w:lang w:val="en-US"/>
              </w:rPr>
            </w:pPr>
            <w:r w:rsidRPr="00367441">
              <w:rPr>
                <w:sz w:val="20"/>
                <w:szCs w:val="20"/>
                <w:lang w:val="en-US"/>
              </w:rPr>
              <w:t>30004</w:t>
            </w:r>
          </w:p>
        </w:tc>
      </w:tr>
    </w:tbl>
    <w:p w14:paraId="62CC38B8" w14:textId="324F7E06" w:rsidR="00363177" w:rsidRPr="00367441" w:rsidRDefault="00363177" w:rsidP="00655938">
      <w:pPr>
        <w:pStyle w:val="BodyText"/>
        <w:spacing w:before="240" w:after="240" w:line="240" w:lineRule="auto"/>
        <w:jc w:val="both"/>
        <w:rPr>
          <w:sz w:val="20"/>
          <w:szCs w:val="20"/>
        </w:rPr>
      </w:pPr>
    </w:p>
    <w:p w14:paraId="2EA27769" w14:textId="28B5BC6F" w:rsidR="00363177" w:rsidRPr="00367441" w:rsidRDefault="00051BD6" w:rsidP="00655938">
      <w:pPr>
        <w:pStyle w:val="BodyText"/>
        <w:spacing w:before="240" w:after="240" w:line="240" w:lineRule="auto"/>
        <w:jc w:val="both"/>
        <w:rPr>
          <w:b/>
          <w:sz w:val="20"/>
          <w:szCs w:val="20"/>
        </w:rPr>
      </w:pPr>
      <w:bookmarkStart w:id="75" w:name="_Hlk94289122"/>
      <w:r w:rsidRPr="00367441">
        <w:rPr>
          <w:b/>
          <w:sz w:val="20"/>
          <w:szCs w:val="20"/>
        </w:rPr>
        <w:t xml:space="preserve">Table 4. </w:t>
      </w:r>
      <w:bookmarkEnd w:id="75"/>
      <w:r w:rsidR="00363177" w:rsidRPr="00367441">
        <w:rPr>
          <w:b/>
          <w:sz w:val="20"/>
          <w:szCs w:val="20"/>
        </w:rPr>
        <w:t>Noise Control and Management</w:t>
      </w:r>
    </w:p>
    <w:tbl>
      <w:tblPr>
        <w:tblStyle w:val="TableGrid"/>
        <w:tblW w:w="4884" w:type="pct"/>
        <w:tblInd w:w="108" w:type="dxa"/>
        <w:tblLook w:val="04A0" w:firstRow="1" w:lastRow="0" w:firstColumn="1" w:lastColumn="0" w:noHBand="0" w:noVBand="1"/>
      </w:tblPr>
      <w:tblGrid>
        <w:gridCol w:w="4567"/>
        <w:gridCol w:w="1890"/>
        <w:gridCol w:w="1647"/>
      </w:tblGrid>
      <w:tr w:rsidR="00363177" w:rsidRPr="00367441" w14:paraId="2685FFE1" w14:textId="77777777" w:rsidTr="0034739D">
        <w:tc>
          <w:tcPr>
            <w:tcW w:w="2818" w:type="pct"/>
          </w:tcPr>
          <w:p w14:paraId="476AB718" w14:textId="25909B84"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63FEF965"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47B28430"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5C04BD32" w14:textId="77777777" w:rsidTr="0034739D">
        <w:trPr>
          <w:trHeight w:val="20"/>
        </w:trPr>
        <w:tc>
          <w:tcPr>
            <w:tcW w:w="2818" w:type="pct"/>
            <w:vAlign w:val="center"/>
          </w:tcPr>
          <w:p w14:paraId="0439B0D4" w14:textId="77777777" w:rsidR="00363177" w:rsidRPr="00367441" w:rsidRDefault="00363177" w:rsidP="009B6506">
            <w:pPr>
              <w:spacing w:before="40" w:after="40"/>
              <w:rPr>
                <w:sz w:val="20"/>
                <w:szCs w:val="20"/>
                <w:lang w:val="en-US"/>
              </w:rPr>
            </w:pPr>
            <w:r w:rsidRPr="00367441">
              <w:rPr>
                <w:sz w:val="20"/>
                <w:szCs w:val="20"/>
                <w:lang w:val="en-US"/>
              </w:rPr>
              <w:t>Regulation on the Environmental Noise Emissions Caused by Equipment Used Outdoors</w:t>
            </w:r>
          </w:p>
        </w:tc>
        <w:tc>
          <w:tcPr>
            <w:tcW w:w="1166" w:type="pct"/>
            <w:vAlign w:val="center"/>
          </w:tcPr>
          <w:p w14:paraId="34416FC3" w14:textId="77777777" w:rsidR="00363177" w:rsidRPr="00367441" w:rsidRDefault="00363177" w:rsidP="009B6506">
            <w:pPr>
              <w:spacing w:before="40" w:after="40"/>
              <w:jc w:val="center"/>
              <w:rPr>
                <w:sz w:val="20"/>
                <w:szCs w:val="20"/>
                <w:lang w:val="en-US"/>
              </w:rPr>
            </w:pPr>
            <w:r w:rsidRPr="00367441">
              <w:rPr>
                <w:sz w:val="20"/>
                <w:szCs w:val="20"/>
                <w:lang w:val="en-US"/>
              </w:rPr>
              <w:t>December 30, 2006</w:t>
            </w:r>
          </w:p>
        </w:tc>
        <w:tc>
          <w:tcPr>
            <w:tcW w:w="1016" w:type="pct"/>
            <w:vAlign w:val="center"/>
          </w:tcPr>
          <w:p w14:paraId="4D694EE6" w14:textId="77777777" w:rsidR="00363177" w:rsidRPr="00367441" w:rsidRDefault="00363177" w:rsidP="009B6506">
            <w:pPr>
              <w:spacing w:before="40" w:after="40"/>
              <w:jc w:val="center"/>
              <w:rPr>
                <w:sz w:val="20"/>
                <w:szCs w:val="20"/>
                <w:lang w:val="en-US"/>
              </w:rPr>
            </w:pPr>
            <w:r w:rsidRPr="00367441">
              <w:rPr>
                <w:sz w:val="20"/>
                <w:szCs w:val="20"/>
                <w:lang w:val="en-US"/>
              </w:rPr>
              <w:t>26392</w:t>
            </w:r>
          </w:p>
        </w:tc>
      </w:tr>
      <w:tr w:rsidR="00363177" w:rsidRPr="00367441" w14:paraId="3F6F6B88" w14:textId="77777777" w:rsidTr="0034739D">
        <w:trPr>
          <w:trHeight w:val="20"/>
        </w:trPr>
        <w:tc>
          <w:tcPr>
            <w:tcW w:w="2818" w:type="pct"/>
            <w:vAlign w:val="center"/>
          </w:tcPr>
          <w:p w14:paraId="3CDB19BB" w14:textId="77777777" w:rsidR="00363177" w:rsidRPr="00367441" w:rsidRDefault="00363177" w:rsidP="009B6506">
            <w:pPr>
              <w:spacing w:before="40" w:after="40"/>
              <w:rPr>
                <w:sz w:val="20"/>
                <w:szCs w:val="20"/>
                <w:lang w:val="en-US"/>
              </w:rPr>
            </w:pPr>
            <w:r w:rsidRPr="00367441">
              <w:rPr>
                <w:sz w:val="20"/>
                <w:szCs w:val="20"/>
                <w:lang w:val="en-US"/>
              </w:rPr>
              <w:t>Regulation on the Assessment and Management of Environmental Noise</w:t>
            </w:r>
          </w:p>
        </w:tc>
        <w:tc>
          <w:tcPr>
            <w:tcW w:w="1166" w:type="pct"/>
            <w:vAlign w:val="center"/>
          </w:tcPr>
          <w:p w14:paraId="3C76EA5C" w14:textId="77777777" w:rsidR="00363177" w:rsidRPr="00367441" w:rsidRDefault="00363177" w:rsidP="009B6506">
            <w:pPr>
              <w:spacing w:before="40" w:after="40"/>
              <w:jc w:val="center"/>
              <w:rPr>
                <w:sz w:val="20"/>
                <w:szCs w:val="20"/>
                <w:lang w:val="en-US"/>
              </w:rPr>
            </w:pPr>
            <w:r w:rsidRPr="00367441">
              <w:rPr>
                <w:sz w:val="20"/>
                <w:szCs w:val="20"/>
                <w:lang w:val="en-US"/>
              </w:rPr>
              <w:t>June 4, 2010</w:t>
            </w:r>
          </w:p>
        </w:tc>
        <w:tc>
          <w:tcPr>
            <w:tcW w:w="1016" w:type="pct"/>
            <w:vAlign w:val="center"/>
          </w:tcPr>
          <w:p w14:paraId="39099394" w14:textId="77777777" w:rsidR="00363177" w:rsidRPr="00367441" w:rsidRDefault="00363177" w:rsidP="009B6506">
            <w:pPr>
              <w:spacing w:before="40" w:after="40"/>
              <w:jc w:val="center"/>
              <w:rPr>
                <w:sz w:val="20"/>
                <w:szCs w:val="20"/>
                <w:lang w:val="en-US"/>
              </w:rPr>
            </w:pPr>
            <w:r w:rsidRPr="00367441">
              <w:rPr>
                <w:sz w:val="20"/>
                <w:szCs w:val="20"/>
                <w:lang w:val="en-US"/>
              </w:rPr>
              <w:t>27601</w:t>
            </w:r>
          </w:p>
        </w:tc>
      </w:tr>
    </w:tbl>
    <w:p w14:paraId="4E8856F5" w14:textId="29D82EA4" w:rsidR="00363177" w:rsidRPr="00367441" w:rsidRDefault="00363177" w:rsidP="00655938">
      <w:pPr>
        <w:pStyle w:val="BodyText"/>
        <w:spacing w:before="240" w:after="240" w:line="240" w:lineRule="auto"/>
        <w:jc w:val="both"/>
        <w:rPr>
          <w:sz w:val="20"/>
          <w:szCs w:val="20"/>
        </w:rPr>
      </w:pPr>
    </w:p>
    <w:p w14:paraId="6582013F" w14:textId="4979AD34" w:rsidR="00363177" w:rsidRPr="00367441" w:rsidRDefault="00051BD6" w:rsidP="00655938">
      <w:pPr>
        <w:pStyle w:val="BodyText"/>
        <w:spacing w:before="240" w:after="240" w:line="240" w:lineRule="auto"/>
        <w:jc w:val="both"/>
        <w:rPr>
          <w:b/>
          <w:sz w:val="20"/>
          <w:szCs w:val="20"/>
        </w:rPr>
      </w:pPr>
      <w:r w:rsidRPr="00367441">
        <w:rPr>
          <w:b/>
          <w:sz w:val="20"/>
          <w:szCs w:val="20"/>
        </w:rPr>
        <w:t xml:space="preserve">Table 5. </w:t>
      </w:r>
      <w:r w:rsidR="00363177" w:rsidRPr="00367441">
        <w:rPr>
          <w:b/>
          <w:sz w:val="20"/>
          <w:szCs w:val="20"/>
        </w:rPr>
        <w:t>Soil Quality Control and Management</w:t>
      </w:r>
    </w:p>
    <w:tbl>
      <w:tblPr>
        <w:tblStyle w:val="TableGrid"/>
        <w:tblW w:w="4884" w:type="pct"/>
        <w:tblInd w:w="108" w:type="dxa"/>
        <w:tblLook w:val="04A0" w:firstRow="1" w:lastRow="0" w:firstColumn="1" w:lastColumn="0" w:noHBand="0" w:noVBand="1"/>
      </w:tblPr>
      <w:tblGrid>
        <w:gridCol w:w="4567"/>
        <w:gridCol w:w="1890"/>
        <w:gridCol w:w="1647"/>
      </w:tblGrid>
      <w:tr w:rsidR="00363177" w:rsidRPr="00367441" w14:paraId="21AB1D45" w14:textId="77777777" w:rsidTr="0034739D">
        <w:tc>
          <w:tcPr>
            <w:tcW w:w="2818" w:type="pct"/>
          </w:tcPr>
          <w:p w14:paraId="7CDCFEF2" w14:textId="1ECDD862"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452D7210"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7B7DBC3B"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6FC8796F" w14:textId="77777777" w:rsidTr="0034739D">
        <w:trPr>
          <w:trHeight w:val="20"/>
        </w:trPr>
        <w:tc>
          <w:tcPr>
            <w:tcW w:w="2818" w:type="pct"/>
          </w:tcPr>
          <w:p w14:paraId="6139C618" w14:textId="77777777" w:rsidR="00363177" w:rsidRPr="00367441" w:rsidRDefault="00363177" w:rsidP="009B6506">
            <w:pPr>
              <w:spacing w:before="40" w:after="40"/>
              <w:rPr>
                <w:sz w:val="20"/>
                <w:szCs w:val="20"/>
                <w:lang w:val="en-US"/>
              </w:rPr>
            </w:pPr>
            <w:r w:rsidRPr="00367441">
              <w:rPr>
                <w:sz w:val="20"/>
                <w:szCs w:val="20"/>
                <w:lang w:val="en-US"/>
              </w:rPr>
              <w:t>Regulation on the Control of Soil Pollution and Lands Contaminated by Point Sources</w:t>
            </w:r>
          </w:p>
        </w:tc>
        <w:tc>
          <w:tcPr>
            <w:tcW w:w="1166" w:type="pct"/>
          </w:tcPr>
          <w:p w14:paraId="007167E8" w14:textId="77777777" w:rsidR="00363177" w:rsidRPr="00367441" w:rsidRDefault="00363177" w:rsidP="009B6506">
            <w:pPr>
              <w:spacing w:before="40" w:after="40"/>
              <w:jc w:val="center"/>
              <w:rPr>
                <w:sz w:val="20"/>
                <w:szCs w:val="20"/>
                <w:lang w:val="en-US"/>
              </w:rPr>
            </w:pPr>
            <w:r w:rsidRPr="00367441">
              <w:rPr>
                <w:sz w:val="20"/>
                <w:szCs w:val="20"/>
                <w:lang w:val="en-US"/>
              </w:rPr>
              <w:t>June 8, 2010</w:t>
            </w:r>
          </w:p>
        </w:tc>
        <w:tc>
          <w:tcPr>
            <w:tcW w:w="1016" w:type="pct"/>
          </w:tcPr>
          <w:p w14:paraId="19ABD2F3" w14:textId="77777777" w:rsidR="00363177" w:rsidRPr="00367441" w:rsidRDefault="00363177" w:rsidP="009B6506">
            <w:pPr>
              <w:spacing w:before="40" w:after="40"/>
              <w:jc w:val="center"/>
              <w:rPr>
                <w:sz w:val="20"/>
                <w:szCs w:val="20"/>
                <w:lang w:val="en-US"/>
              </w:rPr>
            </w:pPr>
            <w:r w:rsidRPr="00367441">
              <w:rPr>
                <w:sz w:val="20"/>
                <w:szCs w:val="20"/>
                <w:lang w:val="en-US"/>
              </w:rPr>
              <w:t>27605</w:t>
            </w:r>
          </w:p>
        </w:tc>
      </w:tr>
    </w:tbl>
    <w:p w14:paraId="76C2511A" w14:textId="77777777" w:rsidR="00363177" w:rsidRPr="00367441" w:rsidRDefault="00363177" w:rsidP="00655938">
      <w:pPr>
        <w:pStyle w:val="BodyText"/>
        <w:spacing w:before="240" w:after="240" w:line="240" w:lineRule="auto"/>
        <w:jc w:val="both"/>
        <w:rPr>
          <w:sz w:val="20"/>
          <w:szCs w:val="20"/>
        </w:rPr>
      </w:pPr>
    </w:p>
    <w:p w14:paraId="445497F2" w14:textId="4514BDBE" w:rsidR="00363177" w:rsidRPr="00367441" w:rsidRDefault="00051BD6" w:rsidP="00655938">
      <w:pPr>
        <w:pStyle w:val="BodyText"/>
        <w:spacing w:before="240" w:after="240" w:line="240" w:lineRule="auto"/>
        <w:jc w:val="both"/>
        <w:rPr>
          <w:b/>
          <w:sz w:val="20"/>
          <w:szCs w:val="20"/>
        </w:rPr>
      </w:pPr>
      <w:r w:rsidRPr="00367441">
        <w:rPr>
          <w:b/>
          <w:sz w:val="20"/>
          <w:szCs w:val="20"/>
        </w:rPr>
        <w:t xml:space="preserve">Table 6. </w:t>
      </w:r>
      <w:r w:rsidR="00363177" w:rsidRPr="00367441">
        <w:rPr>
          <w:b/>
          <w:sz w:val="20"/>
          <w:szCs w:val="20"/>
        </w:rPr>
        <w:t>Environmental Management, Permitting and Planning</w:t>
      </w:r>
    </w:p>
    <w:tbl>
      <w:tblPr>
        <w:tblStyle w:val="TableGrid"/>
        <w:tblW w:w="4884" w:type="pct"/>
        <w:tblInd w:w="108" w:type="dxa"/>
        <w:tblLook w:val="04A0" w:firstRow="1" w:lastRow="0" w:firstColumn="1" w:lastColumn="0" w:noHBand="0" w:noVBand="1"/>
      </w:tblPr>
      <w:tblGrid>
        <w:gridCol w:w="4567"/>
        <w:gridCol w:w="1890"/>
        <w:gridCol w:w="1647"/>
      </w:tblGrid>
      <w:tr w:rsidR="00363177" w:rsidRPr="00367441" w14:paraId="2F5A40EE" w14:textId="77777777" w:rsidTr="0034739D">
        <w:tc>
          <w:tcPr>
            <w:tcW w:w="2818" w:type="pct"/>
          </w:tcPr>
          <w:p w14:paraId="4B195CDB" w14:textId="3AE12A89"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270C1AD9"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166EAFC8"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474E0CAF" w14:textId="77777777" w:rsidTr="0034739D">
        <w:trPr>
          <w:trHeight w:val="20"/>
        </w:trPr>
        <w:tc>
          <w:tcPr>
            <w:tcW w:w="2818" w:type="pct"/>
          </w:tcPr>
          <w:p w14:paraId="69435F3B" w14:textId="77777777" w:rsidR="00363177" w:rsidRPr="00367441" w:rsidRDefault="00363177" w:rsidP="009B6506">
            <w:pPr>
              <w:spacing w:before="40" w:after="40"/>
              <w:rPr>
                <w:sz w:val="20"/>
                <w:szCs w:val="20"/>
                <w:lang w:val="en-US"/>
              </w:rPr>
            </w:pPr>
            <w:r w:rsidRPr="00367441">
              <w:rPr>
                <w:sz w:val="20"/>
                <w:szCs w:val="20"/>
                <w:lang w:val="en-US"/>
              </w:rPr>
              <w:t>Environmental Impact Assessment Regulation</w:t>
            </w:r>
          </w:p>
        </w:tc>
        <w:tc>
          <w:tcPr>
            <w:tcW w:w="1166" w:type="pct"/>
          </w:tcPr>
          <w:p w14:paraId="58A95CCF" w14:textId="77777777" w:rsidR="00363177" w:rsidRPr="00367441" w:rsidRDefault="00363177" w:rsidP="009B6506">
            <w:pPr>
              <w:spacing w:before="40" w:after="40"/>
              <w:jc w:val="center"/>
              <w:rPr>
                <w:sz w:val="20"/>
                <w:szCs w:val="20"/>
                <w:lang w:val="en-US"/>
              </w:rPr>
            </w:pPr>
            <w:r w:rsidRPr="00367441">
              <w:rPr>
                <w:sz w:val="20"/>
                <w:szCs w:val="20"/>
                <w:lang w:val="en-US"/>
              </w:rPr>
              <w:t>November 25, 2014</w:t>
            </w:r>
          </w:p>
        </w:tc>
        <w:tc>
          <w:tcPr>
            <w:tcW w:w="1016" w:type="pct"/>
          </w:tcPr>
          <w:p w14:paraId="745A4D22" w14:textId="77777777" w:rsidR="00363177" w:rsidRPr="00367441" w:rsidRDefault="00363177" w:rsidP="009B6506">
            <w:pPr>
              <w:spacing w:before="40" w:after="40"/>
              <w:jc w:val="center"/>
              <w:rPr>
                <w:sz w:val="20"/>
                <w:szCs w:val="20"/>
                <w:lang w:val="en-US"/>
              </w:rPr>
            </w:pPr>
            <w:r w:rsidRPr="00367441">
              <w:rPr>
                <w:sz w:val="20"/>
                <w:szCs w:val="20"/>
                <w:lang w:val="en-US"/>
              </w:rPr>
              <w:t>29186</w:t>
            </w:r>
          </w:p>
        </w:tc>
      </w:tr>
      <w:tr w:rsidR="00363177" w:rsidRPr="00367441" w14:paraId="60A2B70C" w14:textId="77777777" w:rsidTr="0034739D">
        <w:trPr>
          <w:trHeight w:val="20"/>
        </w:trPr>
        <w:tc>
          <w:tcPr>
            <w:tcW w:w="2818" w:type="pct"/>
          </w:tcPr>
          <w:p w14:paraId="18496ED1" w14:textId="77777777" w:rsidR="00363177" w:rsidRPr="00367441" w:rsidRDefault="00363177" w:rsidP="009B6506">
            <w:pPr>
              <w:spacing w:before="40" w:after="40"/>
              <w:rPr>
                <w:sz w:val="20"/>
                <w:szCs w:val="20"/>
                <w:lang w:val="en-US"/>
              </w:rPr>
            </w:pPr>
            <w:r w:rsidRPr="00367441">
              <w:rPr>
                <w:sz w:val="20"/>
                <w:szCs w:val="20"/>
                <w:lang w:val="en-US"/>
              </w:rPr>
              <w:t>Environmental Auditing Regulation</w:t>
            </w:r>
          </w:p>
        </w:tc>
        <w:tc>
          <w:tcPr>
            <w:tcW w:w="1166" w:type="pct"/>
          </w:tcPr>
          <w:p w14:paraId="542D0837" w14:textId="77777777" w:rsidR="00363177" w:rsidRPr="00367441" w:rsidRDefault="00363177" w:rsidP="009B6506">
            <w:pPr>
              <w:spacing w:before="40" w:after="40"/>
              <w:jc w:val="center"/>
              <w:rPr>
                <w:sz w:val="20"/>
                <w:szCs w:val="20"/>
                <w:lang w:val="en-US"/>
              </w:rPr>
            </w:pPr>
            <w:r w:rsidRPr="00367441">
              <w:rPr>
                <w:sz w:val="20"/>
                <w:szCs w:val="20"/>
                <w:lang w:val="en-US"/>
              </w:rPr>
              <w:t>November 21, 2008</w:t>
            </w:r>
          </w:p>
        </w:tc>
        <w:tc>
          <w:tcPr>
            <w:tcW w:w="1016" w:type="pct"/>
          </w:tcPr>
          <w:p w14:paraId="5EA0F9F9" w14:textId="77777777" w:rsidR="00363177" w:rsidRPr="00367441" w:rsidRDefault="00363177" w:rsidP="009B6506">
            <w:pPr>
              <w:spacing w:before="40" w:after="40"/>
              <w:jc w:val="center"/>
              <w:rPr>
                <w:sz w:val="20"/>
                <w:szCs w:val="20"/>
                <w:lang w:val="en-US"/>
              </w:rPr>
            </w:pPr>
            <w:r w:rsidRPr="00367441">
              <w:rPr>
                <w:sz w:val="20"/>
                <w:szCs w:val="20"/>
                <w:lang w:val="en-US"/>
              </w:rPr>
              <w:t>27061</w:t>
            </w:r>
          </w:p>
        </w:tc>
      </w:tr>
      <w:tr w:rsidR="00363177" w:rsidRPr="00367441" w14:paraId="57DA9FB7" w14:textId="77777777" w:rsidTr="0034739D">
        <w:trPr>
          <w:trHeight w:val="20"/>
        </w:trPr>
        <w:tc>
          <w:tcPr>
            <w:tcW w:w="2818" w:type="pct"/>
          </w:tcPr>
          <w:p w14:paraId="5D552F49" w14:textId="77777777" w:rsidR="00363177" w:rsidRPr="00367441" w:rsidRDefault="00363177" w:rsidP="009B6506">
            <w:pPr>
              <w:spacing w:before="40" w:after="40"/>
              <w:rPr>
                <w:sz w:val="20"/>
                <w:szCs w:val="20"/>
                <w:lang w:val="en-US"/>
              </w:rPr>
            </w:pPr>
            <w:r w:rsidRPr="00367441">
              <w:rPr>
                <w:sz w:val="20"/>
                <w:szCs w:val="20"/>
                <w:lang w:val="en-US"/>
              </w:rPr>
              <w:t>Environmental Permits and Licensing Regulation</w:t>
            </w:r>
          </w:p>
        </w:tc>
        <w:tc>
          <w:tcPr>
            <w:tcW w:w="1166" w:type="pct"/>
          </w:tcPr>
          <w:p w14:paraId="2803DAE3" w14:textId="77777777" w:rsidR="00363177" w:rsidRPr="00367441" w:rsidRDefault="00363177" w:rsidP="009B6506">
            <w:pPr>
              <w:spacing w:before="40" w:after="40"/>
              <w:jc w:val="center"/>
              <w:rPr>
                <w:sz w:val="20"/>
                <w:szCs w:val="20"/>
                <w:lang w:val="en-US"/>
              </w:rPr>
            </w:pPr>
            <w:r w:rsidRPr="00367441">
              <w:rPr>
                <w:sz w:val="20"/>
                <w:szCs w:val="20"/>
                <w:lang w:val="en-US"/>
              </w:rPr>
              <w:t>September 10, 2014</w:t>
            </w:r>
          </w:p>
        </w:tc>
        <w:tc>
          <w:tcPr>
            <w:tcW w:w="1016" w:type="pct"/>
          </w:tcPr>
          <w:p w14:paraId="36F1085D" w14:textId="77777777" w:rsidR="00363177" w:rsidRPr="00367441" w:rsidRDefault="00363177" w:rsidP="009B6506">
            <w:pPr>
              <w:spacing w:before="40" w:after="40"/>
              <w:jc w:val="center"/>
              <w:rPr>
                <w:sz w:val="20"/>
                <w:szCs w:val="20"/>
                <w:lang w:val="en-US"/>
              </w:rPr>
            </w:pPr>
            <w:r w:rsidRPr="00367441">
              <w:rPr>
                <w:sz w:val="20"/>
                <w:szCs w:val="20"/>
                <w:lang w:val="en-US"/>
              </w:rPr>
              <w:t>29115</w:t>
            </w:r>
          </w:p>
        </w:tc>
      </w:tr>
      <w:tr w:rsidR="00363177" w:rsidRPr="00367441" w14:paraId="2B3360F3" w14:textId="77777777" w:rsidTr="0034739D">
        <w:trPr>
          <w:trHeight w:val="20"/>
        </w:trPr>
        <w:tc>
          <w:tcPr>
            <w:tcW w:w="2818" w:type="pct"/>
          </w:tcPr>
          <w:p w14:paraId="792E17B4" w14:textId="77777777" w:rsidR="00363177" w:rsidRPr="00367441" w:rsidRDefault="00363177" w:rsidP="009B6506">
            <w:pPr>
              <w:spacing w:before="40" w:after="40"/>
              <w:rPr>
                <w:sz w:val="20"/>
                <w:szCs w:val="20"/>
                <w:lang w:val="en-US"/>
              </w:rPr>
            </w:pPr>
            <w:r w:rsidRPr="00367441">
              <w:rPr>
                <w:sz w:val="20"/>
                <w:szCs w:val="20"/>
                <w:lang w:val="en-US"/>
              </w:rPr>
              <w:t>Regulation on Wastewater Collection and Disposal Systems</w:t>
            </w:r>
          </w:p>
        </w:tc>
        <w:tc>
          <w:tcPr>
            <w:tcW w:w="1166" w:type="pct"/>
          </w:tcPr>
          <w:p w14:paraId="785047A1" w14:textId="77777777" w:rsidR="00363177" w:rsidRPr="00367441" w:rsidRDefault="00363177" w:rsidP="009B6506">
            <w:pPr>
              <w:spacing w:before="40" w:after="40"/>
              <w:jc w:val="center"/>
              <w:rPr>
                <w:sz w:val="20"/>
                <w:szCs w:val="20"/>
                <w:lang w:val="en-US"/>
              </w:rPr>
            </w:pPr>
            <w:r w:rsidRPr="00367441">
              <w:rPr>
                <w:sz w:val="20"/>
                <w:szCs w:val="20"/>
                <w:lang w:val="en-US"/>
              </w:rPr>
              <w:t>January 6, 2017</w:t>
            </w:r>
          </w:p>
        </w:tc>
        <w:tc>
          <w:tcPr>
            <w:tcW w:w="1016" w:type="pct"/>
          </w:tcPr>
          <w:p w14:paraId="3AD8D36A" w14:textId="77777777" w:rsidR="00363177" w:rsidRPr="00367441" w:rsidRDefault="00363177" w:rsidP="009B6506">
            <w:pPr>
              <w:spacing w:before="40" w:after="40"/>
              <w:jc w:val="center"/>
              <w:rPr>
                <w:sz w:val="20"/>
                <w:szCs w:val="20"/>
                <w:lang w:val="en-US"/>
              </w:rPr>
            </w:pPr>
            <w:r w:rsidRPr="00367441">
              <w:rPr>
                <w:sz w:val="20"/>
                <w:szCs w:val="20"/>
                <w:lang w:val="en-US"/>
              </w:rPr>
              <w:t>29940</w:t>
            </w:r>
          </w:p>
        </w:tc>
      </w:tr>
      <w:tr w:rsidR="00363177" w:rsidRPr="00367441" w14:paraId="2DC92D6C" w14:textId="77777777" w:rsidTr="0034739D">
        <w:trPr>
          <w:trHeight w:val="20"/>
        </w:trPr>
        <w:tc>
          <w:tcPr>
            <w:tcW w:w="2818" w:type="pct"/>
          </w:tcPr>
          <w:p w14:paraId="6D1B2324" w14:textId="77777777" w:rsidR="00363177" w:rsidRPr="00367441" w:rsidRDefault="00363177" w:rsidP="009B6506">
            <w:pPr>
              <w:spacing w:before="40" w:after="40"/>
              <w:rPr>
                <w:sz w:val="20"/>
                <w:szCs w:val="20"/>
                <w:lang w:val="en-US"/>
              </w:rPr>
            </w:pPr>
            <w:r w:rsidRPr="00367441">
              <w:rPr>
                <w:sz w:val="20"/>
                <w:szCs w:val="20"/>
                <w:lang w:val="en-US"/>
              </w:rPr>
              <w:t>Regulation on the Methods and Principles to be Followed in Determining the Tariff for Wastewater Infrastructure and Domestic Solid Waste Disposal Facilities</w:t>
            </w:r>
          </w:p>
        </w:tc>
        <w:tc>
          <w:tcPr>
            <w:tcW w:w="1166" w:type="pct"/>
          </w:tcPr>
          <w:p w14:paraId="45200640" w14:textId="77777777" w:rsidR="00363177" w:rsidRPr="00367441" w:rsidRDefault="00363177" w:rsidP="009B6506">
            <w:pPr>
              <w:spacing w:before="40" w:after="40"/>
              <w:jc w:val="center"/>
              <w:rPr>
                <w:sz w:val="20"/>
                <w:szCs w:val="20"/>
                <w:lang w:val="en-US"/>
              </w:rPr>
            </w:pPr>
            <w:r w:rsidRPr="00367441">
              <w:rPr>
                <w:sz w:val="20"/>
                <w:szCs w:val="20"/>
                <w:lang w:val="en-US"/>
              </w:rPr>
              <w:t>October 27, 2010</w:t>
            </w:r>
          </w:p>
        </w:tc>
        <w:tc>
          <w:tcPr>
            <w:tcW w:w="1016" w:type="pct"/>
          </w:tcPr>
          <w:p w14:paraId="789CADEC" w14:textId="77777777" w:rsidR="00363177" w:rsidRPr="00367441" w:rsidRDefault="00363177" w:rsidP="009B6506">
            <w:pPr>
              <w:spacing w:before="40" w:after="40"/>
              <w:jc w:val="center"/>
              <w:rPr>
                <w:sz w:val="20"/>
                <w:szCs w:val="20"/>
                <w:lang w:val="en-US"/>
              </w:rPr>
            </w:pPr>
            <w:r w:rsidRPr="00367441">
              <w:rPr>
                <w:sz w:val="20"/>
                <w:szCs w:val="20"/>
                <w:lang w:val="en-US"/>
              </w:rPr>
              <w:t>27742</w:t>
            </w:r>
          </w:p>
        </w:tc>
      </w:tr>
    </w:tbl>
    <w:p w14:paraId="68CE1EF7" w14:textId="77777777" w:rsidR="00363177" w:rsidRPr="00367441" w:rsidRDefault="00363177" w:rsidP="00655938">
      <w:pPr>
        <w:pStyle w:val="BodyText"/>
        <w:spacing w:before="240" w:after="240" w:line="240" w:lineRule="auto"/>
        <w:jc w:val="both"/>
        <w:rPr>
          <w:sz w:val="20"/>
          <w:szCs w:val="20"/>
        </w:rPr>
      </w:pPr>
    </w:p>
    <w:p w14:paraId="23BB249F" w14:textId="66BA7AD9" w:rsidR="00363177" w:rsidRPr="00367441" w:rsidRDefault="0007155A" w:rsidP="00655938">
      <w:pPr>
        <w:pStyle w:val="BodyText"/>
        <w:spacing w:before="240" w:after="240" w:line="240" w:lineRule="auto"/>
        <w:jc w:val="both"/>
        <w:rPr>
          <w:b/>
          <w:sz w:val="20"/>
          <w:szCs w:val="20"/>
        </w:rPr>
      </w:pPr>
      <w:r w:rsidRPr="00367441">
        <w:rPr>
          <w:b/>
          <w:sz w:val="20"/>
          <w:szCs w:val="20"/>
        </w:rPr>
        <w:lastRenderedPageBreak/>
        <w:t>Table 7</w:t>
      </w:r>
      <w:r w:rsidR="00051BD6" w:rsidRPr="00367441">
        <w:rPr>
          <w:b/>
          <w:sz w:val="20"/>
          <w:szCs w:val="20"/>
        </w:rPr>
        <w:t xml:space="preserve">. </w:t>
      </w:r>
      <w:r w:rsidR="00363177" w:rsidRPr="00367441">
        <w:rPr>
          <w:b/>
          <w:sz w:val="20"/>
          <w:szCs w:val="20"/>
        </w:rPr>
        <w:t>Management of Chemicals and Other Dangerous Substances</w:t>
      </w:r>
    </w:p>
    <w:tbl>
      <w:tblPr>
        <w:tblStyle w:val="TableGrid"/>
        <w:tblW w:w="4884" w:type="pct"/>
        <w:tblInd w:w="108" w:type="dxa"/>
        <w:tblLook w:val="04A0" w:firstRow="1" w:lastRow="0" w:firstColumn="1" w:lastColumn="0" w:noHBand="0" w:noVBand="1"/>
      </w:tblPr>
      <w:tblGrid>
        <w:gridCol w:w="4567"/>
        <w:gridCol w:w="1890"/>
        <w:gridCol w:w="1647"/>
      </w:tblGrid>
      <w:tr w:rsidR="00127110" w:rsidRPr="00367441" w14:paraId="63F23223" w14:textId="77777777" w:rsidTr="00A52096">
        <w:tc>
          <w:tcPr>
            <w:tcW w:w="2818" w:type="pct"/>
          </w:tcPr>
          <w:p w14:paraId="1ADBACB9" w14:textId="24B6224F"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787E012E"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150048F6"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147702D0" w14:textId="77777777" w:rsidTr="00A52096">
        <w:trPr>
          <w:trHeight w:val="20"/>
        </w:trPr>
        <w:tc>
          <w:tcPr>
            <w:tcW w:w="2818" w:type="pct"/>
            <w:vAlign w:val="center"/>
          </w:tcPr>
          <w:p w14:paraId="1A98C196" w14:textId="77777777" w:rsidR="00363177" w:rsidRPr="00367441" w:rsidRDefault="00363177" w:rsidP="009B6506">
            <w:pPr>
              <w:spacing w:before="40" w:after="40"/>
              <w:rPr>
                <w:sz w:val="20"/>
                <w:szCs w:val="20"/>
                <w:lang w:val="en-US"/>
              </w:rPr>
            </w:pPr>
            <w:r w:rsidRPr="00367441">
              <w:rPr>
                <w:sz w:val="20"/>
                <w:szCs w:val="20"/>
                <w:lang w:val="en-US"/>
              </w:rPr>
              <w:t>Water Pollution Control Regulation</w:t>
            </w:r>
          </w:p>
        </w:tc>
        <w:tc>
          <w:tcPr>
            <w:tcW w:w="1166" w:type="pct"/>
            <w:vAlign w:val="center"/>
          </w:tcPr>
          <w:p w14:paraId="71475109" w14:textId="77777777" w:rsidR="00363177" w:rsidRPr="00367441" w:rsidRDefault="00363177" w:rsidP="009B6506">
            <w:pPr>
              <w:spacing w:before="40" w:after="40"/>
              <w:jc w:val="center"/>
              <w:rPr>
                <w:sz w:val="20"/>
                <w:szCs w:val="20"/>
                <w:lang w:val="en-US"/>
              </w:rPr>
            </w:pPr>
            <w:r w:rsidRPr="00367441">
              <w:rPr>
                <w:sz w:val="20"/>
                <w:szCs w:val="20"/>
                <w:lang w:val="en-US"/>
              </w:rPr>
              <w:t>December 31, 2004</w:t>
            </w:r>
          </w:p>
        </w:tc>
        <w:tc>
          <w:tcPr>
            <w:tcW w:w="1016" w:type="pct"/>
            <w:vAlign w:val="center"/>
          </w:tcPr>
          <w:p w14:paraId="57FCB34A" w14:textId="77777777" w:rsidR="00363177" w:rsidRPr="00367441" w:rsidRDefault="00363177" w:rsidP="009B6506">
            <w:pPr>
              <w:spacing w:before="40" w:after="40"/>
              <w:jc w:val="center"/>
              <w:rPr>
                <w:sz w:val="20"/>
                <w:szCs w:val="20"/>
                <w:lang w:val="en-US"/>
              </w:rPr>
            </w:pPr>
            <w:r w:rsidRPr="00367441">
              <w:rPr>
                <w:sz w:val="20"/>
                <w:szCs w:val="20"/>
                <w:lang w:val="en-US"/>
              </w:rPr>
              <w:t>25687</w:t>
            </w:r>
          </w:p>
        </w:tc>
      </w:tr>
      <w:tr w:rsidR="00363177" w:rsidRPr="00367441" w14:paraId="33BC7E58" w14:textId="77777777" w:rsidTr="00A52096">
        <w:trPr>
          <w:trHeight w:val="20"/>
        </w:trPr>
        <w:tc>
          <w:tcPr>
            <w:tcW w:w="2818" w:type="pct"/>
            <w:vAlign w:val="center"/>
          </w:tcPr>
          <w:p w14:paraId="34B3B2BD" w14:textId="77777777" w:rsidR="00363177" w:rsidRPr="00367441" w:rsidRDefault="00363177" w:rsidP="009B6506">
            <w:pPr>
              <w:spacing w:before="40" w:after="40"/>
              <w:rPr>
                <w:sz w:val="20"/>
                <w:szCs w:val="20"/>
                <w:lang w:val="en-US"/>
              </w:rPr>
            </w:pPr>
            <w:r w:rsidRPr="00367441">
              <w:rPr>
                <w:sz w:val="20"/>
                <w:szCs w:val="20"/>
                <w:lang w:val="en-US"/>
              </w:rPr>
              <w:t>Regulation on the Classification, Labelling and Packaging of Materials and Mixtures</w:t>
            </w:r>
          </w:p>
        </w:tc>
        <w:tc>
          <w:tcPr>
            <w:tcW w:w="1166" w:type="pct"/>
            <w:vAlign w:val="center"/>
          </w:tcPr>
          <w:p w14:paraId="6CDCD9F2" w14:textId="77777777" w:rsidR="00363177" w:rsidRPr="00367441" w:rsidRDefault="00363177" w:rsidP="009B6506">
            <w:pPr>
              <w:spacing w:before="40" w:after="40"/>
              <w:jc w:val="center"/>
              <w:rPr>
                <w:sz w:val="20"/>
                <w:szCs w:val="20"/>
                <w:lang w:val="en-US"/>
              </w:rPr>
            </w:pPr>
            <w:r w:rsidRPr="00367441">
              <w:rPr>
                <w:sz w:val="20"/>
                <w:szCs w:val="20"/>
                <w:lang w:val="en-US"/>
              </w:rPr>
              <w:t>December 11, 2013</w:t>
            </w:r>
          </w:p>
        </w:tc>
        <w:tc>
          <w:tcPr>
            <w:tcW w:w="1016" w:type="pct"/>
            <w:vAlign w:val="center"/>
          </w:tcPr>
          <w:p w14:paraId="6FA1F838" w14:textId="77777777" w:rsidR="00363177" w:rsidRPr="00367441" w:rsidRDefault="00363177" w:rsidP="009B6506">
            <w:pPr>
              <w:spacing w:before="40" w:after="40"/>
              <w:jc w:val="center"/>
              <w:rPr>
                <w:sz w:val="20"/>
                <w:szCs w:val="20"/>
                <w:lang w:val="en-US"/>
              </w:rPr>
            </w:pPr>
            <w:r w:rsidRPr="00367441">
              <w:rPr>
                <w:sz w:val="20"/>
                <w:szCs w:val="20"/>
                <w:lang w:val="en-US"/>
              </w:rPr>
              <w:t>28848</w:t>
            </w:r>
          </w:p>
        </w:tc>
      </w:tr>
      <w:tr w:rsidR="00363177" w:rsidRPr="00367441" w14:paraId="4D32D20E" w14:textId="77777777" w:rsidTr="00A52096">
        <w:trPr>
          <w:trHeight w:val="20"/>
        </w:trPr>
        <w:tc>
          <w:tcPr>
            <w:tcW w:w="2818" w:type="pct"/>
            <w:vAlign w:val="center"/>
          </w:tcPr>
          <w:p w14:paraId="6147D580" w14:textId="77777777" w:rsidR="00363177" w:rsidRPr="00367441" w:rsidRDefault="00363177" w:rsidP="009B6506">
            <w:pPr>
              <w:spacing w:before="40" w:after="40"/>
              <w:rPr>
                <w:sz w:val="20"/>
                <w:szCs w:val="20"/>
                <w:lang w:val="en-US"/>
              </w:rPr>
            </w:pPr>
            <w:r w:rsidRPr="00367441">
              <w:rPr>
                <w:sz w:val="20"/>
                <w:szCs w:val="20"/>
                <w:lang w:val="en-US"/>
              </w:rPr>
              <w:t xml:space="preserve">Regulation on Registration, Evaluation, Authorization and Restriction of Chemicals  </w:t>
            </w:r>
          </w:p>
        </w:tc>
        <w:tc>
          <w:tcPr>
            <w:tcW w:w="1166" w:type="pct"/>
            <w:vAlign w:val="center"/>
          </w:tcPr>
          <w:p w14:paraId="1BD6800B" w14:textId="77777777" w:rsidR="00363177" w:rsidRPr="00367441" w:rsidRDefault="00363177" w:rsidP="009B6506">
            <w:pPr>
              <w:spacing w:before="40" w:after="40"/>
              <w:jc w:val="center"/>
              <w:rPr>
                <w:sz w:val="20"/>
                <w:szCs w:val="20"/>
                <w:lang w:val="en-US"/>
              </w:rPr>
            </w:pPr>
            <w:r w:rsidRPr="00367441">
              <w:rPr>
                <w:sz w:val="20"/>
                <w:szCs w:val="20"/>
                <w:lang w:val="en-US"/>
              </w:rPr>
              <w:t>June 23, 2017</w:t>
            </w:r>
          </w:p>
        </w:tc>
        <w:tc>
          <w:tcPr>
            <w:tcW w:w="1016" w:type="pct"/>
            <w:vAlign w:val="center"/>
          </w:tcPr>
          <w:p w14:paraId="0EFAF918" w14:textId="77777777" w:rsidR="00363177" w:rsidRPr="00367441" w:rsidRDefault="00363177" w:rsidP="009B6506">
            <w:pPr>
              <w:spacing w:before="40" w:after="40"/>
              <w:jc w:val="center"/>
              <w:rPr>
                <w:sz w:val="20"/>
                <w:szCs w:val="20"/>
                <w:lang w:val="en-US"/>
              </w:rPr>
            </w:pPr>
            <w:r w:rsidRPr="00367441">
              <w:rPr>
                <w:sz w:val="20"/>
                <w:szCs w:val="20"/>
                <w:lang w:val="en-US"/>
              </w:rPr>
              <w:t>30105</w:t>
            </w:r>
          </w:p>
        </w:tc>
      </w:tr>
      <w:tr w:rsidR="00363177" w:rsidRPr="00367441" w14:paraId="551C709E" w14:textId="77777777" w:rsidTr="00A52096">
        <w:trPr>
          <w:trHeight w:val="20"/>
        </w:trPr>
        <w:tc>
          <w:tcPr>
            <w:tcW w:w="2818" w:type="pct"/>
          </w:tcPr>
          <w:p w14:paraId="31B12FBD" w14:textId="77777777" w:rsidR="00363177" w:rsidRPr="00367441" w:rsidRDefault="00363177" w:rsidP="009B6506">
            <w:pPr>
              <w:spacing w:before="40" w:after="40"/>
              <w:rPr>
                <w:sz w:val="20"/>
                <w:szCs w:val="20"/>
                <w:lang w:val="en-US"/>
              </w:rPr>
            </w:pPr>
            <w:r w:rsidRPr="00367441">
              <w:rPr>
                <w:sz w:val="20"/>
                <w:szCs w:val="20"/>
                <w:lang w:val="en-US"/>
              </w:rPr>
              <w:t>Regulation on Material Safety Data Sheets on Hazardous Materials and Mixtures</w:t>
            </w:r>
          </w:p>
        </w:tc>
        <w:tc>
          <w:tcPr>
            <w:tcW w:w="1166" w:type="pct"/>
            <w:vAlign w:val="center"/>
          </w:tcPr>
          <w:p w14:paraId="75813887" w14:textId="77777777" w:rsidR="00363177" w:rsidRPr="00367441" w:rsidRDefault="00363177" w:rsidP="009B6506">
            <w:pPr>
              <w:spacing w:before="40" w:after="40"/>
              <w:jc w:val="center"/>
              <w:rPr>
                <w:sz w:val="20"/>
                <w:szCs w:val="20"/>
                <w:lang w:val="en-US"/>
              </w:rPr>
            </w:pPr>
            <w:r w:rsidRPr="00367441">
              <w:rPr>
                <w:sz w:val="20"/>
                <w:szCs w:val="20"/>
                <w:lang w:val="en-US"/>
              </w:rPr>
              <w:t>December 13, 2014</w:t>
            </w:r>
          </w:p>
        </w:tc>
        <w:tc>
          <w:tcPr>
            <w:tcW w:w="1016" w:type="pct"/>
            <w:vAlign w:val="center"/>
          </w:tcPr>
          <w:p w14:paraId="79628F32" w14:textId="77777777" w:rsidR="00363177" w:rsidRPr="00367441" w:rsidRDefault="00363177" w:rsidP="009B6506">
            <w:pPr>
              <w:spacing w:before="40" w:after="40"/>
              <w:jc w:val="center"/>
              <w:rPr>
                <w:sz w:val="20"/>
                <w:szCs w:val="20"/>
                <w:lang w:val="en-US"/>
              </w:rPr>
            </w:pPr>
            <w:r w:rsidRPr="00367441">
              <w:rPr>
                <w:sz w:val="20"/>
                <w:szCs w:val="20"/>
                <w:lang w:val="en-US"/>
              </w:rPr>
              <w:t>29204</w:t>
            </w:r>
          </w:p>
        </w:tc>
      </w:tr>
      <w:tr w:rsidR="00363177" w:rsidRPr="00367441" w14:paraId="79ED94F3" w14:textId="77777777" w:rsidTr="00A52096">
        <w:trPr>
          <w:trHeight w:val="20"/>
        </w:trPr>
        <w:tc>
          <w:tcPr>
            <w:tcW w:w="2818" w:type="pct"/>
            <w:vAlign w:val="center"/>
          </w:tcPr>
          <w:p w14:paraId="3F193630" w14:textId="77777777" w:rsidR="00363177" w:rsidRPr="00367441" w:rsidRDefault="00363177" w:rsidP="009B6506">
            <w:pPr>
              <w:spacing w:before="40" w:after="40"/>
              <w:rPr>
                <w:sz w:val="20"/>
                <w:szCs w:val="20"/>
                <w:lang w:val="en-US"/>
              </w:rPr>
            </w:pPr>
            <w:r w:rsidRPr="00367441">
              <w:rPr>
                <w:sz w:val="20"/>
                <w:szCs w:val="20"/>
                <w:lang w:val="en-US"/>
              </w:rPr>
              <w:t>Regulation on the Road Transportation of Hazardous Goods</w:t>
            </w:r>
          </w:p>
        </w:tc>
        <w:tc>
          <w:tcPr>
            <w:tcW w:w="1166" w:type="pct"/>
            <w:vAlign w:val="center"/>
          </w:tcPr>
          <w:p w14:paraId="4540B2A4" w14:textId="77777777" w:rsidR="00363177" w:rsidRPr="00367441" w:rsidRDefault="00363177" w:rsidP="009B6506">
            <w:pPr>
              <w:spacing w:before="40" w:after="40"/>
              <w:jc w:val="center"/>
              <w:rPr>
                <w:sz w:val="20"/>
                <w:szCs w:val="20"/>
                <w:lang w:val="en-US"/>
              </w:rPr>
            </w:pPr>
            <w:r w:rsidRPr="00367441">
              <w:rPr>
                <w:sz w:val="20"/>
                <w:szCs w:val="20"/>
                <w:lang w:val="en-US"/>
              </w:rPr>
              <w:t xml:space="preserve">April 24, 2019 </w:t>
            </w:r>
          </w:p>
        </w:tc>
        <w:tc>
          <w:tcPr>
            <w:tcW w:w="1016" w:type="pct"/>
            <w:vAlign w:val="center"/>
          </w:tcPr>
          <w:p w14:paraId="5E122A4C" w14:textId="77777777" w:rsidR="00363177" w:rsidRPr="00367441" w:rsidRDefault="00363177" w:rsidP="009B6506">
            <w:pPr>
              <w:spacing w:before="40" w:after="40"/>
              <w:jc w:val="center"/>
              <w:rPr>
                <w:sz w:val="20"/>
                <w:szCs w:val="20"/>
                <w:lang w:val="en-US"/>
              </w:rPr>
            </w:pPr>
            <w:r w:rsidRPr="00367441">
              <w:rPr>
                <w:sz w:val="20"/>
                <w:szCs w:val="20"/>
                <w:lang w:val="en-US"/>
              </w:rPr>
              <w:t>30754</w:t>
            </w:r>
          </w:p>
        </w:tc>
      </w:tr>
    </w:tbl>
    <w:p w14:paraId="35E8A7FD" w14:textId="619F7F50" w:rsidR="00363177" w:rsidRPr="00367441" w:rsidRDefault="00363177" w:rsidP="00655938">
      <w:pPr>
        <w:pStyle w:val="BodyText"/>
        <w:spacing w:before="240" w:after="240" w:line="240" w:lineRule="auto"/>
        <w:jc w:val="both"/>
        <w:rPr>
          <w:sz w:val="20"/>
          <w:szCs w:val="20"/>
        </w:rPr>
      </w:pPr>
    </w:p>
    <w:p w14:paraId="4396D2FD" w14:textId="77777777" w:rsidR="00E36935" w:rsidRPr="00367441" w:rsidRDefault="0007155A" w:rsidP="00E36935">
      <w:pPr>
        <w:pStyle w:val="BodyText"/>
        <w:spacing w:before="240" w:after="240"/>
        <w:jc w:val="both"/>
        <w:rPr>
          <w:b/>
          <w:bCs/>
          <w:sz w:val="20"/>
          <w:szCs w:val="20"/>
        </w:rPr>
      </w:pPr>
      <w:r w:rsidRPr="00367441">
        <w:rPr>
          <w:b/>
          <w:sz w:val="20"/>
          <w:szCs w:val="20"/>
        </w:rPr>
        <w:t>Table 8</w:t>
      </w:r>
      <w:r w:rsidR="00051BD6" w:rsidRPr="00367441">
        <w:rPr>
          <w:b/>
          <w:sz w:val="20"/>
          <w:szCs w:val="20"/>
        </w:rPr>
        <w:t xml:space="preserve">. </w:t>
      </w:r>
      <w:r w:rsidR="00E36935" w:rsidRPr="00367441">
        <w:rPr>
          <w:b/>
          <w:bCs/>
          <w:sz w:val="20"/>
          <w:szCs w:val="20"/>
        </w:rPr>
        <w:t>Project related Turkish Legislation on the Conservation of Nature and Wildlife</w:t>
      </w:r>
    </w:p>
    <w:tbl>
      <w:tblPr>
        <w:tblStyle w:val="TableGrid"/>
        <w:tblW w:w="4884" w:type="pct"/>
        <w:tblInd w:w="108" w:type="dxa"/>
        <w:tblLook w:val="04A0" w:firstRow="1" w:lastRow="0" w:firstColumn="1" w:lastColumn="0" w:noHBand="0" w:noVBand="1"/>
      </w:tblPr>
      <w:tblGrid>
        <w:gridCol w:w="4567"/>
        <w:gridCol w:w="1890"/>
        <w:gridCol w:w="1647"/>
      </w:tblGrid>
      <w:tr w:rsidR="00127110" w:rsidRPr="00367441" w14:paraId="330FB5D2" w14:textId="77777777" w:rsidTr="00A52096">
        <w:tc>
          <w:tcPr>
            <w:tcW w:w="2818" w:type="pct"/>
          </w:tcPr>
          <w:p w14:paraId="40FAB69E" w14:textId="68DE295B" w:rsidR="00363177" w:rsidRPr="00367441" w:rsidRDefault="00363177" w:rsidP="009B6506">
            <w:pPr>
              <w:spacing w:before="40" w:after="40"/>
              <w:rPr>
                <w:b/>
                <w:sz w:val="20"/>
                <w:szCs w:val="20"/>
                <w:vertAlign w:val="superscript"/>
                <w:lang w:val="en-US"/>
              </w:rPr>
            </w:pPr>
            <w:r w:rsidRPr="00367441">
              <w:rPr>
                <w:b/>
                <w:sz w:val="20"/>
                <w:szCs w:val="20"/>
                <w:lang w:val="en-US"/>
              </w:rPr>
              <w:t>Legislation</w:t>
            </w:r>
          </w:p>
        </w:tc>
        <w:tc>
          <w:tcPr>
            <w:tcW w:w="1166" w:type="pct"/>
          </w:tcPr>
          <w:p w14:paraId="6D3C9161"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47A2291A"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363177" w:rsidRPr="00367441" w14:paraId="2CBE6DF7" w14:textId="77777777" w:rsidTr="00A52096">
        <w:trPr>
          <w:trHeight w:val="20"/>
        </w:trPr>
        <w:tc>
          <w:tcPr>
            <w:tcW w:w="2818" w:type="pct"/>
          </w:tcPr>
          <w:p w14:paraId="44164502" w14:textId="77777777" w:rsidR="00363177" w:rsidRPr="00367441" w:rsidRDefault="00363177" w:rsidP="00A038FA">
            <w:pPr>
              <w:rPr>
                <w:sz w:val="20"/>
                <w:szCs w:val="20"/>
                <w:lang w:val="en-US"/>
              </w:rPr>
            </w:pPr>
            <w:r w:rsidRPr="00367441">
              <w:rPr>
                <w:sz w:val="20"/>
                <w:szCs w:val="20"/>
                <w:lang w:val="en-US"/>
              </w:rPr>
              <w:t>Regulation on the Protection, Usage and Planning of Agricultural Lands</w:t>
            </w:r>
          </w:p>
        </w:tc>
        <w:tc>
          <w:tcPr>
            <w:tcW w:w="1166" w:type="pct"/>
          </w:tcPr>
          <w:p w14:paraId="25622A61" w14:textId="77777777" w:rsidR="00363177" w:rsidRPr="00367441" w:rsidRDefault="00363177" w:rsidP="00A038FA">
            <w:pPr>
              <w:jc w:val="center"/>
              <w:rPr>
                <w:sz w:val="20"/>
                <w:szCs w:val="20"/>
                <w:lang w:val="en-US"/>
              </w:rPr>
            </w:pPr>
            <w:r w:rsidRPr="00367441">
              <w:rPr>
                <w:sz w:val="20"/>
                <w:szCs w:val="20"/>
                <w:lang w:val="en-US"/>
              </w:rPr>
              <w:t>December 9, 2017</w:t>
            </w:r>
          </w:p>
        </w:tc>
        <w:tc>
          <w:tcPr>
            <w:tcW w:w="1016" w:type="pct"/>
          </w:tcPr>
          <w:p w14:paraId="42009E1C" w14:textId="77777777" w:rsidR="00363177" w:rsidRPr="00367441" w:rsidRDefault="00363177" w:rsidP="00A038FA">
            <w:pPr>
              <w:jc w:val="center"/>
              <w:rPr>
                <w:sz w:val="20"/>
                <w:szCs w:val="20"/>
                <w:lang w:val="en-US"/>
              </w:rPr>
            </w:pPr>
            <w:r w:rsidRPr="00367441">
              <w:rPr>
                <w:sz w:val="20"/>
                <w:szCs w:val="20"/>
                <w:lang w:val="en-US"/>
              </w:rPr>
              <w:t>30265</w:t>
            </w:r>
          </w:p>
        </w:tc>
      </w:tr>
      <w:tr w:rsidR="00E36935" w:rsidRPr="00367441" w14:paraId="3BE552E2" w14:textId="77777777" w:rsidTr="00A52096">
        <w:tc>
          <w:tcPr>
            <w:tcW w:w="2818" w:type="pct"/>
            <w:vAlign w:val="center"/>
          </w:tcPr>
          <w:p w14:paraId="30CB4777" w14:textId="77777777" w:rsidR="00E36935" w:rsidRPr="00367441" w:rsidRDefault="00E36935" w:rsidP="00A52096">
            <w:pPr>
              <w:pStyle w:val="BodyText"/>
              <w:spacing w:after="0" w:line="240" w:lineRule="auto"/>
              <w:jc w:val="both"/>
              <w:rPr>
                <w:sz w:val="20"/>
                <w:szCs w:val="20"/>
              </w:rPr>
            </w:pPr>
            <w:r w:rsidRPr="00367441">
              <w:rPr>
                <w:sz w:val="20"/>
                <w:szCs w:val="20"/>
              </w:rPr>
              <w:t>Regulation on the Management of Natural Assets, Natural Protected Areas, and State-Owned Lands Located on Environmental Conservation Lands</w:t>
            </w:r>
          </w:p>
        </w:tc>
        <w:tc>
          <w:tcPr>
            <w:tcW w:w="1166" w:type="pct"/>
            <w:vAlign w:val="center"/>
          </w:tcPr>
          <w:p w14:paraId="01815D0A" w14:textId="77777777" w:rsidR="00E36935" w:rsidRPr="00367441" w:rsidRDefault="00E36935" w:rsidP="00A52096">
            <w:pPr>
              <w:pStyle w:val="BodyText"/>
              <w:spacing w:after="0" w:line="240" w:lineRule="auto"/>
              <w:jc w:val="both"/>
              <w:rPr>
                <w:sz w:val="20"/>
                <w:szCs w:val="20"/>
              </w:rPr>
            </w:pPr>
            <w:r w:rsidRPr="00367441">
              <w:rPr>
                <w:sz w:val="20"/>
                <w:szCs w:val="20"/>
              </w:rPr>
              <w:t>May 2, 2013</w:t>
            </w:r>
          </w:p>
        </w:tc>
        <w:tc>
          <w:tcPr>
            <w:tcW w:w="1016" w:type="pct"/>
            <w:vAlign w:val="center"/>
          </w:tcPr>
          <w:p w14:paraId="5ADAF853" w14:textId="77777777" w:rsidR="00E36935" w:rsidRPr="00367441" w:rsidRDefault="00E36935" w:rsidP="00A52096">
            <w:pPr>
              <w:pStyle w:val="BodyText"/>
              <w:spacing w:after="0" w:line="240" w:lineRule="auto"/>
              <w:jc w:val="both"/>
              <w:rPr>
                <w:sz w:val="20"/>
                <w:szCs w:val="20"/>
              </w:rPr>
            </w:pPr>
            <w:r w:rsidRPr="00367441">
              <w:rPr>
                <w:sz w:val="20"/>
                <w:szCs w:val="20"/>
              </w:rPr>
              <w:t>28635</w:t>
            </w:r>
          </w:p>
        </w:tc>
      </w:tr>
      <w:tr w:rsidR="00E36935" w:rsidRPr="00367441" w14:paraId="466D0139" w14:textId="77777777" w:rsidTr="00A52096">
        <w:trPr>
          <w:trHeight w:val="359"/>
        </w:trPr>
        <w:tc>
          <w:tcPr>
            <w:tcW w:w="2818" w:type="pct"/>
            <w:vAlign w:val="center"/>
          </w:tcPr>
          <w:p w14:paraId="67A9720E" w14:textId="77777777" w:rsidR="00E36935" w:rsidRPr="00367441" w:rsidRDefault="00E36935" w:rsidP="00A038FA">
            <w:pPr>
              <w:pStyle w:val="BodyText"/>
              <w:spacing w:after="0" w:line="240" w:lineRule="auto"/>
              <w:jc w:val="both"/>
              <w:rPr>
                <w:sz w:val="20"/>
                <w:szCs w:val="20"/>
              </w:rPr>
            </w:pPr>
            <w:r w:rsidRPr="00367441">
              <w:rPr>
                <w:sz w:val="20"/>
                <w:szCs w:val="20"/>
              </w:rPr>
              <w:t>Law on Conservation of Cultural and Natural Assets</w:t>
            </w:r>
          </w:p>
        </w:tc>
        <w:tc>
          <w:tcPr>
            <w:tcW w:w="1166" w:type="pct"/>
            <w:vAlign w:val="center"/>
          </w:tcPr>
          <w:p w14:paraId="6A8967A3" w14:textId="77777777" w:rsidR="00E36935" w:rsidRPr="00367441" w:rsidRDefault="00E36935" w:rsidP="00A038FA">
            <w:pPr>
              <w:pStyle w:val="BodyText"/>
              <w:spacing w:after="0" w:line="240" w:lineRule="auto"/>
              <w:jc w:val="both"/>
              <w:rPr>
                <w:sz w:val="20"/>
                <w:szCs w:val="20"/>
              </w:rPr>
            </w:pPr>
            <w:r w:rsidRPr="00367441">
              <w:rPr>
                <w:sz w:val="20"/>
                <w:szCs w:val="20"/>
              </w:rPr>
              <w:t>July 23, 1983</w:t>
            </w:r>
          </w:p>
        </w:tc>
        <w:tc>
          <w:tcPr>
            <w:tcW w:w="1016" w:type="pct"/>
            <w:vAlign w:val="center"/>
          </w:tcPr>
          <w:p w14:paraId="3459CF47" w14:textId="77777777" w:rsidR="00E36935" w:rsidRPr="00367441" w:rsidRDefault="00E36935" w:rsidP="00A038FA">
            <w:pPr>
              <w:pStyle w:val="BodyText"/>
              <w:spacing w:after="0" w:line="240" w:lineRule="auto"/>
              <w:jc w:val="both"/>
              <w:rPr>
                <w:sz w:val="20"/>
                <w:szCs w:val="20"/>
              </w:rPr>
            </w:pPr>
            <w:r w:rsidRPr="00367441">
              <w:rPr>
                <w:sz w:val="20"/>
                <w:szCs w:val="20"/>
              </w:rPr>
              <w:t>18113</w:t>
            </w:r>
          </w:p>
        </w:tc>
      </w:tr>
      <w:tr w:rsidR="00E36935" w:rsidRPr="00367441" w14:paraId="78C061EE" w14:textId="77777777" w:rsidTr="00A52096">
        <w:tc>
          <w:tcPr>
            <w:tcW w:w="2818" w:type="pct"/>
            <w:vAlign w:val="center"/>
          </w:tcPr>
          <w:p w14:paraId="5ED4D507" w14:textId="77777777" w:rsidR="00E36935" w:rsidRPr="00367441" w:rsidRDefault="00E36935" w:rsidP="00A038FA">
            <w:pPr>
              <w:pStyle w:val="BodyText"/>
              <w:spacing w:after="0" w:line="240" w:lineRule="auto"/>
              <w:jc w:val="both"/>
              <w:rPr>
                <w:sz w:val="20"/>
                <w:szCs w:val="20"/>
              </w:rPr>
            </w:pPr>
            <w:r w:rsidRPr="00367441">
              <w:rPr>
                <w:sz w:val="20"/>
                <w:szCs w:val="20"/>
              </w:rPr>
              <w:t>Land Hunting Law</w:t>
            </w:r>
          </w:p>
        </w:tc>
        <w:tc>
          <w:tcPr>
            <w:tcW w:w="1166" w:type="pct"/>
            <w:vAlign w:val="center"/>
          </w:tcPr>
          <w:p w14:paraId="25FD47E9" w14:textId="77777777" w:rsidR="00E36935" w:rsidRPr="00367441" w:rsidRDefault="00E36935" w:rsidP="00A038FA">
            <w:pPr>
              <w:pStyle w:val="BodyText"/>
              <w:spacing w:after="0" w:line="240" w:lineRule="auto"/>
              <w:jc w:val="both"/>
              <w:rPr>
                <w:sz w:val="20"/>
                <w:szCs w:val="20"/>
              </w:rPr>
            </w:pPr>
            <w:r w:rsidRPr="00367441">
              <w:rPr>
                <w:sz w:val="20"/>
                <w:szCs w:val="20"/>
              </w:rPr>
              <w:t>July 11, 2003</w:t>
            </w:r>
          </w:p>
        </w:tc>
        <w:tc>
          <w:tcPr>
            <w:tcW w:w="1016" w:type="pct"/>
            <w:vAlign w:val="center"/>
          </w:tcPr>
          <w:p w14:paraId="00BC6B5F" w14:textId="77777777" w:rsidR="00E36935" w:rsidRPr="00367441" w:rsidRDefault="00E36935" w:rsidP="00A038FA">
            <w:pPr>
              <w:pStyle w:val="BodyText"/>
              <w:spacing w:after="0" w:line="240" w:lineRule="auto"/>
              <w:jc w:val="both"/>
              <w:rPr>
                <w:sz w:val="20"/>
                <w:szCs w:val="20"/>
              </w:rPr>
            </w:pPr>
            <w:r w:rsidRPr="00367441">
              <w:rPr>
                <w:sz w:val="20"/>
                <w:szCs w:val="20"/>
              </w:rPr>
              <w:t>25165</w:t>
            </w:r>
          </w:p>
        </w:tc>
      </w:tr>
      <w:tr w:rsidR="00E36935" w:rsidRPr="00367441" w14:paraId="599E690B" w14:textId="77777777" w:rsidTr="00A52096">
        <w:tc>
          <w:tcPr>
            <w:tcW w:w="2818" w:type="pct"/>
            <w:vAlign w:val="center"/>
          </w:tcPr>
          <w:p w14:paraId="0779F2C2" w14:textId="77777777" w:rsidR="00E36935" w:rsidRPr="00367441" w:rsidRDefault="00E36935" w:rsidP="00A038FA">
            <w:pPr>
              <w:pStyle w:val="BodyText"/>
              <w:spacing w:after="0" w:line="240" w:lineRule="auto"/>
              <w:jc w:val="both"/>
              <w:rPr>
                <w:sz w:val="20"/>
                <w:szCs w:val="20"/>
              </w:rPr>
            </w:pPr>
            <w:r w:rsidRPr="00367441">
              <w:rPr>
                <w:sz w:val="20"/>
                <w:szCs w:val="20"/>
              </w:rPr>
              <w:t>Law on Fisheries</w:t>
            </w:r>
          </w:p>
        </w:tc>
        <w:tc>
          <w:tcPr>
            <w:tcW w:w="1166" w:type="pct"/>
            <w:vAlign w:val="center"/>
          </w:tcPr>
          <w:p w14:paraId="6C62A35D" w14:textId="77777777" w:rsidR="00E36935" w:rsidRPr="00367441" w:rsidRDefault="00E36935" w:rsidP="00A038FA">
            <w:pPr>
              <w:pStyle w:val="BodyText"/>
              <w:spacing w:after="0" w:line="240" w:lineRule="auto"/>
              <w:jc w:val="both"/>
              <w:rPr>
                <w:sz w:val="20"/>
                <w:szCs w:val="20"/>
              </w:rPr>
            </w:pPr>
            <w:r w:rsidRPr="00367441">
              <w:rPr>
                <w:sz w:val="20"/>
                <w:szCs w:val="20"/>
              </w:rPr>
              <w:t>April 4, 1971</w:t>
            </w:r>
          </w:p>
        </w:tc>
        <w:tc>
          <w:tcPr>
            <w:tcW w:w="1016" w:type="pct"/>
            <w:vAlign w:val="center"/>
          </w:tcPr>
          <w:p w14:paraId="1F220B0B" w14:textId="77777777" w:rsidR="00E36935" w:rsidRPr="00367441" w:rsidRDefault="00E36935" w:rsidP="00A038FA">
            <w:pPr>
              <w:pStyle w:val="BodyText"/>
              <w:spacing w:after="0" w:line="240" w:lineRule="auto"/>
              <w:jc w:val="both"/>
              <w:rPr>
                <w:sz w:val="20"/>
                <w:szCs w:val="20"/>
              </w:rPr>
            </w:pPr>
            <w:r w:rsidRPr="00367441">
              <w:rPr>
                <w:sz w:val="20"/>
                <w:szCs w:val="20"/>
              </w:rPr>
              <w:t>13799</w:t>
            </w:r>
          </w:p>
        </w:tc>
      </w:tr>
      <w:tr w:rsidR="00E36935" w:rsidRPr="00367441" w14:paraId="1AD9ADE4" w14:textId="77777777" w:rsidTr="00A52096">
        <w:tc>
          <w:tcPr>
            <w:tcW w:w="2818" w:type="pct"/>
            <w:vAlign w:val="center"/>
          </w:tcPr>
          <w:p w14:paraId="2D309ED8" w14:textId="77777777" w:rsidR="00E36935" w:rsidRPr="00367441" w:rsidRDefault="00E36935" w:rsidP="00A038FA">
            <w:pPr>
              <w:pStyle w:val="BodyText"/>
              <w:spacing w:after="0" w:line="240" w:lineRule="auto"/>
              <w:jc w:val="both"/>
              <w:rPr>
                <w:sz w:val="20"/>
                <w:szCs w:val="20"/>
              </w:rPr>
            </w:pPr>
            <w:r w:rsidRPr="00367441">
              <w:rPr>
                <w:sz w:val="20"/>
                <w:szCs w:val="20"/>
              </w:rPr>
              <w:t>Regulation on Fisheries</w:t>
            </w:r>
          </w:p>
        </w:tc>
        <w:tc>
          <w:tcPr>
            <w:tcW w:w="1166" w:type="pct"/>
            <w:vAlign w:val="center"/>
          </w:tcPr>
          <w:p w14:paraId="3D4A81C3" w14:textId="77777777" w:rsidR="00E36935" w:rsidRPr="00367441" w:rsidRDefault="00E36935" w:rsidP="00A038FA">
            <w:pPr>
              <w:pStyle w:val="BodyText"/>
              <w:spacing w:after="0" w:line="240" w:lineRule="auto"/>
              <w:jc w:val="both"/>
              <w:rPr>
                <w:sz w:val="20"/>
                <w:szCs w:val="20"/>
              </w:rPr>
            </w:pPr>
            <w:r w:rsidRPr="00367441">
              <w:rPr>
                <w:sz w:val="20"/>
                <w:szCs w:val="20"/>
              </w:rPr>
              <w:t>March 10, 1995</w:t>
            </w:r>
          </w:p>
        </w:tc>
        <w:tc>
          <w:tcPr>
            <w:tcW w:w="1016" w:type="pct"/>
            <w:vAlign w:val="center"/>
          </w:tcPr>
          <w:p w14:paraId="6E60DFA4" w14:textId="77777777" w:rsidR="00E36935" w:rsidRPr="00367441" w:rsidRDefault="00E36935" w:rsidP="00A038FA">
            <w:pPr>
              <w:pStyle w:val="BodyText"/>
              <w:spacing w:after="0" w:line="240" w:lineRule="auto"/>
              <w:jc w:val="both"/>
              <w:rPr>
                <w:sz w:val="20"/>
                <w:szCs w:val="20"/>
              </w:rPr>
            </w:pPr>
            <w:r w:rsidRPr="00367441">
              <w:rPr>
                <w:sz w:val="20"/>
                <w:szCs w:val="20"/>
              </w:rPr>
              <w:t>22223</w:t>
            </w:r>
          </w:p>
        </w:tc>
      </w:tr>
    </w:tbl>
    <w:p w14:paraId="3506CD00" w14:textId="77777777" w:rsidR="00E36935" w:rsidRPr="00367441" w:rsidRDefault="00E36935" w:rsidP="00655938">
      <w:pPr>
        <w:pStyle w:val="BodyText"/>
        <w:spacing w:before="240" w:after="240" w:line="240" w:lineRule="auto"/>
        <w:jc w:val="both"/>
        <w:rPr>
          <w:sz w:val="20"/>
          <w:szCs w:val="20"/>
        </w:rPr>
      </w:pPr>
    </w:p>
    <w:p w14:paraId="7A73B626" w14:textId="51D7E4A1" w:rsidR="00363177" w:rsidRPr="00367441" w:rsidRDefault="0007155A" w:rsidP="00655938">
      <w:pPr>
        <w:pStyle w:val="BodyText"/>
        <w:spacing w:before="240" w:after="240" w:line="240" w:lineRule="auto"/>
        <w:jc w:val="both"/>
        <w:rPr>
          <w:b/>
          <w:sz w:val="20"/>
          <w:szCs w:val="20"/>
        </w:rPr>
      </w:pPr>
      <w:r w:rsidRPr="00367441">
        <w:rPr>
          <w:b/>
          <w:sz w:val="20"/>
          <w:szCs w:val="20"/>
        </w:rPr>
        <w:t>Table 9</w:t>
      </w:r>
      <w:r w:rsidR="00051BD6" w:rsidRPr="00367441">
        <w:rPr>
          <w:b/>
          <w:sz w:val="20"/>
          <w:szCs w:val="20"/>
        </w:rPr>
        <w:t xml:space="preserve">. </w:t>
      </w:r>
      <w:r w:rsidRPr="00367441">
        <w:rPr>
          <w:b/>
          <w:sz w:val="20"/>
          <w:szCs w:val="20"/>
        </w:rPr>
        <w:t>Other Legislation related to Urban Resilience Project</w:t>
      </w:r>
    </w:p>
    <w:tbl>
      <w:tblPr>
        <w:tblStyle w:val="TableGrid"/>
        <w:tblW w:w="4884" w:type="pct"/>
        <w:tblInd w:w="108" w:type="dxa"/>
        <w:tblLook w:val="04A0" w:firstRow="1" w:lastRow="0" w:firstColumn="1" w:lastColumn="0" w:noHBand="0" w:noVBand="1"/>
      </w:tblPr>
      <w:tblGrid>
        <w:gridCol w:w="4567"/>
        <w:gridCol w:w="1890"/>
        <w:gridCol w:w="1647"/>
      </w:tblGrid>
      <w:tr w:rsidR="00363177" w:rsidRPr="00367441" w14:paraId="3273F880" w14:textId="77777777" w:rsidTr="00A038FA">
        <w:tc>
          <w:tcPr>
            <w:tcW w:w="2818" w:type="pct"/>
          </w:tcPr>
          <w:p w14:paraId="23050C9E" w14:textId="77777777" w:rsidR="00363177" w:rsidRPr="00367441" w:rsidRDefault="00363177" w:rsidP="009B6506">
            <w:pPr>
              <w:spacing w:before="40" w:after="40"/>
              <w:rPr>
                <w:b/>
                <w:sz w:val="20"/>
                <w:szCs w:val="20"/>
                <w:vertAlign w:val="superscript"/>
                <w:lang w:val="en-US"/>
              </w:rPr>
            </w:pPr>
            <w:r w:rsidRPr="00367441">
              <w:rPr>
                <w:b/>
                <w:sz w:val="20"/>
                <w:szCs w:val="20"/>
                <w:lang w:val="en-US"/>
              </w:rPr>
              <w:t>Legislation</w:t>
            </w:r>
            <w:r w:rsidRPr="00367441">
              <w:rPr>
                <w:b/>
                <w:sz w:val="20"/>
                <w:szCs w:val="20"/>
                <w:vertAlign w:val="superscript"/>
                <w:lang w:val="en-US"/>
              </w:rPr>
              <w:t>*</w:t>
            </w:r>
          </w:p>
        </w:tc>
        <w:tc>
          <w:tcPr>
            <w:tcW w:w="1166" w:type="pct"/>
          </w:tcPr>
          <w:p w14:paraId="13C1C379"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Date</w:t>
            </w:r>
          </w:p>
        </w:tc>
        <w:tc>
          <w:tcPr>
            <w:tcW w:w="1016" w:type="pct"/>
          </w:tcPr>
          <w:p w14:paraId="0B74A3AB" w14:textId="77777777" w:rsidR="00363177" w:rsidRPr="00367441" w:rsidRDefault="00363177" w:rsidP="009B6506">
            <w:pPr>
              <w:spacing w:before="40" w:after="40"/>
              <w:jc w:val="center"/>
              <w:rPr>
                <w:b/>
                <w:sz w:val="20"/>
                <w:szCs w:val="20"/>
                <w:lang w:val="en-US"/>
              </w:rPr>
            </w:pPr>
            <w:r w:rsidRPr="00367441">
              <w:rPr>
                <w:b/>
                <w:sz w:val="20"/>
                <w:szCs w:val="20"/>
                <w:lang w:val="en-US"/>
              </w:rPr>
              <w:t>Official Gazette Number</w:t>
            </w:r>
          </w:p>
        </w:tc>
      </w:tr>
      <w:tr w:rsidR="005A68B6" w:rsidRPr="00367441" w14:paraId="59D62DEF" w14:textId="77777777" w:rsidTr="00A038FA">
        <w:trPr>
          <w:trHeight w:val="20"/>
        </w:trPr>
        <w:tc>
          <w:tcPr>
            <w:tcW w:w="2818" w:type="pct"/>
          </w:tcPr>
          <w:p w14:paraId="7CF9A537" w14:textId="77777777" w:rsidR="005A68B6" w:rsidRPr="00367441" w:rsidRDefault="005A68B6" w:rsidP="009B6506">
            <w:pPr>
              <w:spacing w:before="40" w:after="40"/>
              <w:rPr>
                <w:sz w:val="20"/>
                <w:szCs w:val="20"/>
                <w:lang w:val="en-US"/>
              </w:rPr>
            </w:pPr>
            <w:r w:rsidRPr="00367441">
              <w:rPr>
                <w:sz w:val="20"/>
                <w:szCs w:val="20"/>
                <w:lang w:val="en-US"/>
              </w:rPr>
              <w:t>Regulation on the Implementation of the Law Concerning Private Security Services</w:t>
            </w:r>
          </w:p>
        </w:tc>
        <w:tc>
          <w:tcPr>
            <w:tcW w:w="1166" w:type="pct"/>
          </w:tcPr>
          <w:p w14:paraId="10443B53" w14:textId="77777777" w:rsidR="005A68B6" w:rsidRPr="00367441" w:rsidRDefault="005A68B6" w:rsidP="009B6506">
            <w:pPr>
              <w:spacing w:before="40" w:after="40"/>
              <w:jc w:val="center"/>
              <w:rPr>
                <w:sz w:val="20"/>
                <w:szCs w:val="20"/>
                <w:lang w:val="en-US"/>
              </w:rPr>
            </w:pPr>
            <w:r w:rsidRPr="00367441">
              <w:rPr>
                <w:sz w:val="20"/>
                <w:szCs w:val="20"/>
                <w:lang w:val="en-US"/>
              </w:rPr>
              <w:t>October 7, 2004</w:t>
            </w:r>
          </w:p>
        </w:tc>
        <w:tc>
          <w:tcPr>
            <w:tcW w:w="1016" w:type="pct"/>
          </w:tcPr>
          <w:p w14:paraId="24A49ADF" w14:textId="77777777" w:rsidR="005A68B6" w:rsidRPr="00367441" w:rsidRDefault="005A68B6" w:rsidP="009B6506">
            <w:pPr>
              <w:spacing w:before="40" w:after="40"/>
              <w:jc w:val="center"/>
              <w:rPr>
                <w:sz w:val="20"/>
                <w:szCs w:val="20"/>
                <w:lang w:val="en-US"/>
              </w:rPr>
            </w:pPr>
            <w:r w:rsidRPr="00367441">
              <w:rPr>
                <w:sz w:val="20"/>
                <w:szCs w:val="20"/>
                <w:lang w:val="en-US"/>
              </w:rPr>
              <w:t>25606</w:t>
            </w:r>
          </w:p>
        </w:tc>
      </w:tr>
      <w:tr w:rsidR="005A68B6" w:rsidRPr="00367441" w14:paraId="4BC4AFD7" w14:textId="77777777" w:rsidTr="00A038FA">
        <w:trPr>
          <w:trHeight w:val="20"/>
        </w:trPr>
        <w:tc>
          <w:tcPr>
            <w:tcW w:w="2818" w:type="pct"/>
          </w:tcPr>
          <w:p w14:paraId="08AD0A43" w14:textId="77777777" w:rsidR="005A68B6" w:rsidRPr="00367441" w:rsidRDefault="005A68B6" w:rsidP="009B6506">
            <w:pPr>
              <w:spacing w:before="40" w:after="40"/>
              <w:rPr>
                <w:sz w:val="20"/>
                <w:szCs w:val="20"/>
                <w:lang w:val="en-US"/>
              </w:rPr>
            </w:pPr>
            <w:r w:rsidRPr="00367441">
              <w:rPr>
                <w:sz w:val="20"/>
                <w:szCs w:val="20"/>
                <w:lang w:val="en-US"/>
              </w:rPr>
              <w:t>Use of the Right to Petition Law No: 3071</w:t>
            </w:r>
          </w:p>
        </w:tc>
        <w:tc>
          <w:tcPr>
            <w:tcW w:w="1166" w:type="pct"/>
          </w:tcPr>
          <w:p w14:paraId="716F570C" w14:textId="77777777" w:rsidR="005A68B6" w:rsidRPr="00367441" w:rsidRDefault="005A68B6" w:rsidP="009B6506">
            <w:pPr>
              <w:spacing w:before="40" w:after="40"/>
              <w:jc w:val="center"/>
              <w:rPr>
                <w:sz w:val="20"/>
                <w:szCs w:val="20"/>
                <w:lang w:val="en-US"/>
              </w:rPr>
            </w:pPr>
            <w:r w:rsidRPr="00367441">
              <w:rPr>
                <w:sz w:val="20"/>
                <w:szCs w:val="20"/>
                <w:lang w:val="en-US"/>
              </w:rPr>
              <w:t>November 10, 1984</w:t>
            </w:r>
          </w:p>
        </w:tc>
        <w:tc>
          <w:tcPr>
            <w:tcW w:w="1016" w:type="pct"/>
          </w:tcPr>
          <w:p w14:paraId="576B55BA" w14:textId="77777777" w:rsidR="005A68B6" w:rsidRPr="00367441" w:rsidRDefault="005A68B6" w:rsidP="009B6506">
            <w:pPr>
              <w:spacing w:before="40" w:after="40"/>
              <w:jc w:val="center"/>
              <w:rPr>
                <w:sz w:val="20"/>
                <w:szCs w:val="20"/>
                <w:lang w:val="en-US"/>
              </w:rPr>
            </w:pPr>
            <w:r w:rsidRPr="00367441">
              <w:rPr>
                <w:sz w:val="20"/>
                <w:szCs w:val="20"/>
                <w:lang w:val="en-US"/>
              </w:rPr>
              <w:t>18571</w:t>
            </w:r>
          </w:p>
        </w:tc>
      </w:tr>
      <w:tr w:rsidR="005A68B6" w:rsidRPr="00367441" w14:paraId="5747391A" w14:textId="77777777" w:rsidTr="00A038FA">
        <w:trPr>
          <w:trHeight w:val="20"/>
        </w:trPr>
        <w:tc>
          <w:tcPr>
            <w:tcW w:w="2818" w:type="pct"/>
          </w:tcPr>
          <w:p w14:paraId="539A9AD4" w14:textId="77777777" w:rsidR="005A68B6" w:rsidRPr="00367441" w:rsidRDefault="005A68B6" w:rsidP="009B6506">
            <w:pPr>
              <w:spacing w:before="40" w:after="40"/>
              <w:rPr>
                <w:sz w:val="20"/>
                <w:szCs w:val="20"/>
                <w:lang w:val="en-US"/>
              </w:rPr>
            </w:pPr>
            <w:r w:rsidRPr="00367441">
              <w:rPr>
                <w:sz w:val="20"/>
                <w:szCs w:val="20"/>
                <w:lang w:val="en-US"/>
              </w:rPr>
              <w:t>Regulation on Subcontractors</w:t>
            </w:r>
          </w:p>
        </w:tc>
        <w:tc>
          <w:tcPr>
            <w:tcW w:w="1166" w:type="pct"/>
          </w:tcPr>
          <w:p w14:paraId="6D329B0B" w14:textId="77777777" w:rsidR="005A68B6" w:rsidRPr="00367441" w:rsidRDefault="005A68B6" w:rsidP="009B6506">
            <w:pPr>
              <w:spacing w:before="40" w:after="40"/>
              <w:jc w:val="center"/>
              <w:rPr>
                <w:sz w:val="20"/>
                <w:szCs w:val="20"/>
                <w:lang w:val="en-US"/>
              </w:rPr>
            </w:pPr>
            <w:r w:rsidRPr="00367441">
              <w:rPr>
                <w:sz w:val="20"/>
                <w:szCs w:val="20"/>
                <w:lang w:val="en-US"/>
              </w:rPr>
              <w:t>September 27, 2008</w:t>
            </w:r>
          </w:p>
        </w:tc>
        <w:tc>
          <w:tcPr>
            <w:tcW w:w="1016" w:type="pct"/>
          </w:tcPr>
          <w:p w14:paraId="4972E1A4" w14:textId="77777777" w:rsidR="005A68B6" w:rsidRPr="00367441" w:rsidRDefault="005A68B6" w:rsidP="009B6506">
            <w:pPr>
              <w:spacing w:before="40" w:after="40"/>
              <w:jc w:val="center"/>
              <w:rPr>
                <w:sz w:val="20"/>
                <w:szCs w:val="20"/>
                <w:lang w:val="en-US"/>
              </w:rPr>
            </w:pPr>
            <w:r w:rsidRPr="00367441">
              <w:rPr>
                <w:sz w:val="20"/>
                <w:szCs w:val="20"/>
                <w:lang w:val="en-US"/>
              </w:rPr>
              <w:t>27010</w:t>
            </w:r>
          </w:p>
        </w:tc>
      </w:tr>
      <w:tr w:rsidR="005A68B6" w:rsidRPr="00367441" w14:paraId="2183E161" w14:textId="77777777" w:rsidTr="00A038FA">
        <w:trPr>
          <w:trHeight w:val="20"/>
        </w:trPr>
        <w:tc>
          <w:tcPr>
            <w:tcW w:w="2818" w:type="pct"/>
          </w:tcPr>
          <w:p w14:paraId="62668331" w14:textId="77777777" w:rsidR="005A68B6" w:rsidRPr="00367441" w:rsidRDefault="005A68B6" w:rsidP="009B6506">
            <w:pPr>
              <w:spacing w:before="40" w:after="40"/>
              <w:rPr>
                <w:sz w:val="20"/>
                <w:szCs w:val="20"/>
                <w:lang w:val="en-US"/>
              </w:rPr>
            </w:pPr>
            <w:r w:rsidRPr="00367441">
              <w:rPr>
                <w:sz w:val="20"/>
                <w:szCs w:val="20"/>
                <w:lang w:val="en-US"/>
              </w:rPr>
              <w:t>Regulation Concerning the Buildings to be built in Earthquake Zones</w:t>
            </w:r>
          </w:p>
        </w:tc>
        <w:tc>
          <w:tcPr>
            <w:tcW w:w="1166" w:type="pct"/>
          </w:tcPr>
          <w:p w14:paraId="11C3EC75" w14:textId="77777777" w:rsidR="005A68B6" w:rsidRPr="00367441" w:rsidRDefault="005A68B6" w:rsidP="009B6506">
            <w:pPr>
              <w:spacing w:before="40" w:after="40"/>
              <w:jc w:val="center"/>
              <w:rPr>
                <w:sz w:val="20"/>
                <w:szCs w:val="20"/>
                <w:lang w:val="en-US"/>
              </w:rPr>
            </w:pPr>
            <w:r w:rsidRPr="00367441">
              <w:rPr>
                <w:sz w:val="20"/>
                <w:szCs w:val="20"/>
                <w:lang w:val="en-US"/>
              </w:rPr>
              <w:t>March 6, 2007</w:t>
            </w:r>
          </w:p>
        </w:tc>
        <w:tc>
          <w:tcPr>
            <w:tcW w:w="1016" w:type="pct"/>
          </w:tcPr>
          <w:p w14:paraId="24530F6F" w14:textId="77777777" w:rsidR="005A68B6" w:rsidRPr="00367441" w:rsidRDefault="005A68B6" w:rsidP="009B6506">
            <w:pPr>
              <w:spacing w:before="40" w:after="40"/>
              <w:jc w:val="center"/>
              <w:rPr>
                <w:sz w:val="20"/>
                <w:szCs w:val="20"/>
                <w:lang w:val="en-US"/>
              </w:rPr>
            </w:pPr>
            <w:r w:rsidRPr="00367441">
              <w:rPr>
                <w:sz w:val="20"/>
                <w:szCs w:val="20"/>
                <w:lang w:val="en-US"/>
              </w:rPr>
              <w:t>26454</w:t>
            </w:r>
          </w:p>
        </w:tc>
      </w:tr>
      <w:tr w:rsidR="005A68B6" w:rsidRPr="00367441" w14:paraId="38E9AA18" w14:textId="77777777" w:rsidTr="00A038FA">
        <w:trPr>
          <w:trHeight w:val="20"/>
        </w:trPr>
        <w:tc>
          <w:tcPr>
            <w:tcW w:w="2818" w:type="pct"/>
          </w:tcPr>
          <w:p w14:paraId="5B6A07B9" w14:textId="77777777" w:rsidR="005A68B6" w:rsidRPr="00367441" w:rsidRDefault="005A68B6" w:rsidP="009B6506">
            <w:pPr>
              <w:spacing w:before="40" w:after="40"/>
              <w:rPr>
                <w:sz w:val="20"/>
                <w:szCs w:val="20"/>
                <w:lang w:val="en-US"/>
              </w:rPr>
            </w:pPr>
            <w:r w:rsidRPr="00367441">
              <w:rPr>
                <w:sz w:val="20"/>
                <w:szCs w:val="20"/>
                <w:lang w:val="en-US"/>
              </w:rPr>
              <w:t>Building Earthquake Regulation</w:t>
            </w:r>
          </w:p>
        </w:tc>
        <w:tc>
          <w:tcPr>
            <w:tcW w:w="1166" w:type="pct"/>
          </w:tcPr>
          <w:p w14:paraId="0DB73AF9" w14:textId="77777777" w:rsidR="005A68B6" w:rsidRPr="00367441" w:rsidRDefault="005A68B6" w:rsidP="009B6506">
            <w:pPr>
              <w:spacing w:before="40" w:after="40"/>
              <w:jc w:val="center"/>
              <w:rPr>
                <w:sz w:val="20"/>
                <w:szCs w:val="20"/>
                <w:lang w:val="en-US"/>
              </w:rPr>
            </w:pPr>
            <w:r w:rsidRPr="00367441">
              <w:rPr>
                <w:sz w:val="20"/>
                <w:szCs w:val="20"/>
                <w:lang w:val="en-US"/>
              </w:rPr>
              <w:t>March 18, 2018</w:t>
            </w:r>
          </w:p>
        </w:tc>
        <w:tc>
          <w:tcPr>
            <w:tcW w:w="1016" w:type="pct"/>
          </w:tcPr>
          <w:p w14:paraId="495E121C" w14:textId="77777777" w:rsidR="005A68B6" w:rsidRPr="00367441" w:rsidRDefault="005A68B6" w:rsidP="009B6506">
            <w:pPr>
              <w:spacing w:before="40" w:after="40"/>
              <w:jc w:val="center"/>
              <w:rPr>
                <w:sz w:val="20"/>
                <w:szCs w:val="20"/>
                <w:lang w:val="en-US"/>
              </w:rPr>
            </w:pPr>
            <w:r w:rsidRPr="00367441">
              <w:rPr>
                <w:sz w:val="20"/>
                <w:szCs w:val="20"/>
                <w:lang w:val="en-US"/>
              </w:rPr>
              <w:t>30364</w:t>
            </w:r>
          </w:p>
        </w:tc>
      </w:tr>
      <w:tr w:rsidR="005A68B6" w:rsidRPr="00367441" w14:paraId="0CA752E9" w14:textId="77777777" w:rsidTr="00A038FA">
        <w:trPr>
          <w:trHeight w:val="20"/>
        </w:trPr>
        <w:tc>
          <w:tcPr>
            <w:tcW w:w="2818" w:type="pct"/>
          </w:tcPr>
          <w:p w14:paraId="772F2019" w14:textId="77777777" w:rsidR="005A68B6" w:rsidRPr="00367441" w:rsidRDefault="005A68B6" w:rsidP="009B6506">
            <w:pPr>
              <w:spacing w:before="40" w:after="40"/>
              <w:rPr>
                <w:sz w:val="20"/>
                <w:szCs w:val="20"/>
                <w:lang w:val="en-US"/>
              </w:rPr>
            </w:pPr>
            <w:r w:rsidRPr="00367441">
              <w:rPr>
                <w:sz w:val="20"/>
                <w:szCs w:val="20"/>
                <w:lang w:val="en-US"/>
              </w:rPr>
              <w:t>Regulation on Structures to be built in Natural Disaster Areas</w:t>
            </w:r>
          </w:p>
        </w:tc>
        <w:tc>
          <w:tcPr>
            <w:tcW w:w="1166" w:type="pct"/>
          </w:tcPr>
          <w:p w14:paraId="65EF66ED" w14:textId="77777777" w:rsidR="005A68B6" w:rsidRPr="00367441" w:rsidRDefault="005A68B6" w:rsidP="009B6506">
            <w:pPr>
              <w:spacing w:before="40" w:after="40"/>
              <w:jc w:val="center"/>
              <w:rPr>
                <w:sz w:val="20"/>
                <w:szCs w:val="20"/>
                <w:lang w:val="en-US"/>
              </w:rPr>
            </w:pPr>
            <w:r w:rsidRPr="00367441">
              <w:rPr>
                <w:sz w:val="20"/>
                <w:szCs w:val="20"/>
                <w:lang w:val="en-US"/>
              </w:rPr>
              <w:t>July 14, 2007</w:t>
            </w:r>
          </w:p>
        </w:tc>
        <w:tc>
          <w:tcPr>
            <w:tcW w:w="1016" w:type="pct"/>
          </w:tcPr>
          <w:p w14:paraId="2C4C7814" w14:textId="77777777" w:rsidR="005A68B6" w:rsidRPr="00367441" w:rsidRDefault="005A68B6" w:rsidP="009B6506">
            <w:pPr>
              <w:spacing w:before="40" w:after="40"/>
              <w:jc w:val="center"/>
              <w:rPr>
                <w:sz w:val="20"/>
                <w:szCs w:val="20"/>
                <w:lang w:val="en-US"/>
              </w:rPr>
            </w:pPr>
            <w:r w:rsidRPr="00367441">
              <w:rPr>
                <w:sz w:val="20"/>
                <w:szCs w:val="20"/>
                <w:lang w:val="en-US"/>
              </w:rPr>
              <w:t>26582</w:t>
            </w:r>
          </w:p>
        </w:tc>
      </w:tr>
      <w:tr w:rsidR="005A68B6" w:rsidRPr="00367441" w14:paraId="1D36790A" w14:textId="77777777" w:rsidTr="00A038FA">
        <w:trPr>
          <w:trHeight w:val="20"/>
        </w:trPr>
        <w:tc>
          <w:tcPr>
            <w:tcW w:w="2818" w:type="pct"/>
          </w:tcPr>
          <w:p w14:paraId="0A247E9A" w14:textId="77777777" w:rsidR="005A68B6" w:rsidRPr="00367441" w:rsidRDefault="005A68B6" w:rsidP="009B6506">
            <w:pPr>
              <w:spacing w:before="40" w:after="40"/>
              <w:rPr>
                <w:sz w:val="20"/>
                <w:szCs w:val="20"/>
                <w:lang w:val="en-US"/>
              </w:rPr>
            </w:pPr>
            <w:r w:rsidRPr="00367441">
              <w:rPr>
                <w:sz w:val="20"/>
                <w:szCs w:val="20"/>
                <w:lang w:val="en-US"/>
              </w:rPr>
              <w:t>Regulation on the Protection of Buildings from Fire</w:t>
            </w:r>
          </w:p>
        </w:tc>
        <w:tc>
          <w:tcPr>
            <w:tcW w:w="1166" w:type="pct"/>
          </w:tcPr>
          <w:p w14:paraId="35199823" w14:textId="77777777" w:rsidR="005A68B6" w:rsidRPr="00367441" w:rsidRDefault="005A68B6" w:rsidP="009B6506">
            <w:pPr>
              <w:spacing w:before="40" w:after="40"/>
              <w:jc w:val="center"/>
              <w:rPr>
                <w:sz w:val="20"/>
                <w:szCs w:val="20"/>
                <w:lang w:val="en-US"/>
              </w:rPr>
            </w:pPr>
            <w:r w:rsidRPr="00367441">
              <w:rPr>
                <w:sz w:val="20"/>
                <w:szCs w:val="20"/>
                <w:lang w:val="en-US"/>
              </w:rPr>
              <w:t>December 19, 2007</w:t>
            </w:r>
          </w:p>
        </w:tc>
        <w:tc>
          <w:tcPr>
            <w:tcW w:w="1016" w:type="pct"/>
          </w:tcPr>
          <w:p w14:paraId="31EE476A" w14:textId="77777777" w:rsidR="005A68B6" w:rsidRPr="00367441" w:rsidRDefault="005A68B6" w:rsidP="009B6506">
            <w:pPr>
              <w:spacing w:before="40" w:after="40"/>
              <w:jc w:val="center"/>
              <w:rPr>
                <w:sz w:val="20"/>
                <w:szCs w:val="20"/>
                <w:lang w:val="en-US"/>
              </w:rPr>
            </w:pPr>
            <w:r w:rsidRPr="00367441">
              <w:rPr>
                <w:sz w:val="20"/>
                <w:szCs w:val="20"/>
                <w:lang w:val="en-US"/>
              </w:rPr>
              <w:t>26735</w:t>
            </w:r>
          </w:p>
        </w:tc>
      </w:tr>
      <w:tr w:rsidR="005A68B6" w:rsidRPr="00367441" w14:paraId="67ECEDF4" w14:textId="77777777" w:rsidTr="00A038FA">
        <w:trPr>
          <w:trHeight w:val="20"/>
        </w:trPr>
        <w:tc>
          <w:tcPr>
            <w:tcW w:w="2818" w:type="pct"/>
          </w:tcPr>
          <w:p w14:paraId="4DCE2BB4" w14:textId="77777777" w:rsidR="005A68B6" w:rsidRPr="00367441" w:rsidRDefault="005A68B6" w:rsidP="009B6506">
            <w:pPr>
              <w:spacing w:before="40" w:after="40"/>
              <w:rPr>
                <w:sz w:val="20"/>
                <w:szCs w:val="20"/>
                <w:lang w:val="en-US"/>
              </w:rPr>
            </w:pPr>
            <w:r w:rsidRPr="00367441">
              <w:rPr>
                <w:sz w:val="20"/>
                <w:szCs w:val="20"/>
                <w:lang w:val="en-US"/>
              </w:rPr>
              <w:t>Regulation Concerning the Ozone Depleting Substances</w:t>
            </w:r>
          </w:p>
        </w:tc>
        <w:tc>
          <w:tcPr>
            <w:tcW w:w="1166" w:type="pct"/>
          </w:tcPr>
          <w:p w14:paraId="796F85A2" w14:textId="77777777" w:rsidR="005A68B6" w:rsidRPr="00367441" w:rsidRDefault="005A68B6" w:rsidP="009B6506">
            <w:pPr>
              <w:spacing w:before="40" w:after="40"/>
              <w:jc w:val="center"/>
              <w:rPr>
                <w:sz w:val="20"/>
                <w:szCs w:val="20"/>
                <w:lang w:val="en-US"/>
              </w:rPr>
            </w:pPr>
            <w:r w:rsidRPr="00367441">
              <w:rPr>
                <w:sz w:val="20"/>
                <w:szCs w:val="20"/>
                <w:lang w:val="en-US"/>
              </w:rPr>
              <w:t>April 07, 2017</w:t>
            </w:r>
          </w:p>
        </w:tc>
        <w:tc>
          <w:tcPr>
            <w:tcW w:w="1016" w:type="pct"/>
          </w:tcPr>
          <w:p w14:paraId="4666919C" w14:textId="77777777" w:rsidR="005A68B6" w:rsidRPr="00367441" w:rsidRDefault="005A68B6" w:rsidP="009B6506">
            <w:pPr>
              <w:spacing w:before="40" w:after="40"/>
              <w:jc w:val="center"/>
              <w:rPr>
                <w:sz w:val="20"/>
                <w:szCs w:val="20"/>
                <w:lang w:val="en-US"/>
              </w:rPr>
            </w:pPr>
            <w:r w:rsidRPr="00367441">
              <w:rPr>
                <w:sz w:val="20"/>
                <w:szCs w:val="20"/>
                <w:lang w:val="en-US"/>
              </w:rPr>
              <w:t>30031</w:t>
            </w:r>
          </w:p>
        </w:tc>
      </w:tr>
      <w:tr w:rsidR="005A68B6" w:rsidRPr="00367441" w14:paraId="7DCB5F61" w14:textId="77777777" w:rsidTr="00A038FA">
        <w:trPr>
          <w:trHeight w:val="824"/>
        </w:trPr>
        <w:tc>
          <w:tcPr>
            <w:tcW w:w="2818" w:type="pct"/>
          </w:tcPr>
          <w:p w14:paraId="07719325" w14:textId="77777777" w:rsidR="005A68B6" w:rsidRPr="00367441" w:rsidRDefault="005A68B6" w:rsidP="009B6506">
            <w:pPr>
              <w:spacing w:before="40" w:after="40"/>
              <w:rPr>
                <w:sz w:val="20"/>
                <w:szCs w:val="20"/>
                <w:lang w:val="en-US"/>
              </w:rPr>
            </w:pPr>
            <w:r w:rsidRPr="00367441">
              <w:rPr>
                <w:sz w:val="20"/>
                <w:szCs w:val="20"/>
                <w:lang w:val="en-US"/>
              </w:rPr>
              <w:t>Regulation Concerning the Increase in the Efficiencies of Energy Consumption and Energy Resources</w:t>
            </w:r>
          </w:p>
        </w:tc>
        <w:tc>
          <w:tcPr>
            <w:tcW w:w="1166" w:type="pct"/>
          </w:tcPr>
          <w:p w14:paraId="2B269C54" w14:textId="77777777" w:rsidR="005A68B6" w:rsidRPr="00367441" w:rsidRDefault="005A68B6" w:rsidP="009B6506">
            <w:pPr>
              <w:spacing w:before="40" w:after="40"/>
              <w:jc w:val="center"/>
              <w:rPr>
                <w:sz w:val="20"/>
                <w:szCs w:val="20"/>
                <w:lang w:val="en-US"/>
              </w:rPr>
            </w:pPr>
            <w:r w:rsidRPr="00367441">
              <w:rPr>
                <w:sz w:val="20"/>
                <w:szCs w:val="20"/>
                <w:lang w:val="en-US"/>
              </w:rPr>
              <w:t>October 27, 2011</w:t>
            </w:r>
          </w:p>
        </w:tc>
        <w:tc>
          <w:tcPr>
            <w:tcW w:w="1016" w:type="pct"/>
          </w:tcPr>
          <w:p w14:paraId="03480A9A" w14:textId="77777777" w:rsidR="005A68B6" w:rsidRPr="00367441" w:rsidRDefault="005A68B6" w:rsidP="009B6506">
            <w:pPr>
              <w:spacing w:before="40" w:after="40"/>
              <w:jc w:val="center"/>
              <w:rPr>
                <w:sz w:val="20"/>
                <w:szCs w:val="20"/>
                <w:lang w:val="en-US"/>
              </w:rPr>
            </w:pPr>
            <w:r w:rsidRPr="00367441">
              <w:rPr>
                <w:sz w:val="20"/>
                <w:szCs w:val="20"/>
                <w:lang w:val="en-US"/>
              </w:rPr>
              <w:t>28097</w:t>
            </w:r>
          </w:p>
        </w:tc>
      </w:tr>
    </w:tbl>
    <w:p w14:paraId="50B81C58" w14:textId="77777777" w:rsidR="0025745D" w:rsidRPr="00367441" w:rsidRDefault="00BB4743" w:rsidP="00655938">
      <w:pPr>
        <w:pStyle w:val="Heading2"/>
        <w:spacing w:before="240" w:after="240"/>
        <w:ind w:left="0" w:firstLine="0"/>
        <w:jc w:val="both"/>
      </w:pPr>
      <w:bookmarkStart w:id="76" w:name="_Toc92202361"/>
      <w:bookmarkStart w:id="77" w:name="_Toc92207572"/>
      <w:bookmarkStart w:id="78" w:name="_Toc92202363"/>
      <w:bookmarkStart w:id="79" w:name="_Toc92207574"/>
      <w:bookmarkStart w:id="80" w:name="_Toc92202365"/>
      <w:bookmarkStart w:id="81" w:name="_Toc92207576"/>
      <w:bookmarkStart w:id="82" w:name="_Toc23651907"/>
      <w:bookmarkStart w:id="83" w:name="_Toc92207594"/>
      <w:bookmarkEnd w:id="76"/>
      <w:bookmarkEnd w:id="77"/>
      <w:bookmarkEnd w:id="78"/>
      <w:bookmarkEnd w:id="79"/>
      <w:bookmarkEnd w:id="80"/>
      <w:bookmarkEnd w:id="81"/>
      <w:r w:rsidRPr="00367441">
        <w:lastRenderedPageBreak/>
        <w:t>The Turkish Regulation on EIA</w:t>
      </w:r>
      <w:bookmarkEnd w:id="82"/>
      <w:bookmarkEnd w:id="83"/>
    </w:p>
    <w:p w14:paraId="42244AB7" w14:textId="77777777" w:rsidR="0028691D" w:rsidRPr="00367441" w:rsidRDefault="0028691D" w:rsidP="00655938">
      <w:pPr>
        <w:pStyle w:val="BodyText"/>
        <w:spacing w:before="240" w:after="240" w:line="240" w:lineRule="auto"/>
        <w:jc w:val="both"/>
      </w:pPr>
      <w:r w:rsidRPr="00367441">
        <w:t xml:space="preserve">Under Article 10, Environmental Law sets out the general scope of the Environmental Impact Assessment (EIA) procedure in Turkey, indicating that institutions, </w:t>
      </w:r>
      <w:proofErr w:type="gramStart"/>
      <w:r w:rsidRPr="00367441">
        <w:t>agencies</w:t>
      </w:r>
      <w:proofErr w:type="gramEnd"/>
      <w:r w:rsidRPr="00367441">
        <w:t xml:space="preserve"> and establishments that lead to environmental problems as a result of their planned activities are obliged to prepare Environmental Impact Assessment report or Project Information File (PIF). Based on this legal framework, the Regulation on Environmental Impact Assessment (henceforth “EIA Regulation”) was put into force for the first time after being published in the Official Gazette numbered 21489 and dated on February 7, 1993. Since </w:t>
      </w:r>
      <w:proofErr w:type="gramStart"/>
      <w:r w:rsidRPr="00367441">
        <w:t>then</w:t>
      </w:r>
      <w:proofErr w:type="gramEnd"/>
      <w:r w:rsidRPr="00367441">
        <w:t xml:space="preserve"> there had been several amendments in the first regulation and new EIA regulations were published in 2008 and 2013 repealing the former regulations in force. The latest EIA Regulation has been published in the Official Gazette dated November 25, 2014 and numbered 29186, which repealed the 2013 EIA Regulation.</w:t>
      </w:r>
    </w:p>
    <w:p w14:paraId="055313CB" w14:textId="77777777" w:rsidR="0028691D" w:rsidRPr="00367441" w:rsidRDefault="007400EA" w:rsidP="00655938">
      <w:pPr>
        <w:pStyle w:val="BodyText"/>
        <w:spacing w:before="240" w:after="240" w:line="240" w:lineRule="auto"/>
        <w:jc w:val="both"/>
        <w:rPr>
          <w:rFonts w:cs="Arial"/>
        </w:rPr>
      </w:pPr>
      <w:r w:rsidRPr="00367441">
        <w:rPr>
          <w:rFonts w:cs="Arial"/>
        </w:rPr>
        <w:t xml:space="preserve">The EIA Regulation is </w:t>
      </w:r>
      <w:r w:rsidR="0028691D" w:rsidRPr="00367441">
        <w:rPr>
          <w:rFonts w:cs="Arial"/>
        </w:rPr>
        <w:t xml:space="preserve">largely in line with the EU Directive on EIA. The key relevant steps of the Turkish EIA procedure namely screening, public consultation, scoping, </w:t>
      </w:r>
      <w:proofErr w:type="gramStart"/>
      <w:r w:rsidR="0028691D" w:rsidRPr="00367441">
        <w:rPr>
          <w:rFonts w:cs="Arial"/>
        </w:rPr>
        <w:t>disclosure</w:t>
      </w:r>
      <w:proofErr w:type="gramEnd"/>
      <w:r w:rsidR="0028691D" w:rsidRPr="00367441">
        <w:rPr>
          <w:rFonts w:cs="Arial"/>
        </w:rPr>
        <w:t xml:space="preserve"> and supervision are briefly reviewed below in the order they are prescribed to occur.  </w:t>
      </w:r>
    </w:p>
    <w:p w14:paraId="5F2B06E5" w14:textId="77777777" w:rsidR="00BB4743" w:rsidRPr="00367441" w:rsidRDefault="00BB4743" w:rsidP="00655938">
      <w:pPr>
        <w:pStyle w:val="Heading3"/>
        <w:spacing w:before="240" w:after="240"/>
        <w:ind w:left="0" w:firstLine="0"/>
        <w:jc w:val="both"/>
        <w:rPr>
          <w:sz w:val="22"/>
        </w:rPr>
      </w:pPr>
      <w:bookmarkStart w:id="84" w:name="_Toc380759589"/>
      <w:bookmarkStart w:id="85" w:name="_Toc393726682"/>
      <w:bookmarkStart w:id="86" w:name="_Toc23651908"/>
      <w:bookmarkStart w:id="87" w:name="_Toc92207595"/>
      <w:r w:rsidRPr="00367441">
        <w:t>Screening</w:t>
      </w:r>
      <w:bookmarkEnd w:id="84"/>
      <w:bookmarkEnd w:id="85"/>
      <w:bookmarkEnd w:id="86"/>
      <w:bookmarkEnd w:id="87"/>
    </w:p>
    <w:p w14:paraId="10B46938" w14:textId="77777777" w:rsidR="0028691D" w:rsidRPr="00367441" w:rsidRDefault="0028691D" w:rsidP="00655938">
      <w:pPr>
        <w:pStyle w:val="BodyText"/>
        <w:spacing w:before="240" w:after="240" w:line="240" w:lineRule="auto"/>
        <w:jc w:val="both"/>
      </w:pPr>
      <w:r w:rsidRPr="00367441">
        <w:t xml:space="preserve">The EIA Regulation classifies projects into two categories:  </w:t>
      </w:r>
    </w:p>
    <w:p w14:paraId="74353DA4" w14:textId="77777777" w:rsidR="0028691D" w:rsidRPr="00367441" w:rsidRDefault="0028691D" w:rsidP="004E026B">
      <w:pPr>
        <w:pStyle w:val="BodyText"/>
        <w:numPr>
          <w:ilvl w:val="0"/>
          <w:numId w:val="16"/>
        </w:numPr>
        <w:spacing w:before="240" w:after="240" w:line="240" w:lineRule="auto"/>
        <w:jc w:val="both"/>
        <w:rPr>
          <w:rFonts w:cs="Arial"/>
        </w:rPr>
      </w:pPr>
      <w:r w:rsidRPr="00367441">
        <w:rPr>
          <w:rFonts w:cs="Arial"/>
          <w:b/>
        </w:rPr>
        <w:t xml:space="preserve">Annex I </w:t>
      </w:r>
      <w:proofErr w:type="gramStart"/>
      <w:r w:rsidRPr="00367441">
        <w:rPr>
          <w:rFonts w:cs="Arial"/>
          <w:b/>
        </w:rPr>
        <w:t>projects</w:t>
      </w:r>
      <w:proofErr w:type="gramEnd"/>
      <w:r w:rsidRPr="00367441">
        <w:rPr>
          <w:rFonts w:cs="Arial"/>
          <w:b/>
        </w:rPr>
        <w:t>.</w:t>
      </w:r>
      <w:r w:rsidRPr="00367441">
        <w:rPr>
          <w:rFonts w:cs="Arial"/>
        </w:rPr>
        <w:t xml:space="preserve"> These are projects that have significant potential impacts and require an EIA. Annex I of the EIA Regulation lists these projects types, so project proponents are expected to start the EIA procedure without any other screening process; and  </w:t>
      </w:r>
    </w:p>
    <w:p w14:paraId="398AB48A" w14:textId="0C910248" w:rsidR="008B7A32" w:rsidRPr="00367441" w:rsidRDefault="0028691D" w:rsidP="004E026B">
      <w:pPr>
        <w:pStyle w:val="BodyText"/>
        <w:numPr>
          <w:ilvl w:val="0"/>
          <w:numId w:val="16"/>
        </w:numPr>
        <w:spacing w:before="240" w:after="240" w:line="240" w:lineRule="auto"/>
        <w:jc w:val="both"/>
        <w:rPr>
          <w:rFonts w:cs="Arial"/>
        </w:rPr>
      </w:pPr>
      <w:r w:rsidRPr="00367441">
        <w:rPr>
          <w:rFonts w:cs="Arial"/>
          <w:b/>
        </w:rPr>
        <w:t>Annex II projects.</w:t>
      </w:r>
      <w:r w:rsidRPr="00367441">
        <w:rPr>
          <w:rFonts w:cs="Arial"/>
        </w:rPr>
        <w:t xml:space="preserve"> Annex II of the EIA regulation covers the projects that may or may not have significant effects on the environment. Proponents of Annex II projects are required to submit a Project Information File (PIF) to the Ministry of Environment Urbanization </w:t>
      </w:r>
      <w:r w:rsidR="001B0C81" w:rsidRPr="00367441">
        <w:rPr>
          <w:rFonts w:cs="Arial"/>
        </w:rPr>
        <w:t xml:space="preserve">and Climate Change </w:t>
      </w:r>
      <w:r w:rsidRPr="00367441">
        <w:rPr>
          <w:rFonts w:cs="Arial"/>
        </w:rPr>
        <w:t>(</w:t>
      </w:r>
      <w:proofErr w:type="spellStart"/>
      <w:r w:rsidR="00423C0E" w:rsidRPr="00367441">
        <w:rPr>
          <w:rFonts w:cs="Arial"/>
        </w:rPr>
        <w:t>MoEUCC</w:t>
      </w:r>
      <w:proofErr w:type="spellEnd"/>
      <w:r w:rsidRPr="00367441">
        <w:rPr>
          <w:rFonts w:cs="Arial"/>
        </w:rPr>
        <w:t>). The PIF is prepared following the General Format for PIF provided in Annex I</w:t>
      </w:r>
      <w:r w:rsidR="008B7A32" w:rsidRPr="00367441">
        <w:rPr>
          <w:rFonts w:cs="Arial"/>
        </w:rPr>
        <w:t>V</w:t>
      </w:r>
      <w:r w:rsidRPr="00367441">
        <w:rPr>
          <w:rFonts w:cs="Arial"/>
        </w:rPr>
        <w:t xml:space="preserve"> of the EIA Regulation and contains information on: (i) project characteristics</w:t>
      </w:r>
      <w:r w:rsidR="008B7A32" w:rsidRPr="00367441">
        <w:rPr>
          <w:rFonts w:cs="Arial"/>
        </w:rPr>
        <w:t xml:space="preserve">; </w:t>
      </w:r>
      <w:r w:rsidRPr="00367441">
        <w:rPr>
          <w:rFonts w:cs="Arial"/>
        </w:rPr>
        <w:t xml:space="preserve">(ii) environmental characteristics of the project site and impact area; </w:t>
      </w:r>
      <w:r w:rsidR="008B7A32" w:rsidRPr="00367441">
        <w:rPr>
          <w:rFonts w:cs="Arial"/>
        </w:rPr>
        <w:t xml:space="preserve">and </w:t>
      </w:r>
      <w:r w:rsidRPr="00367441">
        <w:rPr>
          <w:rFonts w:cs="Arial"/>
        </w:rPr>
        <w:t>(i</w:t>
      </w:r>
      <w:r w:rsidR="008B7A32" w:rsidRPr="00367441">
        <w:rPr>
          <w:rFonts w:cs="Arial"/>
        </w:rPr>
        <w:t>ii</w:t>
      </w:r>
      <w:r w:rsidRPr="00367441">
        <w:rPr>
          <w:rFonts w:cs="Arial"/>
        </w:rPr>
        <w:t>) significant impacts of the project and measures to be taken</w:t>
      </w:r>
      <w:r w:rsidR="008B7A32" w:rsidRPr="00367441">
        <w:rPr>
          <w:rFonts w:cs="Arial"/>
        </w:rPr>
        <w:t xml:space="preserve"> during construction and operation phases of the project</w:t>
      </w:r>
      <w:r w:rsidRPr="00367441">
        <w:rPr>
          <w:rFonts w:cs="Arial"/>
        </w:rPr>
        <w:t xml:space="preserve">. A non-technical summary of the above items is also to be added to the PIF. </w:t>
      </w:r>
      <w:r w:rsidR="008B7A32" w:rsidRPr="00367441">
        <w:rPr>
          <w:rFonts w:cs="Arial"/>
        </w:rPr>
        <w:t xml:space="preserve">The PIF is submitted to the </w:t>
      </w:r>
      <w:proofErr w:type="spellStart"/>
      <w:r w:rsidR="00423C0E" w:rsidRPr="00367441">
        <w:rPr>
          <w:rFonts w:cs="Arial"/>
        </w:rPr>
        <w:t>MoEUCC</w:t>
      </w:r>
      <w:proofErr w:type="spellEnd"/>
      <w:r w:rsidR="007628A6" w:rsidRPr="00367441">
        <w:rPr>
          <w:rFonts w:cs="Arial"/>
        </w:rPr>
        <w:t xml:space="preserve"> </w:t>
      </w:r>
      <w:r w:rsidR="008B7A32" w:rsidRPr="00367441">
        <w:rPr>
          <w:rFonts w:cs="Arial"/>
        </w:rPr>
        <w:t>for review and evaluation. Provincial Directorate gives its “EIA is Necessary” or “EIA is not necessary” decision regarding the project. The decision of the Provincial Directorate is communicated to public using appropriate means (</w:t>
      </w:r>
      <w:proofErr w:type="gramStart"/>
      <w:r w:rsidR="008B7A32" w:rsidRPr="00367441">
        <w:rPr>
          <w:rFonts w:cs="Arial"/>
        </w:rPr>
        <w:t>i.e.</w:t>
      </w:r>
      <w:proofErr w:type="gramEnd"/>
      <w:r w:rsidR="008B7A32" w:rsidRPr="00367441">
        <w:rPr>
          <w:rFonts w:cs="Arial"/>
        </w:rPr>
        <w:t xml:space="preserve"> announcement boards, internet).</w:t>
      </w:r>
    </w:p>
    <w:p w14:paraId="24DE1492" w14:textId="77777777" w:rsidR="00C73B12" w:rsidRPr="00367441" w:rsidRDefault="0028691D" w:rsidP="00655938">
      <w:pPr>
        <w:pStyle w:val="BodyText"/>
        <w:spacing w:before="240" w:after="240" w:line="240" w:lineRule="auto"/>
        <w:jc w:val="both"/>
      </w:pPr>
      <w:r w:rsidRPr="00367441">
        <w:t xml:space="preserve">Table </w:t>
      </w:r>
      <w:r w:rsidR="004F2BE2" w:rsidRPr="00367441">
        <w:t>2</w:t>
      </w:r>
      <w:r w:rsidRPr="00367441">
        <w:t xml:space="preserve"> provides the list of project types that will be considered for funding under the project and their category per the EIA Regulation. The social impacts within the screening are not compulsory in the national EIA regulation and generally are either very briefly mentioned or not at all. </w:t>
      </w:r>
    </w:p>
    <w:p w14:paraId="193CE4A2" w14:textId="054AE273" w:rsidR="0028691D" w:rsidRPr="00367441" w:rsidRDefault="0028691D" w:rsidP="00655938">
      <w:pPr>
        <w:pStyle w:val="BodyText"/>
        <w:spacing w:before="240" w:after="240" w:line="240" w:lineRule="auto"/>
        <w:jc w:val="both"/>
      </w:pPr>
    </w:p>
    <w:p w14:paraId="05F5AF0F" w14:textId="77777777" w:rsidR="00C73B12" w:rsidRPr="00367441" w:rsidRDefault="00C73B12" w:rsidP="00655938">
      <w:pPr>
        <w:pStyle w:val="BodyText"/>
        <w:spacing w:before="240" w:after="240" w:line="240" w:lineRule="auto"/>
        <w:jc w:val="both"/>
        <w:sectPr w:rsidR="00C73B12" w:rsidRPr="00367441" w:rsidSect="00F9705A">
          <w:pgSz w:w="11906" w:h="16838"/>
          <w:pgMar w:top="1440" w:right="1800" w:bottom="1440" w:left="1800" w:header="706" w:footer="706" w:gutter="0"/>
          <w:cols w:space="708"/>
        </w:sectPr>
      </w:pPr>
    </w:p>
    <w:p w14:paraId="3F00EBCD" w14:textId="35F8B1C2" w:rsidR="00CF4949" w:rsidRPr="00367441" w:rsidRDefault="491A50A9" w:rsidP="004C69F6">
      <w:pPr>
        <w:pStyle w:val="BodyText"/>
        <w:spacing w:after="240" w:line="240" w:lineRule="auto"/>
        <w:jc w:val="both"/>
        <w:rPr>
          <w:b/>
          <w:bCs/>
          <w:sz w:val="20"/>
          <w:szCs w:val="20"/>
        </w:rPr>
      </w:pPr>
      <w:r w:rsidRPr="00367441">
        <w:rPr>
          <w:b/>
          <w:bCs/>
          <w:sz w:val="20"/>
          <w:szCs w:val="20"/>
        </w:rPr>
        <w:lastRenderedPageBreak/>
        <w:t xml:space="preserve">Table </w:t>
      </w:r>
      <w:r w:rsidR="00676BD7" w:rsidRPr="00367441">
        <w:rPr>
          <w:b/>
          <w:bCs/>
          <w:sz w:val="20"/>
          <w:szCs w:val="20"/>
        </w:rPr>
        <w:t>10</w:t>
      </w:r>
      <w:r w:rsidRPr="00367441">
        <w:rPr>
          <w:b/>
          <w:bCs/>
          <w:sz w:val="20"/>
          <w:szCs w:val="20"/>
        </w:rPr>
        <w:t xml:space="preserve">. General Project Types </w:t>
      </w:r>
      <w:r w:rsidR="0BF9786E" w:rsidRPr="00367441">
        <w:rPr>
          <w:b/>
          <w:bCs/>
          <w:sz w:val="20"/>
          <w:szCs w:val="20"/>
        </w:rPr>
        <w:t>a</w:t>
      </w:r>
      <w:r w:rsidRPr="00367441">
        <w:rPr>
          <w:b/>
          <w:bCs/>
          <w:sz w:val="20"/>
          <w:szCs w:val="20"/>
        </w:rPr>
        <w:t xml:space="preserve">nd Their Categorization (Turkish </w:t>
      </w:r>
      <w:r w:rsidR="3B5E7344" w:rsidRPr="00367441">
        <w:rPr>
          <w:b/>
          <w:bCs/>
          <w:sz w:val="20"/>
          <w:szCs w:val="20"/>
        </w:rPr>
        <w:t>EIA</w:t>
      </w:r>
      <w:r w:rsidRPr="00367441">
        <w:rPr>
          <w:b/>
          <w:bCs/>
          <w:sz w:val="20"/>
          <w:szCs w:val="20"/>
        </w:rPr>
        <w:t xml:space="preserve"> Regulation)</w:t>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5849"/>
        <w:gridCol w:w="6766"/>
      </w:tblGrid>
      <w:tr w:rsidR="009D3261" w:rsidRPr="00367441" w14:paraId="4FEB26FD" w14:textId="77777777" w:rsidTr="009229C6">
        <w:tc>
          <w:tcPr>
            <w:tcW w:w="650" w:type="pct"/>
          </w:tcPr>
          <w:p w14:paraId="22A6D488" w14:textId="1E221C7D" w:rsidR="009D3261" w:rsidRPr="00367441" w:rsidRDefault="009D3261" w:rsidP="00294C9B">
            <w:pPr>
              <w:spacing w:before="120" w:after="120"/>
              <w:jc w:val="center"/>
              <w:rPr>
                <w:rFonts w:cs="Arial"/>
                <w:b/>
                <w:color w:val="000000"/>
                <w:sz w:val="20"/>
                <w:szCs w:val="20"/>
                <w:lang w:val="en-US"/>
              </w:rPr>
            </w:pPr>
            <w:r w:rsidRPr="00367441">
              <w:rPr>
                <w:rFonts w:cs="Arial"/>
                <w:b/>
                <w:color w:val="000000"/>
                <w:sz w:val="20"/>
                <w:szCs w:val="20"/>
                <w:lang w:val="en-US"/>
              </w:rPr>
              <w:t xml:space="preserve">Investment </w:t>
            </w:r>
            <w:r w:rsidR="00294C9B" w:rsidRPr="00367441">
              <w:rPr>
                <w:rFonts w:cs="Arial"/>
                <w:b/>
                <w:color w:val="000000"/>
                <w:sz w:val="20"/>
                <w:szCs w:val="20"/>
                <w:lang w:val="en-US"/>
              </w:rPr>
              <w:t>sector*</w:t>
            </w:r>
          </w:p>
        </w:tc>
        <w:tc>
          <w:tcPr>
            <w:tcW w:w="2017" w:type="pct"/>
          </w:tcPr>
          <w:p w14:paraId="753436A0" w14:textId="77777777" w:rsidR="009D3261" w:rsidRPr="00367441" w:rsidRDefault="009D3261" w:rsidP="00DC548A">
            <w:pPr>
              <w:spacing w:before="120" w:after="120"/>
              <w:jc w:val="center"/>
              <w:rPr>
                <w:rFonts w:cs="Arial"/>
                <w:b/>
                <w:color w:val="000000"/>
                <w:sz w:val="20"/>
                <w:szCs w:val="20"/>
                <w:lang w:val="en-US"/>
              </w:rPr>
            </w:pPr>
            <w:r w:rsidRPr="00367441">
              <w:rPr>
                <w:rFonts w:cs="Arial"/>
                <w:b/>
                <w:color w:val="000000"/>
                <w:sz w:val="20"/>
                <w:szCs w:val="20"/>
                <w:lang w:val="en-US"/>
              </w:rPr>
              <w:t>Annex I</w:t>
            </w:r>
          </w:p>
        </w:tc>
        <w:tc>
          <w:tcPr>
            <w:tcW w:w="2333" w:type="pct"/>
          </w:tcPr>
          <w:p w14:paraId="6F20946E" w14:textId="77777777" w:rsidR="009D3261" w:rsidRPr="00367441" w:rsidRDefault="009D3261" w:rsidP="00DC548A">
            <w:pPr>
              <w:spacing w:before="120" w:after="120"/>
              <w:jc w:val="center"/>
              <w:rPr>
                <w:rFonts w:cs="Arial"/>
                <w:b/>
                <w:color w:val="000000"/>
                <w:sz w:val="20"/>
                <w:szCs w:val="20"/>
                <w:lang w:val="en-US"/>
              </w:rPr>
            </w:pPr>
            <w:r w:rsidRPr="00367441">
              <w:rPr>
                <w:rFonts w:cs="Arial"/>
                <w:b/>
                <w:color w:val="000000"/>
                <w:sz w:val="20"/>
                <w:szCs w:val="20"/>
                <w:lang w:val="en-US"/>
              </w:rPr>
              <w:t>Annex II</w:t>
            </w:r>
          </w:p>
        </w:tc>
      </w:tr>
      <w:tr w:rsidR="009D3261" w:rsidRPr="00367441" w14:paraId="4721C0C2" w14:textId="77777777" w:rsidTr="009229C6">
        <w:trPr>
          <w:trHeight w:val="1088"/>
        </w:trPr>
        <w:tc>
          <w:tcPr>
            <w:tcW w:w="650" w:type="pct"/>
          </w:tcPr>
          <w:p w14:paraId="0B438876" w14:textId="77777777" w:rsidR="009D3261" w:rsidRPr="00367441" w:rsidRDefault="009D3261" w:rsidP="009229C6">
            <w:pPr>
              <w:spacing w:after="120"/>
              <w:rPr>
                <w:rFonts w:cs="Arial"/>
                <w:color w:val="000000"/>
                <w:sz w:val="20"/>
                <w:szCs w:val="20"/>
                <w:lang w:val="en-US"/>
              </w:rPr>
            </w:pPr>
            <w:r w:rsidRPr="00367441">
              <w:rPr>
                <w:rFonts w:cs="Arial"/>
                <w:sz w:val="20"/>
                <w:szCs w:val="20"/>
                <w:lang w:val="en-US"/>
              </w:rPr>
              <w:t>Water and Wastewater</w:t>
            </w:r>
          </w:p>
        </w:tc>
        <w:tc>
          <w:tcPr>
            <w:tcW w:w="2017" w:type="pct"/>
          </w:tcPr>
          <w:p w14:paraId="38D6D476"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Extraction or storage of ground water of ≥10 million m</w:t>
            </w:r>
            <w:r w:rsidRPr="00367441">
              <w:rPr>
                <w:rFonts w:cs="Arial"/>
                <w:color w:val="000000"/>
                <w:sz w:val="20"/>
                <w:szCs w:val="20"/>
                <w:vertAlign w:val="superscript"/>
                <w:lang w:val="en-US"/>
              </w:rPr>
              <w:t>3</w:t>
            </w:r>
            <w:r w:rsidRPr="00367441">
              <w:rPr>
                <w:rFonts w:cs="Arial"/>
                <w:color w:val="000000"/>
                <w:sz w:val="20"/>
                <w:szCs w:val="20"/>
                <w:lang w:val="en-US"/>
              </w:rPr>
              <w:t xml:space="preserve">/year </w:t>
            </w:r>
          </w:p>
          <w:p w14:paraId="24A1722F"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Transmission of ≥10 million m</w:t>
            </w:r>
            <w:r w:rsidRPr="00367441">
              <w:rPr>
                <w:rFonts w:cs="Arial"/>
                <w:color w:val="000000"/>
                <w:sz w:val="20"/>
                <w:szCs w:val="20"/>
                <w:vertAlign w:val="superscript"/>
                <w:lang w:val="en-US"/>
              </w:rPr>
              <w:t>3</w:t>
            </w:r>
            <w:r w:rsidRPr="00367441">
              <w:rPr>
                <w:rFonts w:cs="Arial"/>
                <w:color w:val="000000"/>
                <w:sz w:val="20"/>
                <w:szCs w:val="20"/>
                <w:lang w:val="en-US"/>
              </w:rPr>
              <w:t>/year water in between river basins, except transmission of drinking water through pipes</w:t>
            </w:r>
          </w:p>
          <w:p w14:paraId="643A3AB1" w14:textId="13817538"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WWTP for population of more than 150.000 and/or having 30.000 m</w:t>
            </w:r>
            <w:r w:rsidRPr="00367441">
              <w:rPr>
                <w:rFonts w:cs="Arial"/>
                <w:color w:val="000000"/>
                <w:sz w:val="20"/>
                <w:szCs w:val="20"/>
                <w:vertAlign w:val="superscript"/>
                <w:lang w:val="en-US"/>
              </w:rPr>
              <w:t>3</w:t>
            </w:r>
            <w:r w:rsidRPr="00367441">
              <w:rPr>
                <w:rFonts w:cs="Arial"/>
                <w:color w:val="000000"/>
                <w:sz w:val="20"/>
                <w:szCs w:val="20"/>
                <w:lang w:val="en-US"/>
              </w:rPr>
              <w:t>/day flow.</w:t>
            </w:r>
          </w:p>
        </w:tc>
        <w:tc>
          <w:tcPr>
            <w:tcW w:w="2333" w:type="pct"/>
          </w:tcPr>
          <w:p w14:paraId="28EA7B5C"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Extraction of ground water of ≥1 million m</w:t>
            </w:r>
            <w:r w:rsidRPr="00367441">
              <w:rPr>
                <w:rFonts w:cs="Arial"/>
                <w:color w:val="000000"/>
                <w:sz w:val="20"/>
                <w:szCs w:val="20"/>
                <w:vertAlign w:val="superscript"/>
                <w:lang w:val="en-US"/>
              </w:rPr>
              <w:t>3</w:t>
            </w:r>
            <w:r w:rsidRPr="00367441">
              <w:rPr>
                <w:rFonts w:cs="Arial"/>
                <w:color w:val="000000"/>
                <w:sz w:val="20"/>
                <w:szCs w:val="20"/>
                <w:lang w:val="en-US"/>
              </w:rPr>
              <w:t xml:space="preserve">/year </w:t>
            </w:r>
          </w:p>
          <w:p w14:paraId="468B30D8"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Deep sea discharge</w:t>
            </w:r>
          </w:p>
          <w:p w14:paraId="64DD9FB0"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 xml:space="preserve">Extraction or storage of ground water of ≥300.0000 m3/year </w:t>
            </w:r>
          </w:p>
          <w:p w14:paraId="25441F3F"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Water transmission in between river basins (except Annex I projects)</w:t>
            </w:r>
          </w:p>
          <w:p w14:paraId="416F747A"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 xml:space="preserve">Projects on continuous </w:t>
            </w:r>
            <w:proofErr w:type="gramStart"/>
            <w:r w:rsidRPr="00367441">
              <w:rPr>
                <w:rFonts w:cs="Arial"/>
                <w:color w:val="000000"/>
                <w:sz w:val="20"/>
                <w:szCs w:val="20"/>
                <w:lang w:val="en-US"/>
              </w:rPr>
              <w:t>river beds</w:t>
            </w:r>
            <w:proofErr w:type="gramEnd"/>
            <w:r w:rsidRPr="00367441">
              <w:rPr>
                <w:rFonts w:cs="Arial"/>
                <w:color w:val="000000"/>
                <w:sz w:val="20"/>
                <w:szCs w:val="20"/>
                <w:lang w:val="en-US"/>
              </w:rPr>
              <w:t xml:space="preserve">, exceeding 5 km. </w:t>
            </w:r>
          </w:p>
          <w:p w14:paraId="6BD435D3" w14:textId="77777777" w:rsidR="009D3261" w:rsidRPr="00367441" w:rsidRDefault="009D3261" w:rsidP="009229C6">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WWTP for population between 50.000 - 150.000 and/or less 10.000 - 30.000 m3/day flow</w:t>
            </w:r>
          </w:p>
        </w:tc>
      </w:tr>
      <w:tr w:rsidR="009D3261" w:rsidRPr="00367441" w14:paraId="3E58A6C4" w14:textId="77777777" w:rsidTr="009229C6">
        <w:trPr>
          <w:trHeight w:val="1322"/>
        </w:trPr>
        <w:tc>
          <w:tcPr>
            <w:tcW w:w="650" w:type="pct"/>
          </w:tcPr>
          <w:p w14:paraId="42D62CCE" w14:textId="77777777" w:rsidR="009D3261" w:rsidRPr="00367441" w:rsidRDefault="009D3261" w:rsidP="00A30664">
            <w:pPr>
              <w:spacing w:after="120"/>
              <w:rPr>
                <w:rFonts w:cs="Arial"/>
                <w:color w:val="000000"/>
                <w:sz w:val="20"/>
                <w:szCs w:val="20"/>
                <w:lang w:val="en-US"/>
              </w:rPr>
            </w:pPr>
            <w:r w:rsidRPr="00367441">
              <w:rPr>
                <w:rFonts w:cs="Arial"/>
                <w:sz w:val="20"/>
                <w:szCs w:val="20"/>
                <w:lang w:val="en-US"/>
              </w:rPr>
              <w:t>Solid Waste Management</w:t>
            </w:r>
          </w:p>
        </w:tc>
        <w:tc>
          <w:tcPr>
            <w:tcW w:w="2017" w:type="pct"/>
          </w:tcPr>
          <w:p w14:paraId="6DDEFEDA" w14:textId="401AA3ED" w:rsidR="009D3261" w:rsidRPr="00367441" w:rsidRDefault="00624295" w:rsidP="00A30664">
            <w:pPr>
              <w:numPr>
                <w:ilvl w:val="0"/>
                <w:numId w:val="51"/>
              </w:numPr>
              <w:tabs>
                <w:tab w:val="num" w:pos="-4782"/>
                <w:tab w:val="left" w:pos="-3348"/>
              </w:tabs>
              <w:spacing w:after="60" w:line="276" w:lineRule="auto"/>
              <w:ind w:left="200" w:hanging="200"/>
              <w:jc w:val="both"/>
              <w:rPr>
                <w:rFonts w:cs="Arial"/>
                <w:color w:val="000000"/>
                <w:sz w:val="20"/>
                <w:szCs w:val="20"/>
                <w:lang w:val="en-US"/>
              </w:rPr>
            </w:pPr>
            <w:r w:rsidRPr="00367441">
              <w:rPr>
                <w:rFonts w:cs="Arial"/>
                <w:color w:val="000000"/>
                <w:sz w:val="20"/>
                <w:szCs w:val="20"/>
                <w:lang w:val="en-US"/>
              </w:rPr>
              <w:t>(</w:t>
            </w:r>
            <w:r w:rsidR="009D3261" w:rsidRPr="00367441">
              <w:rPr>
                <w:rFonts w:cs="Arial"/>
                <w:color w:val="000000"/>
                <w:sz w:val="20"/>
                <w:szCs w:val="20"/>
                <w:lang w:val="en-US"/>
              </w:rPr>
              <w:t>demolishing and excavated soil disposal areas</w:t>
            </w:r>
            <w:r w:rsidRPr="00367441">
              <w:rPr>
                <w:rFonts w:cs="Arial"/>
                <w:color w:val="000000"/>
                <w:sz w:val="20"/>
                <w:szCs w:val="20"/>
                <w:lang w:val="en-US"/>
              </w:rPr>
              <w:t xml:space="preserve"> are excluded)</w:t>
            </w:r>
            <w:r w:rsidR="009D3261" w:rsidRPr="00367441">
              <w:rPr>
                <w:rFonts w:cs="Arial"/>
                <w:color w:val="000000"/>
                <w:sz w:val="20"/>
                <w:szCs w:val="20"/>
                <w:lang w:val="en-US"/>
              </w:rPr>
              <w:t xml:space="preserve">, Landfill, </w:t>
            </w:r>
            <w:proofErr w:type="gramStart"/>
            <w:r w:rsidR="009D3261" w:rsidRPr="00367441">
              <w:rPr>
                <w:rFonts w:cs="Arial"/>
                <w:color w:val="000000"/>
                <w:sz w:val="20"/>
                <w:szCs w:val="20"/>
                <w:lang w:val="en-US"/>
              </w:rPr>
              <w:t>Recycling</w:t>
            </w:r>
            <w:proofErr w:type="gramEnd"/>
            <w:r w:rsidR="009D3261" w:rsidRPr="00367441">
              <w:rPr>
                <w:rFonts w:cs="Arial"/>
                <w:color w:val="000000"/>
                <w:sz w:val="20"/>
                <w:szCs w:val="20"/>
                <w:lang w:val="en-US"/>
              </w:rPr>
              <w:t xml:space="preserve"> or Incineration facilities (thermal processes regarding burning with oxygen, pyrolysis, gasification etc.) receiving ≥ 100 tones/day or with an area of ≥10 ha.</w:t>
            </w:r>
          </w:p>
        </w:tc>
        <w:tc>
          <w:tcPr>
            <w:tcW w:w="2333" w:type="pct"/>
          </w:tcPr>
          <w:p w14:paraId="1EE3DC58" w14:textId="3F0C213F" w:rsidR="009D3261" w:rsidRPr="00367441" w:rsidRDefault="00624295" w:rsidP="00A30664">
            <w:pPr>
              <w:numPr>
                <w:ilvl w:val="0"/>
                <w:numId w:val="51"/>
              </w:numPr>
              <w:tabs>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(demolishing and excavated soil disposal areas are excluded)</w:t>
            </w:r>
            <w:r w:rsidR="009D3261" w:rsidRPr="00367441">
              <w:rPr>
                <w:rFonts w:cs="Arial"/>
                <w:color w:val="000000"/>
                <w:sz w:val="20"/>
                <w:szCs w:val="20"/>
                <w:lang w:val="en-US"/>
              </w:rPr>
              <w:t>, Recycling, Composting or Incineration facilities (thermal processes regarding burning with oxygen, pyrolysis, gasification etc.) receiving &lt; 100 tones / day.</w:t>
            </w:r>
          </w:p>
          <w:p w14:paraId="02136D67" w14:textId="708C19EB" w:rsidR="009D3261" w:rsidRPr="00367441" w:rsidRDefault="009D3261" w:rsidP="00A30664">
            <w:pPr>
              <w:numPr>
                <w:ilvl w:val="0"/>
                <w:numId w:val="51"/>
              </w:numPr>
              <w:tabs>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Interim storage of hazardous and/or processing waste</w:t>
            </w:r>
          </w:p>
        </w:tc>
      </w:tr>
      <w:tr w:rsidR="009D3261" w:rsidRPr="00367441" w14:paraId="51F6FC23" w14:textId="77777777" w:rsidTr="009229C6">
        <w:tc>
          <w:tcPr>
            <w:tcW w:w="650" w:type="pct"/>
          </w:tcPr>
          <w:p w14:paraId="1B30AADE" w14:textId="4F79B617" w:rsidR="009D3261" w:rsidRPr="00367441" w:rsidRDefault="00A71029" w:rsidP="00A30664">
            <w:pPr>
              <w:spacing w:after="120"/>
              <w:rPr>
                <w:rFonts w:cs="Arial"/>
                <w:color w:val="000000"/>
                <w:sz w:val="20"/>
                <w:szCs w:val="20"/>
                <w:lang w:val="en-US"/>
              </w:rPr>
            </w:pPr>
            <w:r w:rsidRPr="00367441">
              <w:rPr>
                <w:rFonts w:cs="Arial"/>
                <w:sz w:val="20"/>
                <w:szCs w:val="20"/>
                <w:lang w:val="en-US"/>
              </w:rPr>
              <w:t>Coastal works</w:t>
            </w:r>
          </w:p>
        </w:tc>
        <w:tc>
          <w:tcPr>
            <w:tcW w:w="2017" w:type="pct"/>
          </w:tcPr>
          <w:p w14:paraId="3517D2B4" w14:textId="4B096ACC" w:rsidR="009D3261" w:rsidRPr="00367441" w:rsidRDefault="008F32CD" w:rsidP="00A30664">
            <w:pPr>
              <w:tabs>
                <w:tab w:val="left" w:pos="-3348"/>
              </w:tabs>
              <w:spacing w:after="60" w:line="276" w:lineRule="auto"/>
              <w:ind w:left="200"/>
              <w:jc w:val="both"/>
              <w:rPr>
                <w:rFonts w:cs="Arial"/>
                <w:color w:val="000000"/>
                <w:sz w:val="20"/>
                <w:szCs w:val="20"/>
                <w:lang w:val="en-US"/>
              </w:rPr>
            </w:pPr>
            <w:r w:rsidRPr="00367441">
              <w:rPr>
                <w:rFonts w:cs="Arial"/>
                <w:color w:val="000000"/>
                <w:sz w:val="20"/>
                <w:szCs w:val="20"/>
                <w:lang w:val="en-US"/>
              </w:rPr>
              <w:t>-</w:t>
            </w:r>
          </w:p>
        </w:tc>
        <w:tc>
          <w:tcPr>
            <w:tcW w:w="2333" w:type="pct"/>
          </w:tcPr>
          <w:p w14:paraId="4B4834C4" w14:textId="77777777" w:rsidR="009D3261" w:rsidRPr="00367441" w:rsidRDefault="009D3261" w:rsidP="00A30664">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 xml:space="preserve">Coastal works and works that result in modification of the </w:t>
            </w:r>
            <w:proofErr w:type="gramStart"/>
            <w:r w:rsidRPr="00367441">
              <w:rPr>
                <w:rFonts w:cs="Arial"/>
                <w:color w:val="000000"/>
                <w:sz w:val="20"/>
                <w:szCs w:val="20"/>
                <w:lang w:val="en-US"/>
              </w:rPr>
              <w:t>coast line</w:t>
            </w:r>
            <w:proofErr w:type="gramEnd"/>
            <w:r w:rsidRPr="00367441">
              <w:rPr>
                <w:rFonts w:cs="Arial"/>
                <w:color w:val="000000"/>
                <w:sz w:val="20"/>
                <w:szCs w:val="20"/>
                <w:lang w:val="en-US"/>
              </w:rPr>
              <w:t xml:space="preserve"> for fighting against erosion (jetty, </w:t>
            </w:r>
            <w:proofErr w:type="spellStart"/>
            <w:r w:rsidRPr="00367441">
              <w:rPr>
                <w:rFonts w:cs="Arial"/>
                <w:color w:val="000000"/>
                <w:sz w:val="20"/>
                <w:szCs w:val="20"/>
                <w:lang w:val="en-US"/>
              </w:rPr>
              <w:t>groyne</w:t>
            </w:r>
            <w:proofErr w:type="spellEnd"/>
            <w:r w:rsidRPr="00367441">
              <w:rPr>
                <w:rFonts w:cs="Arial"/>
                <w:color w:val="000000"/>
                <w:sz w:val="20"/>
                <w:szCs w:val="20"/>
                <w:lang w:val="en-US"/>
              </w:rPr>
              <w:t xml:space="preserve">, mole, barrier etc.) (except maintenance of such structures) </w:t>
            </w:r>
          </w:p>
          <w:p w14:paraId="0BBE933A" w14:textId="77777777" w:rsidR="00B778A1" w:rsidRPr="00367441" w:rsidRDefault="00B778A1" w:rsidP="00A30664">
            <w:pPr>
              <w:numPr>
                <w:ilvl w:val="0"/>
                <w:numId w:val="51"/>
              </w:numPr>
              <w:tabs>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Projects to gain an area of 10,000 m</w:t>
            </w:r>
            <w:r w:rsidRPr="00367441">
              <w:rPr>
                <w:rFonts w:cs="Arial"/>
                <w:color w:val="000000"/>
                <w:sz w:val="20"/>
                <w:szCs w:val="20"/>
                <w:vertAlign w:val="superscript"/>
                <w:lang w:val="en-US"/>
              </w:rPr>
              <w:t>2</w:t>
            </w:r>
            <w:r w:rsidRPr="00367441">
              <w:rPr>
                <w:rFonts w:cs="Arial"/>
                <w:color w:val="000000"/>
                <w:sz w:val="20"/>
                <w:szCs w:val="20"/>
                <w:lang w:val="en-US"/>
              </w:rPr>
              <w:t xml:space="preserve"> or more from the sea</w:t>
            </w:r>
          </w:p>
          <w:p w14:paraId="6DFB04E0" w14:textId="2961D9F7" w:rsidR="00B778A1" w:rsidRPr="00367441" w:rsidRDefault="00B778A1" w:rsidP="00A30664">
            <w:pPr>
              <w:numPr>
                <w:ilvl w:val="0"/>
                <w:numId w:val="51"/>
              </w:numPr>
              <w:tabs>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Dredging projects planned to extract 50,000 m3 or more of material</w:t>
            </w:r>
          </w:p>
        </w:tc>
      </w:tr>
      <w:tr w:rsidR="00A71029" w:rsidRPr="00367441" w14:paraId="70238502" w14:textId="77777777" w:rsidTr="009229C6">
        <w:tc>
          <w:tcPr>
            <w:tcW w:w="650" w:type="pct"/>
          </w:tcPr>
          <w:p w14:paraId="142C6AAA" w14:textId="51E111C6" w:rsidR="00A71029" w:rsidRPr="00367441" w:rsidRDefault="00A71029" w:rsidP="00A71029">
            <w:pPr>
              <w:spacing w:after="120"/>
              <w:rPr>
                <w:rFonts w:cs="Arial"/>
                <w:sz w:val="20"/>
                <w:szCs w:val="20"/>
                <w:lang w:val="en-US"/>
              </w:rPr>
            </w:pPr>
            <w:r w:rsidRPr="00367441">
              <w:rPr>
                <w:rFonts w:cs="Arial"/>
                <w:sz w:val="20"/>
                <w:szCs w:val="20"/>
                <w:lang w:val="en-US"/>
              </w:rPr>
              <w:t>Transportation</w:t>
            </w:r>
          </w:p>
        </w:tc>
        <w:tc>
          <w:tcPr>
            <w:tcW w:w="2017" w:type="pct"/>
          </w:tcPr>
          <w:p w14:paraId="0704C7E4" w14:textId="518A359D" w:rsidR="00A71029" w:rsidRPr="00367441" w:rsidRDefault="00A71029" w:rsidP="004C69F6">
            <w:pPr>
              <w:tabs>
                <w:tab w:val="left" w:pos="-3348"/>
              </w:tabs>
              <w:spacing w:after="60" w:line="276" w:lineRule="auto"/>
              <w:ind w:left="20"/>
              <w:jc w:val="both"/>
              <w:rPr>
                <w:rFonts w:cs="Arial"/>
                <w:color w:val="000000"/>
                <w:sz w:val="20"/>
                <w:szCs w:val="20"/>
                <w:lang w:val="en-US"/>
              </w:rPr>
            </w:pPr>
          </w:p>
        </w:tc>
        <w:tc>
          <w:tcPr>
            <w:tcW w:w="2333" w:type="pct"/>
          </w:tcPr>
          <w:p w14:paraId="7B6A0EBF" w14:textId="1D7A2819" w:rsidR="00B778A1" w:rsidRPr="00367441" w:rsidRDefault="00B778A1" w:rsidP="00A30664">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Logistics center,</w:t>
            </w:r>
          </w:p>
          <w:p w14:paraId="2EC4BAFC" w14:textId="309971B6" w:rsidR="00B778A1" w:rsidRPr="00367441" w:rsidRDefault="00B778A1" w:rsidP="00A30664">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Tramway, subway, light rail transportation systems and similar for urban passenger transportation),</w:t>
            </w:r>
          </w:p>
          <w:p w14:paraId="3AD1436E" w14:textId="3AA0D678" w:rsidR="00B778A1" w:rsidRPr="00367441" w:rsidRDefault="00B778A1" w:rsidP="00A30664">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Ring roads of 20 km or more,</w:t>
            </w:r>
          </w:p>
          <w:p w14:paraId="5D7517EB" w14:textId="3E1C53E8" w:rsidR="00A71029" w:rsidRPr="00367441" w:rsidRDefault="00B778A1" w:rsidP="00A30664">
            <w:pPr>
              <w:numPr>
                <w:ilvl w:val="0"/>
                <w:numId w:val="51"/>
              </w:numPr>
              <w:tabs>
                <w:tab w:val="num" w:pos="-4782"/>
                <w:tab w:val="left" w:pos="-3348"/>
              </w:tabs>
              <w:spacing w:after="60" w:line="276" w:lineRule="auto"/>
              <w:ind w:left="200" w:hanging="180"/>
              <w:jc w:val="both"/>
              <w:rPr>
                <w:rFonts w:cs="Arial"/>
                <w:color w:val="000000"/>
                <w:sz w:val="20"/>
                <w:szCs w:val="20"/>
                <w:lang w:val="en-US"/>
              </w:rPr>
            </w:pPr>
            <w:r w:rsidRPr="00367441">
              <w:rPr>
                <w:rFonts w:cs="Arial"/>
                <w:color w:val="000000"/>
                <w:sz w:val="20"/>
                <w:szCs w:val="20"/>
                <w:lang w:val="en-US"/>
              </w:rPr>
              <w:t>Provincial roads, (excluding Neighborhood and Village roads)</w:t>
            </w:r>
          </w:p>
        </w:tc>
      </w:tr>
    </w:tbl>
    <w:p w14:paraId="25BFDF4D" w14:textId="77777777" w:rsidR="009229C6" w:rsidRPr="00367441" w:rsidRDefault="009229C6" w:rsidP="00A30664">
      <w:pPr>
        <w:rPr>
          <w:rFonts w:cs="Arial"/>
          <w:color w:val="000000"/>
          <w:sz w:val="14"/>
          <w:szCs w:val="14"/>
          <w:lang w:val="en-US"/>
        </w:rPr>
      </w:pPr>
    </w:p>
    <w:p w14:paraId="72A9B094" w14:textId="223D53AD" w:rsidR="009D3261" w:rsidRPr="00367441" w:rsidRDefault="009D3261" w:rsidP="00A30664">
      <w:pPr>
        <w:rPr>
          <w:rFonts w:cs="Arial"/>
          <w:color w:val="000000"/>
          <w:sz w:val="14"/>
          <w:szCs w:val="14"/>
          <w:lang w:val="en-US"/>
        </w:rPr>
      </w:pPr>
      <w:r w:rsidRPr="00367441">
        <w:rPr>
          <w:rFonts w:cs="Arial"/>
          <w:sz w:val="14"/>
          <w:szCs w:val="14"/>
          <w:lang w:val="en-US"/>
        </w:rPr>
        <w:t xml:space="preserve">Energy efficiency projects are not covered in </w:t>
      </w:r>
      <w:proofErr w:type="gramStart"/>
      <w:r w:rsidRPr="00367441">
        <w:rPr>
          <w:rFonts w:cs="Arial"/>
          <w:sz w:val="14"/>
          <w:szCs w:val="14"/>
          <w:lang w:val="en-US"/>
        </w:rPr>
        <w:t>Annex  I</w:t>
      </w:r>
      <w:proofErr w:type="gramEnd"/>
      <w:r w:rsidRPr="00367441">
        <w:rPr>
          <w:rFonts w:cs="Arial"/>
          <w:sz w:val="14"/>
          <w:szCs w:val="14"/>
          <w:lang w:val="en-US"/>
        </w:rPr>
        <w:t xml:space="preserve"> or Annex II of the national EIA Regulation; and no EIA or PIF is required</w:t>
      </w:r>
      <w:r w:rsidR="00A71029" w:rsidRPr="00367441">
        <w:rPr>
          <w:rFonts w:cs="Arial"/>
          <w:sz w:val="14"/>
          <w:szCs w:val="14"/>
          <w:lang w:val="en-US"/>
        </w:rPr>
        <w:t xml:space="preserve">- </w:t>
      </w:r>
      <w:r w:rsidRPr="00367441">
        <w:rPr>
          <w:rFonts w:cs="Arial"/>
          <w:color w:val="000000"/>
          <w:sz w:val="14"/>
          <w:szCs w:val="14"/>
          <w:lang w:val="en-US"/>
        </w:rPr>
        <w:t>Source: Republic of Turkey, Regulation on EIA (Official Gazette No. 29186, November 25, 2014)</w:t>
      </w:r>
    </w:p>
    <w:p w14:paraId="194A8517" w14:textId="77777777" w:rsidR="00C73B12" w:rsidRPr="00367441" w:rsidRDefault="00C73B12">
      <w:pPr>
        <w:rPr>
          <w:b/>
          <w:bCs/>
          <w:sz w:val="14"/>
          <w:szCs w:val="14"/>
          <w:lang w:val="en-US"/>
        </w:rPr>
        <w:sectPr w:rsidR="00C73B12" w:rsidRPr="00367441" w:rsidSect="004C69F6">
          <w:pgSz w:w="16838" w:h="11906" w:orient="landscape"/>
          <w:pgMar w:top="1800" w:right="1440" w:bottom="1800" w:left="1440" w:header="706" w:footer="706" w:gutter="0"/>
          <w:cols w:space="708"/>
          <w:docGrid w:linePitch="326"/>
        </w:sectPr>
      </w:pPr>
    </w:p>
    <w:p w14:paraId="027E04D2" w14:textId="77777777" w:rsidR="00BB4743" w:rsidRPr="00367441" w:rsidRDefault="00BB4743" w:rsidP="00655938">
      <w:pPr>
        <w:pStyle w:val="Heading3"/>
        <w:spacing w:before="240" w:after="240"/>
        <w:ind w:left="0" w:firstLine="0"/>
        <w:jc w:val="both"/>
      </w:pPr>
      <w:bookmarkStart w:id="88" w:name="_Toc92202385"/>
      <w:bookmarkStart w:id="89" w:name="_Toc92207596"/>
      <w:bookmarkStart w:id="90" w:name="_Toc92207610"/>
      <w:bookmarkStart w:id="91" w:name="_Toc380759590"/>
      <w:bookmarkStart w:id="92" w:name="_Toc393726683"/>
      <w:bookmarkStart w:id="93" w:name="_Toc23651909"/>
      <w:bookmarkEnd w:id="88"/>
      <w:bookmarkEnd w:id="89"/>
      <w:r w:rsidRPr="00367441">
        <w:lastRenderedPageBreak/>
        <w:t>Public consultation</w:t>
      </w:r>
      <w:bookmarkEnd w:id="90"/>
      <w:r w:rsidRPr="00367441">
        <w:t xml:space="preserve"> </w:t>
      </w:r>
      <w:bookmarkEnd w:id="91"/>
      <w:bookmarkEnd w:id="92"/>
      <w:bookmarkEnd w:id="93"/>
    </w:p>
    <w:p w14:paraId="378B9B92" w14:textId="0D01E901" w:rsidR="00DE6525" w:rsidRPr="00367441" w:rsidRDefault="00DE6525" w:rsidP="00655938">
      <w:pPr>
        <w:pStyle w:val="BodyText"/>
        <w:spacing w:before="240" w:after="240" w:line="240" w:lineRule="auto"/>
        <w:jc w:val="both"/>
        <w:rPr>
          <w:rFonts w:cs="Arial"/>
        </w:rPr>
      </w:pPr>
      <w:r w:rsidRPr="00367441">
        <w:rPr>
          <w:rFonts w:cs="Arial"/>
        </w:rPr>
        <w:t xml:space="preserve">For projects that require the preparation of an EIA, the Governorate is required to inform the public that a project application has been submitted in a specified locality, that the EIA process has begun and that the public may submit its comments and suggestions to the Governorate or </w:t>
      </w:r>
      <w:proofErr w:type="spellStart"/>
      <w:r w:rsidR="00423C0E" w:rsidRPr="00367441">
        <w:rPr>
          <w:rFonts w:cs="Arial"/>
        </w:rPr>
        <w:t>MoEUCC</w:t>
      </w:r>
      <w:proofErr w:type="spellEnd"/>
      <w:r w:rsidRPr="00367441">
        <w:rPr>
          <w:rFonts w:cs="Arial"/>
        </w:rPr>
        <w:t xml:space="preserve">. The announcement is made using a variety of methods, including the internet, bulletin boards and loudspeaker announcements. </w:t>
      </w:r>
      <w:proofErr w:type="spellStart"/>
      <w:r w:rsidR="00423C0E" w:rsidRPr="00367441">
        <w:rPr>
          <w:rFonts w:cs="Arial"/>
        </w:rPr>
        <w:t>MoEUCC</w:t>
      </w:r>
      <w:proofErr w:type="spellEnd"/>
      <w:r w:rsidRPr="00367441">
        <w:rPr>
          <w:rFonts w:cs="Arial"/>
        </w:rPr>
        <w:t xml:space="preserve"> informs the public of the same through the internet.  </w:t>
      </w:r>
    </w:p>
    <w:p w14:paraId="01DBFB20" w14:textId="4AF02DC1" w:rsidR="00DE6525" w:rsidRPr="00367441" w:rsidRDefault="00DE6525" w:rsidP="00655938">
      <w:pPr>
        <w:pStyle w:val="BodyText"/>
        <w:spacing w:before="240" w:after="240" w:line="240" w:lineRule="auto"/>
        <w:jc w:val="both"/>
        <w:rPr>
          <w:rFonts w:cs="Arial"/>
        </w:rPr>
      </w:pPr>
      <w:r w:rsidRPr="00367441">
        <w:rPr>
          <w:rFonts w:cs="Arial"/>
        </w:rPr>
        <w:t>A formal public consultation meeting occurs for projects that are subject to an EIA after the screening process and prior to scoping. The project proponent organizes a “public</w:t>
      </w:r>
      <w:r w:rsidR="00601137" w:rsidRPr="00367441">
        <w:rPr>
          <w:rFonts w:cs="Arial"/>
        </w:rPr>
        <w:t xml:space="preserve"> </w:t>
      </w:r>
      <w:r w:rsidRPr="00367441">
        <w:rPr>
          <w:rFonts w:cs="Arial"/>
        </w:rPr>
        <w:t>part</w:t>
      </w:r>
      <w:r w:rsidR="00795E47" w:rsidRPr="00367441">
        <w:rPr>
          <w:rFonts w:cs="Arial"/>
        </w:rPr>
        <w:t xml:space="preserve">icipation meeting” chaired by </w:t>
      </w:r>
      <w:proofErr w:type="spellStart"/>
      <w:r w:rsidR="00423C0E" w:rsidRPr="00367441">
        <w:rPr>
          <w:rFonts w:cs="Arial"/>
        </w:rPr>
        <w:t>MoEUCC</w:t>
      </w:r>
      <w:proofErr w:type="spellEnd"/>
      <w:r w:rsidRPr="00367441">
        <w:rPr>
          <w:rFonts w:cs="Arial"/>
        </w:rPr>
        <w:t xml:space="preserve"> provincial director in a location that affected local groups can access easily. The invitation to the meeting is published in a national and a local newspaper at least ten days prior to the meeting. There is no requirement that information on the project should be provided to the public</w:t>
      </w:r>
      <w:r w:rsidR="00601137" w:rsidRPr="00367441">
        <w:rPr>
          <w:rFonts w:cs="Arial"/>
        </w:rPr>
        <w:t xml:space="preserve"> in advance</w:t>
      </w:r>
      <w:r w:rsidRPr="00367441">
        <w:rPr>
          <w:rFonts w:cs="Arial"/>
        </w:rPr>
        <w:t xml:space="preserve">, except for the subject matter of the meeting. However, the EIA Regulation specifies that during the meeting, which is chaired by the Director or a member of </w:t>
      </w:r>
      <w:proofErr w:type="spellStart"/>
      <w:r w:rsidR="00423C0E" w:rsidRPr="00367441">
        <w:rPr>
          <w:rFonts w:cs="Arial"/>
        </w:rPr>
        <w:t>MoEUCC</w:t>
      </w:r>
      <w:r w:rsidRPr="00367441">
        <w:rPr>
          <w:rFonts w:cs="Arial"/>
        </w:rPr>
        <w:t>’s</w:t>
      </w:r>
      <w:proofErr w:type="spellEnd"/>
      <w:r w:rsidRPr="00367441">
        <w:rPr>
          <w:rFonts w:cs="Arial"/>
        </w:rPr>
        <w:t xml:space="preserve"> provincial directorate, it should be ensured that the public is informed about the project, and its comments and suggestions regarding the project are obtained. The meeting chairperson may request comments in writing too. Minutes of the meeting are kept and submitted to </w:t>
      </w:r>
      <w:proofErr w:type="spellStart"/>
      <w:r w:rsidR="00423C0E" w:rsidRPr="00367441">
        <w:rPr>
          <w:rFonts w:cs="Arial"/>
        </w:rPr>
        <w:t>MoEUCC</w:t>
      </w:r>
      <w:proofErr w:type="spellEnd"/>
      <w:r w:rsidRPr="00367441">
        <w:rPr>
          <w:rFonts w:cs="Arial"/>
        </w:rPr>
        <w:t xml:space="preserve"> and the Governorate. The Governorate is required to inform the public about the timeframe for submission of public comments and suggestions. Such comments and suggestions are submitted to the EIA commission.  </w:t>
      </w:r>
    </w:p>
    <w:p w14:paraId="6F3D9EE3" w14:textId="77777777" w:rsidR="00BB4743" w:rsidRPr="00367441" w:rsidRDefault="00BB4743" w:rsidP="00655938">
      <w:pPr>
        <w:pStyle w:val="Heading3"/>
        <w:spacing w:before="240" w:after="240"/>
        <w:ind w:left="0" w:firstLine="0"/>
        <w:jc w:val="both"/>
      </w:pPr>
      <w:bookmarkStart w:id="94" w:name="_Toc380759591"/>
      <w:bookmarkStart w:id="95" w:name="_Toc393726684"/>
      <w:bookmarkStart w:id="96" w:name="_Toc23651910"/>
      <w:bookmarkStart w:id="97" w:name="_Toc92207611"/>
      <w:r w:rsidRPr="00367441">
        <w:t>Scoping</w:t>
      </w:r>
      <w:bookmarkEnd w:id="94"/>
      <w:bookmarkEnd w:id="95"/>
      <w:bookmarkEnd w:id="96"/>
      <w:bookmarkEnd w:id="97"/>
    </w:p>
    <w:p w14:paraId="2A056760" w14:textId="66F82D5B" w:rsidR="00DE6525" w:rsidRPr="00367441" w:rsidRDefault="00DE6525" w:rsidP="00655938">
      <w:pPr>
        <w:pStyle w:val="BodyText"/>
        <w:spacing w:before="240" w:after="240" w:line="240" w:lineRule="auto"/>
        <w:jc w:val="both"/>
      </w:pPr>
      <w:r w:rsidRPr="00367441">
        <w:t xml:space="preserve">The project proponent presents a project dossier (PIF for Annex II projects or using the outline </w:t>
      </w:r>
      <w:r w:rsidR="001313D4" w:rsidRPr="00367441">
        <w:t xml:space="preserve">given in Annex III of the EIA regulation </w:t>
      </w:r>
      <w:r w:rsidRPr="00367441">
        <w:t xml:space="preserve">for Annex I projects) to a commission, which comprises representatives of </w:t>
      </w:r>
      <w:proofErr w:type="spellStart"/>
      <w:r w:rsidR="00423C0E" w:rsidRPr="00367441">
        <w:t>MoEUCC</w:t>
      </w:r>
      <w:proofErr w:type="spellEnd"/>
      <w:r w:rsidRPr="00367441">
        <w:t xml:space="preserve"> and relevant organizations as identified by </w:t>
      </w:r>
      <w:proofErr w:type="spellStart"/>
      <w:r w:rsidR="00423C0E" w:rsidRPr="00367441">
        <w:t>MoEUCC</w:t>
      </w:r>
      <w:proofErr w:type="spellEnd"/>
      <w:r w:rsidRPr="00367441">
        <w:t>. Based on the information submitted, the commission determine</w:t>
      </w:r>
      <w:r w:rsidR="00D947A7" w:rsidRPr="00367441">
        <w:t>s the scope of the EIA and the “</w:t>
      </w:r>
      <w:r w:rsidRPr="00367441">
        <w:t xml:space="preserve">project specific format”. Furthermore, the commission may exclude or include some items depending on the specific characteristics of the proposed project. The commission also determines the level of detail under each heading depending on the special project’s environmental impacts. In this process, the commission takes into consideration of the opinions expressed during the public participation meeting.  </w:t>
      </w:r>
    </w:p>
    <w:p w14:paraId="2C5B907D" w14:textId="77777777" w:rsidR="00BB4743" w:rsidRPr="00367441" w:rsidRDefault="00BB4743" w:rsidP="00655938">
      <w:pPr>
        <w:pStyle w:val="Heading3"/>
        <w:spacing w:before="240" w:after="240"/>
        <w:ind w:left="0" w:firstLine="0"/>
        <w:jc w:val="both"/>
      </w:pPr>
      <w:bookmarkStart w:id="98" w:name="_Toc380759592"/>
      <w:bookmarkStart w:id="99" w:name="_Toc393726685"/>
      <w:bookmarkStart w:id="100" w:name="_Toc23651911"/>
      <w:bookmarkStart w:id="101" w:name="_Toc92207612"/>
      <w:r w:rsidRPr="00367441">
        <w:t>Review and approval of the EIA repor</w:t>
      </w:r>
      <w:bookmarkEnd w:id="98"/>
      <w:bookmarkEnd w:id="99"/>
      <w:r w:rsidRPr="00367441">
        <w:t>t</w:t>
      </w:r>
      <w:bookmarkEnd w:id="100"/>
      <w:bookmarkEnd w:id="101"/>
    </w:p>
    <w:p w14:paraId="4FC2D13E" w14:textId="77777777" w:rsidR="001313D4" w:rsidRPr="00367441" w:rsidRDefault="001313D4" w:rsidP="00655938">
      <w:pPr>
        <w:pStyle w:val="BodyText"/>
        <w:spacing w:before="240" w:after="240" w:line="240" w:lineRule="auto"/>
        <w:jc w:val="both"/>
      </w:pPr>
      <w:r w:rsidRPr="00367441">
        <w:t xml:space="preserve">As mentioned previously, the commission revises the draft version of the EIA report. In its review, the commission assesses (i) the adequacy of the EIA report and its annexes; (ii) whether the analyses, evaluations or calculations were adequately substantiated by relevant data and documentation; (iii) whether the potential environmental impacts of the project were evaluated in adequate scope and depth; (iv) whether measures necessary to prevent or mitigate negative environmental impacts have been identified; (v) whether the public participation meeting was carried out in accordance with prescribed procedures and the issues brought up during the meeting were adequately addressed in the report. While the EIA identifies a project’s environmental impacts and mitigation measures, it does not specify costs and institutional responsibilities associated with these mitigation measures. Neither does the EIA include a monitoring plan. </w:t>
      </w:r>
    </w:p>
    <w:p w14:paraId="7FE21C73" w14:textId="08531E55" w:rsidR="001313D4" w:rsidRPr="00367441" w:rsidRDefault="001313D4" w:rsidP="00655938">
      <w:pPr>
        <w:pStyle w:val="BodyText"/>
        <w:spacing w:before="240" w:after="240" w:line="240" w:lineRule="auto"/>
        <w:jc w:val="both"/>
      </w:pPr>
      <w:r w:rsidRPr="00367441">
        <w:t xml:space="preserve">The final EIA report, which incorporates the commission’s assessments, is then submitted to the </w:t>
      </w:r>
      <w:proofErr w:type="spellStart"/>
      <w:r w:rsidR="00423C0E" w:rsidRPr="00367441">
        <w:t>MoEUCC</w:t>
      </w:r>
      <w:proofErr w:type="spellEnd"/>
      <w:r w:rsidRPr="00367441">
        <w:t xml:space="preserve"> for final review. </w:t>
      </w:r>
      <w:proofErr w:type="spellStart"/>
      <w:r w:rsidR="00423C0E" w:rsidRPr="00367441">
        <w:t>MoEUCC</w:t>
      </w:r>
      <w:proofErr w:type="spellEnd"/>
      <w:r w:rsidRPr="00367441">
        <w:t xml:space="preserve"> determines whether the “EIA is positive” in which case the project proponent may implement the project or “EIA is negative” in which case the project may not go any forward. </w:t>
      </w:r>
    </w:p>
    <w:p w14:paraId="206A5B52" w14:textId="77777777" w:rsidR="00BB4743" w:rsidRPr="00367441" w:rsidRDefault="596FDC0B" w:rsidP="00655938">
      <w:pPr>
        <w:pStyle w:val="Heading3"/>
        <w:spacing w:before="240" w:after="240"/>
        <w:ind w:left="0" w:firstLine="0"/>
        <w:jc w:val="both"/>
      </w:pPr>
      <w:bookmarkStart w:id="102" w:name="_Toc380759593"/>
      <w:bookmarkStart w:id="103" w:name="_Toc393726686"/>
      <w:bookmarkStart w:id="104" w:name="_Toc23651912"/>
      <w:bookmarkStart w:id="105" w:name="_Toc92207613"/>
      <w:r w:rsidRPr="00367441">
        <w:lastRenderedPageBreak/>
        <w:t>Disclosure</w:t>
      </w:r>
      <w:bookmarkEnd w:id="102"/>
      <w:bookmarkEnd w:id="103"/>
      <w:bookmarkEnd w:id="104"/>
      <w:bookmarkEnd w:id="105"/>
    </w:p>
    <w:p w14:paraId="5D4B7713" w14:textId="6E2E9952" w:rsidR="006D0480" w:rsidRPr="00367441" w:rsidRDefault="006D0480" w:rsidP="00655938">
      <w:pPr>
        <w:pStyle w:val="BodyText"/>
        <w:spacing w:before="240" w:after="240" w:line="240" w:lineRule="auto"/>
        <w:jc w:val="both"/>
      </w:pPr>
      <w:r w:rsidRPr="00367441">
        <w:t xml:space="preserve">The </w:t>
      </w:r>
      <w:proofErr w:type="spellStart"/>
      <w:r w:rsidRPr="00367441">
        <w:t>MoEUCC</w:t>
      </w:r>
      <w:proofErr w:type="spellEnd"/>
      <w:r w:rsidRPr="00367441">
        <w:t xml:space="preserve"> gives the "EIA Positive" or "EIA Negative" decision for the project within ten (10) working days, </w:t>
      </w:r>
      <w:proofErr w:type="gramStart"/>
      <w:r w:rsidRPr="00367441">
        <w:t>taking into account</w:t>
      </w:r>
      <w:proofErr w:type="gramEnd"/>
      <w:r w:rsidRPr="00367441">
        <w:t xml:space="preserve"> the work of the Commission and the opinions of the public, and notifies the Commission members of this decision. The "EIA Positive" or "EIA Negative" decision given for the project is announced to the public by the Ministry and the Governor's Office via pending announcements and the internet.</w:t>
      </w:r>
      <w:r w:rsidR="00C26B6E" w:rsidRPr="00367441">
        <w:t xml:space="preserve"> Disclosure of the final EIA document is not foreseen in the EIA Regulation.</w:t>
      </w:r>
    </w:p>
    <w:p w14:paraId="06F3582C" w14:textId="77777777" w:rsidR="00BB4743" w:rsidRPr="00367441" w:rsidRDefault="00BB4743" w:rsidP="00655938">
      <w:pPr>
        <w:pStyle w:val="Heading3"/>
        <w:spacing w:before="240" w:after="240"/>
        <w:ind w:left="0" w:firstLine="0"/>
        <w:jc w:val="both"/>
      </w:pPr>
      <w:bookmarkStart w:id="106" w:name="_Toc380759594"/>
      <w:bookmarkStart w:id="107" w:name="_Toc393726687"/>
      <w:bookmarkStart w:id="108" w:name="_Toc23651913"/>
      <w:bookmarkStart w:id="109" w:name="_Toc92207615"/>
      <w:r w:rsidRPr="00367441">
        <w:t>Monitoring and inspection</w:t>
      </w:r>
      <w:bookmarkEnd w:id="106"/>
      <w:bookmarkEnd w:id="107"/>
      <w:bookmarkEnd w:id="108"/>
      <w:bookmarkEnd w:id="109"/>
    </w:p>
    <w:p w14:paraId="408A3D04" w14:textId="0967D8A0" w:rsidR="001313D4" w:rsidRPr="00367441" w:rsidRDefault="4EB14B9F" w:rsidP="00655938">
      <w:pPr>
        <w:pStyle w:val="BodyText"/>
        <w:spacing w:before="240" w:after="240" w:line="240" w:lineRule="auto"/>
        <w:jc w:val="both"/>
      </w:pPr>
      <w:r w:rsidRPr="00367441">
        <w:t xml:space="preserve">According to the EIA Regulation, </w:t>
      </w:r>
      <w:proofErr w:type="spellStart"/>
      <w:r w:rsidR="00423C0E" w:rsidRPr="00367441">
        <w:t>MoEUCC</w:t>
      </w:r>
      <w:proofErr w:type="spellEnd"/>
      <w:r w:rsidRPr="00367441">
        <w:t xml:space="preserve"> monitors and inspects projects that were assessed either </w:t>
      </w:r>
      <w:r w:rsidR="15B00C2B" w:rsidRPr="00367441">
        <w:t xml:space="preserve">“EIA is not necessary” </w:t>
      </w:r>
      <w:r w:rsidRPr="00367441">
        <w:t xml:space="preserve">or “to have a positive EIA” based on provisions specified in the PIF or the EIA, respectively. Furthermore, the project proponent is obliged to submit </w:t>
      </w:r>
      <w:r w:rsidR="15B00C2B" w:rsidRPr="00367441">
        <w:t xml:space="preserve">project progress </w:t>
      </w:r>
      <w:r w:rsidRPr="00367441">
        <w:t xml:space="preserve">reports to </w:t>
      </w:r>
      <w:proofErr w:type="spellStart"/>
      <w:r w:rsidR="00423C0E" w:rsidRPr="00367441">
        <w:t>MoEUCC</w:t>
      </w:r>
      <w:proofErr w:type="spellEnd"/>
      <w:r w:rsidR="40ECC4DA" w:rsidRPr="00367441">
        <w:t xml:space="preserve"> only for Annex 1 projects</w:t>
      </w:r>
      <w:r w:rsidR="38D443A9" w:rsidRPr="00367441">
        <w:t>.</w:t>
      </w:r>
      <w:r w:rsidRPr="00367441">
        <w:t xml:space="preserve"> In case </w:t>
      </w:r>
      <w:proofErr w:type="spellStart"/>
      <w:r w:rsidR="00423C0E" w:rsidRPr="00367441">
        <w:t>MoEUCC</w:t>
      </w:r>
      <w:proofErr w:type="spellEnd"/>
      <w:r w:rsidRPr="00367441">
        <w:t xml:space="preserve"> determines non-compliance, the Governorate issues a warning. If after the granted time compliance is still not achieved the Governorate may suspend the operation of the plant in question.  </w:t>
      </w:r>
    </w:p>
    <w:p w14:paraId="1253A2AA" w14:textId="77777777" w:rsidR="0000055C" w:rsidRPr="00367441" w:rsidRDefault="0000055C" w:rsidP="00655938">
      <w:pPr>
        <w:pStyle w:val="Heading2"/>
        <w:spacing w:before="240" w:after="240"/>
        <w:ind w:left="0" w:firstLine="0"/>
        <w:jc w:val="both"/>
      </w:pPr>
      <w:bookmarkStart w:id="110" w:name="_Toc23651914"/>
      <w:bookmarkStart w:id="111" w:name="_Toc92207616"/>
      <w:r w:rsidRPr="00367441">
        <w:t>National Laws on Social Impacts</w:t>
      </w:r>
      <w:bookmarkEnd w:id="110"/>
      <w:bookmarkEnd w:id="111"/>
    </w:p>
    <w:p w14:paraId="2D940FED" w14:textId="77777777" w:rsidR="0000055C" w:rsidRPr="00367441" w:rsidRDefault="0000055C" w:rsidP="00655938">
      <w:pPr>
        <w:pStyle w:val="BodyText"/>
        <w:spacing w:before="240" w:after="240" w:line="240" w:lineRule="auto"/>
        <w:jc w:val="both"/>
      </w:pPr>
      <w:r w:rsidRPr="00367441">
        <w:t>Although the Turkish EIA Regulation does not entirely meet the requirements of international standards in terms of social impacts</w:t>
      </w:r>
      <w:r w:rsidR="00E471A9" w:rsidRPr="00367441">
        <w:t xml:space="preserve"> and stakeholder engagement</w:t>
      </w:r>
      <w:r w:rsidRPr="00367441">
        <w:t xml:space="preserve">, there are some legal arrangements for managing </w:t>
      </w:r>
      <w:r w:rsidR="00B31F8A" w:rsidRPr="00367441">
        <w:rPr>
          <w:rFonts w:cs="Arial"/>
        </w:rPr>
        <w:t>various</w:t>
      </w:r>
      <w:r w:rsidRPr="00367441">
        <w:t xml:space="preserve"> social impacts. In this respect, the following are identified to be a non-exhaustive list of social legal framework applicable for this project:</w:t>
      </w:r>
    </w:p>
    <w:p w14:paraId="2433CB78" w14:textId="77777777" w:rsidR="0000055C" w:rsidRPr="00367441" w:rsidRDefault="0000055C" w:rsidP="006116DD">
      <w:pPr>
        <w:pStyle w:val="BodyText"/>
        <w:numPr>
          <w:ilvl w:val="0"/>
          <w:numId w:val="16"/>
        </w:numPr>
        <w:spacing w:after="0" w:line="276" w:lineRule="auto"/>
        <w:jc w:val="both"/>
        <w:rPr>
          <w:rFonts w:cs="Arial"/>
        </w:rPr>
      </w:pPr>
      <w:r w:rsidRPr="00367441">
        <w:rPr>
          <w:rFonts w:cs="Arial"/>
        </w:rPr>
        <w:t xml:space="preserve">Labor Law (No. 4857), published in the Official </w:t>
      </w:r>
      <w:proofErr w:type="gramStart"/>
      <w:r w:rsidRPr="00367441">
        <w:rPr>
          <w:rFonts w:cs="Arial"/>
        </w:rPr>
        <w:t>Gazette  no.</w:t>
      </w:r>
      <w:proofErr w:type="gramEnd"/>
      <w:r w:rsidRPr="00367441">
        <w:rPr>
          <w:rFonts w:cs="Arial"/>
        </w:rPr>
        <w:t xml:space="preserve"> 25134 dated 10 June 2003</w:t>
      </w:r>
    </w:p>
    <w:p w14:paraId="7211824C" w14:textId="77777777" w:rsidR="0000055C" w:rsidRPr="00367441" w:rsidRDefault="0000055C" w:rsidP="006116DD">
      <w:pPr>
        <w:pStyle w:val="BodyText"/>
        <w:numPr>
          <w:ilvl w:val="0"/>
          <w:numId w:val="16"/>
        </w:numPr>
        <w:spacing w:after="0" w:line="276" w:lineRule="auto"/>
        <w:jc w:val="both"/>
        <w:rPr>
          <w:rFonts w:cs="Arial"/>
        </w:rPr>
      </w:pPr>
      <w:r w:rsidRPr="00367441">
        <w:rPr>
          <w:rFonts w:cs="Arial"/>
        </w:rPr>
        <w:t>Law on Occupational Health and Safety (No. 6331), published in the Official Gazette no. 28339 dated 30 June 2012</w:t>
      </w:r>
    </w:p>
    <w:p w14:paraId="24C0974B" w14:textId="77777777" w:rsidR="0000055C" w:rsidRPr="00367441" w:rsidRDefault="0000055C" w:rsidP="006116DD">
      <w:pPr>
        <w:pStyle w:val="BodyText"/>
        <w:numPr>
          <w:ilvl w:val="0"/>
          <w:numId w:val="16"/>
        </w:numPr>
        <w:spacing w:after="0" w:line="276" w:lineRule="auto"/>
        <w:jc w:val="both"/>
        <w:rPr>
          <w:rFonts w:cs="Arial"/>
        </w:rPr>
      </w:pPr>
      <w:r w:rsidRPr="00367441">
        <w:rPr>
          <w:rFonts w:cs="Arial"/>
        </w:rPr>
        <w:t>Regulation on Contractors and Sub-contractors, published in the Official Gazette no. 27010 dated 27 September 2008</w:t>
      </w:r>
    </w:p>
    <w:p w14:paraId="0B78F17D" w14:textId="77777777" w:rsidR="00FF6D94" w:rsidRPr="00367441" w:rsidRDefault="00FF6D94" w:rsidP="006116DD">
      <w:pPr>
        <w:pStyle w:val="BodyText"/>
        <w:numPr>
          <w:ilvl w:val="0"/>
          <w:numId w:val="16"/>
        </w:numPr>
        <w:spacing w:after="0" w:line="276" w:lineRule="auto"/>
        <w:jc w:val="both"/>
        <w:rPr>
          <w:rFonts w:cs="Arial"/>
        </w:rPr>
      </w:pPr>
      <w:r w:rsidRPr="00367441">
        <w:rPr>
          <w:rFonts w:cs="Arial"/>
        </w:rPr>
        <w:t xml:space="preserve">Laws on Right to Information </w:t>
      </w:r>
      <w:proofErr w:type="gramStart"/>
      <w:r w:rsidRPr="00367441">
        <w:rPr>
          <w:rFonts w:cs="Arial"/>
        </w:rPr>
        <w:t>( No.</w:t>
      </w:r>
      <w:proofErr w:type="gramEnd"/>
      <w:r w:rsidRPr="00367441">
        <w:rPr>
          <w:rFonts w:cs="Arial"/>
        </w:rPr>
        <w:t xml:space="preserve"> 4982), published in the Official Gazette no 25269 dated 24 October 2003</w:t>
      </w:r>
    </w:p>
    <w:p w14:paraId="39D508B3" w14:textId="77777777" w:rsidR="009D3D2E" w:rsidRPr="00367441" w:rsidRDefault="00E471A9" w:rsidP="006116DD">
      <w:pPr>
        <w:pStyle w:val="BodyText"/>
        <w:numPr>
          <w:ilvl w:val="0"/>
          <w:numId w:val="16"/>
        </w:numPr>
        <w:spacing w:after="0" w:line="276" w:lineRule="auto"/>
        <w:jc w:val="both"/>
        <w:rPr>
          <w:rFonts w:cs="Arial"/>
        </w:rPr>
      </w:pPr>
      <w:r w:rsidRPr="00367441">
        <w:rPr>
          <w:rFonts w:cs="Arial"/>
        </w:rPr>
        <w:t>Regulation on the Environmental Impact Assessment (EIA) published in the official Gazette no. 2</w:t>
      </w:r>
      <w:r w:rsidR="0098229A" w:rsidRPr="00367441">
        <w:rPr>
          <w:rFonts w:cs="Arial"/>
        </w:rPr>
        <w:t>9186</w:t>
      </w:r>
      <w:r w:rsidRPr="00367441">
        <w:rPr>
          <w:rFonts w:cs="Arial"/>
        </w:rPr>
        <w:t xml:space="preserve"> dated </w:t>
      </w:r>
      <w:r w:rsidR="0098229A" w:rsidRPr="00367441">
        <w:rPr>
          <w:rFonts w:cs="Arial"/>
        </w:rPr>
        <w:t>2525 November</w:t>
      </w:r>
      <w:r w:rsidRPr="00367441">
        <w:rPr>
          <w:rFonts w:cs="Arial"/>
        </w:rPr>
        <w:t xml:space="preserve"> 20</w:t>
      </w:r>
      <w:r w:rsidR="0098229A" w:rsidRPr="00367441">
        <w:rPr>
          <w:rFonts w:cs="Arial"/>
        </w:rPr>
        <w:t>14</w:t>
      </w:r>
      <w:r w:rsidRPr="00367441">
        <w:rPr>
          <w:rFonts w:cs="Arial"/>
        </w:rPr>
        <w:t>20</w:t>
      </w:r>
      <w:r w:rsidR="0098229A" w:rsidRPr="00367441">
        <w:rPr>
          <w:rFonts w:cs="Arial"/>
        </w:rPr>
        <w:t>14</w:t>
      </w:r>
      <w:r w:rsidRPr="00367441">
        <w:rPr>
          <w:rFonts w:cs="Arial"/>
        </w:rPr>
        <w:t>.</w:t>
      </w:r>
    </w:p>
    <w:p w14:paraId="3CBB8F06" w14:textId="77777777" w:rsidR="0000055C" w:rsidRPr="00367441" w:rsidRDefault="0000055C" w:rsidP="00655938">
      <w:pPr>
        <w:pStyle w:val="BodyText"/>
        <w:spacing w:before="240" w:after="240" w:line="240" w:lineRule="auto"/>
        <w:jc w:val="both"/>
      </w:pPr>
      <w:r w:rsidRPr="00367441">
        <w:t>In terms of</w:t>
      </w:r>
      <w:r w:rsidRPr="00367441">
        <w:rPr>
          <w:rFonts w:cs="Arial"/>
        </w:rPr>
        <w:t xml:space="preserve"> </w:t>
      </w:r>
      <w:r w:rsidR="00B31F8A" w:rsidRPr="00367441">
        <w:rPr>
          <w:rFonts w:cs="Arial"/>
        </w:rPr>
        <w:t>land acquisition and</w:t>
      </w:r>
      <w:r w:rsidRPr="00367441">
        <w:t xml:space="preserve"> involuntary resettlement, the relevant legal arrangements of Turkey are summarized below:</w:t>
      </w:r>
    </w:p>
    <w:p w14:paraId="026AA469" w14:textId="77777777" w:rsidR="0000055C" w:rsidRPr="00367441" w:rsidRDefault="0000055C" w:rsidP="006116DD">
      <w:pPr>
        <w:pStyle w:val="BodyText"/>
        <w:numPr>
          <w:ilvl w:val="0"/>
          <w:numId w:val="16"/>
        </w:numPr>
        <w:spacing w:after="0" w:line="276" w:lineRule="auto"/>
        <w:jc w:val="both"/>
        <w:rPr>
          <w:rFonts w:cs="Arial"/>
        </w:rPr>
      </w:pPr>
      <w:r w:rsidRPr="00367441">
        <w:rPr>
          <w:rFonts w:cs="Arial"/>
        </w:rPr>
        <w:t>Expropriation Law, published in the Official Gazette no. 18215 dated 8 November 1983</w:t>
      </w:r>
    </w:p>
    <w:p w14:paraId="503211B5" w14:textId="77777777" w:rsidR="00E01474" w:rsidRPr="00367441" w:rsidRDefault="0000055C" w:rsidP="006116DD">
      <w:pPr>
        <w:pStyle w:val="BodyText"/>
        <w:numPr>
          <w:ilvl w:val="0"/>
          <w:numId w:val="16"/>
        </w:numPr>
        <w:spacing w:after="0" w:line="276" w:lineRule="auto"/>
        <w:jc w:val="both"/>
        <w:rPr>
          <w:rFonts w:cs="Arial"/>
        </w:rPr>
      </w:pPr>
      <w:proofErr w:type="gramStart"/>
      <w:r w:rsidRPr="00367441">
        <w:rPr>
          <w:rFonts w:cs="Arial"/>
        </w:rPr>
        <w:t>Amendment on Expropriation Law,</w:t>
      </w:r>
      <w:proofErr w:type="gramEnd"/>
      <w:r w:rsidRPr="00367441">
        <w:rPr>
          <w:rFonts w:cs="Arial"/>
        </w:rPr>
        <w:t xml:space="preserve"> published in the Official Gazette no. 24393 dated 5 May 2011</w:t>
      </w:r>
      <w:r w:rsidR="00E01474" w:rsidRPr="00367441">
        <w:rPr>
          <w:rFonts w:cs="Arial"/>
        </w:rPr>
        <w:t>.</w:t>
      </w:r>
      <w:r w:rsidR="00C76558" w:rsidRPr="00367441">
        <w:rPr>
          <w:rFonts w:cs="Arial"/>
        </w:rPr>
        <w:t xml:space="preserve"> </w:t>
      </w:r>
    </w:p>
    <w:p w14:paraId="2BDE2420" w14:textId="77777777" w:rsidR="0000055C" w:rsidRPr="00367441" w:rsidRDefault="0000055C" w:rsidP="00655938">
      <w:pPr>
        <w:pStyle w:val="Heading3"/>
        <w:spacing w:before="240" w:after="240"/>
        <w:ind w:left="0" w:firstLine="0"/>
        <w:jc w:val="both"/>
      </w:pPr>
      <w:bookmarkStart w:id="112" w:name="_Toc23651915"/>
      <w:bookmarkStart w:id="113" w:name="_Toc92207617"/>
      <w:r w:rsidRPr="00367441">
        <w:t>National Laws on Labor and Working Conditions</w:t>
      </w:r>
      <w:bookmarkEnd w:id="112"/>
      <w:bookmarkEnd w:id="113"/>
    </w:p>
    <w:p w14:paraId="041CA22A" w14:textId="77777777" w:rsidR="0000055C" w:rsidRPr="00367441" w:rsidRDefault="0000055C" w:rsidP="00655938">
      <w:pPr>
        <w:pStyle w:val="BodyText"/>
        <w:spacing w:before="240" w:after="240" w:line="240" w:lineRule="auto"/>
        <w:jc w:val="both"/>
        <w:rPr>
          <w:b/>
        </w:rPr>
      </w:pPr>
      <w:r w:rsidRPr="00367441">
        <w:rPr>
          <w:b/>
        </w:rPr>
        <w:t>Occupational Health and Safety</w:t>
      </w:r>
    </w:p>
    <w:p w14:paraId="5985E41F" w14:textId="1F78875C" w:rsidR="0000055C" w:rsidRPr="00367441" w:rsidRDefault="0000055C" w:rsidP="00655938">
      <w:pPr>
        <w:pStyle w:val="BodyText"/>
        <w:spacing w:before="240" w:after="240" w:line="240" w:lineRule="auto"/>
        <w:jc w:val="both"/>
      </w:pPr>
      <w:r w:rsidRPr="00367441">
        <w:t xml:space="preserve">In recent years, Turkey has undergone a reform to improve its national Occupational Health and Safety (OHS) system through adapting a set of international and regional standards into its national level requirements for the prevention occupational risks </w:t>
      </w:r>
      <w:r w:rsidR="00B31F8A" w:rsidRPr="00367441">
        <w:rPr>
          <w:rFonts w:cs="Arial"/>
        </w:rPr>
        <w:t xml:space="preserve">as </w:t>
      </w:r>
      <w:r w:rsidRPr="00367441">
        <w:t xml:space="preserve">defined in the ILO Occupational Safety and Health Convention, 1981 (No. 155). The convention, along with the Occupational Health Services Convention, 1985 (No. 161) were both ratified by Turkey in 2005 </w:t>
      </w:r>
      <w:proofErr w:type="gramStart"/>
      <w:r w:rsidR="00DA3796" w:rsidRPr="00367441">
        <w:lastRenderedPageBreak/>
        <w:t xml:space="preserve">and </w:t>
      </w:r>
      <w:r w:rsidR="00DA3796" w:rsidRPr="00367441">
        <w:rPr>
          <w:rFonts w:cs="Arial"/>
        </w:rPr>
        <w:t xml:space="preserve"> </w:t>
      </w:r>
      <w:r w:rsidR="00B31F8A" w:rsidRPr="00367441">
        <w:rPr>
          <w:rFonts w:cs="Arial"/>
        </w:rPr>
        <w:t>Turkey</w:t>
      </w:r>
      <w:proofErr w:type="gramEnd"/>
      <w:r w:rsidRPr="00367441">
        <w:t xml:space="preserve"> is also party to the Labor Inspection Convention, 1945 (No. 81) since 1951. In 2014, Turkey ratified the Promotional Framework for Occupational Safety and Health Convention, 2006 (No. 187). </w:t>
      </w:r>
    </w:p>
    <w:p w14:paraId="008D6251" w14:textId="77777777" w:rsidR="0000055C" w:rsidRPr="00367441" w:rsidRDefault="0000055C" w:rsidP="00655938">
      <w:pPr>
        <w:pStyle w:val="BodyText"/>
        <w:spacing w:before="240" w:after="240" w:line="240" w:lineRule="auto"/>
        <w:jc w:val="both"/>
      </w:pPr>
      <w:r w:rsidRPr="00367441">
        <w:t>During 2012, a stand-alone Law on OHS (No. 6331) was put into force (20 June 2012). The OHS Law governs workplace environments and industries (both public and private) as well as virtually all classes of employees including part-time workers, interns, and apprentices. The legislation is comprehensive and is generally applicable across all sectors and many industries.</w:t>
      </w:r>
    </w:p>
    <w:p w14:paraId="4B0163DD" w14:textId="77777777" w:rsidR="0000055C" w:rsidRPr="00367441" w:rsidRDefault="0000055C" w:rsidP="00655938">
      <w:pPr>
        <w:pStyle w:val="BodyText"/>
        <w:spacing w:before="240" w:after="240" w:line="240" w:lineRule="auto"/>
        <w:jc w:val="both"/>
        <w:rPr>
          <w:b/>
        </w:rPr>
      </w:pPr>
      <w:r w:rsidRPr="00367441">
        <w:rPr>
          <w:b/>
        </w:rPr>
        <w:t>Labor and Working Conditions</w:t>
      </w:r>
    </w:p>
    <w:p w14:paraId="0F60F619" w14:textId="77777777" w:rsidR="00804987" w:rsidRPr="00367441" w:rsidRDefault="0000055C" w:rsidP="00655938">
      <w:pPr>
        <w:pStyle w:val="BodyText"/>
        <w:spacing w:before="240" w:after="240" w:line="240" w:lineRule="auto"/>
        <w:jc w:val="both"/>
        <w:rPr>
          <w:rFonts w:cs="Arial"/>
        </w:rPr>
      </w:pPr>
      <w:r w:rsidRPr="00367441">
        <w:rPr>
          <w:rFonts w:cs="Arial"/>
        </w:rPr>
        <w:t xml:space="preserve">Turkey is party to a multitude of ILO conventions, including but not limited to conventions </w:t>
      </w:r>
      <w:proofErr w:type="gramStart"/>
      <w:r w:rsidRPr="00367441">
        <w:rPr>
          <w:rFonts w:cs="Arial"/>
        </w:rPr>
        <w:t>on:</w:t>
      </w:r>
      <w:proofErr w:type="gramEnd"/>
      <w:r w:rsidRPr="00367441">
        <w:rPr>
          <w:rFonts w:cs="Arial"/>
        </w:rPr>
        <w:t xml:space="preserve"> equal treatment of employees, gender equality, child labor, forced labor, OHS, right of association and minimum wage. Accordingly, the current Turkish Labor Law (No.4857) </w:t>
      </w:r>
      <w:r w:rsidR="00805691" w:rsidRPr="00367441">
        <w:rPr>
          <w:rFonts w:cs="Arial"/>
        </w:rPr>
        <w:t xml:space="preserve">is to large extent consistent with ESS2 requirements. </w:t>
      </w:r>
    </w:p>
    <w:p w14:paraId="1741872D" w14:textId="6DED93E2" w:rsidR="0007155A" w:rsidRPr="00367441" w:rsidRDefault="4914E795" w:rsidP="7BE49DC1">
      <w:pPr>
        <w:pStyle w:val="BodyText"/>
        <w:spacing w:before="240" w:after="240" w:line="240" w:lineRule="auto"/>
        <w:jc w:val="both"/>
        <w:rPr>
          <w:rFonts w:cs="Arial"/>
        </w:rPr>
      </w:pPr>
      <w:r w:rsidRPr="00367441">
        <w:rPr>
          <w:rFonts w:cs="Arial"/>
        </w:rPr>
        <w:t>T</w:t>
      </w:r>
      <w:r w:rsidR="6B7B3580" w:rsidRPr="00367441">
        <w:rPr>
          <w:rFonts w:cs="Arial"/>
        </w:rPr>
        <w:t xml:space="preserve">here </w:t>
      </w:r>
      <w:proofErr w:type="gramStart"/>
      <w:r w:rsidR="6B7B3580" w:rsidRPr="00367441">
        <w:rPr>
          <w:rFonts w:cs="Arial"/>
        </w:rPr>
        <w:t>are</w:t>
      </w:r>
      <w:proofErr w:type="gramEnd"/>
      <w:r w:rsidR="6B7B3580" w:rsidRPr="00367441">
        <w:rPr>
          <w:rFonts w:cs="Arial"/>
        </w:rPr>
        <w:t xml:space="preserve"> also secondary legislation that may apply to the project which include regulations on annual leave, working hours, overtime work, minimum wage, female and child employees. The Ministry of Labor and Social Services has published various communiques and circulars that set ground for the implementation of the Labor Law which may also be referenced during project implementation.</w:t>
      </w:r>
    </w:p>
    <w:p w14:paraId="13A7310C" w14:textId="77777777" w:rsidR="00A9408E" w:rsidRPr="00367441" w:rsidRDefault="00A9408E" w:rsidP="00655938">
      <w:pPr>
        <w:pStyle w:val="Heading3"/>
        <w:spacing w:before="240" w:after="240"/>
        <w:ind w:left="0" w:firstLine="0"/>
        <w:jc w:val="both"/>
      </w:pPr>
      <w:bookmarkStart w:id="114" w:name="_Toc23651916"/>
      <w:bookmarkStart w:id="115" w:name="_Toc92207618"/>
      <w:r w:rsidRPr="00367441">
        <w:t>National Laws on Land Acquisition</w:t>
      </w:r>
      <w:bookmarkEnd w:id="114"/>
      <w:bookmarkEnd w:id="115"/>
    </w:p>
    <w:p w14:paraId="1011535B" w14:textId="77777777" w:rsidR="007163B1" w:rsidRPr="00367441" w:rsidRDefault="007163B1" w:rsidP="00655938">
      <w:pPr>
        <w:spacing w:before="240" w:after="240"/>
        <w:jc w:val="both"/>
        <w:rPr>
          <w:sz w:val="22"/>
          <w:szCs w:val="22"/>
          <w:lang w:val="en-US"/>
        </w:rPr>
      </w:pPr>
      <w:r w:rsidRPr="00367441">
        <w:rPr>
          <w:sz w:val="22"/>
          <w:szCs w:val="22"/>
          <w:lang w:val="en-US"/>
        </w:rPr>
        <w:t xml:space="preserve">In the scope of </w:t>
      </w:r>
      <w:r w:rsidR="00B31F8A" w:rsidRPr="00367441">
        <w:rPr>
          <w:sz w:val="22"/>
          <w:szCs w:val="22"/>
          <w:lang w:val="en-US"/>
        </w:rPr>
        <w:t>the</w:t>
      </w:r>
      <w:r w:rsidRPr="00367441">
        <w:rPr>
          <w:sz w:val="22"/>
          <w:szCs w:val="22"/>
          <w:lang w:val="en-US"/>
        </w:rPr>
        <w:t xml:space="preserve"> Turkish legal framework, land acquisition/expropriation </w:t>
      </w:r>
      <w:r w:rsidR="005E1971" w:rsidRPr="00367441">
        <w:rPr>
          <w:sz w:val="22"/>
          <w:szCs w:val="22"/>
          <w:lang w:val="en-US"/>
        </w:rPr>
        <w:t xml:space="preserve">related issues are handled through </w:t>
      </w:r>
      <w:r w:rsidRPr="00367441">
        <w:rPr>
          <w:sz w:val="22"/>
          <w:szCs w:val="22"/>
          <w:lang w:val="en-US"/>
        </w:rPr>
        <w:t xml:space="preserve">the Expropriation Law No: 2942 (amended by Law No: 4650 in 2001). </w:t>
      </w:r>
    </w:p>
    <w:p w14:paraId="03B7942B" w14:textId="77777777" w:rsidR="00A9408E" w:rsidRPr="00367441" w:rsidRDefault="007163B1" w:rsidP="00655938">
      <w:pPr>
        <w:spacing w:before="240" w:after="240"/>
        <w:jc w:val="both"/>
        <w:rPr>
          <w:sz w:val="22"/>
          <w:szCs w:val="22"/>
          <w:lang w:val="en-US"/>
        </w:rPr>
      </w:pPr>
      <w:r w:rsidRPr="00367441">
        <w:rPr>
          <w:sz w:val="22"/>
          <w:szCs w:val="22"/>
          <w:lang w:val="en-US"/>
        </w:rPr>
        <w:t xml:space="preserve">Compensation for the </w:t>
      </w:r>
      <w:r w:rsidR="005E1971" w:rsidRPr="00367441">
        <w:rPr>
          <w:sz w:val="22"/>
          <w:szCs w:val="22"/>
          <w:lang w:val="en-US"/>
        </w:rPr>
        <w:t>subject</w:t>
      </w:r>
      <w:r w:rsidR="00B31F8A" w:rsidRPr="00367441">
        <w:rPr>
          <w:sz w:val="22"/>
          <w:szCs w:val="22"/>
          <w:lang w:val="en-US"/>
        </w:rPr>
        <w:t xml:space="preserve"> property/assets </w:t>
      </w:r>
      <w:r w:rsidR="005E1971" w:rsidRPr="00367441">
        <w:rPr>
          <w:sz w:val="22"/>
          <w:szCs w:val="22"/>
          <w:lang w:val="en-US"/>
        </w:rPr>
        <w:t xml:space="preserve">to be expropriated </w:t>
      </w:r>
      <w:r w:rsidRPr="00367441">
        <w:rPr>
          <w:sz w:val="22"/>
          <w:szCs w:val="22"/>
          <w:lang w:val="en-US"/>
        </w:rPr>
        <w:t xml:space="preserve">is determined </w:t>
      </w:r>
      <w:r w:rsidR="00B31F8A" w:rsidRPr="00367441">
        <w:rPr>
          <w:sz w:val="22"/>
          <w:szCs w:val="22"/>
          <w:lang w:val="en-US"/>
        </w:rPr>
        <w:t xml:space="preserve">according </w:t>
      </w:r>
      <w:r w:rsidRPr="00367441">
        <w:rPr>
          <w:sz w:val="22"/>
          <w:szCs w:val="22"/>
          <w:lang w:val="en-US"/>
        </w:rPr>
        <w:t xml:space="preserve">to procedures and principles </w:t>
      </w:r>
      <w:r w:rsidR="00552387" w:rsidRPr="00367441">
        <w:rPr>
          <w:sz w:val="22"/>
          <w:szCs w:val="22"/>
          <w:lang w:val="en-US"/>
        </w:rPr>
        <w:t xml:space="preserve">outlined in </w:t>
      </w:r>
      <w:r w:rsidRPr="00367441">
        <w:rPr>
          <w:sz w:val="22"/>
          <w:szCs w:val="22"/>
          <w:lang w:val="en-US"/>
        </w:rPr>
        <w:t xml:space="preserve">Articles 8, 10 and 11 </w:t>
      </w:r>
      <w:proofErr w:type="gramStart"/>
      <w:r w:rsidRPr="00367441">
        <w:rPr>
          <w:sz w:val="22"/>
          <w:szCs w:val="22"/>
          <w:lang w:val="en-US"/>
        </w:rPr>
        <w:t>of</w:t>
      </w:r>
      <w:r w:rsidR="00B31F8A" w:rsidRPr="00367441">
        <w:rPr>
          <w:sz w:val="22"/>
          <w:szCs w:val="22"/>
          <w:lang w:val="en-US"/>
        </w:rPr>
        <w:t xml:space="preserve">  the</w:t>
      </w:r>
      <w:proofErr w:type="gramEnd"/>
      <w:r w:rsidR="00B31F8A" w:rsidRPr="00367441">
        <w:rPr>
          <w:sz w:val="22"/>
          <w:szCs w:val="22"/>
          <w:lang w:val="en-US"/>
        </w:rPr>
        <w:t xml:space="preserve"> </w:t>
      </w:r>
      <w:r w:rsidRPr="00367441">
        <w:rPr>
          <w:sz w:val="22"/>
          <w:szCs w:val="22"/>
          <w:lang w:val="en-US"/>
        </w:rPr>
        <w:t>La</w:t>
      </w:r>
      <w:r w:rsidR="00E30A64" w:rsidRPr="00367441">
        <w:rPr>
          <w:sz w:val="22"/>
          <w:szCs w:val="22"/>
          <w:lang w:val="en-US"/>
        </w:rPr>
        <w:t xml:space="preserve">w. </w:t>
      </w:r>
      <w:r w:rsidR="00A019AD" w:rsidRPr="00367441">
        <w:rPr>
          <w:sz w:val="22"/>
          <w:szCs w:val="22"/>
          <w:lang w:val="en-US"/>
        </w:rPr>
        <w:t xml:space="preserve">Article 27 authorizes the expropriation </w:t>
      </w:r>
      <w:r w:rsidR="00A15965" w:rsidRPr="00367441">
        <w:rPr>
          <w:sz w:val="22"/>
          <w:szCs w:val="22"/>
          <w:lang w:val="en-US"/>
        </w:rPr>
        <w:t xml:space="preserve">agency </w:t>
      </w:r>
      <w:r w:rsidR="00A019AD" w:rsidRPr="00367441">
        <w:rPr>
          <w:sz w:val="22"/>
          <w:szCs w:val="22"/>
          <w:lang w:val="en-US"/>
        </w:rPr>
        <w:t xml:space="preserve">to confiscate the assets required by the project </w:t>
      </w:r>
      <w:r w:rsidR="00A019AD" w:rsidRPr="00367441">
        <w:rPr>
          <w:sz w:val="22"/>
          <w:lang w:val="en-US"/>
        </w:rPr>
        <w:t>earlier than the time needed in normal expropriation procedure</w:t>
      </w:r>
      <w:r w:rsidR="00A019AD" w:rsidRPr="00367441">
        <w:rPr>
          <w:sz w:val="22"/>
          <w:szCs w:val="22"/>
          <w:lang w:val="en-US"/>
        </w:rPr>
        <w:t xml:space="preserve">. This process does not prevent challenges of the property owners against the determined valuation.  </w:t>
      </w:r>
    </w:p>
    <w:p w14:paraId="34BBDB63" w14:textId="77777777" w:rsidR="0025745D" w:rsidRPr="00367441" w:rsidRDefault="0025745D" w:rsidP="00655938">
      <w:pPr>
        <w:pStyle w:val="Heading2"/>
        <w:spacing w:before="240" w:after="240"/>
        <w:ind w:left="0" w:firstLine="0"/>
        <w:jc w:val="both"/>
      </w:pPr>
      <w:bookmarkStart w:id="116" w:name="_Toc23651917"/>
      <w:bookmarkStart w:id="117" w:name="_Toc92207619"/>
      <w:r w:rsidRPr="00367441">
        <w:t>International Agreements and Conventions</w:t>
      </w:r>
      <w:bookmarkEnd w:id="116"/>
      <w:bookmarkEnd w:id="117"/>
    </w:p>
    <w:p w14:paraId="25DC2D6C" w14:textId="77777777" w:rsidR="0025745D" w:rsidRPr="00367441" w:rsidRDefault="0025745D" w:rsidP="00655938">
      <w:pPr>
        <w:pStyle w:val="BodyText"/>
        <w:spacing w:before="240" w:after="240" w:line="240" w:lineRule="auto"/>
        <w:jc w:val="both"/>
      </w:pPr>
      <w:r w:rsidRPr="00367441">
        <w:t xml:space="preserve">Turkish national policy on protection of environment, cultural heritage and conservation of biological resources has been </w:t>
      </w:r>
      <w:r w:rsidR="00B31F8A" w:rsidRPr="00367441">
        <w:rPr>
          <w:rFonts w:cs="Arial"/>
        </w:rPr>
        <w:t xml:space="preserve">formulated </w:t>
      </w:r>
      <w:proofErr w:type="gramStart"/>
      <w:r w:rsidRPr="00367441">
        <w:t xml:space="preserve">on the </w:t>
      </w:r>
      <w:r w:rsidRPr="00367441">
        <w:rPr>
          <w:rFonts w:cs="Arial"/>
        </w:rPr>
        <w:t>bas</w:t>
      </w:r>
      <w:r w:rsidR="00B31F8A" w:rsidRPr="00367441">
        <w:rPr>
          <w:rFonts w:cs="Arial"/>
        </w:rPr>
        <w:t>is</w:t>
      </w:r>
      <w:r w:rsidRPr="00367441">
        <w:t xml:space="preserve"> of</w:t>
      </w:r>
      <w:proofErr w:type="gramEnd"/>
      <w:r w:rsidRPr="00367441">
        <w:t xml:space="preserve"> relevant international agreements signed or ratified</w:t>
      </w:r>
      <w:r w:rsidR="00B31F8A" w:rsidRPr="00367441">
        <w:rPr>
          <w:rFonts w:cs="Arial"/>
        </w:rPr>
        <w:t xml:space="preserve"> by Turkey</w:t>
      </w:r>
      <w:r w:rsidRPr="00367441">
        <w:t>. Relevant environmental</w:t>
      </w:r>
      <w:r w:rsidR="00B80241" w:rsidRPr="00367441">
        <w:t>, OHS and</w:t>
      </w:r>
      <w:r w:rsidR="00B80241" w:rsidRPr="00367441">
        <w:rPr>
          <w:rFonts w:cs="Arial"/>
        </w:rPr>
        <w:t xml:space="preserve"> </w:t>
      </w:r>
      <w:r w:rsidR="00B31F8A" w:rsidRPr="00367441">
        <w:rPr>
          <w:rFonts w:cs="Arial"/>
        </w:rPr>
        <w:t>international</w:t>
      </w:r>
      <w:r w:rsidR="00B80241" w:rsidRPr="00367441">
        <w:t xml:space="preserve"> labor</w:t>
      </w:r>
      <w:r w:rsidRPr="00367441">
        <w:t xml:space="preserve"> agreements and conventions ratified by Turkey are listed below:</w:t>
      </w:r>
    </w:p>
    <w:p w14:paraId="0AC75484"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Basel Convention on the Control of Transboundary Movements of Hazardous Wastes and Their Disposal</w:t>
      </w:r>
    </w:p>
    <w:p w14:paraId="1C01FBFC"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Bern Convention on Protection of Europe’s </w:t>
      </w:r>
      <w:proofErr w:type="gramStart"/>
      <w:r w:rsidRPr="00367441">
        <w:rPr>
          <w:rFonts w:cs="Arial"/>
        </w:rPr>
        <w:t>Wild Life</w:t>
      </w:r>
      <w:proofErr w:type="gramEnd"/>
      <w:r w:rsidRPr="00367441">
        <w:rPr>
          <w:rFonts w:cs="Arial"/>
        </w:rPr>
        <w:t xml:space="preserve"> and Living Environment  </w:t>
      </w:r>
    </w:p>
    <w:p w14:paraId="132CB696"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Convention on International Trade in Endangered Species of Wild Flora and Fauna (CITES) </w:t>
      </w:r>
    </w:p>
    <w:p w14:paraId="35654945"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Convention on Long-range Transboundary Air Pollution</w:t>
      </w:r>
    </w:p>
    <w:p w14:paraId="09B8BF6D"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European Convention on the Protection of the Archaeological Heritage </w:t>
      </w:r>
    </w:p>
    <w:p w14:paraId="0F946688"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European Landscape Convention </w:t>
      </w:r>
    </w:p>
    <w:p w14:paraId="4B2E3025"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International Convention for the Protection of Birds </w:t>
      </w:r>
    </w:p>
    <w:p w14:paraId="45F9D2E2"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Montreal </w:t>
      </w:r>
      <w:r w:rsidR="000C6E79" w:rsidRPr="00367441">
        <w:rPr>
          <w:rFonts w:cs="Arial"/>
        </w:rPr>
        <w:t>P</w:t>
      </w:r>
      <w:r w:rsidRPr="00367441">
        <w:rPr>
          <w:rFonts w:cs="Arial"/>
        </w:rPr>
        <w:t>rotocol on Substances that Deplete the Ozone Layer</w:t>
      </w:r>
    </w:p>
    <w:p w14:paraId="1C1C00F8"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Paris Convention on the Protection of the World Cultural and Natural Heritage </w:t>
      </w:r>
    </w:p>
    <w:p w14:paraId="795DEDE7"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lastRenderedPageBreak/>
        <w:t xml:space="preserve">Ramsar Convention on Wetlands of International Importance Especially as Wildfowl Habitat </w:t>
      </w:r>
    </w:p>
    <w:p w14:paraId="237C9F85"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Stockholm Convention on Persistent Organic Pollutants</w:t>
      </w:r>
    </w:p>
    <w:p w14:paraId="7F007AAB" w14:textId="4E4F3F89" w:rsidR="0025745D" w:rsidRPr="00367441" w:rsidRDefault="3666217D" w:rsidP="006116DD">
      <w:pPr>
        <w:pStyle w:val="BodyText"/>
        <w:numPr>
          <w:ilvl w:val="0"/>
          <w:numId w:val="16"/>
        </w:numPr>
        <w:spacing w:after="0" w:line="276" w:lineRule="auto"/>
        <w:jc w:val="both"/>
        <w:rPr>
          <w:rFonts w:cs="Arial"/>
        </w:rPr>
      </w:pPr>
      <w:r w:rsidRPr="00367441">
        <w:rPr>
          <w:rFonts w:cs="Arial"/>
        </w:rPr>
        <w:t xml:space="preserve">United Nations Convention to Combat Desertification in Countries Experiencing Serious Drought and/or Desertification, </w:t>
      </w:r>
      <w:r w:rsidR="5DB9D5C6" w:rsidRPr="00367441">
        <w:rPr>
          <w:rFonts w:cs="Arial"/>
        </w:rPr>
        <w:t>Particularly</w:t>
      </w:r>
      <w:r w:rsidRPr="00367441">
        <w:rPr>
          <w:rFonts w:cs="Arial"/>
        </w:rPr>
        <w:t xml:space="preserve"> in Africa </w:t>
      </w:r>
    </w:p>
    <w:p w14:paraId="506EEBA7"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United Nations (UN) Framework Convention on Climate Change (Kyoto Protocol) </w:t>
      </w:r>
    </w:p>
    <w:p w14:paraId="4A53577C"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 xml:space="preserve">UN (Rio) Convention on Biological Diversity </w:t>
      </w:r>
    </w:p>
    <w:p w14:paraId="7A500683" w14:textId="77777777" w:rsidR="0025745D" w:rsidRPr="00367441" w:rsidRDefault="0025745D" w:rsidP="006116DD">
      <w:pPr>
        <w:pStyle w:val="BodyText"/>
        <w:numPr>
          <w:ilvl w:val="0"/>
          <w:numId w:val="16"/>
        </w:numPr>
        <w:spacing w:after="0" w:line="276" w:lineRule="auto"/>
        <w:jc w:val="both"/>
        <w:rPr>
          <w:rFonts w:cs="Arial"/>
        </w:rPr>
      </w:pPr>
      <w:r w:rsidRPr="00367441">
        <w:rPr>
          <w:rFonts w:cs="Arial"/>
        </w:rPr>
        <w:t>Vienna Convention or the Protection of the Ozone Layer</w:t>
      </w:r>
    </w:p>
    <w:p w14:paraId="6B16C0F4" w14:textId="77777777" w:rsidR="00B80241" w:rsidRPr="00367441" w:rsidRDefault="00B80241" w:rsidP="006116DD">
      <w:pPr>
        <w:pStyle w:val="BodyText"/>
        <w:numPr>
          <w:ilvl w:val="0"/>
          <w:numId w:val="16"/>
        </w:numPr>
        <w:spacing w:after="0" w:line="276" w:lineRule="auto"/>
        <w:jc w:val="both"/>
        <w:rPr>
          <w:rFonts w:cs="Arial"/>
        </w:rPr>
      </w:pPr>
      <w:r w:rsidRPr="00367441">
        <w:rPr>
          <w:rFonts w:cs="Arial"/>
        </w:rPr>
        <w:t>ILO Occupational Safety and Health Convention</w:t>
      </w:r>
    </w:p>
    <w:p w14:paraId="62F54A19" w14:textId="77777777" w:rsidR="00B80241" w:rsidRPr="00367441" w:rsidRDefault="00B80241" w:rsidP="006116DD">
      <w:pPr>
        <w:pStyle w:val="BodyText"/>
        <w:numPr>
          <w:ilvl w:val="0"/>
          <w:numId w:val="16"/>
        </w:numPr>
        <w:spacing w:after="0" w:line="276" w:lineRule="auto"/>
        <w:jc w:val="both"/>
        <w:rPr>
          <w:rFonts w:cs="Arial"/>
        </w:rPr>
      </w:pPr>
      <w:r w:rsidRPr="00367441">
        <w:rPr>
          <w:rFonts w:cs="Arial"/>
        </w:rPr>
        <w:t>Occupational Health Services Convention</w:t>
      </w:r>
    </w:p>
    <w:p w14:paraId="77288BDA" w14:textId="77777777" w:rsidR="00B80241" w:rsidRPr="00367441" w:rsidRDefault="00B80241" w:rsidP="006116DD">
      <w:pPr>
        <w:pStyle w:val="BodyText"/>
        <w:numPr>
          <w:ilvl w:val="0"/>
          <w:numId w:val="16"/>
        </w:numPr>
        <w:spacing w:after="0" w:line="276" w:lineRule="auto"/>
        <w:jc w:val="both"/>
        <w:rPr>
          <w:rFonts w:cs="Arial"/>
        </w:rPr>
      </w:pPr>
      <w:r w:rsidRPr="00367441">
        <w:rPr>
          <w:rFonts w:cs="Arial"/>
        </w:rPr>
        <w:t>Labor Inspection Convention</w:t>
      </w:r>
    </w:p>
    <w:p w14:paraId="698A242D" w14:textId="77777777" w:rsidR="00B80241" w:rsidRPr="00367441" w:rsidRDefault="00B80241" w:rsidP="006116DD">
      <w:pPr>
        <w:pStyle w:val="BodyText"/>
        <w:numPr>
          <w:ilvl w:val="0"/>
          <w:numId w:val="16"/>
        </w:numPr>
        <w:spacing w:after="0" w:line="276" w:lineRule="auto"/>
        <w:jc w:val="both"/>
        <w:rPr>
          <w:rFonts w:cs="Arial"/>
        </w:rPr>
      </w:pPr>
      <w:r w:rsidRPr="00367441">
        <w:rPr>
          <w:rFonts w:cs="Arial"/>
        </w:rPr>
        <w:t>Promotional Framework for Occupational Safety and Health Convention</w:t>
      </w:r>
    </w:p>
    <w:p w14:paraId="739AC775" w14:textId="77777777" w:rsidR="00215FD7" w:rsidRPr="00367441" w:rsidRDefault="00215FD7" w:rsidP="006116DD">
      <w:pPr>
        <w:pStyle w:val="BodyText"/>
        <w:numPr>
          <w:ilvl w:val="0"/>
          <w:numId w:val="16"/>
        </w:numPr>
        <w:spacing w:after="0" w:line="276" w:lineRule="auto"/>
        <w:jc w:val="both"/>
        <w:rPr>
          <w:rFonts w:cs="Arial"/>
        </w:rPr>
      </w:pPr>
      <w:r w:rsidRPr="00367441">
        <w:rPr>
          <w:rFonts w:cs="Arial"/>
        </w:rPr>
        <w:t>Worst Forms of Child Labor Convention</w:t>
      </w:r>
    </w:p>
    <w:p w14:paraId="13E2D00A" w14:textId="77777777" w:rsidR="00326D1B" w:rsidRPr="00367441" w:rsidRDefault="00921792" w:rsidP="00655938">
      <w:pPr>
        <w:pStyle w:val="Heading2"/>
        <w:spacing w:before="240" w:after="240"/>
        <w:ind w:left="0" w:firstLine="0"/>
        <w:jc w:val="both"/>
      </w:pPr>
      <w:bookmarkStart w:id="118" w:name="_Toc23651918"/>
      <w:bookmarkStart w:id="119" w:name="_Toc92207620"/>
      <w:bookmarkStart w:id="120" w:name="_Toc380759595"/>
      <w:r w:rsidRPr="00367441">
        <w:t>W</w:t>
      </w:r>
      <w:r w:rsidR="00326D1B" w:rsidRPr="00367441">
        <w:t xml:space="preserve">orld </w:t>
      </w:r>
      <w:r w:rsidRPr="00367441">
        <w:t>B</w:t>
      </w:r>
      <w:r w:rsidR="00326D1B" w:rsidRPr="00367441">
        <w:t>ank</w:t>
      </w:r>
      <w:r w:rsidR="00046695" w:rsidRPr="00367441">
        <w:t>’s</w:t>
      </w:r>
      <w:r w:rsidR="00383687" w:rsidRPr="00367441">
        <w:t xml:space="preserve"> </w:t>
      </w:r>
      <w:r w:rsidR="000C0E16" w:rsidRPr="00367441">
        <w:t>Environmental and Social Standards</w:t>
      </w:r>
      <w:bookmarkEnd w:id="118"/>
      <w:bookmarkEnd w:id="119"/>
    </w:p>
    <w:p w14:paraId="7F53BEE9" w14:textId="77777777" w:rsidR="004B5976" w:rsidRPr="00367441" w:rsidRDefault="004B5976" w:rsidP="00655938">
      <w:pPr>
        <w:pStyle w:val="BodyText"/>
        <w:spacing w:before="240" w:after="240" w:line="240" w:lineRule="auto"/>
        <w:jc w:val="both"/>
      </w:pPr>
      <w:r w:rsidRPr="00367441">
        <w:t>The</w:t>
      </w:r>
      <w:r w:rsidRPr="00367441">
        <w:rPr>
          <w:rFonts w:cs="Arial"/>
        </w:rPr>
        <w:t xml:space="preserve"> </w:t>
      </w:r>
      <w:r w:rsidR="00B31F8A" w:rsidRPr="00367441">
        <w:rPr>
          <w:rFonts w:cs="Arial"/>
        </w:rPr>
        <w:t>WB</w:t>
      </w:r>
      <w:r w:rsidRPr="00367441">
        <w:t xml:space="preserve"> Environmental and Social Standards (ESSs) set the requirements to be met by Borrowers with respect to the identification</w:t>
      </w:r>
      <w:r w:rsidR="00B31F8A" w:rsidRPr="00367441">
        <w:rPr>
          <w:rFonts w:cs="Arial"/>
        </w:rPr>
        <w:t xml:space="preserve">, </w:t>
      </w:r>
      <w:r w:rsidRPr="00367441">
        <w:t>evaluation</w:t>
      </w:r>
      <w:r w:rsidRPr="00367441">
        <w:rPr>
          <w:rFonts w:cs="Arial"/>
        </w:rPr>
        <w:t xml:space="preserve"> </w:t>
      </w:r>
      <w:r w:rsidR="00B31F8A" w:rsidRPr="00367441">
        <w:rPr>
          <w:rFonts w:cs="Arial"/>
        </w:rPr>
        <w:t>and mitigation</w:t>
      </w:r>
      <w:r w:rsidRPr="00367441">
        <w:t xml:space="preserve"> of social and environmental risks and impacts associated with projects supported by the Bank through </w:t>
      </w:r>
      <w:r w:rsidR="002336FC" w:rsidRPr="00367441">
        <w:t xml:space="preserve">Investment Project </w:t>
      </w:r>
      <w:r w:rsidRPr="00367441">
        <w:t xml:space="preserve">Financing. </w:t>
      </w:r>
      <w:r w:rsidR="005C0716" w:rsidRPr="00367441">
        <w:t xml:space="preserve">Nine </w:t>
      </w:r>
      <w:r w:rsidR="003947BF" w:rsidRPr="00367441">
        <w:t xml:space="preserve">(as ESS 7 </w:t>
      </w:r>
      <w:r w:rsidR="00383687" w:rsidRPr="00367441">
        <w:t>is not relevant</w:t>
      </w:r>
      <w:r w:rsidR="003947BF" w:rsidRPr="00367441">
        <w:t xml:space="preserve">) out </w:t>
      </w:r>
      <w:r w:rsidR="005C0716" w:rsidRPr="00367441">
        <w:t xml:space="preserve">of the </w:t>
      </w:r>
      <w:r w:rsidR="002336FC" w:rsidRPr="00367441">
        <w:t xml:space="preserve">ten ESSs establish the standards that the Borrower and the project will meet through the project life cycle, </w:t>
      </w:r>
      <w:r w:rsidR="002336FC" w:rsidRPr="00367441">
        <w:rPr>
          <w:rFonts w:cs="Arial"/>
        </w:rPr>
        <w:t xml:space="preserve">as </w:t>
      </w:r>
      <w:r w:rsidR="002336FC" w:rsidRPr="00367441">
        <w:t>follows:</w:t>
      </w:r>
    </w:p>
    <w:p w14:paraId="4ACFE216"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ESS1: Assessment and Management of Environmental and Social Risks and </w:t>
      </w:r>
      <w:proofErr w:type="gramStart"/>
      <w:r w:rsidRPr="00367441">
        <w:rPr>
          <w:rFonts w:cs="Arial"/>
        </w:rPr>
        <w:t>Impacts;</w:t>
      </w:r>
      <w:proofErr w:type="gramEnd"/>
    </w:p>
    <w:p w14:paraId="24214022"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ESS2: Labor and Working </w:t>
      </w:r>
      <w:proofErr w:type="gramStart"/>
      <w:r w:rsidRPr="00367441">
        <w:rPr>
          <w:rFonts w:cs="Arial"/>
        </w:rPr>
        <w:t>Conditions;</w:t>
      </w:r>
      <w:proofErr w:type="gramEnd"/>
    </w:p>
    <w:p w14:paraId="2AA61F89"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ESS3: Resource Efficiency and Pollution Prevention and </w:t>
      </w:r>
      <w:proofErr w:type="gramStart"/>
      <w:r w:rsidRPr="00367441">
        <w:rPr>
          <w:rFonts w:cs="Arial"/>
        </w:rPr>
        <w:t>Management;</w:t>
      </w:r>
      <w:proofErr w:type="gramEnd"/>
    </w:p>
    <w:p w14:paraId="421493AD"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ESS4: Community Health and </w:t>
      </w:r>
      <w:proofErr w:type="gramStart"/>
      <w:r w:rsidRPr="00367441">
        <w:rPr>
          <w:rFonts w:cs="Arial"/>
        </w:rPr>
        <w:t>Safety;</w:t>
      </w:r>
      <w:proofErr w:type="gramEnd"/>
    </w:p>
    <w:p w14:paraId="2A722393"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ESS5: Land Acquisition, Restrictions on Land Use and Involuntary </w:t>
      </w:r>
      <w:proofErr w:type="gramStart"/>
      <w:r w:rsidRPr="00367441">
        <w:rPr>
          <w:rFonts w:cs="Arial"/>
        </w:rPr>
        <w:t>Resettlement;</w:t>
      </w:r>
      <w:proofErr w:type="gramEnd"/>
    </w:p>
    <w:p w14:paraId="77CB7C11"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ESS6: Biodiversity Conservation and Sustainable Management of Living Natural </w:t>
      </w:r>
      <w:proofErr w:type="gramStart"/>
      <w:r w:rsidRPr="00367441">
        <w:rPr>
          <w:rFonts w:cs="Arial"/>
        </w:rPr>
        <w:t>Resources;</w:t>
      </w:r>
      <w:proofErr w:type="gramEnd"/>
    </w:p>
    <w:p w14:paraId="546384D2"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 xml:space="preserve">ESS8: Cultural </w:t>
      </w:r>
      <w:proofErr w:type="gramStart"/>
      <w:r w:rsidRPr="00367441">
        <w:rPr>
          <w:rFonts w:cs="Arial"/>
        </w:rPr>
        <w:t>Heritage;</w:t>
      </w:r>
      <w:proofErr w:type="gramEnd"/>
    </w:p>
    <w:p w14:paraId="08EB54D1"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ESS9: Financial Intermediaries; and</w:t>
      </w:r>
    </w:p>
    <w:p w14:paraId="47219850" w14:textId="77777777" w:rsidR="002336FC" w:rsidRPr="00367441" w:rsidRDefault="002336FC" w:rsidP="006116DD">
      <w:pPr>
        <w:pStyle w:val="BodyText"/>
        <w:numPr>
          <w:ilvl w:val="0"/>
          <w:numId w:val="16"/>
        </w:numPr>
        <w:spacing w:after="0" w:line="276" w:lineRule="auto"/>
        <w:jc w:val="both"/>
        <w:rPr>
          <w:rFonts w:cs="Arial"/>
        </w:rPr>
      </w:pPr>
      <w:r w:rsidRPr="00367441">
        <w:rPr>
          <w:rFonts w:cs="Arial"/>
        </w:rPr>
        <w:t>ESS10: Stakeholder Engagement and Information Disclosure.</w:t>
      </w:r>
    </w:p>
    <w:p w14:paraId="6EDD0C5A" w14:textId="197A5ED9" w:rsidR="00BA4E94" w:rsidRPr="00367441" w:rsidRDefault="004B5976" w:rsidP="00655938">
      <w:pPr>
        <w:pStyle w:val="BodyText"/>
        <w:spacing w:before="240" w:after="240" w:line="240" w:lineRule="auto"/>
        <w:jc w:val="both"/>
      </w:pPr>
      <w:r w:rsidRPr="00367441">
        <w:t>In accordance with the ESSs, the World Bank Group</w:t>
      </w:r>
      <w:r w:rsidR="00BA4E94" w:rsidRPr="00367441">
        <w:t>’s</w:t>
      </w:r>
      <w:r w:rsidRPr="00367441">
        <w:t xml:space="preserve"> Environment, Health and Safety</w:t>
      </w:r>
      <w:r w:rsidR="00BA4E94" w:rsidRPr="00367441">
        <w:t xml:space="preserve"> (EHS)</w:t>
      </w:r>
      <w:r w:rsidRPr="00367441">
        <w:t xml:space="preserve"> Guidelines </w:t>
      </w:r>
      <w:r w:rsidR="00BA4E94" w:rsidRPr="00367441">
        <w:t xml:space="preserve">should be </w:t>
      </w:r>
      <w:r w:rsidRPr="00367441">
        <w:t>appl</w:t>
      </w:r>
      <w:r w:rsidR="00373A2F" w:rsidRPr="00367441">
        <w:t>ied</w:t>
      </w:r>
      <w:r w:rsidRPr="00367441">
        <w:t xml:space="preserve"> to the project.</w:t>
      </w:r>
      <w:r w:rsidR="00BA4E94" w:rsidRPr="00367441">
        <w:t xml:space="preserve"> Therefore, this project will apply the relevant requirements of the EHS Guidelines. </w:t>
      </w:r>
      <w:r w:rsidR="009836EF" w:rsidRPr="00367441">
        <w:rPr>
          <w:rFonts w:cs="Arial"/>
        </w:rPr>
        <w:t>In cases where</w:t>
      </w:r>
      <w:r w:rsidR="00BA4E94" w:rsidRPr="00367441">
        <w:t xml:space="preserve"> the Turkish requirements differ from the levels and measures presented in the EHS Guidelines,</w:t>
      </w:r>
      <w:r w:rsidR="00BA4E94" w:rsidRPr="00367441">
        <w:rPr>
          <w:rFonts w:cs="Arial"/>
        </w:rPr>
        <w:t xml:space="preserve"> </w:t>
      </w:r>
      <w:r w:rsidR="009836EF" w:rsidRPr="00367441">
        <w:rPr>
          <w:rFonts w:cs="Arial"/>
        </w:rPr>
        <w:t>the</w:t>
      </w:r>
      <w:r w:rsidR="00BA4E94" w:rsidRPr="00367441">
        <w:t xml:space="preserve"> more stringent one (such as the most stringent discharge and emission standards) will be applied in the project specifications.</w:t>
      </w:r>
    </w:p>
    <w:p w14:paraId="312FC9FD" w14:textId="77777777" w:rsidR="00BA4E94" w:rsidRPr="00367441" w:rsidRDefault="00BA4E94" w:rsidP="00655938">
      <w:pPr>
        <w:pStyle w:val="BodyText"/>
        <w:spacing w:before="240" w:after="240" w:line="240" w:lineRule="auto"/>
        <w:jc w:val="both"/>
      </w:pPr>
      <w:r w:rsidRPr="00367441">
        <w:t>The applicable EHS Guidelines for this project are as fol</w:t>
      </w:r>
      <w:r w:rsidR="007400EA" w:rsidRPr="00367441">
        <w:t>l</w:t>
      </w:r>
      <w:r w:rsidRPr="00367441">
        <w:t>ows:</w:t>
      </w:r>
    </w:p>
    <w:p w14:paraId="1164BAF7" w14:textId="77777777" w:rsidR="00BA4E94" w:rsidRPr="00367441" w:rsidRDefault="00BA4E94" w:rsidP="006116DD">
      <w:pPr>
        <w:pStyle w:val="BodyText"/>
        <w:numPr>
          <w:ilvl w:val="0"/>
          <w:numId w:val="16"/>
        </w:numPr>
        <w:spacing w:after="0" w:line="276" w:lineRule="auto"/>
        <w:jc w:val="both"/>
        <w:rPr>
          <w:rFonts w:cs="Arial"/>
        </w:rPr>
      </w:pPr>
      <w:r w:rsidRPr="00367441">
        <w:rPr>
          <w:rFonts w:cs="Arial"/>
        </w:rPr>
        <w:t xml:space="preserve">World Bank Group’s EHS General </w:t>
      </w:r>
      <w:proofErr w:type="gramStart"/>
      <w:r w:rsidRPr="00367441">
        <w:rPr>
          <w:rFonts w:cs="Arial"/>
        </w:rPr>
        <w:t>Guidelines;</w:t>
      </w:r>
      <w:proofErr w:type="gramEnd"/>
    </w:p>
    <w:p w14:paraId="60655737" w14:textId="77777777" w:rsidR="00BA4E94" w:rsidRPr="00367441" w:rsidRDefault="00BA4E94" w:rsidP="006116DD">
      <w:pPr>
        <w:pStyle w:val="BodyText"/>
        <w:numPr>
          <w:ilvl w:val="0"/>
          <w:numId w:val="16"/>
        </w:numPr>
        <w:spacing w:after="0" w:line="276" w:lineRule="auto"/>
        <w:jc w:val="both"/>
        <w:rPr>
          <w:rFonts w:cs="Arial"/>
        </w:rPr>
      </w:pPr>
      <w:r w:rsidRPr="00367441">
        <w:rPr>
          <w:rFonts w:cs="Arial"/>
        </w:rPr>
        <w:t>World Bank Group’s EHS Guidelines for Water and Sanitation;</w:t>
      </w:r>
      <w:r w:rsidR="005424D3" w:rsidRPr="00367441">
        <w:rPr>
          <w:rFonts w:cs="Arial"/>
        </w:rPr>
        <w:t xml:space="preserve"> and</w:t>
      </w:r>
    </w:p>
    <w:p w14:paraId="2ACFCFBE" w14:textId="4142692F" w:rsidR="00BA4E94" w:rsidRPr="00367441" w:rsidRDefault="00BA4E94" w:rsidP="006116DD">
      <w:pPr>
        <w:pStyle w:val="BodyText"/>
        <w:numPr>
          <w:ilvl w:val="0"/>
          <w:numId w:val="16"/>
        </w:numPr>
        <w:spacing w:after="0" w:line="276" w:lineRule="auto"/>
        <w:jc w:val="both"/>
        <w:rPr>
          <w:rFonts w:cs="Arial"/>
        </w:rPr>
      </w:pPr>
      <w:r w:rsidRPr="00367441">
        <w:rPr>
          <w:rFonts w:cs="Arial"/>
        </w:rPr>
        <w:t>World Bank Group’s EHS Guidelines for Waste Management Facilities.</w:t>
      </w:r>
    </w:p>
    <w:p w14:paraId="2A005311" w14:textId="51453D1D" w:rsidR="003C5B39" w:rsidRPr="00367441" w:rsidRDefault="003C5B39" w:rsidP="00CB57CF">
      <w:pPr>
        <w:pStyle w:val="BodyText"/>
        <w:spacing w:line="276" w:lineRule="auto"/>
        <w:ind w:left="720"/>
        <w:jc w:val="both"/>
        <w:rPr>
          <w:rFonts w:cs="Arial"/>
        </w:rPr>
      </w:pPr>
      <w:r w:rsidRPr="00367441">
        <w:rPr>
          <w:rFonts w:cs="Arial"/>
        </w:rPr>
        <w:t xml:space="preserve">Additionally, the WB Note on “COVID-19 considerations in construction/civil works projects” will also be applied to the project to </w:t>
      </w:r>
      <w:r w:rsidR="00F01690" w:rsidRPr="00367441">
        <w:rPr>
          <w:rFonts w:cs="Arial"/>
        </w:rPr>
        <w:t xml:space="preserve">address health and safety risks related to COVID 19 at the project level. </w:t>
      </w:r>
    </w:p>
    <w:p w14:paraId="0161820C" w14:textId="77777777" w:rsidR="004B5976" w:rsidRPr="00367441" w:rsidRDefault="00A41CD0" w:rsidP="00655938">
      <w:pPr>
        <w:pStyle w:val="Heading3"/>
        <w:spacing w:before="240" w:after="240"/>
        <w:ind w:left="0" w:firstLine="0"/>
        <w:jc w:val="both"/>
      </w:pPr>
      <w:bookmarkStart w:id="121" w:name="_Toc9364709"/>
      <w:bookmarkStart w:id="122" w:name="_Toc23651919"/>
      <w:bookmarkStart w:id="123" w:name="_Toc92207621"/>
      <w:r w:rsidRPr="00367441">
        <w:lastRenderedPageBreak/>
        <w:t>ESS1 </w:t>
      </w:r>
      <w:r w:rsidR="0096115E" w:rsidRPr="00367441">
        <w:t>Assessment and Management of Environmental and Social Risks and Impacts</w:t>
      </w:r>
      <w:bookmarkEnd w:id="121"/>
      <w:bookmarkEnd w:id="122"/>
      <w:bookmarkEnd w:id="123"/>
    </w:p>
    <w:p w14:paraId="14C6A78E" w14:textId="77777777" w:rsidR="004B5976" w:rsidRPr="00367441" w:rsidRDefault="004B5976" w:rsidP="00655938">
      <w:pPr>
        <w:pStyle w:val="BodyText"/>
        <w:spacing w:before="240" w:after="240" w:line="240" w:lineRule="auto"/>
        <w:jc w:val="both"/>
        <w:rPr>
          <w:rFonts w:cs="Arial"/>
        </w:rPr>
      </w:pPr>
      <w:r w:rsidRPr="00367441">
        <w:rPr>
          <w:rFonts w:cs="Arial"/>
        </w:rPr>
        <w:t xml:space="preserve">The World Bank requires </w:t>
      </w:r>
      <w:r w:rsidR="00261410" w:rsidRPr="00367441">
        <w:rPr>
          <w:rFonts w:cs="Arial"/>
        </w:rPr>
        <w:t xml:space="preserve">assessment, management and monitoring of </w:t>
      </w:r>
      <w:r w:rsidRPr="00367441">
        <w:rPr>
          <w:rFonts w:cs="Arial"/>
        </w:rPr>
        <w:t xml:space="preserve">environmental </w:t>
      </w:r>
      <w:r w:rsidR="00261410" w:rsidRPr="00367441">
        <w:rPr>
          <w:rFonts w:cs="Arial"/>
        </w:rPr>
        <w:t xml:space="preserve">and social risks and impacts </w:t>
      </w:r>
      <w:r w:rsidRPr="00367441">
        <w:rPr>
          <w:rFonts w:cs="Arial"/>
        </w:rPr>
        <w:t xml:space="preserve">of projects </w:t>
      </w:r>
      <w:r w:rsidR="00261410" w:rsidRPr="00367441">
        <w:rPr>
          <w:rFonts w:cs="Arial"/>
        </w:rPr>
        <w:t>supported by</w:t>
      </w:r>
      <w:r w:rsidR="001B467B" w:rsidRPr="00367441">
        <w:rPr>
          <w:rFonts w:cs="Arial"/>
        </w:rPr>
        <w:t xml:space="preserve"> </w:t>
      </w:r>
      <w:r w:rsidR="00261410" w:rsidRPr="00367441">
        <w:rPr>
          <w:rFonts w:cs="Arial"/>
        </w:rPr>
        <w:t xml:space="preserve">the </w:t>
      </w:r>
      <w:r w:rsidRPr="00367441">
        <w:rPr>
          <w:rFonts w:cs="Arial"/>
        </w:rPr>
        <w:t>Bank to ensure that</w:t>
      </w:r>
      <w:r w:rsidR="00261410" w:rsidRPr="00367441">
        <w:rPr>
          <w:rFonts w:cs="Arial"/>
        </w:rPr>
        <w:t xml:space="preserve"> projects </w:t>
      </w:r>
      <w:r w:rsidR="00C74654" w:rsidRPr="00367441">
        <w:rPr>
          <w:rFonts w:cs="Arial"/>
        </w:rPr>
        <w:t>are environmentally and socially sound and sustainable</w:t>
      </w:r>
      <w:r w:rsidRPr="00367441">
        <w:rPr>
          <w:rFonts w:cs="Arial"/>
        </w:rPr>
        <w:t>. The objectives of ESS1 is</w:t>
      </w:r>
      <w:r w:rsidR="00C74654" w:rsidRPr="00367441">
        <w:rPr>
          <w:rFonts w:cs="Arial"/>
        </w:rPr>
        <w:t>; (i)</w:t>
      </w:r>
      <w:r w:rsidR="004B7D16" w:rsidRPr="00367441">
        <w:rPr>
          <w:rFonts w:cs="Arial"/>
        </w:rPr>
        <w:t> </w:t>
      </w:r>
      <w:r w:rsidRPr="00367441">
        <w:rPr>
          <w:rFonts w:cs="Arial"/>
        </w:rPr>
        <w:t xml:space="preserve">to identify, evaluate and manage </w:t>
      </w:r>
      <w:r w:rsidR="00C74654" w:rsidRPr="00367441">
        <w:rPr>
          <w:rFonts w:cs="Arial"/>
        </w:rPr>
        <w:t xml:space="preserve">the environmental </w:t>
      </w:r>
      <w:r w:rsidRPr="00367441">
        <w:rPr>
          <w:rFonts w:cs="Arial"/>
        </w:rPr>
        <w:t>and social risks and impact</w:t>
      </w:r>
      <w:r w:rsidR="00C74654" w:rsidRPr="00367441">
        <w:rPr>
          <w:rFonts w:cs="Arial"/>
        </w:rPr>
        <w:t>s</w:t>
      </w:r>
      <w:r w:rsidRPr="00367441">
        <w:rPr>
          <w:rFonts w:cs="Arial"/>
        </w:rPr>
        <w:t xml:space="preserve"> of the project in </w:t>
      </w:r>
      <w:r w:rsidR="00C74654" w:rsidRPr="00367441">
        <w:rPr>
          <w:rFonts w:cs="Arial"/>
        </w:rPr>
        <w:t xml:space="preserve">a </w:t>
      </w:r>
      <w:r w:rsidRPr="00367441">
        <w:rPr>
          <w:rFonts w:cs="Arial"/>
        </w:rPr>
        <w:t xml:space="preserve">manner </w:t>
      </w:r>
      <w:r w:rsidR="00C74654" w:rsidRPr="00367441">
        <w:rPr>
          <w:rFonts w:cs="Arial"/>
        </w:rPr>
        <w:t>consistent with ESSs;</w:t>
      </w:r>
      <w:r w:rsidR="00383687" w:rsidRPr="00367441">
        <w:rPr>
          <w:rFonts w:cs="Arial"/>
        </w:rPr>
        <w:t xml:space="preserve"> </w:t>
      </w:r>
      <w:r w:rsidR="00C74654" w:rsidRPr="00367441">
        <w:rPr>
          <w:rFonts w:cs="Arial"/>
        </w:rPr>
        <w:t>(ii)</w:t>
      </w:r>
      <w:r w:rsidR="004B7D16" w:rsidRPr="00367441">
        <w:rPr>
          <w:rFonts w:cs="Arial"/>
        </w:rPr>
        <w:t> </w:t>
      </w:r>
      <w:r w:rsidR="00C74654" w:rsidRPr="00367441">
        <w:rPr>
          <w:rFonts w:cs="Arial"/>
        </w:rPr>
        <w:t xml:space="preserve">to </w:t>
      </w:r>
      <w:r w:rsidRPr="00367441">
        <w:rPr>
          <w:rFonts w:cs="Arial"/>
        </w:rPr>
        <w:t xml:space="preserve">adopt mitigation hierarchy approach to </w:t>
      </w:r>
      <w:r w:rsidR="004B7D16" w:rsidRPr="00367441">
        <w:rPr>
          <w:rFonts w:cs="Arial"/>
        </w:rPr>
        <w:t>(a) </w:t>
      </w:r>
      <w:r w:rsidRPr="00367441">
        <w:rPr>
          <w:rFonts w:cs="Arial"/>
        </w:rPr>
        <w:t>anticipate and avoid</w:t>
      </w:r>
      <w:r w:rsidR="00C74654" w:rsidRPr="00367441">
        <w:rPr>
          <w:rFonts w:cs="Arial"/>
        </w:rPr>
        <w:t xml:space="preserve"> risks and impacts</w:t>
      </w:r>
      <w:r w:rsidRPr="00367441">
        <w:rPr>
          <w:rFonts w:cs="Arial"/>
        </w:rPr>
        <w:t xml:space="preserve">, </w:t>
      </w:r>
      <w:r w:rsidR="00C74654" w:rsidRPr="00367441">
        <w:rPr>
          <w:rFonts w:cs="Arial"/>
        </w:rPr>
        <w:t>(b)</w:t>
      </w:r>
      <w:r w:rsidR="004B7D16" w:rsidRPr="00367441">
        <w:rPr>
          <w:rFonts w:cs="Arial"/>
        </w:rPr>
        <w:t> </w:t>
      </w:r>
      <w:r w:rsidR="00C74654" w:rsidRPr="00367441">
        <w:rPr>
          <w:rFonts w:cs="Arial"/>
        </w:rPr>
        <w:t xml:space="preserve">where avoidance is not possible, </w:t>
      </w:r>
      <w:r w:rsidRPr="00367441">
        <w:rPr>
          <w:rFonts w:cs="Arial"/>
        </w:rPr>
        <w:t>minimize</w:t>
      </w:r>
      <w:r w:rsidR="00C74654" w:rsidRPr="00367441">
        <w:rPr>
          <w:rFonts w:cs="Arial"/>
        </w:rPr>
        <w:t xml:space="preserve"> or red</w:t>
      </w:r>
      <w:r w:rsidR="007400EA" w:rsidRPr="00367441">
        <w:rPr>
          <w:rFonts w:cs="Arial"/>
        </w:rPr>
        <w:t>uce risks and impacts to accept</w:t>
      </w:r>
      <w:r w:rsidR="00C74654" w:rsidRPr="00367441">
        <w:rPr>
          <w:rFonts w:cs="Arial"/>
        </w:rPr>
        <w:t>able levels</w:t>
      </w:r>
      <w:r w:rsidRPr="00367441">
        <w:rPr>
          <w:rFonts w:cs="Arial"/>
        </w:rPr>
        <w:t xml:space="preserve">, </w:t>
      </w:r>
      <w:r w:rsidR="004B7D16" w:rsidRPr="00367441">
        <w:rPr>
          <w:rFonts w:cs="Arial"/>
        </w:rPr>
        <w:t>(c) </w:t>
      </w:r>
      <w:r w:rsidR="00C74654" w:rsidRPr="00367441">
        <w:rPr>
          <w:rFonts w:cs="Arial"/>
        </w:rPr>
        <w:t xml:space="preserve">once </w:t>
      </w:r>
      <w:r w:rsidR="003E0291" w:rsidRPr="00367441">
        <w:rPr>
          <w:rFonts w:cs="Arial"/>
        </w:rPr>
        <w:t>risks</w:t>
      </w:r>
      <w:r w:rsidR="00C74654" w:rsidRPr="00367441">
        <w:rPr>
          <w:rFonts w:cs="Arial"/>
        </w:rPr>
        <w:t xml:space="preserve"> and impacts have been minimized or reduced, mitigate</w:t>
      </w:r>
      <w:r w:rsidRPr="00367441">
        <w:rPr>
          <w:rFonts w:cs="Arial"/>
        </w:rPr>
        <w:t xml:space="preserve">, and </w:t>
      </w:r>
      <w:r w:rsidR="00217557" w:rsidRPr="00367441">
        <w:rPr>
          <w:rFonts w:cs="Arial"/>
        </w:rPr>
        <w:t xml:space="preserve">(iv) </w:t>
      </w:r>
      <w:r w:rsidR="007400EA" w:rsidRPr="00367441">
        <w:rPr>
          <w:rFonts w:cs="Arial"/>
        </w:rPr>
        <w:t>where sig</w:t>
      </w:r>
      <w:r w:rsidR="00C74654" w:rsidRPr="00367441">
        <w:rPr>
          <w:rFonts w:cs="Arial"/>
        </w:rPr>
        <w:t xml:space="preserve">nificant residual impacts remain, compensate for or offset them, where technically </w:t>
      </w:r>
      <w:r w:rsidR="004B7D16" w:rsidRPr="00367441">
        <w:rPr>
          <w:rFonts w:cs="Arial"/>
        </w:rPr>
        <w:t>and financially feasible, (iii) </w:t>
      </w:r>
      <w:r w:rsidR="00217557" w:rsidRPr="00367441">
        <w:rPr>
          <w:rFonts w:cs="Arial"/>
        </w:rPr>
        <w:t>to</w:t>
      </w:r>
      <w:r w:rsidRPr="00367441">
        <w:rPr>
          <w:rFonts w:cs="Arial"/>
        </w:rPr>
        <w:t xml:space="preserve"> adopt differentiate</w:t>
      </w:r>
      <w:r w:rsidR="00217557" w:rsidRPr="00367441">
        <w:rPr>
          <w:rFonts w:cs="Arial"/>
        </w:rPr>
        <w:t>d</w:t>
      </w:r>
      <w:r w:rsidRPr="00367441">
        <w:rPr>
          <w:rFonts w:cs="Arial"/>
        </w:rPr>
        <w:t xml:space="preserve"> measures so that adve</w:t>
      </w:r>
      <w:r w:rsidR="00217557" w:rsidRPr="00367441">
        <w:rPr>
          <w:rFonts w:cs="Arial"/>
        </w:rPr>
        <w:t xml:space="preserve">rse </w:t>
      </w:r>
      <w:r w:rsidR="007400EA" w:rsidRPr="00367441">
        <w:rPr>
          <w:rFonts w:cs="Arial"/>
        </w:rPr>
        <w:t>impacts do not fall disproport</w:t>
      </w:r>
      <w:r w:rsidR="00217557" w:rsidRPr="00367441">
        <w:rPr>
          <w:rFonts w:cs="Arial"/>
        </w:rPr>
        <w:t>ionately on the disad</w:t>
      </w:r>
      <w:r w:rsidRPr="00367441">
        <w:rPr>
          <w:rFonts w:cs="Arial"/>
        </w:rPr>
        <w:t>vantaged or vulnerable</w:t>
      </w:r>
      <w:r w:rsidR="00217557" w:rsidRPr="00367441">
        <w:rPr>
          <w:rFonts w:cs="Arial"/>
        </w:rPr>
        <w:t>,</w:t>
      </w:r>
      <w:r w:rsidRPr="00367441">
        <w:rPr>
          <w:rFonts w:cs="Arial"/>
        </w:rPr>
        <w:t xml:space="preserve"> and they are not disadvantaged in sharing development benefits</w:t>
      </w:r>
      <w:r w:rsidR="00217557" w:rsidRPr="00367441">
        <w:rPr>
          <w:rFonts w:cs="Arial"/>
        </w:rPr>
        <w:t xml:space="preserve"> and opportunities resulting from the project</w:t>
      </w:r>
      <w:r w:rsidRPr="00367441">
        <w:rPr>
          <w:rFonts w:cs="Arial"/>
        </w:rPr>
        <w:t xml:space="preserve">, </w:t>
      </w:r>
      <w:r w:rsidR="004B7D16" w:rsidRPr="00367441">
        <w:rPr>
          <w:rFonts w:cs="Arial"/>
        </w:rPr>
        <w:t>(iv) </w:t>
      </w:r>
      <w:r w:rsidRPr="00367441">
        <w:rPr>
          <w:rFonts w:cs="Arial"/>
        </w:rPr>
        <w:t xml:space="preserve">to utilize national </w:t>
      </w:r>
      <w:r w:rsidR="00217557" w:rsidRPr="00367441">
        <w:rPr>
          <w:rFonts w:cs="Arial"/>
        </w:rPr>
        <w:t xml:space="preserve">environmental </w:t>
      </w:r>
      <w:r w:rsidRPr="00367441">
        <w:rPr>
          <w:rFonts w:cs="Arial"/>
        </w:rPr>
        <w:t>and  social institutions, systems</w:t>
      </w:r>
      <w:r w:rsidR="00217557" w:rsidRPr="00367441">
        <w:rPr>
          <w:rFonts w:cs="Arial"/>
        </w:rPr>
        <w:t>,</w:t>
      </w:r>
      <w:r w:rsidRPr="00367441">
        <w:rPr>
          <w:rFonts w:cs="Arial"/>
        </w:rPr>
        <w:t xml:space="preserve"> laws</w:t>
      </w:r>
      <w:r w:rsidR="00217557" w:rsidRPr="00367441">
        <w:rPr>
          <w:rFonts w:cs="Arial"/>
        </w:rPr>
        <w:t>,</w:t>
      </w:r>
      <w:r w:rsidRPr="00367441">
        <w:rPr>
          <w:rFonts w:cs="Arial"/>
        </w:rPr>
        <w:t xml:space="preserve"> regulations  </w:t>
      </w:r>
      <w:r w:rsidR="00217557" w:rsidRPr="00367441">
        <w:rPr>
          <w:rFonts w:cs="Arial"/>
        </w:rPr>
        <w:t xml:space="preserve">and procedures </w:t>
      </w:r>
      <w:r w:rsidRPr="00367441">
        <w:rPr>
          <w:rFonts w:cs="Arial"/>
        </w:rPr>
        <w:t xml:space="preserve">in the assessment, development and implementation of  projects whenever appropriate,  </w:t>
      </w:r>
      <w:r w:rsidR="004B7D16" w:rsidRPr="00367441">
        <w:rPr>
          <w:rFonts w:cs="Arial"/>
        </w:rPr>
        <w:t>and (v) </w:t>
      </w:r>
      <w:r w:rsidRPr="00367441">
        <w:rPr>
          <w:rFonts w:cs="Arial"/>
        </w:rPr>
        <w:t xml:space="preserve">to promote </w:t>
      </w:r>
      <w:r w:rsidR="00217557" w:rsidRPr="00367441">
        <w:rPr>
          <w:rFonts w:cs="Arial"/>
        </w:rPr>
        <w:t xml:space="preserve">improved </w:t>
      </w:r>
      <w:r w:rsidRPr="00367441">
        <w:rPr>
          <w:rFonts w:cs="Arial"/>
        </w:rPr>
        <w:t>environmental and social performance in ways which recogni</w:t>
      </w:r>
      <w:r w:rsidR="00217557" w:rsidRPr="00367441">
        <w:rPr>
          <w:rFonts w:cs="Arial"/>
        </w:rPr>
        <w:t>z</w:t>
      </w:r>
      <w:r w:rsidRPr="00367441">
        <w:rPr>
          <w:rFonts w:cs="Arial"/>
        </w:rPr>
        <w:t xml:space="preserve">e  and enhance </w:t>
      </w:r>
      <w:r w:rsidR="00217557" w:rsidRPr="00367441">
        <w:rPr>
          <w:rFonts w:cs="Arial"/>
        </w:rPr>
        <w:t>B</w:t>
      </w:r>
      <w:r w:rsidRPr="00367441">
        <w:rPr>
          <w:rFonts w:cs="Arial"/>
        </w:rPr>
        <w:t xml:space="preserve">orrower capacity. </w:t>
      </w:r>
    </w:p>
    <w:p w14:paraId="2416B7F9" w14:textId="77055966" w:rsidR="004B5976" w:rsidRPr="00367441" w:rsidRDefault="00A60217" w:rsidP="00655938">
      <w:pPr>
        <w:pStyle w:val="BodyText"/>
        <w:spacing w:before="240" w:after="240" w:line="240" w:lineRule="auto"/>
        <w:jc w:val="both"/>
        <w:rPr>
          <w:rFonts w:cs="Arial"/>
        </w:rPr>
      </w:pPr>
      <w:r w:rsidRPr="00367441">
        <w:rPr>
          <w:rFonts w:cs="Arial"/>
        </w:rPr>
        <w:t>As per requirement</w:t>
      </w:r>
      <w:r w:rsidR="001E5170" w:rsidRPr="00367441">
        <w:rPr>
          <w:rFonts w:cs="Arial"/>
        </w:rPr>
        <w:t>s</w:t>
      </w:r>
      <w:r w:rsidRPr="00367441">
        <w:rPr>
          <w:rFonts w:cs="Arial"/>
        </w:rPr>
        <w:t xml:space="preserve"> of ESS</w:t>
      </w:r>
      <w:r w:rsidR="001E5170" w:rsidRPr="00367441">
        <w:rPr>
          <w:rFonts w:cs="Arial"/>
        </w:rPr>
        <w:t>1</w:t>
      </w:r>
      <w:r w:rsidRPr="00367441">
        <w:rPr>
          <w:rFonts w:cs="Arial"/>
        </w:rPr>
        <w:t>, the Borrower will:</w:t>
      </w:r>
      <w:r w:rsidR="004B7D16" w:rsidRPr="00367441">
        <w:rPr>
          <w:rFonts w:cs="Arial"/>
        </w:rPr>
        <w:t xml:space="preserve"> (i) </w:t>
      </w:r>
      <w:r w:rsidR="00550F58" w:rsidRPr="00367441">
        <w:rPr>
          <w:rFonts w:cs="Arial"/>
        </w:rPr>
        <w:t>conduct an</w:t>
      </w:r>
      <w:r w:rsidRPr="00367441">
        <w:rPr>
          <w:rFonts w:cs="Arial"/>
        </w:rPr>
        <w:t xml:space="preserve"> environmental and social assessment of the proposed </w:t>
      </w:r>
      <w:r w:rsidR="008611D5" w:rsidRPr="00367441">
        <w:rPr>
          <w:rFonts w:cs="Arial"/>
        </w:rPr>
        <w:t>sub-projects</w:t>
      </w:r>
      <w:r w:rsidRPr="00367441">
        <w:rPr>
          <w:rFonts w:cs="Arial"/>
        </w:rPr>
        <w:t>; (ii)</w:t>
      </w:r>
      <w:r w:rsidR="004B7D16" w:rsidRPr="00367441">
        <w:rPr>
          <w:rFonts w:cs="Arial"/>
        </w:rPr>
        <w:t> undertake stakeholder engagement and disclose appropriate information in accordance with ESS10; (iii) develop an Environmental and Social Commitment Plan (ESCP), and implement all measures and actions set out in the legal arrangement including the ESCP; and (iv) conduct monitoring and reporting on the environmental and social performance of the project against the ESSs.</w:t>
      </w:r>
    </w:p>
    <w:p w14:paraId="169C9214" w14:textId="77777777" w:rsidR="004B5976" w:rsidRPr="00367441" w:rsidRDefault="00A41CD0" w:rsidP="00655938">
      <w:pPr>
        <w:pStyle w:val="Heading3"/>
        <w:spacing w:before="240" w:after="240"/>
        <w:ind w:left="0" w:firstLine="0"/>
        <w:jc w:val="both"/>
      </w:pPr>
      <w:bookmarkStart w:id="124" w:name="_Toc9364710"/>
      <w:bookmarkStart w:id="125" w:name="_Toc23651920"/>
      <w:bookmarkStart w:id="126" w:name="_Toc92207622"/>
      <w:r w:rsidRPr="00367441">
        <w:t>ESS2 </w:t>
      </w:r>
      <w:r w:rsidR="007400EA" w:rsidRPr="00367441">
        <w:t>Labo</w:t>
      </w:r>
      <w:r w:rsidR="004B5976" w:rsidRPr="00367441">
        <w:t>r and Working Conditions</w:t>
      </w:r>
      <w:bookmarkEnd w:id="124"/>
      <w:bookmarkEnd w:id="125"/>
      <w:bookmarkEnd w:id="126"/>
    </w:p>
    <w:p w14:paraId="0F9CD775" w14:textId="77777777" w:rsidR="00376AD8" w:rsidRPr="00367441" w:rsidRDefault="00065953" w:rsidP="00655938">
      <w:pPr>
        <w:pStyle w:val="BodyText"/>
        <w:spacing w:before="240" w:after="240" w:line="240" w:lineRule="auto"/>
        <w:jc w:val="both"/>
      </w:pPr>
      <w:r w:rsidRPr="00367441">
        <w:t>The objectives of ESS2 is</w:t>
      </w:r>
      <w:r w:rsidR="00383687" w:rsidRPr="00367441">
        <w:t xml:space="preserve"> to:</w:t>
      </w:r>
      <w:r w:rsidRPr="00367441">
        <w:t xml:space="preserve"> (i) promote safety and health at work; (ii) promote the fair treatment, </w:t>
      </w:r>
      <w:proofErr w:type="spellStart"/>
      <w:r w:rsidRPr="00367441">
        <w:t>non</w:t>
      </w:r>
      <w:r w:rsidR="001B467B" w:rsidRPr="00367441">
        <w:t xml:space="preserve"> </w:t>
      </w:r>
      <w:r w:rsidRPr="00367441">
        <w:t>discrimination</w:t>
      </w:r>
      <w:proofErr w:type="spellEnd"/>
      <w:r w:rsidRPr="00367441">
        <w:t xml:space="preserve"> and equal opportunity of project wo</w:t>
      </w:r>
      <w:r w:rsidR="007400EA" w:rsidRPr="00367441">
        <w:t>rkers; (iii) protect workers including vul</w:t>
      </w:r>
      <w:r w:rsidRPr="00367441">
        <w:t>nerable workers such as women, persons with disabilities, children (of working age, in accordance with ESS</w:t>
      </w:r>
      <w:r w:rsidR="00C55BBC" w:rsidRPr="00367441">
        <w:t>2</w:t>
      </w:r>
      <w:r w:rsidRPr="00367441">
        <w:t xml:space="preserve">) and migrant workers, contracted workers, community workers and primary supply workers, as appropriate; (iv) prevent the use of all forms </w:t>
      </w:r>
      <w:r w:rsidR="00A5629A" w:rsidRPr="00367441">
        <w:t>of forced labor and child labor</w:t>
      </w:r>
      <w:r w:rsidRPr="00367441">
        <w:t xml:space="preserve"> (v) support the principles of freedom of association and collective bargaining of project workers in a manner consistent with national law; and (vi) provide project workers with accessible means to raise workplace concerns.</w:t>
      </w:r>
      <w:r w:rsidR="00280EBC" w:rsidRPr="00367441">
        <w:t xml:space="preserve"> The applicability and scope of application of ESS2 depends on the environmental and social assessment described in ESS1 and the type of employment relationship between the Borrower and the project workers. </w:t>
      </w:r>
    </w:p>
    <w:p w14:paraId="0F025898" w14:textId="77777777" w:rsidR="00280EBC" w:rsidRPr="00367441" w:rsidRDefault="00F44697" w:rsidP="00655938">
      <w:pPr>
        <w:pStyle w:val="BodyText"/>
        <w:spacing w:before="240" w:after="240" w:line="240" w:lineRule="auto"/>
        <w:jc w:val="both"/>
      </w:pPr>
      <w:r w:rsidRPr="00367441">
        <w:t xml:space="preserve">ESS2 requirements cover; </w:t>
      </w:r>
      <w:r w:rsidR="00BE18D4" w:rsidRPr="00367441">
        <w:t xml:space="preserve">the development and implementation of written labor management procedures </w:t>
      </w:r>
      <w:r w:rsidR="001C5097" w:rsidRPr="00367441">
        <w:t xml:space="preserve">which will be </w:t>
      </w:r>
      <w:r w:rsidR="00BE18D4" w:rsidRPr="00367441">
        <w:t xml:space="preserve">applicable </w:t>
      </w:r>
      <w:r w:rsidR="00BE18D4" w:rsidRPr="00367441">
        <w:rPr>
          <w:rFonts w:cs="Arial"/>
        </w:rPr>
        <w:t>to</w:t>
      </w:r>
      <w:r w:rsidR="009836EF" w:rsidRPr="00367441">
        <w:rPr>
          <w:rFonts w:cs="Arial"/>
        </w:rPr>
        <w:t xml:space="preserve"> </w:t>
      </w:r>
      <w:r w:rsidR="00BE18D4" w:rsidRPr="00367441">
        <w:rPr>
          <w:rFonts w:cs="Arial"/>
        </w:rPr>
        <w:t>the</w:t>
      </w:r>
      <w:r w:rsidR="00BE18D4" w:rsidRPr="00367441">
        <w:t xml:space="preserve"> project. These procedures will set out the </w:t>
      </w:r>
      <w:r w:rsidR="00BE18D4" w:rsidRPr="00367441">
        <w:rPr>
          <w:rFonts w:cs="Arial"/>
        </w:rPr>
        <w:t>way</w:t>
      </w:r>
      <w:r w:rsidR="009836EF" w:rsidRPr="00367441">
        <w:rPr>
          <w:rFonts w:cs="Arial"/>
        </w:rPr>
        <w:t xml:space="preserve"> </w:t>
      </w:r>
      <w:r w:rsidR="00BE18D4" w:rsidRPr="00367441">
        <w:rPr>
          <w:rFonts w:cs="Arial"/>
        </w:rPr>
        <w:t>in</w:t>
      </w:r>
      <w:r w:rsidR="00BE18D4" w:rsidRPr="00367441">
        <w:t xml:space="preserve"> which project workers will be managed, in accordance with the requirements of national law </w:t>
      </w:r>
      <w:r w:rsidR="00BE18D4" w:rsidRPr="00367441">
        <w:rPr>
          <w:rFonts w:cs="Arial"/>
        </w:rPr>
        <w:t>and</w:t>
      </w:r>
      <w:r w:rsidR="009836EF" w:rsidRPr="00367441">
        <w:rPr>
          <w:rFonts w:cs="Arial"/>
        </w:rPr>
        <w:t xml:space="preserve"> </w:t>
      </w:r>
      <w:r w:rsidR="00BE18D4" w:rsidRPr="00367441">
        <w:rPr>
          <w:rFonts w:cs="Arial"/>
        </w:rPr>
        <w:t>this</w:t>
      </w:r>
      <w:r w:rsidR="00BE18D4" w:rsidRPr="00367441">
        <w:t xml:space="preserve"> ESS</w:t>
      </w:r>
      <w:r w:rsidR="009836EF" w:rsidRPr="00367441">
        <w:rPr>
          <w:rFonts w:cs="Arial"/>
        </w:rPr>
        <w:t>,</w:t>
      </w:r>
      <w:r w:rsidR="00BE18D4" w:rsidRPr="00367441">
        <w:rPr>
          <w:rFonts w:cs="Arial"/>
        </w:rPr>
        <w:t xml:space="preserve"> </w:t>
      </w:r>
      <w:r w:rsidR="009836EF" w:rsidRPr="00367441">
        <w:rPr>
          <w:rFonts w:cs="Arial"/>
        </w:rPr>
        <w:t>and</w:t>
      </w:r>
      <w:r w:rsidR="00BE18D4" w:rsidRPr="00367441">
        <w:t xml:space="preserve"> </w:t>
      </w:r>
      <w:r w:rsidR="001C5097" w:rsidRPr="00367441">
        <w:t xml:space="preserve">will include the </w:t>
      </w:r>
      <w:r w:rsidR="00264F17" w:rsidRPr="00367441">
        <w:t xml:space="preserve">description of the </w:t>
      </w:r>
      <w:r w:rsidR="001C5097" w:rsidRPr="00367441">
        <w:t xml:space="preserve">following; </w:t>
      </w:r>
      <w:r w:rsidRPr="00367441">
        <w:t>(i) </w:t>
      </w:r>
      <w:r w:rsidR="00280EBC" w:rsidRPr="00367441">
        <w:t xml:space="preserve">working conditions and </w:t>
      </w:r>
      <w:r w:rsidRPr="00367441">
        <w:t>management</w:t>
      </w:r>
      <w:r w:rsidR="00280EBC" w:rsidRPr="00367441">
        <w:t xml:space="preserve"> of worker relationships (such as development and implementation of labor management procedures applicable to the project)</w:t>
      </w:r>
      <w:r w:rsidRPr="00367441">
        <w:t xml:space="preserve"> including</w:t>
      </w:r>
      <w:r w:rsidR="007400EA" w:rsidRPr="00367441">
        <w:t xml:space="preserve"> terms and conditions of employ</w:t>
      </w:r>
      <w:r w:rsidRPr="00367441">
        <w:t>ment, nondiscrimination and equal opportunity, and worker’s organiza</w:t>
      </w:r>
      <w:r w:rsidR="007400EA" w:rsidRPr="00367441">
        <w:t>t</w:t>
      </w:r>
      <w:r w:rsidRPr="00367441">
        <w:t>ions</w:t>
      </w:r>
      <w:r w:rsidR="00280EBC" w:rsidRPr="00367441">
        <w:t>; (ii)</w:t>
      </w:r>
      <w:r w:rsidR="00E747D9" w:rsidRPr="00367441">
        <w:t> </w:t>
      </w:r>
      <w:r w:rsidRPr="00367441">
        <w:t xml:space="preserve">protecting the work force including </w:t>
      </w:r>
      <w:r w:rsidR="009836EF" w:rsidRPr="00367441">
        <w:rPr>
          <w:rFonts w:cs="Arial"/>
        </w:rPr>
        <w:t xml:space="preserve">defining a minimum age for workers, </w:t>
      </w:r>
      <w:r w:rsidR="001B467B" w:rsidRPr="00367441">
        <w:rPr>
          <w:rFonts w:cs="Arial"/>
        </w:rPr>
        <w:t>prohibition</w:t>
      </w:r>
      <w:r w:rsidR="009836EF" w:rsidRPr="00367441">
        <w:rPr>
          <w:rFonts w:cs="Arial"/>
        </w:rPr>
        <w:t xml:space="preserve"> of </w:t>
      </w:r>
      <w:r w:rsidRPr="00367441">
        <w:t>child labor and forced labor; (iii) grievance mechanism (for the workers); (iv) occupational health and safety; (v) contracted workers; (vi) community workers; and (vii) primary supply workers.</w:t>
      </w:r>
    </w:p>
    <w:p w14:paraId="680D7A13" w14:textId="77777777" w:rsidR="004B5976" w:rsidRPr="00367441" w:rsidRDefault="004B5976" w:rsidP="00655938">
      <w:pPr>
        <w:pStyle w:val="Heading3"/>
        <w:spacing w:before="240" w:after="240"/>
        <w:ind w:left="0" w:firstLine="0"/>
        <w:jc w:val="both"/>
      </w:pPr>
      <w:bookmarkStart w:id="127" w:name="_Toc9364711"/>
      <w:bookmarkStart w:id="128" w:name="_Toc23651921"/>
      <w:bookmarkStart w:id="129" w:name="_Toc92207623"/>
      <w:r w:rsidRPr="00367441">
        <w:lastRenderedPageBreak/>
        <w:t>ESS</w:t>
      </w:r>
      <w:r w:rsidR="00A41CD0" w:rsidRPr="00367441">
        <w:t>3 </w:t>
      </w:r>
      <w:r w:rsidRPr="00367441">
        <w:t>Resource Efficiency and Pollution Prevention and Management</w:t>
      </w:r>
      <w:bookmarkEnd w:id="127"/>
      <w:bookmarkEnd w:id="128"/>
      <w:bookmarkEnd w:id="129"/>
    </w:p>
    <w:p w14:paraId="68110B98" w14:textId="77777777" w:rsidR="006255D6" w:rsidRPr="00367441" w:rsidRDefault="00376AD8" w:rsidP="00655938">
      <w:pPr>
        <w:pStyle w:val="BodyText"/>
        <w:spacing w:before="240" w:after="240" w:line="240" w:lineRule="auto"/>
        <w:jc w:val="both"/>
      </w:pPr>
      <w:r w:rsidRPr="00367441">
        <w:t>The objectives of ESS3 i</w:t>
      </w:r>
      <w:r w:rsidR="007400EA" w:rsidRPr="00367441">
        <w:t>s</w:t>
      </w:r>
      <w:r w:rsidR="00383687" w:rsidRPr="00367441">
        <w:t xml:space="preserve"> to:</w:t>
      </w:r>
      <w:r w:rsidR="007400EA" w:rsidRPr="00367441">
        <w:t xml:space="preserve"> (i) promote the sustainab</w:t>
      </w:r>
      <w:r w:rsidRPr="00367441">
        <w:t>le use of resources, including energy, water and raw materials; (ii) avoid or minimize adverse impacts on human health and the environment by avo</w:t>
      </w:r>
      <w:r w:rsidR="007400EA" w:rsidRPr="00367441">
        <w:t>i</w:t>
      </w:r>
      <w:r w:rsidRPr="00367441">
        <w:t xml:space="preserve">ding minimizing pollution from project activities; (iii) avoid or minimize project related emissions of short and long-lived climate pollutants; (iv) avoid or minimize generation of hazardous and non-hazardous waste; and (v) minimize and manage the risks and impacts associated with pesticide use. The applicability of ESS3 depends on the environmental and social assessment described in ESS1. </w:t>
      </w:r>
    </w:p>
    <w:p w14:paraId="70F6C2E6" w14:textId="77777777" w:rsidR="00376AD8" w:rsidRPr="00367441" w:rsidRDefault="00376AD8" w:rsidP="00655938">
      <w:pPr>
        <w:pStyle w:val="BodyText"/>
        <w:spacing w:before="240" w:after="240" w:line="240" w:lineRule="auto"/>
        <w:jc w:val="both"/>
      </w:pPr>
      <w:r w:rsidRPr="00367441">
        <w:t>ESS</w:t>
      </w:r>
      <w:r w:rsidR="00C55BBC" w:rsidRPr="00367441">
        <w:t>3</w:t>
      </w:r>
      <w:r w:rsidRPr="00367441">
        <w:t xml:space="preserve"> requirements cover</w:t>
      </w:r>
      <w:r w:rsidR="00383687" w:rsidRPr="00367441">
        <w:t>:</w:t>
      </w:r>
      <w:r w:rsidRPr="00367441">
        <w:t xml:space="preserve"> (i) resource efficiency including energy, </w:t>
      </w:r>
      <w:proofErr w:type="gramStart"/>
      <w:r w:rsidRPr="00367441">
        <w:t>water</w:t>
      </w:r>
      <w:proofErr w:type="gramEnd"/>
      <w:r w:rsidRPr="00367441">
        <w:t xml:space="preserve"> and raw material use; and (ii) pollution prevention and management </w:t>
      </w:r>
      <w:r w:rsidR="00BB5489" w:rsidRPr="00367441">
        <w:t>including management of air poll</w:t>
      </w:r>
      <w:r w:rsidRPr="00367441">
        <w:t xml:space="preserve">ution, hazardous and non-hazardous wastes, chemicals and hazardous materials, </w:t>
      </w:r>
      <w:r w:rsidR="00BB5489" w:rsidRPr="00367441">
        <w:t xml:space="preserve">and pesticides. </w:t>
      </w:r>
    </w:p>
    <w:p w14:paraId="459FD4FC" w14:textId="77777777" w:rsidR="004B5976" w:rsidRPr="00367441" w:rsidRDefault="004B5976" w:rsidP="00655938">
      <w:pPr>
        <w:pStyle w:val="Heading3"/>
        <w:spacing w:before="240" w:after="240"/>
        <w:ind w:left="0" w:firstLine="0"/>
        <w:jc w:val="both"/>
      </w:pPr>
      <w:bookmarkStart w:id="130" w:name="_Toc9364712"/>
      <w:bookmarkStart w:id="131" w:name="_Toc23651922"/>
      <w:bookmarkStart w:id="132" w:name="_Toc92207624"/>
      <w:r w:rsidRPr="00367441">
        <w:t>ESS</w:t>
      </w:r>
      <w:r w:rsidR="00A41CD0" w:rsidRPr="00367441">
        <w:t>4 </w:t>
      </w:r>
      <w:r w:rsidRPr="00367441">
        <w:t>Community Health and Safety</w:t>
      </w:r>
      <w:bookmarkEnd w:id="130"/>
      <w:bookmarkEnd w:id="131"/>
      <w:bookmarkEnd w:id="132"/>
    </w:p>
    <w:p w14:paraId="1FBAA2E3" w14:textId="3E17782D" w:rsidR="002D2E45" w:rsidRPr="00367441" w:rsidRDefault="002D2E45" w:rsidP="00655938">
      <w:pPr>
        <w:pStyle w:val="BodyText"/>
        <w:spacing w:before="240" w:after="240" w:line="240" w:lineRule="auto"/>
        <w:jc w:val="both"/>
      </w:pPr>
      <w:r w:rsidRPr="00367441">
        <w:t>ESS4 addresses potential health, safety, and security risks and impacts on project-affected communities and corresponding responsibility of Borrowers to avoid or minimize these, with particular attention to vulnerable</w:t>
      </w:r>
      <w:r w:rsidR="00BD44B6" w:rsidRPr="00367441">
        <w:t xml:space="preserve"> people. The objectives of ESS4 is</w:t>
      </w:r>
      <w:r w:rsidR="00383687" w:rsidRPr="00367441">
        <w:t xml:space="preserve"> to:</w:t>
      </w:r>
      <w:r w:rsidR="00BD44B6" w:rsidRPr="00367441">
        <w:t xml:space="preserve"> (i) anticipate and avoid adverse impacts on the health and safety of project-affected communities during the project life cycle from both routine and non</w:t>
      </w:r>
      <w:r w:rsidR="00D81319" w:rsidRPr="00367441">
        <w:t>-</w:t>
      </w:r>
      <w:r w:rsidR="00BD44B6" w:rsidRPr="00367441">
        <w:t>routine circumstances; (ii)</w:t>
      </w:r>
      <w:r w:rsidR="00235B7D" w:rsidRPr="00367441">
        <w:t xml:space="preserve"> promote</w:t>
      </w:r>
      <w:r w:rsidR="00BA005B" w:rsidRPr="00367441">
        <w:t xml:space="preserve"> quality and safety, and consider</w:t>
      </w:r>
      <w:r w:rsidR="007400EA" w:rsidRPr="00367441">
        <w:t>a</w:t>
      </w:r>
      <w:r w:rsidR="00BA005B" w:rsidRPr="00367441">
        <w:t>tions relating to climate change, in the design and construction of infrastructure, including dams; (iii) avoid or minimize community exposure to project-related traffic and road safety risks, diseases and hazardous materials; (iv)</w:t>
      </w:r>
      <w:r w:rsidR="001A1642" w:rsidRPr="00367441">
        <w:t xml:space="preserve"> have in place effective measures to address emergency events; and (v) ensure that the safeguarding of personnel and property is carried out in a manner that avoids or minimizes risks to the project-affected communities. The applicability of ESS4 depends on the environmental and social assessment described in ESS1.</w:t>
      </w:r>
    </w:p>
    <w:p w14:paraId="5607A20D" w14:textId="77777777" w:rsidR="00BD44B6" w:rsidRPr="00367441" w:rsidRDefault="001A1642" w:rsidP="00655938">
      <w:pPr>
        <w:pStyle w:val="BodyText"/>
        <w:spacing w:before="240" w:after="240" w:line="240" w:lineRule="auto"/>
        <w:jc w:val="both"/>
      </w:pPr>
      <w:r w:rsidRPr="00367441">
        <w:t>ESS4 requirements cover</w:t>
      </w:r>
      <w:r w:rsidR="00383687" w:rsidRPr="00367441">
        <w:t>:</w:t>
      </w:r>
      <w:r w:rsidR="00705888" w:rsidRPr="00367441">
        <w:t xml:space="preserve"> (i) community health and safety including infrastructure and equipment design and safety</w:t>
      </w:r>
      <w:r w:rsidR="00F75669" w:rsidRPr="00367441">
        <w:t xml:space="preserve"> (including safety of dams)</w:t>
      </w:r>
      <w:r w:rsidR="00705888" w:rsidRPr="00367441">
        <w:t>, safety of services, traffic and road safety, ecosystem services, community exposure to health issues, management and safety of hazardous materials, and emergency preparedness and response; and (ii) security personnel.</w:t>
      </w:r>
    </w:p>
    <w:p w14:paraId="7DE0A06A" w14:textId="77777777" w:rsidR="004B5976" w:rsidRPr="00367441" w:rsidRDefault="00E0048F" w:rsidP="00655938">
      <w:pPr>
        <w:pStyle w:val="Heading3"/>
        <w:spacing w:before="240" w:after="240"/>
        <w:ind w:left="0" w:firstLine="0"/>
        <w:jc w:val="both"/>
      </w:pPr>
      <w:bookmarkStart w:id="133" w:name="_Toc9364713"/>
      <w:bookmarkStart w:id="134" w:name="_Toc92207625"/>
      <w:r w:rsidRPr="00367441">
        <w:t>ESS</w:t>
      </w:r>
      <w:r w:rsidR="00A41CD0" w:rsidRPr="00367441">
        <w:t xml:space="preserve">5 </w:t>
      </w:r>
      <w:r w:rsidR="004B5976" w:rsidRPr="00367441">
        <w:t xml:space="preserve">Land Acquisition, Restrictions on Land </w:t>
      </w:r>
      <w:proofErr w:type="gramStart"/>
      <w:r w:rsidR="004B5976" w:rsidRPr="00367441">
        <w:t>Use</w:t>
      </w:r>
      <w:proofErr w:type="gramEnd"/>
      <w:r w:rsidR="004B5976" w:rsidRPr="00367441">
        <w:t xml:space="preserve"> and Involuntary Resettlement</w:t>
      </w:r>
      <w:bookmarkEnd w:id="133"/>
      <w:bookmarkEnd w:id="134"/>
    </w:p>
    <w:p w14:paraId="2D76FE97" w14:textId="77777777" w:rsidR="00D7087D" w:rsidRPr="00367441" w:rsidRDefault="00D7087D" w:rsidP="00655938">
      <w:pPr>
        <w:pStyle w:val="BodyText"/>
        <w:spacing w:before="240" w:after="240" w:line="240" w:lineRule="auto"/>
        <w:jc w:val="both"/>
      </w:pPr>
      <w:r w:rsidRPr="00367441">
        <w:t>The objectives of ESS5 is</w:t>
      </w:r>
      <w:r w:rsidR="00383687" w:rsidRPr="00367441">
        <w:t xml:space="preserve"> to:</w:t>
      </w:r>
      <w:r w:rsidRPr="00367441">
        <w:t xml:space="preserve"> (i) avoid involuntary resettlement or, when unavoidable, minimize involuntary resettlement by exploring project design alternatives; (ii) avoid forced eviction; (iii) mitigate unavoidable adverse social and economic impacts from land acquisition or restrictions on land use by: (a) providing timely</w:t>
      </w:r>
      <w:r w:rsidR="00F915A0" w:rsidRPr="00367441">
        <w:t xml:space="preserve"> compensation for loss of asse</w:t>
      </w:r>
      <w:r w:rsidRPr="00367441">
        <w:t>ts at replacement costs and (b) assisting displaced persons in their efforts to improve, or at least restore, their livelihoods and living standards, in real terms, to pre-displacement levels or to levels prevailing prior to the beginning of project implementation, whichever is higher; (iv)</w:t>
      </w:r>
      <w:r w:rsidR="00051499" w:rsidRPr="00367441">
        <w:t xml:space="preserve"> improve living conditions of poor or vulnerable persons who are physically displaced, through provision of adequate housing, access to services and facilities, and security of tenure; (v) conceive and execute resettlement activities as sustainable development programs, providing sufficient investment resources to enable displaced persons to benefit directly from the project, as the nature of the project may warrant; and (vi) ensure that resettlement activities are planned and implemented with appropriate disclosure of information, meaningful consultation, and the informed participation of those affected. </w:t>
      </w:r>
      <w:r w:rsidRPr="00367441">
        <w:t>The applicability of ESS5 depends on the environmental and soci</w:t>
      </w:r>
      <w:r w:rsidR="00F915A0" w:rsidRPr="00367441">
        <w:t>al assessment describ</w:t>
      </w:r>
      <w:r w:rsidR="007400EA" w:rsidRPr="00367441">
        <w:t xml:space="preserve">ed in </w:t>
      </w:r>
      <w:proofErr w:type="gramStart"/>
      <w:r w:rsidR="007400EA" w:rsidRPr="00367441">
        <w:t>ESS1, and</w:t>
      </w:r>
      <w:proofErr w:type="gramEnd"/>
      <w:r w:rsidR="007400EA" w:rsidRPr="00367441">
        <w:t xml:space="preserve"> applies to perma</w:t>
      </w:r>
      <w:r w:rsidR="00F915A0" w:rsidRPr="00367441">
        <w:t>n</w:t>
      </w:r>
      <w:r w:rsidR="007400EA" w:rsidRPr="00367441">
        <w:t>e</w:t>
      </w:r>
      <w:r w:rsidR="00F915A0" w:rsidRPr="00367441">
        <w:t>nt or temporary physical and economic displacement resulting from the types of land acquisition or restrictions on land use undertaken or imposed in connection with project implementation described in ESS5.</w:t>
      </w:r>
    </w:p>
    <w:p w14:paraId="4911B8E7" w14:textId="77777777" w:rsidR="00D7087D" w:rsidRPr="00367441" w:rsidRDefault="00051499" w:rsidP="00655938">
      <w:pPr>
        <w:pStyle w:val="BodyText"/>
        <w:spacing w:before="240" w:after="240" w:line="240" w:lineRule="auto"/>
        <w:jc w:val="both"/>
      </w:pPr>
      <w:r w:rsidRPr="00367441">
        <w:lastRenderedPageBreak/>
        <w:t>ESS</w:t>
      </w:r>
      <w:r w:rsidR="00834D17" w:rsidRPr="00367441">
        <w:t>5</w:t>
      </w:r>
      <w:r w:rsidRPr="00367441">
        <w:t xml:space="preserve"> requirements cover</w:t>
      </w:r>
      <w:r w:rsidR="006C501E" w:rsidRPr="00367441">
        <w:t xml:space="preserve"> the preparation and implementation of a resettlement framework or plan which will set ground for</w:t>
      </w:r>
      <w:r w:rsidR="00383687" w:rsidRPr="00367441">
        <w:t>:</w:t>
      </w:r>
      <w:r w:rsidR="00581DE6" w:rsidRPr="00367441">
        <w:t xml:space="preserve"> (i) general requirements such as eligibility classification, project design, compensation and benefits for affected persons, community engagement, grievance mechanism, </w:t>
      </w:r>
      <w:proofErr w:type="gramStart"/>
      <w:r w:rsidR="00581DE6" w:rsidRPr="00367441">
        <w:t>planning</w:t>
      </w:r>
      <w:proofErr w:type="gramEnd"/>
      <w:r w:rsidR="00581DE6" w:rsidRPr="00367441">
        <w:t xml:space="preserve"> and implementation; (ii) physical and economic displacement; (iii) collaboration with other responsible agencies or subnational jurisdictions; and (iv) technical and financial assistance.</w:t>
      </w:r>
    </w:p>
    <w:p w14:paraId="47EF4BC9" w14:textId="77777777" w:rsidR="004B5976" w:rsidRPr="00367441" w:rsidRDefault="004B5976" w:rsidP="00655938">
      <w:pPr>
        <w:pStyle w:val="Heading3"/>
        <w:spacing w:before="240" w:after="240"/>
        <w:ind w:left="0" w:firstLine="0"/>
        <w:jc w:val="both"/>
      </w:pPr>
      <w:bookmarkStart w:id="135" w:name="_Toc9364714"/>
      <w:bookmarkStart w:id="136" w:name="_Toc23651924"/>
      <w:bookmarkStart w:id="137" w:name="_Toc92207626"/>
      <w:r w:rsidRPr="00367441">
        <w:t>ESS6</w:t>
      </w:r>
      <w:r w:rsidR="00D7087D" w:rsidRPr="00367441">
        <w:t> </w:t>
      </w:r>
      <w:r w:rsidRPr="00367441">
        <w:t>Biodiversity Conservation and Sustainable Management of Living Natural Resources</w:t>
      </w:r>
      <w:bookmarkEnd w:id="135"/>
      <w:bookmarkEnd w:id="136"/>
      <w:bookmarkEnd w:id="137"/>
    </w:p>
    <w:p w14:paraId="423B3E01" w14:textId="77777777" w:rsidR="00A059A0" w:rsidRPr="00367441" w:rsidRDefault="00A059A0" w:rsidP="00655938">
      <w:pPr>
        <w:pStyle w:val="BodyText"/>
        <w:spacing w:before="240" w:after="240" w:line="240" w:lineRule="auto"/>
        <w:jc w:val="both"/>
      </w:pPr>
      <w:r w:rsidRPr="00367441">
        <w:t xml:space="preserve">The objectives of ESS6 </w:t>
      </w:r>
      <w:proofErr w:type="gramStart"/>
      <w:r w:rsidRPr="00367441">
        <w:t>is</w:t>
      </w:r>
      <w:proofErr w:type="gramEnd"/>
      <w:r w:rsidR="00383687" w:rsidRPr="00367441">
        <w:t xml:space="preserve"> to:</w:t>
      </w:r>
      <w:r w:rsidR="00701CD7" w:rsidRPr="00367441">
        <w:t xml:space="preserve"> (i) protect and conserve biodiversity and habitats; (ii) apply the mitigation hierarchy and the precautionary approach in the design and implementation of projects that could have an impact on biodiversity; (iii) promote the sustainable management of living natural resources; and (iv) support livelihoods of local communities including Indigenous Peoples, through the adoption of </w:t>
      </w:r>
      <w:r w:rsidR="004246B0" w:rsidRPr="00367441">
        <w:t>practi</w:t>
      </w:r>
      <w:r w:rsidR="00701CD7" w:rsidRPr="00367441">
        <w:t xml:space="preserve">ces that integrate conservation needs and development priorities. </w:t>
      </w:r>
      <w:r w:rsidRPr="00367441">
        <w:t>The applicability of ESS6 depends on the environmental and social assessment described in ESS1.</w:t>
      </w:r>
    </w:p>
    <w:p w14:paraId="75C679FC" w14:textId="77777777" w:rsidR="00A059A0" w:rsidRPr="00367441" w:rsidRDefault="00A059A0" w:rsidP="00655938">
      <w:pPr>
        <w:pStyle w:val="BodyText"/>
        <w:spacing w:before="240" w:after="240" w:line="240" w:lineRule="auto"/>
        <w:jc w:val="both"/>
      </w:pPr>
      <w:r w:rsidRPr="00367441">
        <w:t>ESS6 requirements cover</w:t>
      </w:r>
      <w:r w:rsidR="00383687" w:rsidRPr="00367441">
        <w:t>:</w:t>
      </w:r>
      <w:r w:rsidRPr="00367441">
        <w:t xml:space="preserve"> (i) general requirements including assessment of risks and impacts, conservation of biodiversity and habitats (modified, natural, and critical habitats), legally protected and internationally recognized areas of high biodiversity value, invasive alien species, and sustainable management of living natural resources; and (ii) primary suppliers.</w:t>
      </w:r>
    </w:p>
    <w:p w14:paraId="5A42BFA4" w14:textId="77777777" w:rsidR="004B5976" w:rsidRPr="00367441" w:rsidRDefault="004B5976" w:rsidP="00655938">
      <w:pPr>
        <w:pStyle w:val="Heading3"/>
        <w:spacing w:before="240" w:after="240"/>
        <w:ind w:left="0" w:firstLine="0"/>
        <w:jc w:val="both"/>
      </w:pPr>
      <w:bookmarkStart w:id="138" w:name="_Toc9364716"/>
      <w:bookmarkStart w:id="139" w:name="_Toc23651925"/>
      <w:bookmarkStart w:id="140" w:name="_Toc92207627"/>
      <w:r w:rsidRPr="00367441">
        <w:t>ESS8</w:t>
      </w:r>
      <w:r w:rsidR="00A41CD0" w:rsidRPr="00367441">
        <w:t> </w:t>
      </w:r>
      <w:r w:rsidRPr="00367441">
        <w:t xml:space="preserve">Cultural </w:t>
      </w:r>
      <w:bookmarkEnd w:id="138"/>
      <w:bookmarkEnd w:id="139"/>
      <w:r w:rsidR="00680AB7" w:rsidRPr="00367441">
        <w:t>Heritage</w:t>
      </w:r>
      <w:bookmarkEnd w:id="140"/>
    </w:p>
    <w:p w14:paraId="4DBEE399" w14:textId="77777777" w:rsidR="009A6A8A" w:rsidRPr="00367441" w:rsidRDefault="009A6A8A" w:rsidP="00655938">
      <w:pPr>
        <w:pStyle w:val="BodyText"/>
        <w:spacing w:before="240" w:after="240" w:line="240" w:lineRule="auto"/>
        <w:jc w:val="both"/>
      </w:pPr>
      <w:r w:rsidRPr="00367441">
        <w:t>ESS8 sets out general provisions on risks and impacts to cultural heritage from project activities.</w:t>
      </w:r>
      <w:r w:rsidR="001B467B" w:rsidRPr="00367441">
        <w:t xml:space="preserve"> </w:t>
      </w:r>
      <w:r w:rsidRPr="00367441">
        <w:t xml:space="preserve">The objectives of ESS8 </w:t>
      </w:r>
      <w:proofErr w:type="gramStart"/>
      <w:r w:rsidRPr="00367441">
        <w:t>is</w:t>
      </w:r>
      <w:proofErr w:type="gramEnd"/>
      <w:r w:rsidR="00383687" w:rsidRPr="00367441">
        <w:t xml:space="preserve"> to:</w:t>
      </w:r>
      <w:r w:rsidRPr="00367441">
        <w:t xml:space="preserve"> (i) protect cultural heritage from the adverse impacts of project activities and support its preservation; (ii) address cultural heritage as an integral aspect of sustainable development; (iii) promote meaningful consultation with stakeholders regarding cultural heritage; and (iv) promote the equitable sharing of benefits from the use of cultural heritage. The applicability of ESS8 depends on the environmental and social assessment described in ESS1.</w:t>
      </w:r>
    </w:p>
    <w:p w14:paraId="2F2E4970" w14:textId="77777777" w:rsidR="009A6A8A" w:rsidRPr="00367441" w:rsidRDefault="009A6A8A" w:rsidP="00655938">
      <w:pPr>
        <w:pStyle w:val="BodyText"/>
        <w:spacing w:before="240" w:after="240" w:line="240" w:lineRule="auto"/>
        <w:jc w:val="both"/>
      </w:pPr>
      <w:r w:rsidRPr="00367441">
        <w:t>ESS8 requirements cover</w:t>
      </w:r>
      <w:r w:rsidR="00383687" w:rsidRPr="00367441">
        <w:t>:</w:t>
      </w:r>
      <w:r w:rsidR="0019217B" w:rsidRPr="00367441">
        <w:t xml:space="preserve"> (i) general requirements, (ii) stakeholder consultation and identification of cultural heritage including confidentiality and stakeholders’ access; (iii) legally protected cultural heritage areas; (iv) provisions for specific types of cultural heritage including archaeological sites and material, built heritage, natural features with cultural significance, and movable cultural heritage; and (v) commercial use of cultural heritage.</w:t>
      </w:r>
    </w:p>
    <w:p w14:paraId="1DC413E6" w14:textId="77777777" w:rsidR="004B5976" w:rsidRPr="00367441" w:rsidRDefault="004B5976" w:rsidP="00655938">
      <w:pPr>
        <w:pStyle w:val="Heading3"/>
        <w:spacing w:before="240" w:after="240"/>
        <w:ind w:left="0" w:firstLine="0"/>
        <w:jc w:val="both"/>
      </w:pPr>
      <w:bookmarkStart w:id="141" w:name="_Toc9364717"/>
      <w:bookmarkStart w:id="142" w:name="_Toc23651926"/>
      <w:bookmarkStart w:id="143" w:name="_Toc92207628"/>
      <w:r w:rsidRPr="00367441">
        <w:t>ESS</w:t>
      </w:r>
      <w:r w:rsidR="00A41CD0" w:rsidRPr="00367441">
        <w:t>9 </w:t>
      </w:r>
      <w:r w:rsidRPr="00367441">
        <w:t>Financial Intermediary</w:t>
      </w:r>
      <w:bookmarkEnd w:id="141"/>
      <w:bookmarkEnd w:id="142"/>
      <w:bookmarkEnd w:id="143"/>
    </w:p>
    <w:p w14:paraId="063C199A" w14:textId="4F63A473" w:rsidR="00330B43" w:rsidRPr="00367441" w:rsidRDefault="00330B43" w:rsidP="00655938">
      <w:pPr>
        <w:pStyle w:val="BodyText"/>
        <w:spacing w:before="240" w:after="240" w:line="240" w:lineRule="auto"/>
        <w:jc w:val="both"/>
      </w:pPr>
      <w:r w:rsidRPr="00367441">
        <w:t>Financial Intermediaries (FIs) are required to monitor and manage environmental and social risks and impacts of the projects they finance. The objectives of ESS</w:t>
      </w:r>
      <w:r w:rsidR="00C55BBC" w:rsidRPr="00367441">
        <w:t>9</w:t>
      </w:r>
      <w:r w:rsidRPr="00367441">
        <w:t xml:space="preserve"> </w:t>
      </w:r>
      <w:proofErr w:type="gramStart"/>
      <w:r w:rsidRPr="00367441">
        <w:t>is</w:t>
      </w:r>
      <w:proofErr w:type="gramEnd"/>
      <w:r w:rsidR="00383687" w:rsidRPr="00367441">
        <w:t xml:space="preserve"> to:</w:t>
      </w:r>
      <w:r w:rsidRPr="00367441">
        <w:t xml:space="preserve"> (i) set out how the FI will assess and manage environmental and social risks and impacts associated with the </w:t>
      </w:r>
      <w:r w:rsidR="008611D5" w:rsidRPr="00367441">
        <w:t>sub-projects</w:t>
      </w:r>
      <w:r w:rsidRPr="00367441">
        <w:t xml:space="preserve"> it finances; (ii) promote good environmental and social management practices in the </w:t>
      </w:r>
      <w:r w:rsidR="008611D5" w:rsidRPr="00367441">
        <w:t>sub-projects</w:t>
      </w:r>
      <w:r w:rsidRPr="00367441">
        <w:t xml:space="preserve"> the FI finances; and (iii) promote good environmental and sound human resources management within the FI. ESS</w:t>
      </w:r>
      <w:r w:rsidR="00C55BBC" w:rsidRPr="00367441">
        <w:t>9</w:t>
      </w:r>
      <w:r w:rsidRPr="00367441">
        <w:t xml:space="preserve"> applies to FIs that receive financial support from the Bank including public and private financial services providers.</w:t>
      </w:r>
    </w:p>
    <w:p w14:paraId="4AAEE184" w14:textId="77777777" w:rsidR="00330B43" w:rsidRPr="00367441" w:rsidRDefault="00330B43" w:rsidP="00655938">
      <w:pPr>
        <w:pStyle w:val="BodyText"/>
        <w:spacing w:before="240" w:after="240" w:line="240" w:lineRule="auto"/>
        <w:jc w:val="both"/>
        <w:rPr>
          <w:u w:val="single"/>
        </w:rPr>
      </w:pPr>
      <w:r w:rsidRPr="00367441">
        <w:t>ESS</w:t>
      </w:r>
      <w:r w:rsidR="00C55BBC" w:rsidRPr="00367441">
        <w:t>9</w:t>
      </w:r>
      <w:r w:rsidRPr="00367441">
        <w:t xml:space="preserve"> requirements cover</w:t>
      </w:r>
      <w:r w:rsidR="00383687" w:rsidRPr="00367441">
        <w:t>:</w:t>
      </w:r>
      <w:r w:rsidRPr="00367441">
        <w:t xml:space="preserve"> (i) environmental and social ma</w:t>
      </w:r>
      <w:r w:rsidR="00BC54A7" w:rsidRPr="00367441">
        <w:t>na</w:t>
      </w:r>
      <w:r w:rsidRPr="00367441">
        <w:t>gement system including environmental and social policy, environmental and social procedures, organizational capacity and competency, and monitoring and reporting; and (ii) stakeholder engagement.</w:t>
      </w:r>
    </w:p>
    <w:p w14:paraId="320E641D" w14:textId="77777777" w:rsidR="004B5976" w:rsidRPr="00367441" w:rsidRDefault="004B5976" w:rsidP="00655938">
      <w:pPr>
        <w:pStyle w:val="Heading3"/>
        <w:spacing w:before="240" w:after="240"/>
        <w:ind w:left="0" w:firstLine="0"/>
        <w:jc w:val="both"/>
      </w:pPr>
      <w:bookmarkStart w:id="144" w:name="_Toc9364718"/>
      <w:bookmarkStart w:id="145" w:name="_Toc23651927"/>
      <w:bookmarkStart w:id="146" w:name="_Toc92207629"/>
      <w:r w:rsidRPr="00367441">
        <w:lastRenderedPageBreak/>
        <w:t>ESS10</w:t>
      </w:r>
      <w:r w:rsidR="00A41CD0" w:rsidRPr="00367441">
        <w:t> </w:t>
      </w:r>
      <w:r w:rsidRPr="00367441">
        <w:t xml:space="preserve">Stakeholder Engagement and </w:t>
      </w:r>
      <w:r w:rsidR="00A41CD0" w:rsidRPr="00367441">
        <w:t>I</w:t>
      </w:r>
      <w:r w:rsidRPr="00367441">
        <w:t xml:space="preserve">nformation </w:t>
      </w:r>
      <w:r w:rsidR="00A41CD0" w:rsidRPr="00367441">
        <w:t>D</w:t>
      </w:r>
      <w:r w:rsidRPr="00367441">
        <w:t>isclosure</w:t>
      </w:r>
      <w:bookmarkEnd w:id="144"/>
      <w:bookmarkEnd w:id="145"/>
      <w:bookmarkEnd w:id="146"/>
    </w:p>
    <w:p w14:paraId="6D237A3C" w14:textId="77777777" w:rsidR="00C55BBC" w:rsidRPr="00367441" w:rsidRDefault="009014CD" w:rsidP="00655938">
      <w:pPr>
        <w:pStyle w:val="BodyText"/>
        <w:spacing w:before="240" w:after="240" w:line="240" w:lineRule="auto"/>
        <w:jc w:val="both"/>
      </w:pPr>
      <w:r w:rsidRPr="00367441">
        <w:t xml:space="preserve">Open and transparent engagement between the Borrower and project stakeholders is one of the essential elements of good international practice and effective stakeholder engagement improves the environmental and social sustainability of projects. </w:t>
      </w:r>
      <w:r w:rsidR="00C55BBC" w:rsidRPr="00367441">
        <w:t>The objectives of ESS10 is</w:t>
      </w:r>
      <w:r w:rsidR="00383687" w:rsidRPr="00367441">
        <w:t xml:space="preserve"> to:</w:t>
      </w:r>
      <w:r w:rsidR="008C0EA2" w:rsidRPr="00367441">
        <w:t xml:space="preserve"> (i) establish a systematic approach to stakeholder engagement that will help Borrowers identify stakeholders and build and maintain a constructive relationship with them, in particular project-affected parties; (ii) assess the level of stakeholder interest and support for the project and to enable stakeholders’ views to be taken into account in project design and environmental and social performance; (iii) promote and provide means for effective and inclusive engagement with project-affected parties throughout the project life cycle on issues that could potentially affect them; (iv) ensure that appropriate project information on environmental and social risks and impacts is disclosed to stakeholders in a timely, understandable, accessible and appropriate manner and format; and (v) provide project-affected parties with accessible and inclusive means to raise issues and grievances, and allow Borrowers to respond to and manage such grievances. </w:t>
      </w:r>
      <w:r w:rsidR="00C55BBC" w:rsidRPr="00367441">
        <w:t>ESS10 applies to</w:t>
      </w:r>
      <w:r w:rsidR="008C0EA2" w:rsidRPr="00367441">
        <w:t xml:space="preserve"> all projects supported by the Bank through Investment Project Financing.</w:t>
      </w:r>
    </w:p>
    <w:p w14:paraId="05153780" w14:textId="77777777" w:rsidR="00C55BBC" w:rsidRPr="00367441" w:rsidRDefault="00C55BBC" w:rsidP="00655938">
      <w:pPr>
        <w:pStyle w:val="BodyText"/>
        <w:spacing w:before="240" w:after="240" w:line="240" w:lineRule="auto"/>
        <w:jc w:val="both"/>
      </w:pPr>
      <w:r w:rsidRPr="00367441">
        <w:t>ESS10 requirements cover</w:t>
      </w:r>
      <w:r w:rsidR="00582E06" w:rsidRPr="00367441">
        <w:t xml:space="preserve"> the development of a stakeholder engagement framework </w:t>
      </w:r>
      <w:r w:rsidR="007B1696" w:rsidRPr="00367441">
        <w:t>and/or</w:t>
      </w:r>
      <w:r w:rsidR="001B467B" w:rsidRPr="00367441">
        <w:t xml:space="preserve"> </w:t>
      </w:r>
      <w:r w:rsidR="007B1696" w:rsidRPr="00367441">
        <w:t xml:space="preserve">plan that will define the </w:t>
      </w:r>
      <w:proofErr w:type="gramStart"/>
      <w:r w:rsidR="007B1696" w:rsidRPr="00367441">
        <w:t>following</w:t>
      </w:r>
      <w:r w:rsidRPr="00367441">
        <w:t>;</w:t>
      </w:r>
      <w:proofErr w:type="gramEnd"/>
      <w:r w:rsidR="008C0EA2" w:rsidRPr="00367441">
        <w:t xml:space="preserve"> (i) engagement during pr</w:t>
      </w:r>
      <w:r w:rsidR="00BC54A7" w:rsidRPr="00367441">
        <w:t>o</w:t>
      </w:r>
      <w:r w:rsidR="008C0EA2" w:rsidRPr="00367441">
        <w:t xml:space="preserve">ject preparation including stakeholder identification and analysis, stakeholder engagement plan, information disclosure, and meaningful consultation; (ii) engagement during project implementation and external reporting; (iii) grievance mechanism; and (iv) organizational capacity and commitment. </w:t>
      </w:r>
    </w:p>
    <w:p w14:paraId="19FEEBF7" w14:textId="77777777" w:rsidR="00F20BE7" w:rsidRPr="00367441" w:rsidRDefault="00F20BE7" w:rsidP="00655938">
      <w:pPr>
        <w:pStyle w:val="Heading3"/>
        <w:spacing w:before="240" w:after="240"/>
        <w:ind w:left="0" w:firstLine="0"/>
        <w:jc w:val="both"/>
      </w:pPr>
      <w:bookmarkStart w:id="147" w:name="_Toc4747643"/>
      <w:bookmarkStart w:id="148" w:name="_Toc23651928"/>
      <w:bookmarkStart w:id="149" w:name="_Toc92207630"/>
      <w:bookmarkStart w:id="150" w:name="_Toc380759604"/>
      <w:bookmarkEnd w:id="120"/>
      <w:r w:rsidRPr="00367441">
        <w:t>World Bank Safeguards Policies</w:t>
      </w:r>
      <w:bookmarkEnd w:id="147"/>
      <w:bookmarkEnd w:id="148"/>
      <w:bookmarkEnd w:id="149"/>
    </w:p>
    <w:p w14:paraId="63AF1AA0" w14:textId="7840C358" w:rsidR="00654B32" w:rsidRPr="00367441" w:rsidRDefault="00A7502B" w:rsidP="00655938">
      <w:pPr>
        <w:pStyle w:val="BodyText"/>
        <w:spacing w:before="240" w:after="240" w:line="240" w:lineRule="auto"/>
        <w:jc w:val="both"/>
      </w:pPr>
      <w:r w:rsidRPr="00367441">
        <w:t xml:space="preserve">With </w:t>
      </w:r>
      <w:r w:rsidR="00350B61" w:rsidRPr="00367441">
        <w:t>the World Bank adopt</w:t>
      </w:r>
      <w:r w:rsidR="001F1D18" w:rsidRPr="00367441">
        <w:t>ion</w:t>
      </w:r>
      <w:r w:rsidR="00647A75" w:rsidRPr="00367441">
        <w:t xml:space="preserve"> of </w:t>
      </w:r>
      <w:r w:rsidR="00383687" w:rsidRPr="00367441">
        <w:t>the ESF</w:t>
      </w:r>
      <w:r w:rsidR="005C4AEB" w:rsidRPr="00367441">
        <w:t xml:space="preserve"> in 2018</w:t>
      </w:r>
      <w:r w:rsidR="00383687" w:rsidRPr="00367441">
        <w:t xml:space="preserve">, </w:t>
      </w:r>
      <w:r w:rsidR="00C130E5" w:rsidRPr="00367441">
        <w:t xml:space="preserve">the </w:t>
      </w:r>
      <w:r w:rsidR="00383687" w:rsidRPr="00367441">
        <w:t xml:space="preserve">environmental and social safeguard </w:t>
      </w:r>
      <w:proofErr w:type="gramStart"/>
      <w:r w:rsidR="00383687" w:rsidRPr="00367441">
        <w:t xml:space="preserve">policies  </w:t>
      </w:r>
      <w:r w:rsidRPr="00367441">
        <w:t>are</w:t>
      </w:r>
      <w:proofErr w:type="gramEnd"/>
      <w:r w:rsidRPr="00367441">
        <w:t xml:space="preserve"> no longer appl</w:t>
      </w:r>
      <w:r w:rsidR="001F1D18" w:rsidRPr="00367441">
        <w:t>y</w:t>
      </w:r>
      <w:r w:rsidR="00647A75" w:rsidRPr="00367441">
        <w:t xml:space="preserve"> </w:t>
      </w:r>
      <w:r w:rsidR="00306442" w:rsidRPr="00367441">
        <w:t>with</w:t>
      </w:r>
      <w:r w:rsidR="000C2D6A" w:rsidRPr="00367441">
        <w:t xml:space="preserve"> the exception of a few</w:t>
      </w:r>
      <w:r w:rsidR="00306442" w:rsidRPr="00367441">
        <w:t xml:space="preserve"> </w:t>
      </w:r>
      <w:r w:rsidR="00AA5B4F" w:rsidRPr="00367441">
        <w:t>policies</w:t>
      </w:r>
      <w:r w:rsidR="00383687" w:rsidRPr="00367441">
        <w:t xml:space="preserve">. </w:t>
      </w:r>
      <w:r w:rsidR="00D742EC" w:rsidRPr="00367441">
        <w:t>One of the</w:t>
      </w:r>
      <w:r w:rsidR="00383687" w:rsidRPr="00367441">
        <w:t>m</w:t>
      </w:r>
      <w:r w:rsidR="00D742EC" w:rsidRPr="00367441">
        <w:t xml:space="preserve"> is OP 7.50 - Projects </w:t>
      </w:r>
      <w:r w:rsidR="00654B32" w:rsidRPr="00367441">
        <w:t>on International Waterway</w:t>
      </w:r>
      <w:r w:rsidR="004F0F81" w:rsidRPr="00367441">
        <w:t>s</w:t>
      </w:r>
      <w:r w:rsidR="00654B32" w:rsidRPr="00367441">
        <w:t xml:space="preserve">. </w:t>
      </w:r>
      <w:r w:rsidR="00D742EC" w:rsidRPr="00367441">
        <w:t>It describes the types of waterways and projects that the policy applies, and the requirements and conditions of financing projects on international waterways.</w:t>
      </w:r>
      <w:r w:rsidR="001B467B" w:rsidRPr="00367441">
        <w:t xml:space="preserve"> </w:t>
      </w:r>
      <w:proofErr w:type="gramStart"/>
      <w:r w:rsidR="007C1DD9" w:rsidRPr="00367441">
        <w:t>With regard to</w:t>
      </w:r>
      <w:proofErr w:type="gramEnd"/>
      <w:r w:rsidR="007C1DD9" w:rsidRPr="00367441">
        <w:t xml:space="preserve"> OP 7.50, </w:t>
      </w:r>
      <w:r w:rsidR="008611D5" w:rsidRPr="00367441">
        <w:t>ILBANK</w:t>
      </w:r>
      <w:r w:rsidR="007C1DD9" w:rsidRPr="00367441">
        <w:t xml:space="preserve"> is respon</w:t>
      </w:r>
      <w:r w:rsidR="00D03139" w:rsidRPr="00367441">
        <w:t xml:space="preserve">sible for ensuring that the </w:t>
      </w:r>
      <w:r w:rsidR="008611D5" w:rsidRPr="00367441">
        <w:t>sub-projects</w:t>
      </w:r>
      <w:r w:rsidR="007C1DD9" w:rsidRPr="00367441">
        <w:t xml:space="preserve"> financed are located </w:t>
      </w:r>
      <w:r w:rsidR="00AA5B4F" w:rsidRPr="00367441">
        <w:t xml:space="preserve">within </w:t>
      </w:r>
      <w:r w:rsidR="007C1DD9" w:rsidRPr="00367441">
        <w:t xml:space="preserve">and dependent on national waterways only. The waterways identified as NOT </w:t>
      </w:r>
      <w:r w:rsidR="00243ED2" w:rsidRPr="00367441">
        <w:t>being</w:t>
      </w:r>
      <w:r w:rsidR="007C1DD9" w:rsidRPr="00367441">
        <w:t xml:space="preserve"> international waterway (do not trigger OP 7.50) in Turkey </w:t>
      </w:r>
      <w:r w:rsidR="00B25335" w:rsidRPr="00367441">
        <w:t xml:space="preserve">include </w:t>
      </w:r>
      <w:r w:rsidR="007C1DD9" w:rsidRPr="00367441">
        <w:t xml:space="preserve">the following: </w:t>
      </w:r>
      <w:proofErr w:type="spellStart"/>
      <w:r w:rsidR="007C1DD9" w:rsidRPr="00367441">
        <w:t>Susurluk</w:t>
      </w:r>
      <w:proofErr w:type="spellEnd"/>
      <w:r w:rsidR="007C1DD9" w:rsidRPr="00367441">
        <w:t xml:space="preserve">, North Aegean, </w:t>
      </w:r>
      <w:proofErr w:type="spellStart"/>
      <w:r w:rsidR="007C1DD9" w:rsidRPr="00367441">
        <w:t>Gediz</w:t>
      </w:r>
      <w:proofErr w:type="spellEnd"/>
      <w:r w:rsidR="007C1DD9" w:rsidRPr="00367441">
        <w:t xml:space="preserve">, </w:t>
      </w:r>
      <w:proofErr w:type="spellStart"/>
      <w:r w:rsidR="007C1DD9" w:rsidRPr="00367441">
        <w:t>Ku</w:t>
      </w:r>
      <w:r w:rsidR="00655370" w:rsidRPr="00367441">
        <w:t>c</w:t>
      </w:r>
      <w:r w:rsidR="007C1DD9" w:rsidRPr="00367441">
        <w:t>uk</w:t>
      </w:r>
      <w:proofErr w:type="spellEnd"/>
      <w:r w:rsidR="007C1DD9" w:rsidRPr="00367441">
        <w:t xml:space="preserve"> Menderes, </w:t>
      </w:r>
      <w:proofErr w:type="spellStart"/>
      <w:r w:rsidR="007C1DD9" w:rsidRPr="00367441">
        <w:t>Buyuk</w:t>
      </w:r>
      <w:proofErr w:type="spellEnd"/>
      <w:r w:rsidR="007C1DD9" w:rsidRPr="00367441">
        <w:t xml:space="preserve"> Menderes, Western Mediterranean, Antalya, </w:t>
      </w:r>
      <w:proofErr w:type="spellStart"/>
      <w:r w:rsidR="007C1DD9" w:rsidRPr="00367441">
        <w:t>Sakarya</w:t>
      </w:r>
      <w:proofErr w:type="spellEnd"/>
      <w:r w:rsidR="007C1DD9" w:rsidRPr="00367441">
        <w:t xml:space="preserve">, Western Black Sea, </w:t>
      </w:r>
      <w:proofErr w:type="spellStart"/>
      <w:r w:rsidR="007C1DD9" w:rsidRPr="00367441">
        <w:t>Yesilirmak</w:t>
      </w:r>
      <w:proofErr w:type="spellEnd"/>
      <w:r w:rsidR="007C1DD9" w:rsidRPr="00367441">
        <w:t xml:space="preserve">, </w:t>
      </w:r>
      <w:proofErr w:type="spellStart"/>
      <w:r w:rsidR="007C1DD9" w:rsidRPr="00367441">
        <w:t>Kizilirmak</w:t>
      </w:r>
      <w:proofErr w:type="spellEnd"/>
      <w:r w:rsidR="007C1DD9" w:rsidRPr="00367441">
        <w:t>,</w:t>
      </w:r>
      <w:r w:rsidR="001B467B" w:rsidRPr="00367441">
        <w:t xml:space="preserve"> </w:t>
      </w:r>
      <w:r w:rsidR="007C1DD9" w:rsidRPr="00367441">
        <w:t xml:space="preserve">Konya </w:t>
      </w:r>
      <w:proofErr w:type="spellStart"/>
      <w:r w:rsidR="007C1DD9" w:rsidRPr="00367441">
        <w:t>Kapali</w:t>
      </w:r>
      <w:proofErr w:type="spellEnd"/>
      <w:r w:rsidR="007C1DD9" w:rsidRPr="00367441">
        <w:t xml:space="preserve">, Eastern Mediterranean, </w:t>
      </w:r>
      <w:proofErr w:type="spellStart"/>
      <w:r w:rsidR="007C1DD9" w:rsidRPr="00367441">
        <w:t>Seyhan</w:t>
      </w:r>
      <w:proofErr w:type="spellEnd"/>
      <w:r w:rsidR="007C1DD9" w:rsidRPr="00367441">
        <w:t xml:space="preserve">, Ceyhan, Eastern Black Sea, </w:t>
      </w:r>
      <w:proofErr w:type="spellStart"/>
      <w:r w:rsidR="007C1DD9" w:rsidRPr="00367441">
        <w:t>Burdur</w:t>
      </w:r>
      <w:proofErr w:type="spellEnd"/>
      <w:r w:rsidR="007C1DD9" w:rsidRPr="00367441">
        <w:t xml:space="preserve">, </w:t>
      </w:r>
      <w:proofErr w:type="spellStart"/>
      <w:r w:rsidR="007C1DD9" w:rsidRPr="00367441">
        <w:t>Afyon</w:t>
      </w:r>
      <w:proofErr w:type="spellEnd"/>
      <w:r w:rsidR="007C1DD9" w:rsidRPr="00367441">
        <w:t xml:space="preserve">, </w:t>
      </w:r>
      <w:proofErr w:type="spellStart"/>
      <w:r w:rsidR="007C1DD9" w:rsidRPr="00367441">
        <w:t>Or</w:t>
      </w:r>
      <w:r w:rsidR="001B467B" w:rsidRPr="00367441">
        <w:t>ta</w:t>
      </w:r>
      <w:proofErr w:type="spellEnd"/>
      <w:r w:rsidR="001B467B" w:rsidRPr="00367441">
        <w:t xml:space="preserve"> Anadolu</w:t>
      </w:r>
      <w:r w:rsidR="007C1DD9" w:rsidRPr="00367441">
        <w:t xml:space="preserve"> and Van.</w:t>
      </w:r>
    </w:p>
    <w:p w14:paraId="4F9D594B" w14:textId="67930692" w:rsidR="00D36193" w:rsidRPr="00367441" w:rsidRDefault="009D6086" w:rsidP="00655938">
      <w:pPr>
        <w:pStyle w:val="Heading2"/>
        <w:spacing w:before="240" w:after="240"/>
        <w:ind w:left="0" w:firstLine="0"/>
        <w:jc w:val="both"/>
      </w:pPr>
      <w:bookmarkStart w:id="151" w:name="_Toc23651929"/>
      <w:bookmarkStart w:id="152" w:name="_Toc92207631"/>
      <w:r w:rsidRPr="00367441">
        <w:t xml:space="preserve">Key Differences </w:t>
      </w:r>
      <w:r w:rsidR="00884055" w:rsidRPr="00367441">
        <w:t>between</w:t>
      </w:r>
      <w:r w:rsidRPr="00367441">
        <w:t xml:space="preserve"> the Turkish EIA Regulation and </w:t>
      </w:r>
      <w:r w:rsidR="0047174A" w:rsidRPr="00367441">
        <w:t xml:space="preserve">the </w:t>
      </w:r>
      <w:r w:rsidRPr="00367441">
        <w:t xml:space="preserve">WB </w:t>
      </w:r>
      <w:r w:rsidR="00332BC5" w:rsidRPr="00367441">
        <w:t>ESSs</w:t>
      </w:r>
      <w:bookmarkEnd w:id="151"/>
      <w:bookmarkEnd w:id="152"/>
    </w:p>
    <w:p w14:paraId="62778509" w14:textId="77777777" w:rsidR="00AF47A8" w:rsidRPr="00367441" w:rsidRDefault="00AF47A8" w:rsidP="00655938">
      <w:pPr>
        <w:pStyle w:val="BodyText"/>
        <w:spacing w:before="240" w:after="240" w:line="240" w:lineRule="auto"/>
        <w:jc w:val="both"/>
      </w:pPr>
      <w:r w:rsidRPr="00367441">
        <w:t xml:space="preserve">The Turkish EIA procedures are, with some exceptions, in line with the WB’s </w:t>
      </w:r>
      <w:r w:rsidR="00550F58" w:rsidRPr="00367441">
        <w:t>ESSs</w:t>
      </w:r>
      <w:r w:rsidRPr="00367441">
        <w:t xml:space="preserve">. The primary exceptions are in project categorization, </w:t>
      </w:r>
      <w:r w:rsidR="00D40E13" w:rsidRPr="00367441">
        <w:t>scope</w:t>
      </w:r>
      <w:r w:rsidRPr="00367441">
        <w:t xml:space="preserve"> of </w:t>
      </w:r>
      <w:r w:rsidR="00550F58" w:rsidRPr="00367441">
        <w:t>environmental and social assessment</w:t>
      </w:r>
      <w:r w:rsidR="006965AD" w:rsidRPr="00367441">
        <w:t>,</w:t>
      </w:r>
      <w:r w:rsidR="00550F58" w:rsidRPr="00367441">
        <w:t xml:space="preserve"> and</w:t>
      </w:r>
      <w:r w:rsidRPr="00367441">
        <w:t xml:space="preserve"> public consultation.</w:t>
      </w:r>
      <w:r w:rsidR="007A34B2" w:rsidRPr="00367441">
        <w:t xml:space="preserve"> </w:t>
      </w:r>
      <w:r w:rsidR="007A34B2" w:rsidRPr="00367441">
        <w:rPr>
          <w:rFonts w:cs="Arial"/>
        </w:rPr>
        <w:t>In cases where</w:t>
      </w:r>
      <w:r w:rsidR="007A34B2" w:rsidRPr="00367441">
        <w:t xml:space="preserve"> the Turkish legislation differ from the </w:t>
      </w:r>
      <w:r w:rsidR="00DF116D" w:rsidRPr="00367441">
        <w:t>ESSs</w:t>
      </w:r>
      <w:r w:rsidR="007A34B2" w:rsidRPr="00367441">
        <w:t>,</w:t>
      </w:r>
      <w:r w:rsidR="007A34B2" w:rsidRPr="00367441">
        <w:rPr>
          <w:rFonts w:cs="Arial"/>
        </w:rPr>
        <w:t xml:space="preserve"> the</w:t>
      </w:r>
      <w:r w:rsidR="007A34B2" w:rsidRPr="00367441">
        <w:t xml:space="preserve"> more stringent one will be applied to the project implementation.</w:t>
      </w:r>
    </w:p>
    <w:p w14:paraId="1E378E9A" w14:textId="77777777" w:rsidR="00AF47A8" w:rsidRPr="00367441" w:rsidRDefault="00AF47A8" w:rsidP="00655938">
      <w:pPr>
        <w:pStyle w:val="BodyText"/>
        <w:spacing w:before="240" w:after="240" w:line="240" w:lineRule="auto"/>
        <w:jc w:val="both"/>
        <w:rPr>
          <w:b/>
        </w:rPr>
      </w:pPr>
      <w:bookmarkStart w:id="153" w:name="_Toc380759605"/>
      <w:bookmarkStart w:id="154" w:name="_Toc393726698"/>
      <w:r w:rsidRPr="00367441">
        <w:rPr>
          <w:b/>
        </w:rPr>
        <w:t>Project categorization</w:t>
      </w:r>
      <w:bookmarkEnd w:id="153"/>
      <w:bookmarkEnd w:id="154"/>
    </w:p>
    <w:p w14:paraId="546665BD" w14:textId="78343B2A" w:rsidR="003064F5" w:rsidRPr="00367441" w:rsidRDefault="003064F5" w:rsidP="00655938">
      <w:pPr>
        <w:pStyle w:val="BodyText"/>
        <w:spacing w:before="240" w:after="240" w:line="240" w:lineRule="auto"/>
        <w:jc w:val="both"/>
      </w:pPr>
      <w:r w:rsidRPr="00367441">
        <w:t xml:space="preserve">According to </w:t>
      </w:r>
      <w:r w:rsidR="003864C1" w:rsidRPr="00367441">
        <w:t xml:space="preserve">the </w:t>
      </w:r>
      <w:r w:rsidRPr="00367441">
        <w:t>W</w:t>
      </w:r>
      <w:r w:rsidR="00DF1231" w:rsidRPr="00367441">
        <w:t xml:space="preserve">orld </w:t>
      </w:r>
      <w:r w:rsidRPr="00367441">
        <w:t>B</w:t>
      </w:r>
      <w:r w:rsidR="00DF1231" w:rsidRPr="00367441">
        <w:t>ank</w:t>
      </w:r>
      <w:r w:rsidR="003864C1" w:rsidRPr="00367441">
        <w:t>’s</w:t>
      </w:r>
      <w:r w:rsidRPr="00367441">
        <w:t xml:space="preserve"> E</w:t>
      </w:r>
      <w:r w:rsidR="00DF1231" w:rsidRPr="00367441">
        <w:t>&amp;</w:t>
      </w:r>
      <w:r w:rsidRPr="00367441">
        <w:t>S</w:t>
      </w:r>
      <w:r w:rsidR="003864C1" w:rsidRPr="00367441">
        <w:t xml:space="preserve"> Policy</w:t>
      </w:r>
      <w:r w:rsidRPr="00367441">
        <w:t xml:space="preserve">,  projects (including projects involving FIs) </w:t>
      </w:r>
      <w:r w:rsidR="00DF1231" w:rsidRPr="00367441">
        <w:t xml:space="preserve">are classified </w:t>
      </w:r>
      <w:r w:rsidRPr="00367441">
        <w:t>into</w:t>
      </w:r>
      <w:r w:rsidR="003864C1" w:rsidRPr="00367441">
        <w:t xml:space="preserve"> </w:t>
      </w:r>
      <w:r w:rsidRPr="00367441">
        <w:rPr>
          <w:b/>
          <w:i/>
        </w:rPr>
        <w:t>High Risk</w:t>
      </w:r>
      <w:r w:rsidRPr="00367441">
        <w:rPr>
          <w:i/>
        </w:rPr>
        <w:t xml:space="preserve">, </w:t>
      </w:r>
      <w:r w:rsidRPr="00367441">
        <w:rPr>
          <w:b/>
          <w:i/>
        </w:rPr>
        <w:t>Substantial Risk</w:t>
      </w:r>
      <w:r w:rsidRPr="00367441">
        <w:rPr>
          <w:i/>
        </w:rPr>
        <w:t xml:space="preserve">, </w:t>
      </w:r>
      <w:r w:rsidR="00BC54A7" w:rsidRPr="00367441">
        <w:rPr>
          <w:b/>
          <w:i/>
        </w:rPr>
        <w:t>Mode</w:t>
      </w:r>
      <w:r w:rsidRPr="00367441">
        <w:rPr>
          <w:b/>
          <w:i/>
        </w:rPr>
        <w:t>rate Risk</w:t>
      </w:r>
      <w:r w:rsidR="00C350B3" w:rsidRPr="00367441">
        <w:rPr>
          <w:b/>
          <w:i/>
        </w:rPr>
        <w:t>,</w:t>
      </w:r>
      <w:r w:rsidR="00B401F9" w:rsidRPr="00367441">
        <w:rPr>
          <w:b/>
          <w:i/>
        </w:rPr>
        <w:t xml:space="preserve">  </w:t>
      </w:r>
      <w:r w:rsidRPr="00367441">
        <w:t xml:space="preserve">or </w:t>
      </w:r>
      <w:r w:rsidRPr="00367441">
        <w:rPr>
          <w:b/>
          <w:i/>
        </w:rPr>
        <w:t>Low Risk</w:t>
      </w:r>
      <w:r w:rsidR="003864C1" w:rsidRPr="00367441">
        <w:t xml:space="preserve"> </w:t>
      </w:r>
      <w:r w:rsidR="005C405D" w:rsidRPr="00367441">
        <w:t>categor</w:t>
      </w:r>
      <w:r w:rsidR="00C350B3" w:rsidRPr="00367441">
        <w:t>y</w:t>
      </w:r>
      <w:r w:rsidR="005C405D" w:rsidRPr="00367441">
        <w:t>,</w:t>
      </w:r>
      <w:r w:rsidR="003864C1" w:rsidRPr="00367441">
        <w:t xml:space="preserve"> taking into account relevant potential risks and impacts, such as the type, location, sensitivity and scale of the project; the nature and magnitude of the potential E</w:t>
      </w:r>
      <w:r w:rsidR="00DF1231" w:rsidRPr="00367441">
        <w:t>&amp;</w:t>
      </w:r>
      <w:r w:rsidR="003864C1" w:rsidRPr="00367441">
        <w:t>S risks and impacts; the capacity and commitment of the Borrower; and other areas of risks that may be relevant to the delivery of E</w:t>
      </w:r>
      <w:r w:rsidR="00DF1231" w:rsidRPr="00367441">
        <w:t>&amp;</w:t>
      </w:r>
      <w:r w:rsidR="003864C1" w:rsidRPr="00367441">
        <w:t>S mitigation measures and outcomes</w:t>
      </w:r>
      <w:r w:rsidR="00734359" w:rsidRPr="00367441">
        <w:t xml:space="preserve"> (see Annex 1 for details)</w:t>
      </w:r>
      <w:r w:rsidR="003864C1" w:rsidRPr="00367441">
        <w:t>.</w:t>
      </w:r>
      <w:r w:rsidR="00734359" w:rsidRPr="00367441">
        <w:t xml:space="preserve"> </w:t>
      </w:r>
    </w:p>
    <w:p w14:paraId="7759DB8C" w14:textId="08BA7F12" w:rsidR="00AF47A8" w:rsidRPr="00367441" w:rsidRDefault="00B71C27" w:rsidP="00655938">
      <w:pPr>
        <w:pStyle w:val="BodyText"/>
        <w:spacing w:before="240" w:after="240" w:line="240" w:lineRule="auto"/>
        <w:jc w:val="both"/>
      </w:pPr>
      <w:r w:rsidRPr="00367441">
        <w:lastRenderedPageBreak/>
        <w:t>T</w:t>
      </w:r>
      <w:r w:rsidR="009D4230" w:rsidRPr="00367441">
        <w:t xml:space="preserve">here are no clear-cut border values distinguishing the </w:t>
      </w:r>
      <w:r w:rsidR="0047174A" w:rsidRPr="00367441">
        <w:t>classification of the projects</w:t>
      </w:r>
      <w:r w:rsidR="009D4230" w:rsidRPr="00367441">
        <w:t xml:space="preserve"> or, unlike the Turkish EIA Regulation</w:t>
      </w:r>
      <w:r w:rsidR="0047174A" w:rsidRPr="00367441">
        <w:t xml:space="preserve"> (where projects are classified into two categories as Annex I and Annex II projects</w:t>
      </w:r>
      <w:r w:rsidR="0027646C">
        <w:t xml:space="preserve"> </w:t>
      </w:r>
      <w:r w:rsidR="0027646C">
        <w:rPr>
          <w:lang w:val="en-GB"/>
        </w:rPr>
        <w:t>according to the capacity of the facilities</w:t>
      </w:r>
      <w:r w:rsidR="0047174A" w:rsidRPr="00367441">
        <w:t>)</w:t>
      </w:r>
      <w:r w:rsidR="009D4230" w:rsidRPr="00367441">
        <w:t xml:space="preserve">, projects are screened on a </w:t>
      </w:r>
      <w:proofErr w:type="gramStart"/>
      <w:r w:rsidR="009D4230" w:rsidRPr="00367441">
        <w:t>case by case</w:t>
      </w:r>
      <w:proofErr w:type="gramEnd"/>
      <w:r w:rsidR="009D4230" w:rsidRPr="00367441">
        <w:t xml:space="preserve"> basis</w:t>
      </w:r>
      <w:r w:rsidR="0047174A" w:rsidRPr="00367441">
        <w:t xml:space="preserve"> </w:t>
      </w:r>
      <w:r w:rsidR="00B62257" w:rsidRPr="00367441">
        <w:t>with due</w:t>
      </w:r>
      <w:r w:rsidR="00966A16" w:rsidRPr="00367441">
        <w:t xml:space="preserve"> consideration </w:t>
      </w:r>
      <w:r w:rsidR="008A5E9E" w:rsidRPr="00367441">
        <w:t>of</w:t>
      </w:r>
      <w:r w:rsidR="00865A6F" w:rsidRPr="00367441">
        <w:t xml:space="preserve"> </w:t>
      </w:r>
      <w:r w:rsidR="0047174A" w:rsidRPr="00367441">
        <w:t>the environmental and social risk clas</w:t>
      </w:r>
      <w:r w:rsidR="00BC54A7" w:rsidRPr="00367441">
        <w:t>s</w:t>
      </w:r>
      <w:r w:rsidR="0047174A" w:rsidRPr="00367441">
        <w:t>ification of the WB</w:t>
      </w:r>
      <w:r w:rsidR="00903AB1">
        <w:t xml:space="preserve"> </w:t>
      </w:r>
      <w:r w:rsidR="00903AB1">
        <w:rPr>
          <w:lang w:val="en-GB"/>
        </w:rPr>
        <w:t xml:space="preserve">and </w:t>
      </w:r>
      <w:r w:rsidR="00903AB1" w:rsidRPr="00346153">
        <w:rPr>
          <w:lang w:val="en-GB"/>
        </w:rPr>
        <w:t>all environmental and social impacts</w:t>
      </w:r>
      <w:r w:rsidR="00903AB1">
        <w:rPr>
          <w:lang w:val="en-GB"/>
        </w:rPr>
        <w:t xml:space="preserve"> are assessed according to ESSs</w:t>
      </w:r>
      <w:r w:rsidR="0047174A" w:rsidRPr="00367441">
        <w:t>.</w:t>
      </w:r>
    </w:p>
    <w:p w14:paraId="4D488C89" w14:textId="77777777" w:rsidR="00AF47A8" w:rsidRPr="00367441" w:rsidRDefault="00D40E13" w:rsidP="00655938">
      <w:pPr>
        <w:pStyle w:val="BodyText"/>
        <w:spacing w:before="240" w:after="240" w:line="240" w:lineRule="auto"/>
        <w:jc w:val="both"/>
        <w:rPr>
          <w:b/>
        </w:rPr>
      </w:pPr>
      <w:bookmarkStart w:id="155" w:name="_Toc380759607"/>
      <w:bookmarkStart w:id="156" w:name="_Toc393726700"/>
      <w:r w:rsidRPr="00367441">
        <w:rPr>
          <w:b/>
        </w:rPr>
        <w:t>Scope</w:t>
      </w:r>
      <w:r w:rsidR="00CD1EA2" w:rsidRPr="00367441">
        <w:rPr>
          <w:b/>
        </w:rPr>
        <w:t xml:space="preserve"> of </w:t>
      </w:r>
      <w:r w:rsidR="00DF1231" w:rsidRPr="00367441">
        <w:rPr>
          <w:b/>
        </w:rPr>
        <w:t>E</w:t>
      </w:r>
      <w:r w:rsidR="00CD1EA2" w:rsidRPr="00367441">
        <w:rPr>
          <w:b/>
        </w:rPr>
        <w:t xml:space="preserve">nvironmental and </w:t>
      </w:r>
      <w:r w:rsidR="00DF1231" w:rsidRPr="00367441">
        <w:rPr>
          <w:b/>
        </w:rPr>
        <w:t>S</w:t>
      </w:r>
      <w:r w:rsidR="00CD1EA2" w:rsidRPr="00367441">
        <w:rPr>
          <w:b/>
        </w:rPr>
        <w:t>ocial</w:t>
      </w:r>
      <w:r w:rsidR="00CC6BAD" w:rsidRPr="00367441">
        <w:rPr>
          <w:b/>
        </w:rPr>
        <w:t xml:space="preserve"> </w:t>
      </w:r>
      <w:r w:rsidR="00DF1231" w:rsidRPr="00367441">
        <w:rPr>
          <w:b/>
        </w:rPr>
        <w:t>A</w:t>
      </w:r>
      <w:r w:rsidR="00CD1EA2" w:rsidRPr="00367441">
        <w:rPr>
          <w:b/>
        </w:rPr>
        <w:t xml:space="preserve">ssessment </w:t>
      </w:r>
      <w:bookmarkEnd w:id="155"/>
      <w:bookmarkEnd w:id="156"/>
    </w:p>
    <w:p w14:paraId="73443537" w14:textId="77777777" w:rsidR="00780C88" w:rsidRPr="00367441" w:rsidRDefault="00CD1EA2" w:rsidP="00655938">
      <w:pPr>
        <w:pStyle w:val="BodyText"/>
        <w:spacing w:before="240" w:after="240" w:line="240" w:lineRule="auto"/>
        <w:jc w:val="both"/>
      </w:pPr>
      <w:r w:rsidRPr="00367441">
        <w:t>The scope and type of E</w:t>
      </w:r>
      <w:r w:rsidR="00DF1231" w:rsidRPr="00367441">
        <w:t>&amp;</w:t>
      </w:r>
      <w:r w:rsidRPr="00367441">
        <w:t>S assessment requir</w:t>
      </w:r>
      <w:r w:rsidR="00BC54A7" w:rsidRPr="00367441">
        <w:t>ed as per ESS1 var</w:t>
      </w:r>
      <w:r w:rsidRPr="00367441">
        <w:t xml:space="preserve">ies </w:t>
      </w:r>
      <w:r w:rsidR="00E41BCF" w:rsidRPr="00367441">
        <w:t>proportionate to the potential r</w:t>
      </w:r>
      <w:r w:rsidR="004E6291" w:rsidRPr="00367441">
        <w:t xml:space="preserve">isks and impacts of the project and, in an integrated way, all relevant direct, </w:t>
      </w:r>
      <w:proofErr w:type="gramStart"/>
      <w:r w:rsidR="004E6291" w:rsidRPr="00367441">
        <w:t>indirect</w:t>
      </w:r>
      <w:proofErr w:type="gramEnd"/>
      <w:r w:rsidR="004E6291" w:rsidRPr="00367441">
        <w:t xml:space="preserve"> and cumulative environmental and social risks and impacts throu</w:t>
      </w:r>
      <w:r w:rsidR="00BC54A7" w:rsidRPr="00367441">
        <w:t>g</w:t>
      </w:r>
      <w:r w:rsidR="004E6291" w:rsidRPr="00367441">
        <w:t xml:space="preserve">hout the project life cycle, </w:t>
      </w:r>
      <w:r w:rsidR="00243ED2" w:rsidRPr="00367441">
        <w:rPr>
          <w:rFonts w:cs="Arial"/>
        </w:rPr>
        <w:t xml:space="preserve">as per the </w:t>
      </w:r>
      <w:r w:rsidR="004E6291" w:rsidRPr="00367441">
        <w:t>ESSs</w:t>
      </w:r>
      <w:r w:rsidR="00DF1231" w:rsidRPr="00367441">
        <w:t xml:space="preserve"> </w:t>
      </w:r>
      <w:r w:rsidR="004E6291" w:rsidRPr="00367441">
        <w:t>2-10</w:t>
      </w:r>
      <w:r w:rsidR="00553FCD" w:rsidRPr="00367441">
        <w:t>, are assessed</w:t>
      </w:r>
      <w:r w:rsidR="00243ED2" w:rsidRPr="00367441">
        <w:rPr>
          <w:rFonts w:cs="Arial"/>
        </w:rPr>
        <w:t>.</w:t>
      </w:r>
    </w:p>
    <w:p w14:paraId="1ABA69D5" w14:textId="77777777" w:rsidR="00780C88" w:rsidRPr="00367441" w:rsidRDefault="00780C88" w:rsidP="00655938">
      <w:pPr>
        <w:pStyle w:val="BodyText"/>
        <w:spacing w:before="240" w:after="240" w:line="240" w:lineRule="auto"/>
        <w:jc w:val="both"/>
      </w:pPr>
      <w:r w:rsidRPr="00367441">
        <w:t>Indicative outlines of ESIA</w:t>
      </w:r>
      <w:r w:rsidR="0050617A" w:rsidRPr="00367441">
        <w:t xml:space="preserve"> report</w:t>
      </w:r>
      <w:r w:rsidRPr="00367441">
        <w:t xml:space="preserve"> and ESMP are given in Annex </w:t>
      </w:r>
      <w:r w:rsidR="00964865" w:rsidRPr="00367441">
        <w:t>2</w:t>
      </w:r>
      <w:r w:rsidRPr="00367441">
        <w:t>.</w:t>
      </w:r>
    </w:p>
    <w:p w14:paraId="7C7AC4C0" w14:textId="77777777" w:rsidR="00B71C27" w:rsidRPr="00367441" w:rsidRDefault="003C5293" w:rsidP="00655938">
      <w:pPr>
        <w:pStyle w:val="BodyText"/>
        <w:spacing w:before="240" w:after="240" w:line="240" w:lineRule="auto"/>
        <w:jc w:val="both"/>
      </w:pPr>
      <w:r w:rsidRPr="00367441">
        <w:t>Comparison</w:t>
      </w:r>
      <w:r w:rsidR="001B467B" w:rsidRPr="00367441">
        <w:t xml:space="preserve"> </w:t>
      </w:r>
      <w:r w:rsidRPr="00367441">
        <w:t xml:space="preserve">of </w:t>
      </w:r>
      <w:r w:rsidR="00B71C27" w:rsidRPr="00367441">
        <w:t>the indicative outline required by</w:t>
      </w:r>
      <w:r w:rsidR="00B22BDB" w:rsidRPr="00367441">
        <w:t xml:space="preserve"> the</w:t>
      </w:r>
      <w:r w:rsidR="00B71C27" w:rsidRPr="00367441">
        <w:t xml:space="preserve"> WB for ESIA </w:t>
      </w:r>
      <w:r w:rsidRPr="00367441">
        <w:t xml:space="preserve">with the </w:t>
      </w:r>
      <w:r w:rsidR="00B71C27" w:rsidRPr="00367441">
        <w:t xml:space="preserve">general format of a Turkish EIA </w:t>
      </w:r>
      <w:r w:rsidRPr="00367441">
        <w:t>indicates</w:t>
      </w:r>
      <w:r w:rsidR="00B71C27" w:rsidRPr="00367441">
        <w:t xml:space="preserve"> </w:t>
      </w:r>
      <w:proofErr w:type="gramStart"/>
      <w:r w:rsidR="00B71C27" w:rsidRPr="00367441">
        <w:t>a number of</w:t>
      </w:r>
      <w:proofErr w:type="gramEnd"/>
      <w:r w:rsidR="00B71C27" w:rsidRPr="00367441">
        <w:t xml:space="preserve"> key differences as follows:</w:t>
      </w:r>
    </w:p>
    <w:p w14:paraId="0CDAF8AF" w14:textId="77777777" w:rsidR="00B22BDB" w:rsidRPr="00367441" w:rsidRDefault="00E34EC1" w:rsidP="006116DD">
      <w:pPr>
        <w:pStyle w:val="BodyText"/>
        <w:numPr>
          <w:ilvl w:val="0"/>
          <w:numId w:val="16"/>
        </w:numPr>
        <w:spacing w:before="240" w:after="240" w:line="240" w:lineRule="auto"/>
        <w:jc w:val="both"/>
        <w:rPr>
          <w:rFonts w:cs="Arial"/>
        </w:rPr>
      </w:pPr>
      <w:r w:rsidRPr="00367441">
        <w:rPr>
          <w:rFonts w:cs="Arial"/>
        </w:rPr>
        <w:t>the absence of an executive summary and information on the legal and institutional framework in the Turkish EIA</w:t>
      </w:r>
      <w:r w:rsidR="00045AE8" w:rsidRPr="00367441">
        <w:rPr>
          <w:rFonts w:cs="Arial"/>
        </w:rPr>
        <w:t xml:space="preserve"> (Technical level of information in the non-technical summary required in the Turkish EIA may not meet WB requirements</w:t>
      </w:r>
      <w:proofErr w:type="gramStart"/>
      <w:r w:rsidR="00045AE8" w:rsidRPr="00367441">
        <w:rPr>
          <w:rFonts w:cs="Arial"/>
        </w:rPr>
        <w:t>)</w:t>
      </w:r>
      <w:r w:rsidRPr="00367441">
        <w:rPr>
          <w:rFonts w:cs="Arial"/>
        </w:rPr>
        <w:t>;</w:t>
      </w:r>
      <w:proofErr w:type="gramEnd"/>
    </w:p>
    <w:p w14:paraId="4782F9A9" w14:textId="35E72200" w:rsidR="00A0117D" w:rsidRPr="00367441" w:rsidRDefault="22135474" w:rsidP="006116DD">
      <w:pPr>
        <w:pStyle w:val="BodyText"/>
        <w:numPr>
          <w:ilvl w:val="0"/>
          <w:numId w:val="16"/>
        </w:numPr>
        <w:spacing w:before="240" w:after="240" w:line="240" w:lineRule="auto"/>
        <w:jc w:val="both"/>
        <w:rPr>
          <w:rFonts w:cs="Arial"/>
        </w:rPr>
      </w:pPr>
      <w:r w:rsidRPr="00367441">
        <w:rPr>
          <w:rFonts w:cs="Arial"/>
        </w:rPr>
        <w:t>possible discrepancies with regard to the level at which the project’s environmental and social impacts,</w:t>
      </w:r>
      <w:r w:rsidR="4767AD81" w:rsidRPr="00367441">
        <w:rPr>
          <w:rFonts w:cs="Arial"/>
        </w:rPr>
        <w:t xml:space="preserve"> </w:t>
      </w:r>
      <w:r w:rsidRPr="00367441">
        <w:rPr>
          <w:rFonts w:cs="Arial"/>
        </w:rPr>
        <w:t>its alternatives, and mitigation measure</w:t>
      </w:r>
      <w:r w:rsidR="3A4F50D0" w:rsidRPr="00367441">
        <w:rPr>
          <w:rFonts w:cs="Arial"/>
        </w:rPr>
        <w:t>s for the impacts are discussed</w:t>
      </w:r>
      <w:r w:rsidR="1D823C2C" w:rsidRPr="00367441">
        <w:rPr>
          <w:rFonts w:cs="Arial"/>
        </w:rPr>
        <w:t xml:space="preserve"> (such as lack of discussions on residual impacts, limited discussion on indirect and induced impacts</w:t>
      </w:r>
      <w:r w:rsidR="75FFC3A9" w:rsidRPr="00367441">
        <w:rPr>
          <w:rFonts w:cs="Arial"/>
        </w:rPr>
        <w:t xml:space="preserve">, </w:t>
      </w:r>
      <w:r w:rsidR="008222D5" w:rsidRPr="00367441">
        <w:rPr>
          <w:rFonts w:cs="Arial"/>
        </w:rPr>
        <w:t xml:space="preserve">and </w:t>
      </w:r>
      <w:r w:rsidR="75FFC3A9" w:rsidRPr="00367441">
        <w:rPr>
          <w:rFonts w:cs="Arial"/>
        </w:rPr>
        <w:t>limited assessment regarding use of resources and GHG emissions</w:t>
      </w:r>
      <w:r w:rsidR="009C4C28" w:rsidRPr="00367441">
        <w:rPr>
          <w:rFonts w:cs="Arial"/>
        </w:rPr>
        <w:t xml:space="preserve"> in the Turkish EIA</w:t>
      </w:r>
      <w:proofErr w:type="gramStart"/>
      <w:r w:rsidR="1D823C2C" w:rsidRPr="00367441">
        <w:rPr>
          <w:rFonts w:cs="Arial"/>
        </w:rPr>
        <w:t>);</w:t>
      </w:r>
      <w:proofErr w:type="gramEnd"/>
    </w:p>
    <w:p w14:paraId="06B0A90E" w14:textId="00A4BD03" w:rsidR="00BB07D2" w:rsidRPr="00367441" w:rsidRDefault="004C3802" w:rsidP="006116DD">
      <w:pPr>
        <w:pStyle w:val="BodyText"/>
        <w:numPr>
          <w:ilvl w:val="0"/>
          <w:numId w:val="16"/>
        </w:numPr>
        <w:spacing w:before="240" w:after="240" w:line="240" w:lineRule="auto"/>
        <w:jc w:val="both"/>
        <w:rPr>
          <w:rFonts w:cs="Arial"/>
        </w:rPr>
      </w:pPr>
      <w:r w:rsidRPr="00367441">
        <w:rPr>
          <w:rFonts w:cs="Arial"/>
        </w:rPr>
        <w:t xml:space="preserve">social impact assessment is not completely integrated to the Turkish EIA and this </w:t>
      </w:r>
      <w:r w:rsidR="0053324D" w:rsidRPr="00367441">
        <w:rPr>
          <w:rFonts w:cs="Arial"/>
        </w:rPr>
        <w:t xml:space="preserve">results </w:t>
      </w:r>
      <w:r w:rsidR="009D1FAD" w:rsidRPr="00367441">
        <w:rPr>
          <w:rFonts w:cs="Arial"/>
        </w:rPr>
        <w:t xml:space="preserve">in the absence of </w:t>
      </w:r>
      <w:r w:rsidR="00393D1B" w:rsidRPr="00367441">
        <w:rPr>
          <w:rFonts w:cs="Arial"/>
        </w:rPr>
        <w:t xml:space="preserve">proper </w:t>
      </w:r>
      <w:r w:rsidRPr="00367441">
        <w:rPr>
          <w:rFonts w:cs="Arial"/>
        </w:rPr>
        <w:t>social baseline</w:t>
      </w:r>
      <w:r w:rsidR="00393D1B" w:rsidRPr="00367441">
        <w:rPr>
          <w:rFonts w:cs="Arial"/>
        </w:rPr>
        <w:t>, identification and assessment of the</w:t>
      </w:r>
      <w:r w:rsidR="001B467B" w:rsidRPr="00367441">
        <w:rPr>
          <w:rFonts w:cs="Arial"/>
        </w:rPr>
        <w:t xml:space="preserve"> </w:t>
      </w:r>
      <w:r w:rsidR="00393D1B" w:rsidRPr="00367441">
        <w:rPr>
          <w:rFonts w:cs="Arial"/>
        </w:rPr>
        <w:t xml:space="preserve">project induced </w:t>
      </w:r>
      <w:r w:rsidR="00C907C2" w:rsidRPr="00367441">
        <w:rPr>
          <w:rFonts w:cs="Arial"/>
        </w:rPr>
        <w:t xml:space="preserve">social </w:t>
      </w:r>
      <w:r w:rsidR="00BB07D2" w:rsidRPr="00367441">
        <w:rPr>
          <w:rFonts w:cs="Arial"/>
        </w:rPr>
        <w:t>impact</w:t>
      </w:r>
      <w:r w:rsidR="00393D1B" w:rsidRPr="00367441">
        <w:rPr>
          <w:rFonts w:cs="Arial"/>
        </w:rPr>
        <w:t>s</w:t>
      </w:r>
      <w:r w:rsidR="00BB07D2" w:rsidRPr="00367441">
        <w:rPr>
          <w:rFonts w:cs="Arial"/>
        </w:rPr>
        <w:t xml:space="preserve"> including</w:t>
      </w:r>
      <w:r w:rsidR="00E70694" w:rsidRPr="00367441">
        <w:rPr>
          <w:rFonts w:cs="Arial"/>
        </w:rPr>
        <w:t>,</w:t>
      </w:r>
      <w:r w:rsidR="00BB07D2" w:rsidRPr="00367441">
        <w:rPr>
          <w:rFonts w:cs="Arial"/>
        </w:rPr>
        <w:t xml:space="preserve"> impacts on disadvantaged </w:t>
      </w:r>
      <w:r w:rsidR="00E70694" w:rsidRPr="00367441">
        <w:rPr>
          <w:rFonts w:cs="Arial"/>
        </w:rPr>
        <w:t xml:space="preserve">and </w:t>
      </w:r>
      <w:r w:rsidR="00BB07D2" w:rsidRPr="00367441">
        <w:rPr>
          <w:rFonts w:cs="Arial"/>
        </w:rPr>
        <w:t>vulnerable</w:t>
      </w:r>
      <w:r w:rsidR="00C907C2" w:rsidRPr="00367441">
        <w:rPr>
          <w:rFonts w:cs="Arial"/>
        </w:rPr>
        <w:t xml:space="preserve"> </w:t>
      </w:r>
      <w:r w:rsidR="00E70694" w:rsidRPr="00367441">
        <w:rPr>
          <w:rFonts w:cs="Arial"/>
        </w:rPr>
        <w:t>groups</w:t>
      </w:r>
      <w:r w:rsidR="00C907C2" w:rsidRPr="00367441">
        <w:rPr>
          <w:rFonts w:cs="Arial"/>
        </w:rPr>
        <w:t xml:space="preserve"> and </w:t>
      </w:r>
      <w:r w:rsidR="007C5955" w:rsidRPr="00367441">
        <w:rPr>
          <w:rFonts w:cs="Arial"/>
        </w:rPr>
        <w:t>gender related</w:t>
      </w:r>
      <w:r w:rsidR="00C907C2" w:rsidRPr="00367441">
        <w:rPr>
          <w:rFonts w:cs="Arial"/>
        </w:rPr>
        <w:t xml:space="preserve"> </w:t>
      </w:r>
      <w:proofErr w:type="gramStart"/>
      <w:r w:rsidR="00C907C2" w:rsidRPr="00367441">
        <w:rPr>
          <w:rFonts w:cs="Arial"/>
        </w:rPr>
        <w:t>issues</w:t>
      </w:r>
      <w:r w:rsidR="00BB07D2" w:rsidRPr="00367441">
        <w:rPr>
          <w:rFonts w:cs="Arial"/>
        </w:rPr>
        <w:t>;</w:t>
      </w:r>
      <w:proofErr w:type="gramEnd"/>
    </w:p>
    <w:p w14:paraId="42523DB3" w14:textId="77777777" w:rsidR="00255842" w:rsidRPr="00367441" w:rsidRDefault="001B77D4" w:rsidP="006116DD">
      <w:pPr>
        <w:pStyle w:val="BodyText"/>
        <w:numPr>
          <w:ilvl w:val="0"/>
          <w:numId w:val="16"/>
        </w:numPr>
        <w:spacing w:before="240" w:after="240" w:line="240" w:lineRule="auto"/>
        <w:jc w:val="both"/>
        <w:rPr>
          <w:rFonts w:cs="Arial"/>
        </w:rPr>
      </w:pPr>
      <w:r w:rsidRPr="00367441">
        <w:rPr>
          <w:rFonts w:cs="Arial"/>
        </w:rPr>
        <w:t xml:space="preserve">there </w:t>
      </w:r>
      <w:proofErr w:type="gramStart"/>
      <w:r w:rsidRPr="00367441">
        <w:rPr>
          <w:rFonts w:cs="Arial"/>
        </w:rPr>
        <w:t>are</w:t>
      </w:r>
      <w:proofErr w:type="gramEnd"/>
      <w:r w:rsidR="001B467B" w:rsidRPr="00367441">
        <w:rPr>
          <w:rFonts w:cs="Arial"/>
        </w:rPr>
        <w:t xml:space="preserve"> </w:t>
      </w:r>
      <w:r w:rsidR="00255842" w:rsidRPr="00367441">
        <w:rPr>
          <w:rFonts w:cs="Arial"/>
        </w:rPr>
        <w:t xml:space="preserve">limited requirement </w:t>
      </w:r>
      <w:r w:rsidR="00564791" w:rsidRPr="00367441">
        <w:rPr>
          <w:rFonts w:cs="Arial"/>
        </w:rPr>
        <w:t>in the Turkish EIA</w:t>
      </w:r>
      <w:r w:rsidR="00255842" w:rsidRPr="00367441">
        <w:rPr>
          <w:rFonts w:cs="Arial"/>
        </w:rPr>
        <w:t xml:space="preserve"> to cover risks and impacts related to (i) community health and safety; (ii) occupational health and safety; and (iii) labor and working conditions;</w:t>
      </w:r>
    </w:p>
    <w:p w14:paraId="6815DE08" w14:textId="454DC0F8" w:rsidR="00E34EC1" w:rsidRPr="00367441" w:rsidRDefault="00BB07D2" w:rsidP="006116DD">
      <w:pPr>
        <w:pStyle w:val="BodyText"/>
        <w:numPr>
          <w:ilvl w:val="0"/>
          <w:numId w:val="16"/>
        </w:numPr>
        <w:spacing w:before="240" w:after="240" w:line="240" w:lineRule="auto"/>
        <w:jc w:val="both"/>
        <w:rPr>
          <w:rFonts w:cs="Arial"/>
        </w:rPr>
      </w:pPr>
      <w:r w:rsidRPr="00367441">
        <w:rPr>
          <w:rFonts w:cs="Arial"/>
        </w:rPr>
        <w:t xml:space="preserve">limited or no requirement </w:t>
      </w:r>
      <w:r w:rsidR="00564791" w:rsidRPr="00367441">
        <w:rPr>
          <w:rFonts w:cs="Arial"/>
        </w:rPr>
        <w:t xml:space="preserve">in the Turkish EIA </w:t>
      </w:r>
      <w:r w:rsidR="00FB028F" w:rsidRPr="00367441">
        <w:rPr>
          <w:rFonts w:cs="Arial"/>
        </w:rPr>
        <w:t xml:space="preserve">to </w:t>
      </w:r>
      <w:r w:rsidR="00564791" w:rsidRPr="00367441">
        <w:rPr>
          <w:rFonts w:cs="Arial"/>
        </w:rPr>
        <w:t xml:space="preserve">assess and </w:t>
      </w:r>
      <w:r w:rsidR="00E648CA" w:rsidRPr="00367441">
        <w:rPr>
          <w:rFonts w:cs="Arial"/>
        </w:rPr>
        <w:t>mitigate</w:t>
      </w:r>
      <w:r w:rsidRPr="00367441">
        <w:rPr>
          <w:rFonts w:cs="Arial"/>
        </w:rPr>
        <w:t xml:space="preserve"> </w:t>
      </w:r>
      <w:r w:rsidR="004C3802" w:rsidRPr="00367441">
        <w:rPr>
          <w:rFonts w:cs="Arial"/>
        </w:rPr>
        <w:t>cumulative impacts</w:t>
      </w:r>
      <w:r w:rsidRPr="00367441">
        <w:rPr>
          <w:rFonts w:cs="Arial"/>
        </w:rPr>
        <w:t>;</w:t>
      </w:r>
      <w:r w:rsidR="005C68BA" w:rsidRPr="00367441">
        <w:rPr>
          <w:rFonts w:cs="Arial"/>
        </w:rPr>
        <w:t xml:space="preserve"> and</w:t>
      </w:r>
    </w:p>
    <w:p w14:paraId="29F3C93A" w14:textId="52F0C4AE" w:rsidR="00BB07D2" w:rsidRPr="00367441" w:rsidRDefault="00BB07D2" w:rsidP="006116DD">
      <w:pPr>
        <w:pStyle w:val="BodyText"/>
        <w:numPr>
          <w:ilvl w:val="0"/>
          <w:numId w:val="16"/>
        </w:numPr>
        <w:spacing w:before="240" w:after="240" w:line="240" w:lineRule="auto"/>
        <w:jc w:val="both"/>
        <w:rPr>
          <w:rFonts w:cs="Arial"/>
        </w:rPr>
      </w:pPr>
      <w:r w:rsidRPr="00367441">
        <w:rPr>
          <w:rFonts w:cs="Arial"/>
        </w:rPr>
        <w:t>limited emphasis on the associated facilit</w:t>
      </w:r>
      <w:r w:rsidR="00FB028F" w:rsidRPr="00367441">
        <w:rPr>
          <w:rFonts w:cs="Arial"/>
        </w:rPr>
        <w:t>ies</w:t>
      </w:r>
      <w:r w:rsidRPr="00367441">
        <w:rPr>
          <w:rFonts w:cs="Arial"/>
        </w:rPr>
        <w:t xml:space="preserve"> in the Turkish EIA</w:t>
      </w:r>
      <w:r w:rsidR="005C68BA" w:rsidRPr="00367441">
        <w:rPr>
          <w:rFonts w:cs="Arial"/>
        </w:rPr>
        <w:t>.</w:t>
      </w:r>
    </w:p>
    <w:p w14:paraId="087B7444" w14:textId="21B90407" w:rsidR="00AF47A8" w:rsidRPr="00367441" w:rsidRDefault="00AF47A8" w:rsidP="00655938">
      <w:pPr>
        <w:pStyle w:val="BodyText"/>
        <w:spacing w:before="240" w:after="240" w:line="240" w:lineRule="auto"/>
        <w:jc w:val="both"/>
      </w:pPr>
      <w:r w:rsidRPr="00367441">
        <w:t>Nevertheless, the project specific format for</w:t>
      </w:r>
      <w:r w:rsidR="00045AE8" w:rsidRPr="00367441">
        <w:t xml:space="preserve"> Turkish</w:t>
      </w:r>
      <w:r w:rsidRPr="00367441">
        <w:t xml:space="preserve"> EIA may require more details under some of these headings than indicated in the general format. Consequently, a </w:t>
      </w:r>
      <w:proofErr w:type="gramStart"/>
      <w:r w:rsidRPr="00367441">
        <w:t>case by case</w:t>
      </w:r>
      <w:proofErr w:type="gramEnd"/>
      <w:r w:rsidRPr="00367441">
        <w:t xml:space="preserve"> review of the Turkish EIAs is necessary to identify gaps with WB requirements.  </w:t>
      </w:r>
    </w:p>
    <w:p w14:paraId="0327FF0B" w14:textId="77777777" w:rsidR="00AF47A8" w:rsidRPr="00367441" w:rsidRDefault="00AF47A8" w:rsidP="00655938">
      <w:pPr>
        <w:pStyle w:val="BodyText"/>
        <w:spacing w:before="240" w:after="240" w:line="240" w:lineRule="auto"/>
        <w:jc w:val="both"/>
        <w:rPr>
          <w:b/>
        </w:rPr>
      </w:pPr>
      <w:r w:rsidRPr="00367441">
        <w:rPr>
          <w:b/>
        </w:rPr>
        <w:t>Public consultation</w:t>
      </w:r>
      <w:r w:rsidR="00B22BDB" w:rsidRPr="00367441">
        <w:rPr>
          <w:b/>
        </w:rPr>
        <w:t xml:space="preserve"> and disclosure</w:t>
      </w:r>
    </w:p>
    <w:p w14:paraId="306FEE29" w14:textId="79B63833" w:rsidR="00D76B72" w:rsidRPr="00367441" w:rsidRDefault="00BC54A7" w:rsidP="00655938">
      <w:pPr>
        <w:pStyle w:val="BodyText"/>
        <w:spacing w:before="240" w:after="240" w:line="240" w:lineRule="auto"/>
        <w:jc w:val="both"/>
      </w:pPr>
      <w:r w:rsidRPr="00367441">
        <w:t>Pu</w:t>
      </w:r>
      <w:r w:rsidR="00D76B72" w:rsidRPr="00367441">
        <w:t>rsuant to ESS</w:t>
      </w:r>
      <w:r w:rsidR="0050617A" w:rsidRPr="00367441">
        <w:t xml:space="preserve"> </w:t>
      </w:r>
      <w:r w:rsidR="00D76B72" w:rsidRPr="00367441">
        <w:t xml:space="preserve">1, stakeholder engagement </w:t>
      </w:r>
      <w:r w:rsidR="009C419E" w:rsidRPr="00367441">
        <w:t>is an integral part of E</w:t>
      </w:r>
      <w:r w:rsidR="003646CF" w:rsidRPr="00367441">
        <w:t>&amp;</w:t>
      </w:r>
      <w:r w:rsidR="009C419E" w:rsidRPr="00367441">
        <w:t>S assessment and should be conducted in accordance with ESS</w:t>
      </w:r>
      <w:r w:rsidR="0050617A" w:rsidRPr="00367441">
        <w:t xml:space="preserve"> </w:t>
      </w:r>
      <w:r w:rsidR="009C419E" w:rsidRPr="00367441">
        <w:t>10. Within this scope</w:t>
      </w:r>
      <w:r w:rsidR="00E06BD3" w:rsidRPr="00367441">
        <w:t>,</w:t>
      </w:r>
      <w:r w:rsidR="009C419E" w:rsidRPr="00367441">
        <w:t xml:space="preserve"> the Borrowers should identify the different stakeholders (</w:t>
      </w:r>
      <w:r w:rsidR="008F096E" w:rsidRPr="00367441">
        <w:t>project-affected par</w:t>
      </w:r>
      <w:r w:rsidR="009C419E" w:rsidRPr="00367441">
        <w:t xml:space="preserve">ties and other interested parties </w:t>
      </w:r>
      <w:r w:rsidR="008F096E" w:rsidRPr="00367441">
        <w:t xml:space="preserve">including </w:t>
      </w:r>
      <w:r w:rsidR="009C419E" w:rsidRPr="00367441">
        <w:t>disadvantaged or vulnerable</w:t>
      </w:r>
      <w:proofErr w:type="gramStart"/>
      <w:r w:rsidR="009C419E" w:rsidRPr="00367441">
        <w:t>)</w:t>
      </w:r>
      <w:r w:rsidR="008F096E" w:rsidRPr="00367441">
        <w:t>, and</w:t>
      </w:r>
      <w:proofErr w:type="gramEnd"/>
      <w:r w:rsidR="008F096E" w:rsidRPr="00367441">
        <w:t xml:space="preserve"> develop and implement a Stakeholder Engagement Plan (SEP), in consultation with the Bank, proportionate to the nature and scale of the project and its potential risks and impacts.</w:t>
      </w:r>
      <w:r w:rsidR="001B467B" w:rsidRPr="00367441">
        <w:t xml:space="preserve"> </w:t>
      </w:r>
      <w:r w:rsidR="008F096E" w:rsidRPr="00367441">
        <w:t xml:space="preserve">SEP should describe the timing and methods of engagement </w:t>
      </w:r>
      <w:r w:rsidR="008F096E" w:rsidRPr="00367441">
        <w:lastRenderedPageBreak/>
        <w:t>with stakeholders throughout the life cycle of the project</w:t>
      </w:r>
      <w:r w:rsidR="00F75446" w:rsidRPr="00367441">
        <w:t>,</w:t>
      </w:r>
      <w:r w:rsidR="008F096E" w:rsidRPr="00367441">
        <w:t xml:space="preserve"> </w:t>
      </w:r>
      <w:proofErr w:type="gramStart"/>
      <w:r w:rsidR="008F096E" w:rsidRPr="00367441">
        <w:t>and also</w:t>
      </w:r>
      <w:proofErr w:type="gramEnd"/>
      <w:r w:rsidR="008F096E" w:rsidRPr="00367441">
        <w:t xml:space="preserve"> describe the range and timing of information to be communicated to the parties</w:t>
      </w:r>
      <w:r w:rsidR="00050918" w:rsidRPr="00367441">
        <w:t xml:space="preserve"> as well as </w:t>
      </w:r>
      <w:r w:rsidR="00D22978" w:rsidRPr="00367441">
        <w:t xml:space="preserve">the </w:t>
      </w:r>
      <w:r w:rsidR="00050918" w:rsidRPr="00367441">
        <w:t>type of information to be sought from them.</w:t>
      </w:r>
      <w:r w:rsidR="00F75446" w:rsidRPr="00367441">
        <w:t xml:space="preserve"> The Borrower should disclose project information to allow stakeholders to understand the risks and impacts of the project, and potential opportunities</w:t>
      </w:r>
      <w:r w:rsidR="007D316C" w:rsidRPr="00367441">
        <w:t>,</w:t>
      </w:r>
      <w:r w:rsidR="00F75446" w:rsidRPr="00367441">
        <w:t xml:space="preserve"> in a timeframe that enables meaningful consultations with stakeholders on project design. </w:t>
      </w:r>
    </w:p>
    <w:p w14:paraId="51107855" w14:textId="77777777" w:rsidR="007D316C" w:rsidRPr="00367441" w:rsidRDefault="007D316C" w:rsidP="00655938">
      <w:pPr>
        <w:pStyle w:val="BodyText"/>
        <w:spacing w:before="240" w:after="240" w:line="240" w:lineRule="auto"/>
        <w:jc w:val="both"/>
      </w:pPr>
      <w:r w:rsidRPr="00367441">
        <w:t xml:space="preserve">The Turkish EIA Regulation requires </w:t>
      </w:r>
      <w:r w:rsidR="00AF47A8" w:rsidRPr="00367441">
        <w:t xml:space="preserve">“pre-scoping” </w:t>
      </w:r>
      <w:r w:rsidR="00180C45" w:rsidRPr="00367441">
        <w:t xml:space="preserve">public </w:t>
      </w:r>
      <w:r w:rsidR="00AF47A8" w:rsidRPr="00367441">
        <w:t xml:space="preserve">consultation </w:t>
      </w:r>
      <w:r w:rsidR="00180C45" w:rsidRPr="00367441">
        <w:t xml:space="preserve">only </w:t>
      </w:r>
      <w:r w:rsidR="00AF47A8" w:rsidRPr="00367441">
        <w:t xml:space="preserve">for </w:t>
      </w:r>
      <w:r w:rsidR="00180C45" w:rsidRPr="00367441">
        <w:t xml:space="preserve">projects requiring an EIA, and only requires announcement of the </w:t>
      </w:r>
      <w:r w:rsidR="00FC6182" w:rsidRPr="00367441">
        <w:t>environmental assessment</w:t>
      </w:r>
      <w:r w:rsidR="00180C45" w:rsidRPr="00367441">
        <w:t xml:space="preserve"> together with the justification. However, ESS</w:t>
      </w:r>
      <w:r w:rsidR="00EF2D57" w:rsidRPr="00367441">
        <w:t xml:space="preserve"> 10</w:t>
      </w:r>
      <w:r w:rsidR="00180C45" w:rsidRPr="00367441">
        <w:t xml:space="preserve"> do</w:t>
      </w:r>
      <w:r w:rsidR="00EF2D57" w:rsidRPr="00367441">
        <w:t>es</w:t>
      </w:r>
      <w:r w:rsidR="00180C45" w:rsidRPr="00367441">
        <w:t xml:space="preserve"> not </w:t>
      </w:r>
      <w:r w:rsidR="00FC6182" w:rsidRPr="00367441">
        <w:t xml:space="preserve">specify an </w:t>
      </w:r>
      <w:r w:rsidR="00180C45" w:rsidRPr="00367441">
        <w:t xml:space="preserve">exact number and method of public consultation and information disclosure but instead </w:t>
      </w:r>
      <w:r w:rsidR="00EF2D57" w:rsidRPr="00367441">
        <w:t xml:space="preserve">the standard </w:t>
      </w:r>
      <w:r w:rsidR="00180C45" w:rsidRPr="00367441">
        <w:t>requires a continuous stakeholder engagement</w:t>
      </w:r>
      <w:r w:rsidR="00EF2D57" w:rsidRPr="00367441">
        <w:t xml:space="preserve"> approach</w:t>
      </w:r>
      <w:r w:rsidR="00180C45" w:rsidRPr="00367441">
        <w:t xml:space="preserve"> through the life cycle of the project </w:t>
      </w:r>
      <w:r w:rsidR="00415FC0" w:rsidRPr="00367441">
        <w:t>that will be decided</w:t>
      </w:r>
      <w:r w:rsidR="00180C45" w:rsidRPr="00367441">
        <w:t xml:space="preserve"> proportionate to the nature</w:t>
      </w:r>
      <w:r w:rsidR="00415FC0" w:rsidRPr="00367441">
        <w:t>,</w:t>
      </w:r>
      <w:r w:rsidR="00180C45" w:rsidRPr="00367441">
        <w:t xml:space="preserve"> </w:t>
      </w:r>
      <w:proofErr w:type="gramStart"/>
      <w:r w:rsidR="00180C45" w:rsidRPr="00367441">
        <w:t>scale</w:t>
      </w:r>
      <w:proofErr w:type="gramEnd"/>
      <w:r w:rsidR="00180C45" w:rsidRPr="00367441">
        <w:t xml:space="preserve"> </w:t>
      </w:r>
      <w:r w:rsidR="00415FC0" w:rsidRPr="00367441">
        <w:t xml:space="preserve">and impact magnitude </w:t>
      </w:r>
      <w:r w:rsidR="00180C45" w:rsidRPr="00367441">
        <w:t>of the project.</w:t>
      </w:r>
    </w:p>
    <w:p w14:paraId="7FE532C3" w14:textId="5AC350CB" w:rsidR="005E170D" w:rsidRPr="00367441" w:rsidRDefault="004F5ECB" w:rsidP="00655938">
      <w:pPr>
        <w:pStyle w:val="Heading2"/>
        <w:spacing w:before="240" w:after="240"/>
        <w:ind w:left="0" w:firstLine="0"/>
        <w:jc w:val="both"/>
      </w:pPr>
      <w:bookmarkStart w:id="157" w:name="_Toc380759608"/>
      <w:bookmarkStart w:id="158" w:name="_Toc23651930"/>
      <w:bookmarkStart w:id="159" w:name="_Toc92207632"/>
      <w:bookmarkEnd w:id="150"/>
      <w:r w:rsidRPr="00367441">
        <w:t>Env</w:t>
      </w:r>
      <w:r w:rsidR="00BC54A7" w:rsidRPr="00367441">
        <w:t>ironmental and Social Risk Clas</w:t>
      </w:r>
      <w:r w:rsidRPr="00367441">
        <w:t xml:space="preserve">sification and Application of ESSs to </w:t>
      </w:r>
      <w:r w:rsidR="008611D5" w:rsidRPr="00367441">
        <w:t>Sub-projects</w:t>
      </w:r>
      <w:bookmarkEnd w:id="157"/>
      <w:bookmarkEnd w:id="158"/>
      <w:bookmarkEnd w:id="159"/>
    </w:p>
    <w:p w14:paraId="16D95389" w14:textId="77777777" w:rsidR="004F5ECB" w:rsidRPr="00367441" w:rsidRDefault="004F5ECB" w:rsidP="00655938">
      <w:pPr>
        <w:pStyle w:val="Heading3"/>
        <w:spacing w:before="240" w:after="240"/>
        <w:ind w:left="0" w:firstLine="0"/>
        <w:jc w:val="both"/>
      </w:pPr>
      <w:bookmarkStart w:id="160" w:name="_Toc23651931"/>
      <w:bookmarkStart w:id="161" w:name="_Toc92207633"/>
      <w:r w:rsidRPr="00367441">
        <w:t>Overall Risk Assessment</w:t>
      </w:r>
      <w:bookmarkEnd w:id="160"/>
      <w:bookmarkEnd w:id="161"/>
    </w:p>
    <w:p w14:paraId="169DBED1" w14:textId="0BA00789" w:rsidR="00AF4A4C" w:rsidRPr="00367441" w:rsidRDefault="00AF4A4C" w:rsidP="00655938">
      <w:pPr>
        <w:pStyle w:val="BodyText"/>
        <w:spacing w:before="240" w:after="240" w:line="240" w:lineRule="auto"/>
        <w:jc w:val="both"/>
      </w:pPr>
      <w:r w:rsidRPr="00367441">
        <w:t xml:space="preserve">The overall project risk is rated as </w:t>
      </w:r>
      <w:r w:rsidRPr="00367441">
        <w:rPr>
          <w:b/>
          <w:i/>
        </w:rPr>
        <w:t>“Substantial”</w:t>
      </w:r>
      <w:r w:rsidRPr="00367441">
        <w:t>.  The main Environmental risks of the Project are expected to be typical risks and impacts related to construction works and operation of sub-projects including; dust and noise emissions, hazardous, including</w:t>
      </w:r>
      <w:r w:rsidR="00647A75" w:rsidRPr="00367441">
        <w:t xml:space="preserve"> Asbestos Containing Materials</w:t>
      </w:r>
      <w:r w:rsidRPr="00367441">
        <w:t xml:space="preserve"> </w:t>
      </w:r>
      <w:r w:rsidR="00647A75" w:rsidRPr="00367441">
        <w:t>(</w:t>
      </w:r>
      <w:r w:rsidRPr="00367441">
        <w:t>ACM</w:t>
      </w:r>
      <w:r w:rsidR="00647A75" w:rsidRPr="00367441">
        <w:t>)</w:t>
      </w:r>
      <w:r w:rsidRPr="00367441">
        <w:t xml:space="preserve"> and non-hazardous waste generation and disposal, Occupational Health &amp; Safety (OHS) risks, interruptions to public services and infrastructure, and traffic safety risks, emission of bio-aerosols, odors, and vehicle exhaust due to waste collection and transportation activities, vibration from the operation of waste processing equipment, discharge of treated wastewater to receiving bodies, sludge and solids generation from water and wastewater treatment plants, and ecological impacts on nearby receptors and potential risks and impacts on cultural heritage sites. Main Social risks of the Project </w:t>
      </w:r>
      <w:proofErr w:type="gramStart"/>
      <w:r w:rsidRPr="00367441">
        <w:t>are:</w:t>
      </w:r>
      <w:proofErr w:type="gramEnd"/>
      <w:r w:rsidRPr="00367441">
        <w:t xml:space="preserve"> </w:t>
      </w:r>
      <w:r w:rsidR="00020820" w:rsidRPr="00367441">
        <w:t>i</w:t>
      </w:r>
      <w:r w:rsidRPr="00367441">
        <w:t>nvoluntary resettlement (temporary or permanent economic and/or physical displacement), restriction of land use, loss of livelihoods, potential exclusion of vulnerable groups (those who are not legal owners or renters/low income groups</w:t>
      </w:r>
      <w:r w:rsidR="006B1A6C" w:rsidRPr="00367441">
        <w:t>)</w:t>
      </w:r>
      <w:r w:rsidRPr="00367441">
        <w:t xml:space="preserve">, </w:t>
      </w:r>
      <w:r w:rsidR="00020820" w:rsidRPr="00367441">
        <w:t>l</w:t>
      </w:r>
      <w:r w:rsidRPr="00367441">
        <w:t>abor risks related to OHS and community health and safety risks in civil works under construction of public infrastructure</w:t>
      </w:r>
      <w:r w:rsidR="00C85B98" w:rsidRPr="00367441">
        <w:t>.</w:t>
      </w:r>
      <w:r w:rsidRPr="00367441">
        <w:t xml:space="preserve"> </w:t>
      </w:r>
    </w:p>
    <w:p w14:paraId="2A666971" w14:textId="4A8EBF04" w:rsidR="004F5ECB" w:rsidRPr="00367441" w:rsidRDefault="2006D379" w:rsidP="00655938">
      <w:pPr>
        <w:pStyle w:val="BodyText"/>
        <w:spacing w:before="240" w:after="240" w:line="240" w:lineRule="auto"/>
        <w:jc w:val="both"/>
      </w:pPr>
      <w:r w:rsidRPr="00367441">
        <w:t>T</w:t>
      </w:r>
      <w:r w:rsidR="6B725C84" w:rsidRPr="00367441">
        <w:t xml:space="preserve">he </w:t>
      </w:r>
      <w:r w:rsidR="5E2E899E" w:rsidRPr="00367441">
        <w:t>s</w:t>
      </w:r>
      <w:r w:rsidR="6B725C84" w:rsidRPr="00367441">
        <w:t xml:space="preserve">takeholder risk, which is rated as </w:t>
      </w:r>
      <w:r w:rsidR="00A6A911" w:rsidRPr="00367441">
        <w:t>substantial</w:t>
      </w:r>
      <w:r w:rsidR="6B725C84" w:rsidRPr="00367441">
        <w:t xml:space="preserve"> reflects </w:t>
      </w:r>
      <w:proofErr w:type="gramStart"/>
      <w:r w:rsidR="6B725C84" w:rsidRPr="00367441">
        <w:t>past history</w:t>
      </w:r>
      <w:proofErr w:type="gramEnd"/>
      <w:r w:rsidR="6B725C84" w:rsidRPr="00367441">
        <w:t xml:space="preserve"> where municipalities/utilities have withdrawn from similar projects either immediately before negotiations or subsequent to loan signing due to internal political and financial considerations. To mitigate this risk, municipalities/utilities are required to provide Municipal Executive Board/Utility Executive Board Decisions in support of their participation in the project and are also required to prepare feasibility studies that include a </w:t>
      </w:r>
      <w:r w:rsidR="1507F543" w:rsidRPr="00367441">
        <w:t>financial assessment of the sub</w:t>
      </w:r>
      <w:r w:rsidR="6B725C84" w:rsidRPr="00367441">
        <w:t>project and the municipality. The risk rating also reflects possible community resistance to certain investments. To mitigate this risk, ESIAs and</w:t>
      </w:r>
      <w:r w:rsidR="551E77B1" w:rsidRPr="00367441">
        <w:t>/or</w:t>
      </w:r>
      <w:r w:rsidR="6B725C84" w:rsidRPr="00367441">
        <w:t xml:space="preserve"> ESMPs</w:t>
      </w:r>
      <w:r w:rsidR="1507F543" w:rsidRPr="00367441">
        <w:t xml:space="preserve"> will be prepared for each sub</w:t>
      </w:r>
      <w:r w:rsidR="6B725C84" w:rsidRPr="00367441">
        <w:t>project inve</w:t>
      </w:r>
      <w:r w:rsidR="2983F1E7" w:rsidRPr="00367441">
        <w:t xml:space="preserve">stment and a grievance </w:t>
      </w:r>
      <w:r w:rsidR="6B725C84" w:rsidRPr="00367441">
        <w:t xml:space="preserve">mechanism will be set up within the project. </w:t>
      </w:r>
      <w:r w:rsidR="5FC3089A" w:rsidRPr="00367441">
        <w:rPr>
          <w:rFonts w:cs="Arial"/>
        </w:rPr>
        <w:t>T</w:t>
      </w:r>
      <w:r w:rsidR="3874001D" w:rsidRPr="00367441">
        <w:rPr>
          <w:rFonts w:cs="Arial"/>
        </w:rPr>
        <w:t xml:space="preserve">he Stakeholder Engagement Plan (SEP) for each sub-project will </w:t>
      </w:r>
      <w:r w:rsidR="33B3CCDD" w:rsidRPr="00367441">
        <w:rPr>
          <w:rFonts w:cs="Arial"/>
        </w:rPr>
        <w:t xml:space="preserve">clearly communicate </w:t>
      </w:r>
      <w:r w:rsidR="2079D8EB" w:rsidRPr="00367441">
        <w:rPr>
          <w:rFonts w:cs="Arial"/>
        </w:rPr>
        <w:t xml:space="preserve">with the project </w:t>
      </w:r>
      <w:r w:rsidR="26E2F0CA" w:rsidRPr="00367441">
        <w:rPr>
          <w:rFonts w:cs="Arial"/>
        </w:rPr>
        <w:t>beneficiaries</w:t>
      </w:r>
      <w:r w:rsidR="4B381F17" w:rsidRPr="00367441">
        <w:rPr>
          <w:rFonts w:cs="Arial"/>
        </w:rPr>
        <w:t xml:space="preserve">. </w:t>
      </w:r>
    </w:p>
    <w:p w14:paraId="35E7D025" w14:textId="569FA31B" w:rsidR="004F5ECB" w:rsidRPr="00367441" w:rsidRDefault="004F5ECB" w:rsidP="00655938">
      <w:pPr>
        <w:pStyle w:val="Heading3"/>
        <w:spacing w:before="240" w:after="240"/>
        <w:ind w:left="0" w:firstLine="0"/>
        <w:jc w:val="both"/>
      </w:pPr>
      <w:bookmarkStart w:id="162" w:name="_Toc23651932"/>
      <w:bookmarkStart w:id="163" w:name="_Toc92207634"/>
      <w:r w:rsidRPr="00367441">
        <w:t>Environmental Risk Classification</w:t>
      </w:r>
      <w:bookmarkEnd w:id="162"/>
      <w:bookmarkEnd w:id="163"/>
    </w:p>
    <w:p w14:paraId="4835107E" w14:textId="5D40601D" w:rsidR="00B53A3C" w:rsidRPr="00367441" w:rsidRDefault="00DC3F61" w:rsidP="00655938">
      <w:pPr>
        <w:pStyle w:val="BodyText"/>
        <w:spacing w:before="240" w:after="240" w:line="240" w:lineRule="auto"/>
        <w:jc w:val="both"/>
      </w:pPr>
      <w:r w:rsidRPr="00367441">
        <w:t xml:space="preserve">The sub-projects to be financed </w:t>
      </w:r>
      <w:r w:rsidR="00D6502E" w:rsidRPr="00367441">
        <w:t>under Component 3 have not been finalized before the preparation of this ESM</w:t>
      </w:r>
      <w:r w:rsidR="00A40EB5" w:rsidRPr="00367441">
        <w:t>F</w:t>
      </w:r>
      <w:r w:rsidR="00D6502E" w:rsidRPr="00367441">
        <w:t>, thus this document will be a key reference document for the selection, environmental risk classification and identification of the E&amp;S assessment reports to be prepared for the sub-projects.  The</w:t>
      </w:r>
      <w:r w:rsidR="007177C1" w:rsidRPr="00367441">
        <w:t xml:space="preserve"> sub-projects will </w:t>
      </w:r>
      <w:r w:rsidR="00D6502E" w:rsidRPr="00367441">
        <w:t>be selected as they will not pose</w:t>
      </w:r>
      <w:r w:rsidR="007177C1" w:rsidRPr="00367441">
        <w:t xml:space="preserve"> significant adverse effects to human health and/or the environment and that the project will not result in significant adverse cumulative or transboundary impacts. </w:t>
      </w:r>
      <w:r w:rsidR="00C26B6E" w:rsidRPr="00367441">
        <w:t xml:space="preserve">The </w:t>
      </w:r>
      <w:proofErr w:type="gramStart"/>
      <w:r w:rsidR="00C26B6E" w:rsidRPr="00367441">
        <w:t>high risk</w:t>
      </w:r>
      <w:proofErr w:type="gramEnd"/>
      <w:r w:rsidR="00C26B6E" w:rsidRPr="00367441">
        <w:t xml:space="preserve"> sub-projects will be excluded.</w:t>
      </w:r>
    </w:p>
    <w:p w14:paraId="516B270C" w14:textId="6DF4C1F8" w:rsidR="00B53A3C" w:rsidRPr="00367441" w:rsidRDefault="007177C1" w:rsidP="00655938">
      <w:pPr>
        <w:pStyle w:val="BodyText"/>
        <w:spacing w:before="240" w:after="240" w:line="240" w:lineRule="auto"/>
        <w:jc w:val="both"/>
      </w:pPr>
      <w:r w:rsidRPr="00367441">
        <w:lastRenderedPageBreak/>
        <w:t xml:space="preserve">Overall, the project will finance a variety of sub-projects carrying </w:t>
      </w:r>
      <w:r w:rsidR="00F345EB" w:rsidRPr="00367441">
        <w:t xml:space="preserve">low, </w:t>
      </w:r>
      <w:proofErr w:type="gramStart"/>
      <w:r w:rsidRPr="00367441">
        <w:t>moderate</w:t>
      </w:r>
      <w:proofErr w:type="gramEnd"/>
      <w:r w:rsidRPr="00367441">
        <w:t xml:space="preserve"> or substantial environmental risks which may materialize both at the construction and operation phases. </w:t>
      </w:r>
      <w:bookmarkStart w:id="164" w:name="_Hlk86911843"/>
      <w:r w:rsidRPr="00367441">
        <w:t xml:space="preserve">The potential environmental risks associated with the construction and operation of WWTPs and solid waste landfills include: (i) generation of noise, dust, wastewater, excess material and other waste in the construction phase, (ii) emission of dust, bio-aerosols, odors, and vehicle exhaust during waste collection and transportation, (iii) contaminated runoff, leachate generation and landfill gas emissions; groundwater contamination, (iv) noise and vibration from the operation of waste processing equipment, (v) fire and explosion risks due to landfill gas, (vi) community health and safety impacts such as visual, dust and odor problems as well as scavenging related impacts and physical, chemical and biological hazards (vi) occupational health and safety impacts such as accidents and injuries, chemical exposure, noise and vibration exposure and exposure to pathogens and vectors, (vii) closure and post-closure management of the landfills, (viii) discharge of treated wastewater to receiving bodies, (ix) sludge and solids generation from wastewater treatment plants, (x) emissions of hydrogen sulfide, methane, ozone, gaseous or volatile chemicals </w:t>
      </w:r>
      <w:r w:rsidR="00BF47F7" w:rsidRPr="00367441">
        <w:t xml:space="preserve">associated with </w:t>
      </w:r>
      <w:r w:rsidRPr="00367441">
        <w:t xml:space="preserve">WWTPs and (xi) ecological impacts on the nearby receptors. </w:t>
      </w:r>
      <w:bookmarkEnd w:id="164"/>
    </w:p>
    <w:p w14:paraId="5179724C" w14:textId="77777777" w:rsidR="004F5ECB" w:rsidRPr="00367441" w:rsidRDefault="004F5ECB" w:rsidP="00655938">
      <w:pPr>
        <w:pStyle w:val="Heading3"/>
        <w:spacing w:before="240" w:after="240"/>
        <w:ind w:left="0" w:firstLine="0"/>
        <w:jc w:val="both"/>
      </w:pPr>
      <w:bookmarkStart w:id="165" w:name="_Toc92202424"/>
      <w:bookmarkStart w:id="166" w:name="_Toc92207635"/>
      <w:bookmarkStart w:id="167" w:name="_Toc23651933"/>
      <w:bookmarkStart w:id="168" w:name="_Toc92207636"/>
      <w:bookmarkStart w:id="169" w:name="_Toc380759609"/>
      <w:bookmarkStart w:id="170" w:name="_Toc393726702"/>
      <w:bookmarkEnd w:id="165"/>
      <w:bookmarkEnd w:id="166"/>
      <w:r w:rsidRPr="00367441">
        <w:t>Social Risk Classification</w:t>
      </w:r>
      <w:bookmarkEnd w:id="167"/>
      <w:bookmarkEnd w:id="168"/>
    </w:p>
    <w:p w14:paraId="3B22A08E" w14:textId="5C913C92" w:rsidR="00A613B1" w:rsidRPr="00367441" w:rsidRDefault="00A613B1" w:rsidP="00655938">
      <w:pPr>
        <w:pStyle w:val="BodyText"/>
        <w:spacing w:before="240" w:after="240" w:line="240" w:lineRule="auto"/>
        <w:jc w:val="both"/>
      </w:pPr>
      <w:r w:rsidRPr="00367441">
        <w:t xml:space="preserve">Social risks and impacts intrinsic to the project are comparable to other municipal investment carried out under the Bank financed </w:t>
      </w:r>
      <w:r w:rsidR="00B53A3C" w:rsidRPr="00367441">
        <w:t xml:space="preserve">MSIP and SCP </w:t>
      </w:r>
      <w:r w:rsidRPr="00367441">
        <w:t xml:space="preserve">with </w:t>
      </w:r>
      <w:r w:rsidR="008611D5" w:rsidRPr="00367441">
        <w:t>ILBANK</w:t>
      </w:r>
      <w:r w:rsidRPr="00367441">
        <w:t xml:space="preserve"> which </w:t>
      </w:r>
      <w:r w:rsidR="00020820" w:rsidRPr="00367441">
        <w:t xml:space="preserve">have been </w:t>
      </w:r>
      <w:r w:rsidRPr="00367441">
        <w:t xml:space="preserve">assessed </w:t>
      </w:r>
      <w:r w:rsidR="00020820" w:rsidRPr="00367441">
        <w:t xml:space="preserve">as </w:t>
      </w:r>
      <w:r w:rsidRPr="00367441">
        <w:t>Moderate. Contextual risks are rated Substantial because the sub projects to be financed under the project are designed to benefit a broad population regardless of any vulnerability</w:t>
      </w:r>
      <w:r w:rsidR="00020820" w:rsidRPr="00367441">
        <w:t xml:space="preserve"> and so attention to these vulnerabilities, strong communication and robus</w:t>
      </w:r>
      <w:r w:rsidR="00D16A89" w:rsidRPr="00367441">
        <w:t>t</w:t>
      </w:r>
      <w:r w:rsidR="00020820" w:rsidRPr="00367441">
        <w:t xml:space="preserve"> stakeholder engagement will be critical for mitigating any potential adverse social risks.</w:t>
      </w:r>
      <w:r w:rsidRPr="00367441">
        <w:t xml:space="preserve"> </w:t>
      </w:r>
    </w:p>
    <w:p w14:paraId="3A764459" w14:textId="4E0FF38F" w:rsidR="00A613B1" w:rsidRPr="00367441" w:rsidRDefault="00A613B1" w:rsidP="00702835">
      <w:pPr>
        <w:pStyle w:val="BodyText"/>
        <w:jc w:val="both"/>
      </w:pPr>
      <w:r w:rsidRPr="00367441">
        <w:t>Risks related to the capacity of implementation agency (</w:t>
      </w:r>
      <w:r w:rsidR="008611D5" w:rsidRPr="00367441">
        <w:t>ILBANK</w:t>
      </w:r>
      <w:r w:rsidRPr="00367441">
        <w:t xml:space="preserve">) is </w:t>
      </w:r>
      <w:r w:rsidR="002D5510" w:rsidRPr="00367441">
        <w:t>Moderate</w:t>
      </w:r>
      <w:r w:rsidRPr="00367441">
        <w:t xml:space="preserve"> </w:t>
      </w:r>
      <w:r w:rsidR="002D5510" w:rsidRPr="00367441">
        <w:t>as</w:t>
      </w:r>
      <w:r w:rsidRPr="00367441">
        <w:t xml:space="preserve"> </w:t>
      </w:r>
      <w:r w:rsidR="008611D5" w:rsidRPr="00367441">
        <w:t>ILBANK</w:t>
      </w:r>
      <w:r w:rsidRPr="00367441">
        <w:t xml:space="preserve"> </w:t>
      </w:r>
      <w:r w:rsidR="002D5510" w:rsidRPr="00367441">
        <w:t xml:space="preserve">has experience </w:t>
      </w:r>
      <w:r w:rsidR="00DB47AE" w:rsidRPr="00367441">
        <w:t xml:space="preserve">in </w:t>
      </w:r>
      <w:r w:rsidRPr="00367441">
        <w:t xml:space="preserve">applying ESF for </w:t>
      </w:r>
      <w:r w:rsidR="002D5510" w:rsidRPr="00367441">
        <w:t>WB financed projects under FRIT-MSIP</w:t>
      </w:r>
      <w:r w:rsidRPr="00367441">
        <w:t xml:space="preserve">. The sub-projects requiring land </w:t>
      </w:r>
      <w:r w:rsidR="00020820" w:rsidRPr="00367441">
        <w:t xml:space="preserve">acquisition </w:t>
      </w:r>
      <w:r w:rsidR="002D5510" w:rsidRPr="00367441">
        <w:t xml:space="preserve">will follow the RP. </w:t>
      </w:r>
      <w:r w:rsidRPr="00367441">
        <w:t xml:space="preserve">Ex-post social audits </w:t>
      </w:r>
      <w:r w:rsidR="00020820" w:rsidRPr="00367441">
        <w:t xml:space="preserve">may be required </w:t>
      </w:r>
      <w:r w:rsidR="61BBAE46" w:rsidRPr="00367441">
        <w:t xml:space="preserve">for land that has already been acquired prior to the commencement of </w:t>
      </w:r>
      <w:r w:rsidR="434754B8" w:rsidRPr="00367441">
        <w:t xml:space="preserve">the project </w:t>
      </w:r>
      <w:r w:rsidR="00020820" w:rsidRPr="00367441">
        <w:t xml:space="preserve">and they </w:t>
      </w:r>
      <w:r w:rsidRPr="00367441">
        <w:t>will identify gaps or deficits that need to be ad</w:t>
      </w:r>
      <w:r w:rsidR="003232A1" w:rsidRPr="00367441">
        <w:t>d</w:t>
      </w:r>
      <w:r w:rsidRPr="00367441">
        <w:t xml:space="preserve">ressed </w:t>
      </w:r>
      <w:proofErr w:type="gramStart"/>
      <w:r w:rsidRPr="00367441">
        <w:t>in light of</w:t>
      </w:r>
      <w:proofErr w:type="gramEnd"/>
      <w:r w:rsidRPr="00367441">
        <w:t xml:space="preserve"> the ESS5</w:t>
      </w:r>
      <w:r w:rsidR="00020820" w:rsidRPr="00367441">
        <w:t>; the required mitigation measures will be completed</w:t>
      </w:r>
      <w:r w:rsidR="6835A1AF" w:rsidRPr="00367441">
        <w:t xml:space="preserve"> </w:t>
      </w:r>
      <w:r w:rsidRPr="00367441">
        <w:t>before implementation of relevant sub projects.</w:t>
      </w:r>
      <w:r w:rsidR="004C5228" w:rsidRPr="00367441">
        <w:t xml:space="preserve"> However, ex-post social audits are not a preferred approach, because the retroactive mitigation process is difficult to do.  Therefore, ex-post studies will be limited and if there are a lot more ex-post social audits will be required, those projects will be excluded. </w:t>
      </w:r>
      <w:r w:rsidRPr="00367441">
        <w:t xml:space="preserve"> </w:t>
      </w:r>
      <w:r w:rsidR="00020820" w:rsidRPr="00367441">
        <w:t>L</w:t>
      </w:r>
      <w:r w:rsidRPr="00367441">
        <w:t>ivelihood impact</w:t>
      </w:r>
      <w:r w:rsidR="00020820" w:rsidRPr="00367441">
        <w:t>s on affected people</w:t>
      </w:r>
      <w:r w:rsidR="002D5510" w:rsidRPr="00367441">
        <w:t xml:space="preserve"> </w:t>
      </w:r>
      <w:r w:rsidRPr="00367441">
        <w:t xml:space="preserve">will only be verified during site specific E&amp;S studies to be undertaken during implementation. </w:t>
      </w:r>
    </w:p>
    <w:p w14:paraId="49088631" w14:textId="54FF9AC7" w:rsidR="00A613B1" w:rsidRPr="00367441" w:rsidRDefault="00A613B1" w:rsidP="00655938">
      <w:pPr>
        <w:pStyle w:val="BodyText"/>
        <w:spacing w:before="240" w:after="240" w:line="240" w:lineRule="auto"/>
        <w:jc w:val="both"/>
      </w:pPr>
      <w:r w:rsidRPr="00367441">
        <w:t xml:space="preserve">Residual social risks following the integration of risk mitigation measures in the project design and additional measures provided through various ESF instruments </w:t>
      </w:r>
      <w:proofErr w:type="gramStart"/>
      <w:r w:rsidRPr="00367441">
        <w:t>are considered to be</w:t>
      </w:r>
      <w:proofErr w:type="gramEnd"/>
      <w:r w:rsidRPr="00367441">
        <w:t xml:space="preserve"> Substantial.</w:t>
      </w:r>
      <w:r w:rsidR="00020820" w:rsidRPr="00367441">
        <w:t xml:space="preserve"> These include: [</w:t>
      </w:r>
      <w:r w:rsidR="00550460" w:rsidRPr="00367441">
        <w:t xml:space="preserve">ESIA/ESMP, </w:t>
      </w:r>
      <w:r w:rsidR="00541A3E" w:rsidRPr="00367441">
        <w:t xml:space="preserve">SEP, </w:t>
      </w:r>
      <w:r w:rsidR="00550460" w:rsidRPr="00367441">
        <w:t>RP</w:t>
      </w:r>
      <w:r w:rsidR="00541A3E" w:rsidRPr="00367441">
        <w:t>, Ex-Post Social Audit</w:t>
      </w:r>
      <w:r w:rsidR="00020820" w:rsidRPr="00367441">
        <w:t>]. Section 2.8.4 below sets out initial mitigation measures for social risks and impacts.</w:t>
      </w:r>
    </w:p>
    <w:p w14:paraId="6710E2A3" w14:textId="0A91B808" w:rsidR="004F5ECB" w:rsidRPr="00367441" w:rsidRDefault="004F5ECB" w:rsidP="00655938">
      <w:pPr>
        <w:pStyle w:val="Heading3"/>
        <w:spacing w:before="240" w:after="240"/>
        <w:ind w:left="0" w:firstLine="0"/>
        <w:jc w:val="both"/>
      </w:pPr>
      <w:bookmarkStart w:id="171" w:name="_Toc92202426"/>
      <w:bookmarkStart w:id="172" w:name="_Toc92207637"/>
      <w:bookmarkStart w:id="173" w:name="_Toc92202427"/>
      <w:bookmarkStart w:id="174" w:name="_Toc92207638"/>
      <w:bookmarkStart w:id="175" w:name="_Toc92202428"/>
      <w:bookmarkStart w:id="176" w:name="_Toc92207639"/>
      <w:bookmarkStart w:id="177" w:name="_Toc23651934"/>
      <w:bookmarkStart w:id="178" w:name="_Toc92207640"/>
      <w:bookmarkEnd w:id="171"/>
      <w:bookmarkEnd w:id="172"/>
      <w:bookmarkEnd w:id="173"/>
      <w:bookmarkEnd w:id="174"/>
      <w:bookmarkEnd w:id="175"/>
      <w:bookmarkEnd w:id="176"/>
      <w:r w:rsidRPr="00367441">
        <w:t xml:space="preserve">Application of </w:t>
      </w:r>
      <w:r w:rsidR="007F633D" w:rsidRPr="00367441">
        <w:t xml:space="preserve">the </w:t>
      </w:r>
      <w:r w:rsidRPr="00367441">
        <w:t xml:space="preserve">ESSs to </w:t>
      </w:r>
      <w:r w:rsidR="008611D5" w:rsidRPr="00367441">
        <w:t>Sub-projects</w:t>
      </w:r>
      <w:bookmarkEnd w:id="177"/>
      <w:bookmarkEnd w:id="178"/>
    </w:p>
    <w:p w14:paraId="0BCAFEDC" w14:textId="3A88688A" w:rsidR="006654B5" w:rsidRPr="00367441" w:rsidRDefault="00FB4811" w:rsidP="008A567A">
      <w:pPr>
        <w:pStyle w:val="BodyText"/>
        <w:spacing w:before="240" w:after="240" w:line="240" w:lineRule="auto"/>
        <w:jc w:val="both"/>
      </w:pPr>
      <w:r w:rsidRPr="00367441">
        <w:t>Application of the ESSs to sub-projects starts with a</w:t>
      </w:r>
      <w:r w:rsidR="006654B5" w:rsidRPr="00367441">
        <w:t xml:space="preserve"> screening process: (i) initial E&amp;S risk assessment by the Municipalities/Utilities as part of the sub-projects to be proposed for financing considering both the national legislative framework and World Bank E&amp;S risk classification (ii) Review </w:t>
      </w:r>
      <w:r w:rsidRPr="00367441">
        <w:t>of the proposed sub-projects by</w:t>
      </w:r>
      <w:r w:rsidR="006654B5" w:rsidRPr="00367441">
        <w:t xml:space="preserve"> ILBANK’s E&amp;S team </w:t>
      </w:r>
      <w:r w:rsidRPr="00367441">
        <w:t xml:space="preserve">and defining the risk categories, </w:t>
      </w:r>
      <w:r w:rsidR="006654B5" w:rsidRPr="00367441">
        <w:t xml:space="preserve">(iii) ILBANK PMU consults with the World Bank’s E&amp;S team for final decision </w:t>
      </w:r>
      <w:r w:rsidRPr="00367441">
        <w:t>of</w:t>
      </w:r>
      <w:r w:rsidR="006654B5" w:rsidRPr="00367441">
        <w:t xml:space="preserve"> risk </w:t>
      </w:r>
      <w:r w:rsidRPr="00367441">
        <w:t>categorization (Substantial, moderate, low) of the sub-</w:t>
      </w:r>
      <w:r w:rsidR="006654B5" w:rsidRPr="00367441">
        <w:t>projects.</w:t>
      </w:r>
      <w:r w:rsidRPr="00367441">
        <w:t xml:space="preserve"> </w:t>
      </w:r>
    </w:p>
    <w:p w14:paraId="1E1F4050" w14:textId="0C304654" w:rsidR="00E57C76" w:rsidRPr="00367441" w:rsidRDefault="00E57C76" w:rsidP="008A567A">
      <w:pPr>
        <w:pStyle w:val="BodyText"/>
        <w:spacing w:before="240" w:after="240" w:line="240" w:lineRule="auto"/>
        <w:jc w:val="both"/>
      </w:pPr>
    </w:p>
    <w:p w14:paraId="3306C0E9" w14:textId="77777777" w:rsidR="00E57C76" w:rsidRPr="00367441" w:rsidRDefault="00E57C76" w:rsidP="008A567A">
      <w:pPr>
        <w:pStyle w:val="BodyText"/>
        <w:spacing w:before="240" w:after="240" w:line="240" w:lineRule="auto"/>
        <w:jc w:val="both"/>
      </w:pPr>
    </w:p>
    <w:p w14:paraId="0DD36315" w14:textId="5988FBDF" w:rsidR="000C0E16" w:rsidRPr="00367441" w:rsidRDefault="001830D8" w:rsidP="00655938">
      <w:pPr>
        <w:pStyle w:val="BodyText"/>
        <w:spacing w:before="240" w:after="240" w:line="240" w:lineRule="auto"/>
        <w:jc w:val="both"/>
        <w:rPr>
          <w:b/>
        </w:rPr>
      </w:pPr>
      <w:r w:rsidRPr="00367441">
        <w:rPr>
          <w:b/>
        </w:rPr>
        <w:lastRenderedPageBreak/>
        <w:t>ESS1 Assessment and Management of Environmental and Social Risks and Impacts</w:t>
      </w:r>
    </w:p>
    <w:p w14:paraId="41153ABD" w14:textId="1741FC31" w:rsidR="00A75494" w:rsidRPr="00367441" w:rsidRDefault="000039FA" w:rsidP="00A75494">
      <w:pPr>
        <w:pStyle w:val="BodyText"/>
        <w:spacing w:before="240" w:after="240"/>
        <w:jc w:val="both"/>
      </w:pPr>
      <w:r w:rsidRPr="00367441">
        <w:t xml:space="preserve">Procedures for the identification, assessment and management of the environmental and social risks and impacts of subprojects </w:t>
      </w:r>
      <w:r w:rsidR="00A75494" w:rsidRPr="00367441">
        <w:t>include the following:</w:t>
      </w:r>
    </w:p>
    <w:p w14:paraId="1EE05FC8" w14:textId="416CDE03" w:rsidR="00A75494" w:rsidRPr="00367441" w:rsidRDefault="00A75494" w:rsidP="00A038FA">
      <w:pPr>
        <w:pStyle w:val="BodyText"/>
        <w:numPr>
          <w:ilvl w:val="0"/>
          <w:numId w:val="53"/>
        </w:numPr>
        <w:spacing w:before="240" w:after="240"/>
        <w:jc w:val="both"/>
      </w:pPr>
      <w:r w:rsidRPr="00367441">
        <w:t xml:space="preserve">Screening all subprojects against any exclusions in the legal </w:t>
      </w:r>
      <w:proofErr w:type="gramStart"/>
      <w:r w:rsidRPr="00367441">
        <w:t>agreement;</w:t>
      </w:r>
      <w:proofErr w:type="gramEnd"/>
    </w:p>
    <w:p w14:paraId="20C73906" w14:textId="4080712C" w:rsidR="00A75494" w:rsidRPr="00367441" w:rsidRDefault="00A75494" w:rsidP="00A038FA">
      <w:pPr>
        <w:pStyle w:val="BodyText"/>
        <w:numPr>
          <w:ilvl w:val="0"/>
          <w:numId w:val="53"/>
        </w:numPr>
        <w:spacing w:before="240" w:after="240"/>
        <w:jc w:val="both"/>
      </w:pPr>
      <w:r w:rsidRPr="00367441">
        <w:t xml:space="preserve">Screening, </w:t>
      </w:r>
      <w:proofErr w:type="gramStart"/>
      <w:r w:rsidRPr="00367441">
        <w:t>reviewing</w:t>
      </w:r>
      <w:proofErr w:type="gramEnd"/>
      <w:r w:rsidRPr="00367441">
        <w:t xml:space="preserve"> and categorizing the subprojects according to their potential environmental and social risks and impacts. The categorization system </w:t>
      </w:r>
      <w:r w:rsidR="007E0299" w:rsidRPr="00367441">
        <w:t>will</w:t>
      </w:r>
      <w:r w:rsidRPr="00367441">
        <w:t xml:space="preserve"> take into account (i) the nature and magnitude of environmental and social risks and impacts of subprojects; (ii) sectoral and geographical context; and (iii) financing</w:t>
      </w:r>
      <w:r w:rsidR="00162CB0" w:rsidRPr="00367441">
        <w:t xml:space="preserve"> details</w:t>
      </w:r>
      <w:r w:rsidR="00541A3E" w:rsidRPr="00367441">
        <w:t xml:space="preserve"> (</w:t>
      </w:r>
      <w:proofErr w:type="gramStart"/>
      <w:r w:rsidR="00541A3E" w:rsidRPr="00367441">
        <w:t>i.e.</w:t>
      </w:r>
      <w:proofErr w:type="gramEnd"/>
      <w:r w:rsidR="00541A3E" w:rsidRPr="00367441">
        <w:t xml:space="preserve"> creditworthiness)</w:t>
      </w:r>
      <w:r w:rsidRPr="00367441">
        <w:t xml:space="preserve">. </w:t>
      </w:r>
    </w:p>
    <w:p w14:paraId="15E36BF5" w14:textId="119FAB03" w:rsidR="00A75494" w:rsidRPr="00367441" w:rsidRDefault="00A6465A" w:rsidP="00A038FA">
      <w:pPr>
        <w:pStyle w:val="BodyText"/>
        <w:numPr>
          <w:ilvl w:val="0"/>
          <w:numId w:val="53"/>
        </w:numPr>
        <w:spacing w:before="240" w:after="240"/>
        <w:jc w:val="both"/>
      </w:pPr>
      <w:r w:rsidRPr="00367441">
        <w:t>A</w:t>
      </w:r>
      <w:r w:rsidR="00A75494" w:rsidRPr="00367441">
        <w:t xml:space="preserve">ll </w:t>
      </w:r>
      <w:r w:rsidRPr="00367441">
        <w:t xml:space="preserve">E&amp;S documents/instruments for each </w:t>
      </w:r>
      <w:r w:rsidR="00A75494" w:rsidRPr="00367441">
        <w:t xml:space="preserve">subproject </w:t>
      </w:r>
      <w:r w:rsidRPr="00367441">
        <w:t>will be</w:t>
      </w:r>
      <w:r w:rsidR="00A75494" w:rsidRPr="00367441">
        <w:t xml:space="preserve"> assessed, prepared and implemented to meet the requirements of the applicable </w:t>
      </w:r>
      <w:proofErr w:type="gramStart"/>
      <w:r w:rsidR="00A75494" w:rsidRPr="00367441">
        <w:t>ESS’s;</w:t>
      </w:r>
      <w:proofErr w:type="gramEnd"/>
    </w:p>
    <w:p w14:paraId="50B14223" w14:textId="425E0639" w:rsidR="00A75494" w:rsidRPr="00367441" w:rsidRDefault="00A6465A" w:rsidP="00A038FA">
      <w:pPr>
        <w:pStyle w:val="BodyText"/>
        <w:numPr>
          <w:ilvl w:val="0"/>
          <w:numId w:val="53"/>
        </w:numPr>
        <w:spacing w:before="240" w:after="240"/>
        <w:jc w:val="both"/>
      </w:pPr>
      <w:r w:rsidRPr="00367441">
        <w:t>The</w:t>
      </w:r>
      <w:r w:rsidR="00A75494" w:rsidRPr="00367441">
        <w:t xml:space="preserve"> measures needed to satisfy the requirements of the above paragraph </w:t>
      </w:r>
      <w:r w:rsidR="00162CB0" w:rsidRPr="00367441">
        <w:t>will be</w:t>
      </w:r>
      <w:r w:rsidR="00A75494" w:rsidRPr="00367441">
        <w:t xml:space="preserve"> set out in the legal agreement between </w:t>
      </w:r>
      <w:r w:rsidR="00162CB0" w:rsidRPr="00367441">
        <w:t>ILBANK</w:t>
      </w:r>
      <w:r w:rsidR="00A75494" w:rsidRPr="00367441">
        <w:t xml:space="preserve"> and the sub-borrower</w:t>
      </w:r>
      <w:r w:rsidR="00162CB0" w:rsidRPr="00367441">
        <w:t xml:space="preserve"> municipality/</w:t>
      </w:r>
      <w:proofErr w:type="gramStart"/>
      <w:r w:rsidR="00162CB0" w:rsidRPr="00367441">
        <w:t>utility</w:t>
      </w:r>
      <w:r w:rsidR="00A75494" w:rsidRPr="00367441">
        <w:t>;</w:t>
      </w:r>
      <w:proofErr w:type="gramEnd"/>
    </w:p>
    <w:p w14:paraId="3B431208" w14:textId="778FBD18" w:rsidR="00A75494" w:rsidRPr="00367441" w:rsidRDefault="00A75494" w:rsidP="00A038FA">
      <w:pPr>
        <w:pStyle w:val="BodyText"/>
        <w:numPr>
          <w:ilvl w:val="0"/>
          <w:numId w:val="53"/>
        </w:numPr>
        <w:spacing w:before="240" w:after="240"/>
        <w:jc w:val="both"/>
      </w:pPr>
      <w:r w:rsidRPr="00367441">
        <w:t xml:space="preserve">Monitoring and regularly updating environmental and social information on </w:t>
      </w:r>
      <w:proofErr w:type="gramStart"/>
      <w:r w:rsidRPr="00367441">
        <w:t>subprojects;</w:t>
      </w:r>
      <w:proofErr w:type="gramEnd"/>
    </w:p>
    <w:p w14:paraId="1717842A" w14:textId="0E4A0E90" w:rsidR="00A75494" w:rsidRPr="00367441" w:rsidRDefault="00A75494" w:rsidP="00A038FA">
      <w:pPr>
        <w:pStyle w:val="BodyText"/>
        <w:numPr>
          <w:ilvl w:val="0"/>
          <w:numId w:val="53"/>
        </w:numPr>
        <w:spacing w:before="240" w:after="240"/>
        <w:jc w:val="both"/>
      </w:pPr>
      <w:r w:rsidRPr="00367441">
        <w:t>If the risk profile of a subproject increases significantly, applying relevant requirements of the ESSs and documenting these appropriately; and</w:t>
      </w:r>
    </w:p>
    <w:p w14:paraId="7C360F21" w14:textId="4EF5DEA7" w:rsidR="00A75494" w:rsidRPr="00367441" w:rsidRDefault="00A75494" w:rsidP="00A038FA">
      <w:pPr>
        <w:pStyle w:val="BodyText"/>
        <w:numPr>
          <w:ilvl w:val="0"/>
          <w:numId w:val="53"/>
        </w:numPr>
        <w:spacing w:before="240" w:after="240"/>
        <w:jc w:val="both"/>
      </w:pPr>
      <w:r w:rsidRPr="00367441">
        <w:t xml:space="preserve">Monitoring the environmental and social risk of the </w:t>
      </w:r>
      <w:r w:rsidR="00F5614E" w:rsidRPr="00367441">
        <w:t>sub-project during construction</w:t>
      </w:r>
    </w:p>
    <w:p w14:paraId="018CC445" w14:textId="1B8EE588" w:rsidR="001865C3" w:rsidRPr="00367441" w:rsidRDefault="001830D8" w:rsidP="00D379E7">
      <w:pPr>
        <w:pStyle w:val="BodyText"/>
        <w:spacing w:before="240" w:after="240" w:line="240" w:lineRule="auto"/>
        <w:jc w:val="both"/>
      </w:pPr>
      <w:r w:rsidRPr="00367441">
        <w:t xml:space="preserve">The </w:t>
      </w:r>
      <w:r w:rsidR="00D379E7" w:rsidRPr="00367441">
        <w:t xml:space="preserve">municipal </w:t>
      </w:r>
      <w:r w:rsidR="005825C0" w:rsidRPr="00367441">
        <w:t xml:space="preserve">infrastructure </w:t>
      </w:r>
      <w:r w:rsidRPr="00367441">
        <w:t xml:space="preserve">investments </w:t>
      </w:r>
      <w:r w:rsidR="00D379E7" w:rsidRPr="00367441">
        <w:t xml:space="preserve">will include construction or rehabilitation of </w:t>
      </w:r>
      <w:r w:rsidR="00E57C76" w:rsidRPr="00367441">
        <w:t>storm water</w:t>
      </w:r>
      <w:r w:rsidR="00D379E7" w:rsidRPr="00367441">
        <w:t>, drainage, and flood management systems, construction or retrofitting of disaster-resilient water and wastewater systems and treatment plants, construction or rehabilitation of resilient bridges</w:t>
      </w:r>
      <w:r w:rsidR="00550460" w:rsidRPr="00367441">
        <w:t>,</w:t>
      </w:r>
      <w:r w:rsidR="00D379E7" w:rsidRPr="00367441">
        <w:t xml:space="preserve"> </w:t>
      </w:r>
      <w:r w:rsidR="00550460" w:rsidRPr="00367441">
        <w:t>roads</w:t>
      </w:r>
      <w:r w:rsidR="00150863" w:rsidRPr="00367441">
        <w:t xml:space="preserve">, </w:t>
      </w:r>
      <w:proofErr w:type="gramStart"/>
      <w:r w:rsidR="00150863" w:rsidRPr="00367441">
        <w:t>underpasses</w:t>
      </w:r>
      <w:proofErr w:type="gramEnd"/>
      <w:r w:rsidR="00550460" w:rsidRPr="00367441">
        <w:t xml:space="preserve"> </w:t>
      </w:r>
      <w:r w:rsidR="00D379E7" w:rsidRPr="00367441">
        <w:t>and</w:t>
      </w:r>
      <w:r w:rsidR="00550460" w:rsidRPr="00367441">
        <w:t xml:space="preserve"> junctions</w:t>
      </w:r>
      <w:r w:rsidR="00D379E7" w:rsidRPr="00367441">
        <w:t xml:space="preserve">. </w:t>
      </w:r>
      <w:r w:rsidRPr="00367441">
        <w:t xml:space="preserve">These investments will primarily </w:t>
      </w:r>
      <w:r w:rsidR="003C2245" w:rsidRPr="00367441">
        <w:t xml:space="preserve">have </w:t>
      </w:r>
      <w:r w:rsidRPr="00367441">
        <w:t xml:space="preserve">positive environmental </w:t>
      </w:r>
      <w:proofErr w:type="gramStart"/>
      <w:r w:rsidRPr="00367441">
        <w:t>impacts</w:t>
      </w:r>
      <w:proofErr w:type="gramEnd"/>
      <w:r w:rsidR="003C2245" w:rsidRPr="00367441">
        <w:t xml:space="preserve"> but specific </w:t>
      </w:r>
      <w:r w:rsidR="008611D5" w:rsidRPr="00367441">
        <w:t>sub-projects</w:t>
      </w:r>
      <w:r w:rsidRPr="00367441">
        <w:t xml:space="preserve"> are </w:t>
      </w:r>
      <w:r w:rsidR="003C2245" w:rsidRPr="00367441">
        <w:t xml:space="preserve">also </w:t>
      </w:r>
      <w:r w:rsidRPr="00367441">
        <w:t xml:space="preserve">expected to have some significant environmental and social </w:t>
      </w:r>
      <w:r w:rsidR="003C2245" w:rsidRPr="00367441">
        <w:t>risks</w:t>
      </w:r>
      <w:r w:rsidRPr="00367441">
        <w:t xml:space="preserve">. The risks are related to </w:t>
      </w:r>
      <w:r w:rsidR="003C2245" w:rsidRPr="00367441">
        <w:t xml:space="preserve">both </w:t>
      </w:r>
      <w:r w:rsidRPr="00367441">
        <w:t xml:space="preserve">construction and operation phases of the investments. </w:t>
      </w:r>
    </w:p>
    <w:p w14:paraId="105241EB" w14:textId="77777777" w:rsidR="001865C3" w:rsidRPr="00367441" w:rsidRDefault="001830D8" w:rsidP="00655938">
      <w:pPr>
        <w:pStyle w:val="BodyText"/>
        <w:spacing w:before="240" w:after="240" w:line="240" w:lineRule="auto"/>
        <w:jc w:val="both"/>
      </w:pPr>
      <w:r w:rsidRPr="00367441">
        <w:t>The construction-related impacts are habitat disturbance, air and noise emissions, community health and safety (including traffic management related risks and gender-based violence risks)</w:t>
      </w:r>
      <w:r w:rsidR="001865C3" w:rsidRPr="00367441">
        <w:t>,</w:t>
      </w:r>
      <w:r w:rsidRPr="00367441">
        <w:t xml:space="preserve"> occupational health and safety risks, labor influx, land acquisition, </w:t>
      </w:r>
      <w:r w:rsidR="00AC064F" w:rsidRPr="00367441">
        <w:t>loss of livelihoods,</w:t>
      </w:r>
      <w:r w:rsidRPr="00367441">
        <w:t xml:space="preserve"> etc. </w:t>
      </w:r>
      <w:r w:rsidR="001865C3" w:rsidRPr="00367441">
        <w:t>T</w:t>
      </w:r>
      <w:r w:rsidRPr="00367441">
        <w:t xml:space="preserve">here </w:t>
      </w:r>
      <w:r w:rsidR="00AC064F" w:rsidRPr="00367441">
        <w:t xml:space="preserve">is </w:t>
      </w:r>
      <w:r w:rsidRPr="00367441">
        <w:t xml:space="preserve">also a risk of </w:t>
      </w:r>
      <w:r w:rsidR="00AC064F" w:rsidRPr="00367441">
        <w:t xml:space="preserve">adverse </w:t>
      </w:r>
      <w:r w:rsidRPr="00367441">
        <w:t xml:space="preserve">impacts on culturally or naturally sensitive areas. </w:t>
      </w:r>
    </w:p>
    <w:p w14:paraId="3EB7865A" w14:textId="07DDB38D" w:rsidR="001865C3" w:rsidRPr="00367441" w:rsidRDefault="001830D8" w:rsidP="00655938">
      <w:pPr>
        <w:pStyle w:val="BodyText"/>
        <w:spacing w:before="240" w:after="240" w:line="240" w:lineRule="auto"/>
        <w:jc w:val="both"/>
      </w:pPr>
      <w:r w:rsidRPr="00367441">
        <w:t xml:space="preserve">Operation phase impacts are generation and discharge of treated wastewater, </w:t>
      </w:r>
      <w:r w:rsidR="000F1F76" w:rsidRPr="00367441">
        <w:t xml:space="preserve">sludge form the treatment, </w:t>
      </w:r>
      <w:r w:rsidRPr="00367441">
        <w:t xml:space="preserve">generation and disposal of leachate and landfill gases, odor generation </w:t>
      </w:r>
      <w:r w:rsidR="004664CA" w:rsidRPr="00367441">
        <w:t>and emission of bio-</w:t>
      </w:r>
      <w:r w:rsidR="006F0A49" w:rsidRPr="00367441">
        <w:t xml:space="preserve">aerosols </w:t>
      </w:r>
      <w:r w:rsidRPr="00367441">
        <w:t xml:space="preserve">from wastewater treatment plants and landfill, </w:t>
      </w:r>
      <w:r w:rsidR="006F0A49" w:rsidRPr="00367441">
        <w:t xml:space="preserve">and </w:t>
      </w:r>
      <w:r w:rsidR="0046752C" w:rsidRPr="00367441">
        <w:t xml:space="preserve">accidental spillage and leakage of chemicals, </w:t>
      </w:r>
      <w:r w:rsidRPr="00367441">
        <w:t xml:space="preserve">etc. </w:t>
      </w:r>
    </w:p>
    <w:p w14:paraId="21A9EF98" w14:textId="734E771B" w:rsidR="00EB1808" w:rsidRPr="00367441" w:rsidRDefault="418501B9" w:rsidP="00655938">
      <w:pPr>
        <w:pStyle w:val="Footer"/>
        <w:spacing w:before="240" w:after="240" w:line="240" w:lineRule="auto"/>
        <w:jc w:val="both"/>
        <w:rPr>
          <w:rFonts w:ascii="Times New Roman" w:hAnsi="Times New Roman"/>
        </w:rPr>
      </w:pPr>
      <w:r w:rsidRPr="00367441">
        <w:rPr>
          <w:rFonts w:ascii="Times New Roman" w:hAnsi="Times New Roman"/>
          <w:b/>
          <w:bCs/>
        </w:rPr>
        <w:t>T</w:t>
      </w:r>
      <w:r w:rsidR="2ADB124D" w:rsidRPr="00367441">
        <w:rPr>
          <w:rFonts w:ascii="Times New Roman" w:hAnsi="Times New Roman"/>
          <w:b/>
          <w:bCs/>
        </w:rPr>
        <w:t xml:space="preserve">he </w:t>
      </w:r>
      <w:r w:rsidR="4E2C0982" w:rsidRPr="00367441">
        <w:rPr>
          <w:rFonts w:ascii="Times New Roman" w:hAnsi="Times New Roman"/>
          <w:b/>
          <w:bCs/>
        </w:rPr>
        <w:t>sub-projects</w:t>
      </w:r>
      <w:r w:rsidR="2ADB124D" w:rsidRPr="00367441">
        <w:rPr>
          <w:rFonts w:ascii="Times New Roman" w:hAnsi="Times New Roman"/>
          <w:b/>
          <w:bCs/>
        </w:rPr>
        <w:t xml:space="preserve"> </w:t>
      </w:r>
      <w:r w:rsidRPr="00367441">
        <w:rPr>
          <w:rFonts w:ascii="Times New Roman" w:hAnsi="Times New Roman"/>
          <w:b/>
          <w:bCs/>
        </w:rPr>
        <w:t>will be</w:t>
      </w:r>
      <w:r w:rsidR="2ADB124D" w:rsidRPr="00367441">
        <w:rPr>
          <w:rFonts w:ascii="Times New Roman" w:hAnsi="Times New Roman"/>
          <w:b/>
          <w:bCs/>
        </w:rPr>
        <w:t xml:space="preserve"> </w:t>
      </w:r>
      <w:proofErr w:type="gramStart"/>
      <w:r w:rsidR="2ADB124D" w:rsidRPr="00367441">
        <w:rPr>
          <w:rFonts w:ascii="Times New Roman" w:hAnsi="Times New Roman"/>
          <w:b/>
          <w:bCs/>
        </w:rPr>
        <w:t>identified</w:t>
      </w:r>
      <w:proofErr w:type="gramEnd"/>
      <w:r w:rsidR="2ADB124D" w:rsidRPr="00367441">
        <w:rPr>
          <w:rFonts w:ascii="Times New Roman" w:hAnsi="Times New Roman"/>
          <w:b/>
          <w:bCs/>
        </w:rPr>
        <w:t xml:space="preserve"> and preliminary feas</w:t>
      </w:r>
      <w:r w:rsidR="0FC8AEC7" w:rsidRPr="00367441">
        <w:rPr>
          <w:rFonts w:ascii="Times New Roman" w:hAnsi="Times New Roman"/>
          <w:b/>
          <w:bCs/>
        </w:rPr>
        <w:t>i</w:t>
      </w:r>
      <w:r w:rsidR="2ADB124D" w:rsidRPr="00367441">
        <w:rPr>
          <w:rFonts w:ascii="Times New Roman" w:hAnsi="Times New Roman"/>
          <w:b/>
          <w:bCs/>
        </w:rPr>
        <w:t xml:space="preserve">bilities/designs </w:t>
      </w:r>
      <w:r w:rsidRPr="00367441">
        <w:rPr>
          <w:rFonts w:ascii="Times New Roman" w:hAnsi="Times New Roman"/>
          <w:b/>
          <w:bCs/>
        </w:rPr>
        <w:t>will be</w:t>
      </w:r>
      <w:r w:rsidR="2ADB124D" w:rsidRPr="00367441">
        <w:rPr>
          <w:rFonts w:ascii="Times New Roman" w:hAnsi="Times New Roman"/>
          <w:b/>
          <w:bCs/>
        </w:rPr>
        <w:t xml:space="preserve"> </w:t>
      </w:r>
      <w:r w:rsidRPr="00367441">
        <w:rPr>
          <w:rFonts w:ascii="Times New Roman" w:hAnsi="Times New Roman"/>
          <w:b/>
          <w:bCs/>
        </w:rPr>
        <w:t xml:space="preserve">reviewed. </w:t>
      </w:r>
      <w:r w:rsidR="082D8EE9" w:rsidRPr="00367441">
        <w:rPr>
          <w:rFonts w:ascii="Times New Roman" w:hAnsi="Times New Roman"/>
          <w:b/>
          <w:bCs/>
        </w:rPr>
        <w:t xml:space="preserve">This ESMF will serve as a guideline to policies, </w:t>
      </w:r>
      <w:proofErr w:type="gramStart"/>
      <w:r w:rsidR="082D8EE9" w:rsidRPr="00367441">
        <w:rPr>
          <w:rFonts w:ascii="Times New Roman" w:hAnsi="Times New Roman"/>
          <w:b/>
          <w:bCs/>
        </w:rPr>
        <w:t>procedures</w:t>
      </w:r>
      <w:proofErr w:type="gramEnd"/>
      <w:r w:rsidR="082D8EE9" w:rsidRPr="00367441">
        <w:rPr>
          <w:rFonts w:ascii="Times New Roman" w:hAnsi="Times New Roman"/>
          <w:b/>
          <w:bCs/>
        </w:rPr>
        <w:t xml:space="preserve"> and provisions to be integrated into the overall project implementati</w:t>
      </w:r>
      <w:r w:rsidR="247E13CE" w:rsidRPr="00367441">
        <w:rPr>
          <w:rFonts w:ascii="Times New Roman" w:hAnsi="Times New Roman"/>
          <w:b/>
          <w:bCs/>
        </w:rPr>
        <w:t>o</w:t>
      </w:r>
      <w:r w:rsidR="082D8EE9" w:rsidRPr="00367441">
        <w:rPr>
          <w:rFonts w:ascii="Times New Roman" w:hAnsi="Times New Roman"/>
          <w:b/>
          <w:bCs/>
        </w:rPr>
        <w:t xml:space="preserve">n to ensure that social and environmental issues are addressed at the subproject level. </w:t>
      </w:r>
      <w:r w:rsidR="2ADB124D" w:rsidRPr="00367441">
        <w:rPr>
          <w:rFonts w:ascii="Times New Roman" w:hAnsi="Times New Roman"/>
        </w:rPr>
        <w:t xml:space="preserve">Site-specific issues/impacts will be determined by </w:t>
      </w:r>
      <w:r w:rsidR="4E2C0982" w:rsidRPr="00367441">
        <w:rPr>
          <w:rFonts w:ascii="Times New Roman" w:hAnsi="Times New Roman"/>
        </w:rPr>
        <w:t>ILBANK</w:t>
      </w:r>
      <w:r w:rsidR="2ADB124D" w:rsidRPr="00367441">
        <w:rPr>
          <w:rFonts w:ascii="Times New Roman" w:hAnsi="Times New Roman"/>
        </w:rPr>
        <w:t xml:space="preserve"> during the screening process, as described in th</w:t>
      </w:r>
      <w:r w:rsidR="54226396" w:rsidRPr="00367441">
        <w:rPr>
          <w:rFonts w:ascii="Times New Roman" w:hAnsi="Times New Roman"/>
        </w:rPr>
        <w:t>is</w:t>
      </w:r>
      <w:r w:rsidR="2ADB124D" w:rsidRPr="00367441">
        <w:rPr>
          <w:rFonts w:ascii="Times New Roman" w:hAnsi="Times New Roman"/>
        </w:rPr>
        <w:t xml:space="preserve"> ESMF. In addition, </w:t>
      </w:r>
      <w:r w:rsidR="4E2C0982" w:rsidRPr="00367441">
        <w:rPr>
          <w:rFonts w:ascii="Times New Roman" w:hAnsi="Times New Roman"/>
        </w:rPr>
        <w:t>ILBANK</w:t>
      </w:r>
      <w:r w:rsidR="2ADB124D" w:rsidRPr="00367441">
        <w:rPr>
          <w:rFonts w:ascii="Times New Roman" w:hAnsi="Times New Roman"/>
        </w:rPr>
        <w:t xml:space="preserve"> will prepare </w:t>
      </w:r>
      <w:r w:rsidR="24565242" w:rsidRPr="00367441">
        <w:rPr>
          <w:rFonts w:ascii="Times New Roman" w:hAnsi="Times New Roman"/>
        </w:rPr>
        <w:t xml:space="preserve">a Stakeholder Engagement </w:t>
      </w:r>
      <w:r w:rsidR="08123E37" w:rsidRPr="00367441">
        <w:rPr>
          <w:rFonts w:ascii="Times New Roman" w:hAnsi="Times New Roman"/>
        </w:rPr>
        <w:t>Plan</w:t>
      </w:r>
      <w:r w:rsidR="00425AA7" w:rsidRPr="00367441">
        <w:rPr>
          <w:rFonts w:ascii="Times New Roman" w:hAnsi="Times New Roman"/>
        </w:rPr>
        <w:t xml:space="preserve"> (SEP)</w:t>
      </w:r>
      <w:r w:rsidR="24565242" w:rsidRPr="00367441">
        <w:rPr>
          <w:rFonts w:ascii="Times New Roman" w:hAnsi="Times New Roman"/>
        </w:rPr>
        <w:t xml:space="preserve">, </w:t>
      </w:r>
      <w:r w:rsidR="2ADB124D" w:rsidRPr="00367441">
        <w:rPr>
          <w:rFonts w:ascii="Times New Roman" w:hAnsi="Times New Roman"/>
        </w:rPr>
        <w:t xml:space="preserve">a </w:t>
      </w:r>
      <w:r w:rsidR="0FC8AEC7" w:rsidRPr="00367441">
        <w:rPr>
          <w:rFonts w:ascii="Times New Roman" w:hAnsi="Times New Roman"/>
        </w:rPr>
        <w:t>Resettlement Framework</w:t>
      </w:r>
      <w:r w:rsidR="00425AA7" w:rsidRPr="00367441">
        <w:rPr>
          <w:rFonts w:ascii="Times New Roman" w:hAnsi="Times New Roman"/>
        </w:rPr>
        <w:t xml:space="preserve"> (RF)</w:t>
      </w:r>
      <w:r w:rsidR="0FC8AEC7" w:rsidRPr="00367441">
        <w:rPr>
          <w:rFonts w:ascii="Times New Roman" w:hAnsi="Times New Roman"/>
        </w:rPr>
        <w:t xml:space="preserve">, </w:t>
      </w:r>
      <w:r w:rsidR="2ADB124D" w:rsidRPr="00367441">
        <w:rPr>
          <w:rFonts w:ascii="Times New Roman" w:hAnsi="Times New Roman"/>
        </w:rPr>
        <w:t xml:space="preserve">Labor </w:t>
      </w:r>
      <w:r w:rsidR="2ADB124D" w:rsidRPr="00367441">
        <w:rPr>
          <w:rFonts w:ascii="Times New Roman" w:hAnsi="Times New Roman"/>
        </w:rPr>
        <w:lastRenderedPageBreak/>
        <w:t>Management Procedures</w:t>
      </w:r>
      <w:r w:rsidR="00425AA7" w:rsidRPr="00367441">
        <w:rPr>
          <w:rFonts w:ascii="Times New Roman" w:hAnsi="Times New Roman"/>
        </w:rPr>
        <w:t xml:space="preserve"> (LMP)</w:t>
      </w:r>
      <w:r w:rsidR="2ADB124D" w:rsidRPr="00367441">
        <w:rPr>
          <w:rFonts w:ascii="Times New Roman" w:hAnsi="Times New Roman"/>
        </w:rPr>
        <w:t xml:space="preserve"> to include application of ESS2 to </w:t>
      </w:r>
      <w:r w:rsidR="4E2C0982" w:rsidRPr="00367441">
        <w:rPr>
          <w:rFonts w:ascii="Times New Roman" w:hAnsi="Times New Roman"/>
        </w:rPr>
        <w:t>ILBANK</w:t>
      </w:r>
      <w:r w:rsidR="2ADB124D" w:rsidRPr="00367441">
        <w:rPr>
          <w:rFonts w:ascii="Times New Roman" w:hAnsi="Times New Roman"/>
        </w:rPr>
        <w:t xml:space="preserve"> employees and application to contracted workers. </w:t>
      </w:r>
    </w:p>
    <w:p w14:paraId="0F59618E" w14:textId="6F1176B8" w:rsidR="001567B5" w:rsidRPr="00367441" w:rsidRDefault="001567B5" w:rsidP="00655938">
      <w:pPr>
        <w:pStyle w:val="Footer"/>
        <w:spacing w:before="240" w:after="240" w:line="240" w:lineRule="auto"/>
        <w:jc w:val="both"/>
        <w:rPr>
          <w:rFonts w:ascii="Times New Roman" w:hAnsi="Times New Roman"/>
        </w:rPr>
      </w:pPr>
      <w:r w:rsidRPr="00367441">
        <w:rPr>
          <w:rFonts w:ascii="Times New Roman" w:hAnsi="Times New Roman"/>
        </w:rPr>
        <w:t xml:space="preserve">For all </w:t>
      </w:r>
      <w:r w:rsidR="008611D5" w:rsidRPr="00367441">
        <w:rPr>
          <w:rFonts w:ascii="Times New Roman" w:hAnsi="Times New Roman"/>
        </w:rPr>
        <w:t>sub-projects</w:t>
      </w:r>
      <w:r w:rsidRPr="00367441">
        <w:rPr>
          <w:rFonts w:ascii="Times New Roman" w:hAnsi="Times New Roman"/>
        </w:rPr>
        <w:t>, site specific environmental and social assessment documents (</w:t>
      </w:r>
      <w:proofErr w:type="gramStart"/>
      <w:r w:rsidRPr="00367441">
        <w:rPr>
          <w:rFonts w:ascii="Times New Roman" w:hAnsi="Times New Roman"/>
        </w:rPr>
        <w:t>e.g.</w:t>
      </w:r>
      <w:proofErr w:type="gramEnd"/>
      <w:r w:rsidRPr="00367441">
        <w:rPr>
          <w:rFonts w:ascii="Times New Roman" w:hAnsi="Times New Roman"/>
        </w:rPr>
        <w:t xml:space="preserve"> ESIAs/ESMPs, RP/Ex</w:t>
      </w:r>
      <w:r w:rsidR="003051A9" w:rsidRPr="00367441">
        <w:rPr>
          <w:rFonts w:ascii="Times New Roman" w:hAnsi="Times New Roman"/>
        </w:rPr>
        <w:t>-</w:t>
      </w:r>
      <w:r w:rsidR="005068D7" w:rsidRPr="00367441">
        <w:rPr>
          <w:rFonts w:ascii="Times New Roman" w:hAnsi="Times New Roman"/>
        </w:rPr>
        <w:t>P</w:t>
      </w:r>
      <w:r w:rsidRPr="00367441">
        <w:rPr>
          <w:rFonts w:ascii="Times New Roman" w:hAnsi="Times New Roman"/>
        </w:rPr>
        <w:t xml:space="preserve">ost Social Audit) will be prepared. It will be required that all site specific environmental and social assessment documents will be finalized and disclosed before the respective bidding processes of each subproject. Municipalities will produce these documents according to the environmental and social risk categorization of the </w:t>
      </w:r>
      <w:r w:rsidR="008611D5" w:rsidRPr="00367441">
        <w:rPr>
          <w:rFonts w:ascii="Times New Roman" w:hAnsi="Times New Roman"/>
        </w:rPr>
        <w:t>sub-projects</w:t>
      </w:r>
      <w:r w:rsidRPr="00367441">
        <w:rPr>
          <w:rFonts w:ascii="Times New Roman" w:hAnsi="Times New Roman"/>
        </w:rPr>
        <w:t xml:space="preserve">. During subproject E&amp;S document preparation, the WBG EHS General Guidelines as well as </w:t>
      </w:r>
      <w:r w:rsidR="00D379E7" w:rsidRPr="00367441">
        <w:rPr>
          <w:rFonts w:ascii="Times New Roman" w:hAnsi="Times New Roman"/>
        </w:rPr>
        <w:t xml:space="preserve">relevant Industry Sector Guideline(s) </w:t>
      </w:r>
      <w:proofErr w:type="gramStart"/>
      <w:r w:rsidR="00D379E7" w:rsidRPr="00367441">
        <w:rPr>
          <w:rFonts w:ascii="Times New Roman" w:hAnsi="Times New Roman"/>
        </w:rPr>
        <w:t>i.e.</w:t>
      </w:r>
      <w:proofErr w:type="gramEnd"/>
      <w:r w:rsidR="006C27A4" w:rsidRPr="00367441">
        <w:rPr>
          <w:rFonts w:ascii="Times New Roman" w:hAnsi="Times New Roman"/>
        </w:rPr>
        <w:t xml:space="preserve"> </w:t>
      </w:r>
      <w:r w:rsidRPr="00367441">
        <w:rPr>
          <w:rFonts w:ascii="Times New Roman" w:hAnsi="Times New Roman"/>
        </w:rPr>
        <w:t xml:space="preserve">Waste Management Facilities, Water and Sanitation </w:t>
      </w:r>
      <w:r w:rsidR="006C27A4" w:rsidRPr="00367441">
        <w:rPr>
          <w:rFonts w:ascii="Times New Roman" w:hAnsi="Times New Roman"/>
        </w:rPr>
        <w:t xml:space="preserve">etc., </w:t>
      </w:r>
      <w:r w:rsidRPr="00367441">
        <w:rPr>
          <w:rFonts w:ascii="Times New Roman" w:hAnsi="Times New Roman"/>
        </w:rPr>
        <w:t xml:space="preserve">will be used in addition to the national legislation requirements. The most stringent discharge and emission standards will be applied in project specifications. </w:t>
      </w:r>
    </w:p>
    <w:p w14:paraId="73003510" w14:textId="7C665D68" w:rsidR="001567B5" w:rsidRPr="00367441" w:rsidRDefault="001567B5" w:rsidP="00655938">
      <w:pPr>
        <w:pStyle w:val="Footer"/>
        <w:spacing w:before="240" w:after="240" w:line="240" w:lineRule="auto"/>
        <w:jc w:val="both"/>
        <w:rPr>
          <w:rFonts w:ascii="Times New Roman" w:hAnsi="Times New Roman"/>
        </w:rPr>
      </w:pPr>
      <w:r w:rsidRPr="00367441">
        <w:rPr>
          <w:rFonts w:ascii="Times New Roman" w:hAnsi="Times New Roman"/>
        </w:rPr>
        <w:t xml:space="preserve">Social impacts and risks </w:t>
      </w:r>
      <w:r w:rsidR="00D0128E" w:rsidRPr="00367441">
        <w:rPr>
          <w:rFonts w:ascii="Times New Roman" w:hAnsi="Times New Roman"/>
        </w:rPr>
        <w:t xml:space="preserve">will be assessed in </w:t>
      </w:r>
      <w:proofErr w:type="gramStart"/>
      <w:r w:rsidR="00D0128E" w:rsidRPr="00367441">
        <w:rPr>
          <w:rFonts w:ascii="Times New Roman" w:hAnsi="Times New Roman"/>
        </w:rPr>
        <w:t>details</w:t>
      </w:r>
      <w:proofErr w:type="gramEnd"/>
      <w:r w:rsidR="00D0128E" w:rsidRPr="00367441">
        <w:rPr>
          <w:rFonts w:ascii="Times New Roman" w:hAnsi="Times New Roman"/>
        </w:rPr>
        <w:t xml:space="preserve"> </w:t>
      </w:r>
      <w:r w:rsidR="00CE1153" w:rsidRPr="00367441">
        <w:rPr>
          <w:rFonts w:ascii="Times New Roman" w:hAnsi="Times New Roman"/>
        </w:rPr>
        <w:t xml:space="preserve">at the subproject level </w:t>
      </w:r>
      <w:r w:rsidR="00D0128E" w:rsidRPr="00367441">
        <w:rPr>
          <w:rFonts w:ascii="Times New Roman" w:hAnsi="Times New Roman"/>
        </w:rPr>
        <w:t xml:space="preserve">in these environmental and social documents </w:t>
      </w:r>
      <w:r w:rsidR="006C6C87" w:rsidRPr="00367441">
        <w:rPr>
          <w:rFonts w:ascii="Times New Roman" w:hAnsi="Times New Roman"/>
        </w:rPr>
        <w:t xml:space="preserve">and will be monitored </w:t>
      </w:r>
      <w:r w:rsidR="00D0128E" w:rsidRPr="00367441">
        <w:rPr>
          <w:rFonts w:ascii="Times New Roman" w:hAnsi="Times New Roman"/>
        </w:rPr>
        <w:t xml:space="preserve">during implementation. These may include </w:t>
      </w:r>
      <w:r w:rsidRPr="00367441">
        <w:rPr>
          <w:rFonts w:ascii="Times New Roman" w:hAnsi="Times New Roman"/>
        </w:rPr>
        <w:t>involuntary land take, potential non-land inc</w:t>
      </w:r>
      <w:r w:rsidR="00831369" w:rsidRPr="00367441">
        <w:rPr>
          <w:rFonts w:ascii="Times New Roman" w:hAnsi="Times New Roman"/>
        </w:rPr>
        <w:t xml:space="preserve">ome losses, labor influx and </w:t>
      </w:r>
      <w:r w:rsidR="00941000" w:rsidRPr="00367441">
        <w:rPr>
          <w:rFonts w:ascii="Times New Roman" w:hAnsi="Times New Roman"/>
        </w:rPr>
        <w:t>SEA</w:t>
      </w:r>
      <w:r w:rsidR="00765F52" w:rsidRPr="00367441">
        <w:rPr>
          <w:rFonts w:ascii="Times New Roman" w:hAnsi="Times New Roman"/>
        </w:rPr>
        <w:t>/SH</w:t>
      </w:r>
      <w:r w:rsidRPr="00367441">
        <w:rPr>
          <w:rFonts w:ascii="Times New Roman" w:hAnsi="Times New Roman"/>
        </w:rPr>
        <w:t xml:space="preserve"> risks, community health and safety, impacts on cultural assets and heritage, </w:t>
      </w:r>
      <w:r w:rsidR="009952AC" w:rsidRPr="00367441">
        <w:rPr>
          <w:rFonts w:ascii="Times New Roman" w:hAnsi="Times New Roman"/>
        </w:rPr>
        <w:t xml:space="preserve">impacts on </w:t>
      </w:r>
      <w:r w:rsidRPr="00367441">
        <w:rPr>
          <w:rFonts w:ascii="Times New Roman" w:hAnsi="Times New Roman"/>
        </w:rPr>
        <w:t>vulnerable groups, stakeholder relations and social cohesion risks</w:t>
      </w:r>
      <w:r w:rsidR="00D0128E" w:rsidRPr="00367441">
        <w:rPr>
          <w:rFonts w:ascii="Times New Roman" w:hAnsi="Times New Roman"/>
        </w:rPr>
        <w:t>. Positive social impact</w:t>
      </w:r>
      <w:r w:rsidR="00020820" w:rsidRPr="00367441">
        <w:rPr>
          <w:rFonts w:ascii="Times New Roman" w:hAnsi="Times New Roman"/>
        </w:rPr>
        <w:t>s</w:t>
      </w:r>
      <w:r w:rsidR="00D0128E" w:rsidRPr="00367441">
        <w:rPr>
          <w:rFonts w:ascii="Times New Roman" w:hAnsi="Times New Roman"/>
        </w:rPr>
        <w:t xml:space="preserve"> anticipated inclu</w:t>
      </w:r>
      <w:r w:rsidR="00137146" w:rsidRPr="00367441">
        <w:rPr>
          <w:rFonts w:ascii="Times New Roman" w:hAnsi="Times New Roman"/>
        </w:rPr>
        <w:t>d</w:t>
      </w:r>
      <w:r w:rsidR="00D0128E" w:rsidRPr="00367441">
        <w:rPr>
          <w:rFonts w:ascii="Times New Roman" w:hAnsi="Times New Roman"/>
        </w:rPr>
        <w:t xml:space="preserve">e </w:t>
      </w:r>
      <w:r w:rsidRPr="00367441">
        <w:rPr>
          <w:rFonts w:ascii="Times New Roman" w:hAnsi="Times New Roman"/>
        </w:rPr>
        <w:t>local employment and procurement opportunities</w:t>
      </w:r>
      <w:r w:rsidR="009952AC" w:rsidRPr="00367441">
        <w:rPr>
          <w:rFonts w:ascii="Times New Roman" w:hAnsi="Times New Roman"/>
        </w:rPr>
        <w:t xml:space="preserve"> and</w:t>
      </w:r>
      <w:r w:rsidRPr="00367441">
        <w:rPr>
          <w:rFonts w:ascii="Times New Roman" w:hAnsi="Times New Roman"/>
        </w:rPr>
        <w:t xml:space="preserve"> social welfare impacts </w:t>
      </w:r>
      <w:proofErr w:type="gramStart"/>
      <w:r w:rsidRPr="00367441">
        <w:rPr>
          <w:rFonts w:ascii="Times New Roman" w:hAnsi="Times New Roman"/>
        </w:rPr>
        <w:t>as a result of</w:t>
      </w:r>
      <w:proofErr w:type="gramEnd"/>
      <w:r w:rsidRPr="00367441">
        <w:rPr>
          <w:rFonts w:ascii="Times New Roman" w:hAnsi="Times New Roman"/>
        </w:rPr>
        <w:t xml:space="preserve"> improved access to municipal services. Vulnerable and disadvantaged groups (such as elderly, illiterate,</w:t>
      </w:r>
      <w:r w:rsidR="00B17407" w:rsidRPr="00367441">
        <w:rPr>
          <w:rFonts w:ascii="Times New Roman" w:eastAsiaTheme="minorHAnsi" w:hAnsi="Times New Roman"/>
        </w:rPr>
        <w:t xml:space="preserve"> </w:t>
      </w:r>
      <w:r w:rsidR="00B17407" w:rsidRPr="00367441">
        <w:rPr>
          <w:rFonts w:ascii="Times New Roman" w:hAnsi="Times New Roman"/>
        </w:rPr>
        <w:t>individuals who are homeless or living in unstable housing situations</w:t>
      </w:r>
      <w:r w:rsidRPr="00367441">
        <w:rPr>
          <w:rFonts w:ascii="Times New Roman" w:hAnsi="Times New Roman"/>
        </w:rPr>
        <w:t xml:space="preserve"> women, disabled etc.) will be identified through the ESIAs, RPs</w:t>
      </w:r>
      <w:r w:rsidR="00B0256A" w:rsidRPr="00367441">
        <w:rPr>
          <w:rFonts w:ascii="Times New Roman" w:hAnsi="Times New Roman"/>
        </w:rPr>
        <w:t>/Ex</w:t>
      </w:r>
      <w:r w:rsidR="003626A1" w:rsidRPr="00367441">
        <w:rPr>
          <w:rFonts w:ascii="Times New Roman" w:hAnsi="Times New Roman"/>
        </w:rPr>
        <w:t>-</w:t>
      </w:r>
      <w:r w:rsidR="00B0256A" w:rsidRPr="00367441">
        <w:rPr>
          <w:rFonts w:ascii="Times New Roman" w:hAnsi="Times New Roman"/>
        </w:rPr>
        <w:t>Post Social Audits</w:t>
      </w:r>
      <w:r w:rsidRPr="00367441">
        <w:rPr>
          <w:rFonts w:ascii="Times New Roman" w:hAnsi="Times New Roman"/>
        </w:rPr>
        <w:t>. Additionally, local NGOs/CSOs, and local government representatives residing or working in the project areas will also be considered as stakeholders.</w:t>
      </w:r>
    </w:p>
    <w:p w14:paraId="6A0094A8" w14:textId="7E1A6161" w:rsidR="001830D8" w:rsidRPr="00367441" w:rsidRDefault="6A8A5C0D" w:rsidP="00655938">
      <w:pPr>
        <w:pStyle w:val="BodyText"/>
        <w:spacing w:before="240" w:after="240" w:line="240" w:lineRule="auto"/>
        <w:jc w:val="both"/>
      </w:pPr>
      <w:r w:rsidRPr="00367441">
        <w:t>Associated facilities</w:t>
      </w:r>
      <w:r w:rsidR="006C27A4" w:rsidRPr="00367441">
        <w:rPr>
          <w:rStyle w:val="FootnoteReference"/>
        </w:rPr>
        <w:footnoteReference w:id="2"/>
      </w:r>
      <w:r w:rsidRPr="00367441">
        <w:t xml:space="preserve"> will be </w:t>
      </w:r>
      <w:proofErr w:type="gramStart"/>
      <w:r w:rsidRPr="00367441">
        <w:t>taken into account</w:t>
      </w:r>
      <w:proofErr w:type="gramEnd"/>
      <w:r w:rsidRPr="00367441">
        <w:t xml:space="preserve"> in the </w:t>
      </w:r>
      <w:r w:rsidR="1A0804CF" w:rsidRPr="00367441">
        <w:t>site</w:t>
      </w:r>
      <w:r w:rsidR="185CD9D4" w:rsidRPr="00367441">
        <w:t>-</w:t>
      </w:r>
      <w:r w:rsidR="1A0804CF" w:rsidRPr="00367441">
        <w:t xml:space="preserve">specific </w:t>
      </w:r>
      <w:r w:rsidRPr="00367441">
        <w:t>E&amp;S assessments, as applicable, as well as cumulative impacts.</w:t>
      </w:r>
    </w:p>
    <w:p w14:paraId="3353D5F6" w14:textId="77777777" w:rsidR="001830D8" w:rsidRPr="00367441" w:rsidRDefault="001830D8" w:rsidP="00655938">
      <w:pPr>
        <w:pStyle w:val="BodyText"/>
        <w:spacing w:before="240" w:after="240" w:line="240" w:lineRule="auto"/>
        <w:jc w:val="both"/>
      </w:pPr>
      <w:r w:rsidRPr="00367441">
        <w:rPr>
          <w:b/>
        </w:rPr>
        <w:t>ESS2 Labor and Working Conditions</w:t>
      </w:r>
    </w:p>
    <w:p w14:paraId="08299614" w14:textId="5516B727" w:rsidR="00424021" w:rsidRPr="00367441" w:rsidRDefault="001830D8" w:rsidP="00655938">
      <w:pPr>
        <w:pStyle w:val="BodyText"/>
        <w:spacing w:before="240" w:after="240" w:line="240" w:lineRule="auto"/>
        <w:jc w:val="both"/>
      </w:pPr>
      <w:r w:rsidRPr="00367441">
        <w:t xml:space="preserve">Project workers include the direct workers, contracted </w:t>
      </w:r>
      <w:proofErr w:type="gramStart"/>
      <w:r w:rsidRPr="00367441">
        <w:t>workers</w:t>
      </w:r>
      <w:proofErr w:type="gramEnd"/>
      <w:r w:rsidRPr="00367441">
        <w:t xml:space="preserve"> and primary supply workers. </w:t>
      </w:r>
      <w:r w:rsidR="008611D5" w:rsidRPr="00367441">
        <w:t>ILBANK</w:t>
      </w:r>
      <w:r w:rsidRPr="00367441">
        <w:t xml:space="preserve"> P</w:t>
      </w:r>
      <w:r w:rsidR="00712887" w:rsidRPr="00367441">
        <w:t>M</w:t>
      </w:r>
      <w:r w:rsidRPr="00367441">
        <w:t>U employees are civil servants</w:t>
      </w:r>
      <w:r w:rsidR="00E967A5" w:rsidRPr="00367441">
        <w:t xml:space="preserve"> and direct employees of this project</w:t>
      </w:r>
      <w:r w:rsidRPr="00367441">
        <w:t xml:space="preserve">. </w:t>
      </w:r>
      <w:r w:rsidR="00E967A5" w:rsidRPr="00367441">
        <w:t>Contractors engaged in civil works are contracted workers.</w:t>
      </w:r>
      <w:r w:rsidR="0009582D" w:rsidRPr="00367441">
        <w:t xml:space="preserve"> </w:t>
      </w:r>
      <w:r w:rsidRPr="00367441">
        <w:t>Primary supply workers will be determin</w:t>
      </w:r>
      <w:r w:rsidR="005F2792" w:rsidRPr="00367441">
        <w:t>ed under E</w:t>
      </w:r>
      <w:r w:rsidR="009327FD" w:rsidRPr="00367441">
        <w:t>&amp;</w:t>
      </w:r>
      <w:r w:rsidR="005F2792" w:rsidRPr="00367441">
        <w:t xml:space="preserve">S studies of the </w:t>
      </w:r>
      <w:r w:rsidR="008611D5" w:rsidRPr="00367441">
        <w:t>sub-projects</w:t>
      </w:r>
      <w:r w:rsidRPr="00367441">
        <w:t xml:space="preserve">. </w:t>
      </w:r>
      <w:r w:rsidR="00424021" w:rsidRPr="00367441">
        <w:rPr>
          <w:rFonts w:eastAsiaTheme="minorHAnsi"/>
        </w:rPr>
        <w:t xml:space="preserve"> </w:t>
      </w:r>
      <w:r w:rsidR="00424021" w:rsidRPr="00367441">
        <w:t xml:space="preserve">The primary suppliers to the sub-projects shall be companies that manufacture transmission and network water pipes, WWTP utilities, pumps and valves, concrete, safety equipment. </w:t>
      </w:r>
      <w:bookmarkStart w:id="179" w:name="_Hlk1666542"/>
      <w:r w:rsidR="00424021" w:rsidRPr="00367441">
        <w:t xml:space="preserve">These sectors are not known to involve significant risks of child labor and forced labor. </w:t>
      </w:r>
      <w:bookmarkEnd w:id="179"/>
      <w:r w:rsidR="00424021" w:rsidRPr="00367441">
        <w:t>If backfilling or reinstatement material is needed, then local quarries also would be considered primary suppliers. Except for the local quarries, it is expected, that the primary suppliers will be large scale national companies.</w:t>
      </w:r>
    </w:p>
    <w:p w14:paraId="32440B8B" w14:textId="0E8E679C" w:rsidR="001830D8" w:rsidRPr="00367441" w:rsidRDefault="008611D5" w:rsidP="00655938">
      <w:pPr>
        <w:pStyle w:val="BodyText"/>
        <w:spacing w:before="240" w:after="240" w:line="240" w:lineRule="auto"/>
        <w:jc w:val="both"/>
      </w:pPr>
      <w:r w:rsidRPr="00367441">
        <w:t>ILBANK</w:t>
      </w:r>
      <w:r w:rsidR="00C428E2" w:rsidRPr="00367441">
        <w:t xml:space="preserve"> </w:t>
      </w:r>
      <w:r w:rsidR="00D1423D" w:rsidRPr="00367441">
        <w:t>has</w:t>
      </w:r>
      <w:r w:rsidR="00C428E2" w:rsidRPr="00367441">
        <w:t xml:space="preserve"> prepare</w:t>
      </w:r>
      <w:r w:rsidR="00D1423D" w:rsidRPr="00367441">
        <w:t>d</w:t>
      </w:r>
      <w:r w:rsidR="00C428E2" w:rsidRPr="00367441">
        <w:t xml:space="preserve"> L</w:t>
      </w:r>
      <w:r w:rsidR="00005260" w:rsidRPr="00367441">
        <w:t xml:space="preserve">abor </w:t>
      </w:r>
      <w:r w:rsidR="00C428E2" w:rsidRPr="00367441">
        <w:t>M</w:t>
      </w:r>
      <w:r w:rsidR="00005260" w:rsidRPr="00367441">
        <w:t xml:space="preserve">anagement </w:t>
      </w:r>
      <w:r w:rsidR="00C428E2" w:rsidRPr="00367441">
        <w:t>P</w:t>
      </w:r>
      <w:r w:rsidR="00005260" w:rsidRPr="00367441">
        <w:t>rocedure</w:t>
      </w:r>
      <w:r w:rsidR="00FF6D94" w:rsidRPr="00367441">
        <w:t xml:space="preserve"> (LMP)</w:t>
      </w:r>
      <w:r w:rsidR="00D1423D" w:rsidRPr="00367441">
        <w:t xml:space="preserve"> within MSIP project</w:t>
      </w:r>
      <w:r w:rsidR="00C428E2" w:rsidRPr="00367441">
        <w:t>, which include</w:t>
      </w:r>
      <w:r w:rsidR="00D1423D" w:rsidRPr="00367441">
        <w:t>s</w:t>
      </w:r>
      <w:r w:rsidR="00C428E2" w:rsidRPr="00367441">
        <w:t xml:space="preserve"> </w:t>
      </w:r>
      <w:r w:rsidR="00005260" w:rsidRPr="00367441">
        <w:t xml:space="preserve">requirements </w:t>
      </w:r>
      <w:r w:rsidR="00C428E2" w:rsidRPr="00367441">
        <w:t>for different categories of workers including contracted workers.</w:t>
      </w:r>
      <w:r w:rsidR="00000022" w:rsidRPr="00367441">
        <w:t xml:space="preserve"> LMP specific to Urban Resilience Project has been prepared including COVID-19 measures.</w:t>
      </w:r>
    </w:p>
    <w:p w14:paraId="777BB0C7" w14:textId="77777777" w:rsidR="00C428E2" w:rsidRPr="00367441" w:rsidRDefault="00C428E2" w:rsidP="00655938">
      <w:pPr>
        <w:pStyle w:val="BodyText"/>
        <w:spacing w:before="240" w:after="240" w:line="240" w:lineRule="auto"/>
        <w:jc w:val="both"/>
      </w:pPr>
      <w:r w:rsidRPr="00367441">
        <w:t>During project implementation, when bidding for civil works will take place, LMP will be a</w:t>
      </w:r>
      <w:r w:rsidR="00655370" w:rsidRPr="00367441">
        <w:t>ttached to bidding</w:t>
      </w:r>
      <w:r w:rsidRPr="00367441">
        <w:t xml:space="preserve"> documents. Awarded contractors will then </w:t>
      </w:r>
      <w:r w:rsidR="00831369" w:rsidRPr="00367441">
        <w:t>adopt</w:t>
      </w:r>
      <w:r w:rsidR="001B467B" w:rsidRPr="00367441">
        <w:t xml:space="preserve"> </w:t>
      </w:r>
      <w:r w:rsidR="00831369" w:rsidRPr="00367441">
        <w:t xml:space="preserve">project </w:t>
      </w:r>
      <w:r w:rsidRPr="00367441">
        <w:t>L</w:t>
      </w:r>
      <w:r w:rsidR="00831369" w:rsidRPr="00367441">
        <w:t>MP (including Code of Conduct)</w:t>
      </w:r>
      <w:r w:rsidRPr="00367441">
        <w:t xml:space="preserve">. Main contractors will be responsible to manage their subcontractors. </w:t>
      </w:r>
    </w:p>
    <w:p w14:paraId="5F39C7F7" w14:textId="0F11DBC2" w:rsidR="00361154" w:rsidRPr="00367441" w:rsidRDefault="00361154" w:rsidP="00655938">
      <w:pPr>
        <w:pStyle w:val="BodyText"/>
        <w:spacing w:before="240" w:after="240" w:line="240" w:lineRule="auto"/>
        <w:jc w:val="both"/>
      </w:pPr>
      <w:r w:rsidRPr="00367441">
        <w:lastRenderedPageBreak/>
        <w:t>LMP set</w:t>
      </w:r>
      <w:r w:rsidR="00000022" w:rsidRPr="00367441">
        <w:t>s</w:t>
      </w:r>
      <w:r w:rsidRPr="00367441">
        <w:t xml:space="preserve"> out the basic procedures and requirements to be implemented by </w:t>
      </w:r>
      <w:r w:rsidR="008611D5" w:rsidRPr="00367441">
        <w:t>ILBANK</w:t>
      </w:r>
      <w:r w:rsidRPr="00367441">
        <w:t xml:space="preserve"> to ensure that </w:t>
      </w:r>
      <w:r w:rsidR="008611D5" w:rsidRPr="00367441">
        <w:t>ILBANK</w:t>
      </w:r>
      <w:r w:rsidRPr="00367441">
        <w:t xml:space="preserve"> and its Project Partners and Contractors respect and protect the fundamental principles and rights of workers through promoting a decent </w:t>
      </w:r>
      <w:proofErr w:type="gramStart"/>
      <w:r w:rsidRPr="00367441">
        <w:t>work place</w:t>
      </w:r>
      <w:proofErr w:type="gramEnd"/>
      <w:r w:rsidRPr="00367441">
        <w:t xml:space="preserve">. This includes: </w:t>
      </w:r>
    </w:p>
    <w:p w14:paraId="46B92A5E" w14:textId="77777777"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fair </w:t>
      </w:r>
      <w:proofErr w:type="gramStart"/>
      <w:r w:rsidRPr="00367441">
        <w:rPr>
          <w:rFonts w:cs="Arial"/>
        </w:rPr>
        <w:t>treatment;</w:t>
      </w:r>
      <w:proofErr w:type="gramEnd"/>
      <w:r w:rsidRPr="00367441">
        <w:rPr>
          <w:rFonts w:cs="Arial"/>
        </w:rPr>
        <w:t xml:space="preserve"> </w:t>
      </w:r>
    </w:p>
    <w:p w14:paraId="489B379B" w14:textId="77777777"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non-discrimination and equal opportunities of </w:t>
      </w:r>
      <w:proofErr w:type="gramStart"/>
      <w:r w:rsidRPr="00367441">
        <w:rPr>
          <w:rFonts w:cs="Arial"/>
        </w:rPr>
        <w:t>workers;</w:t>
      </w:r>
      <w:proofErr w:type="gramEnd"/>
      <w:r w:rsidRPr="00367441">
        <w:rPr>
          <w:rFonts w:cs="Arial"/>
        </w:rPr>
        <w:t xml:space="preserve"> </w:t>
      </w:r>
    </w:p>
    <w:p w14:paraId="05B11EE3" w14:textId="77777777"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establishing, maintaining and improving a sound worker-management </w:t>
      </w:r>
      <w:proofErr w:type="gramStart"/>
      <w:r w:rsidRPr="00367441">
        <w:rPr>
          <w:rFonts w:cs="Arial"/>
        </w:rPr>
        <w:t>relationship;</w:t>
      </w:r>
      <w:proofErr w:type="gramEnd"/>
      <w:r w:rsidRPr="00367441">
        <w:rPr>
          <w:rFonts w:cs="Arial"/>
        </w:rPr>
        <w:t xml:space="preserve"> </w:t>
      </w:r>
    </w:p>
    <w:p w14:paraId="76FA9B51" w14:textId="5DE2BAB9"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compliance with national </w:t>
      </w:r>
      <w:r w:rsidR="00367441" w:rsidRPr="00367441">
        <w:rPr>
          <w:rFonts w:cs="Arial"/>
        </w:rPr>
        <w:t>labor</w:t>
      </w:r>
      <w:r w:rsidRPr="00367441">
        <w:rPr>
          <w:rFonts w:cs="Arial"/>
        </w:rPr>
        <w:t xml:space="preserve"> and employment laws; code of conduct</w:t>
      </w:r>
    </w:p>
    <w:p w14:paraId="07255CC1" w14:textId="77777777"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protecting and promoting the safety and health of workers, especially by promoting safe and healthy working </w:t>
      </w:r>
      <w:proofErr w:type="gramStart"/>
      <w:r w:rsidRPr="00367441">
        <w:rPr>
          <w:rFonts w:cs="Arial"/>
        </w:rPr>
        <w:t>conditions;</w:t>
      </w:r>
      <w:proofErr w:type="gramEnd"/>
      <w:r w:rsidRPr="00367441">
        <w:rPr>
          <w:rFonts w:cs="Arial"/>
        </w:rPr>
        <w:t xml:space="preserve"> </w:t>
      </w:r>
    </w:p>
    <w:p w14:paraId="3F640200" w14:textId="411587A6" w:rsidR="00361154" w:rsidRPr="00367441" w:rsidRDefault="00361154" w:rsidP="00AC07CD">
      <w:pPr>
        <w:pStyle w:val="BodyText"/>
        <w:numPr>
          <w:ilvl w:val="0"/>
          <w:numId w:val="16"/>
        </w:numPr>
        <w:spacing w:after="0" w:line="276" w:lineRule="auto"/>
        <w:jc w:val="both"/>
        <w:rPr>
          <w:rFonts w:cs="Arial"/>
        </w:rPr>
      </w:pPr>
      <w:r w:rsidRPr="00367441">
        <w:rPr>
          <w:rFonts w:cs="Arial"/>
        </w:rPr>
        <w:t xml:space="preserve">preventing the use of forced </w:t>
      </w:r>
      <w:r w:rsidR="00367441" w:rsidRPr="00367441">
        <w:rPr>
          <w:rFonts w:cs="Arial"/>
        </w:rPr>
        <w:t>labor</w:t>
      </w:r>
      <w:r w:rsidRPr="00367441">
        <w:rPr>
          <w:rFonts w:cs="Arial"/>
        </w:rPr>
        <w:t xml:space="preserve"> and child </w:t>
      </w:r>
      <w:r w:rsidR="00367441" w:rsidRPr="00367441">
        <w:rPr>
          <w:rFonts w:cs="Arial"/>
        </w:rPr>
        <w:t>labor</w:t>
      </w:r>
      <w:r w:rsidRPr="00367441">
        <w:rPr>
          <w:rFonts w:cs="Arial"/>
        </w:rPr>
        <w:t xml:space="preserve"> (as defined by the WB and Turkish legislation)</w:t>
      </w:r>
    </w:p>
    <w:p w14:paraId="7AAD8214" w14:textId="637D492E" w:rsidR="00361154" w:rsidRPr="00367441" w:rsidRDefault="00361154">
      <w:pPr>
        <w:pStyle w:val="BodyText"/>
        <w:numPr>
          <w:ilvl w:val="0"/>
          <w:numId w:val="16"/>
        </w:numPr>
        <w:spacing w:after="0" w:line="276" w:lineRule="auto"/>
        <w:jc w:val="both"/>
        <w:rPr>
          <w:rFonts w:cs="Arial"/>
        </w:rPr>
      </w:pPr>
      <w:r w:rsidRPr="00367441">
        <w:rPr>
          <w:rFonts w:cs="Arial"/>
        </w:rPr>
        <w:t>Induction training for employees regarding to code of conduct, HSE</w:t>
      </w:r>
      <w:r w:rsidR="00424021" w:rsidRPr="00367441">
        <w:rPr>
          <w:rFonts w:cs="Arial"/>
        </w:rPr>
        <w:t xml:space="preserve">, </w:t>
      </w:r>
      <w:r w:rsidR="00424021" w:rsidRPr="00367441">
        <w:rPr>
          <w:bCs/>
        </w:rPr>
        <w:t>and Sexual Exploitation and Abuse/ Sexual Harassment (SEA/SH)</w:t>
      </w:r>
      <w:r w:rsidRPr="00367441">
        <w:rPr>
          <w:rFonts w:cs="Arial"/>
        </w:rPr>
        <w:t xml:space="preserve"> and WB requirements etc.</w:t>
      </w:r>
    </w:p>
    <w:p w14:paraId="031C14A7" w14:textId="6750F4ED" w:rsidR="008F755C" w:rsidRPr="00367441" w:rsidRDefault="008F755C" w:rsidP="008F755C">
      <w:pPr>
        <w:tabs>
          <w:tab w:val="left" w:pos="2916"/>
        </w:tabs>
        <w:rPr>
          <w:lang w:val="en-US"/>
        </w:rPr>
      </w:pPr>
      <w:r w:rsidRPr="00367441">
        <w:rPr>
          <w:lang w:val="en-US"/>
        </w:rPr>
        <w:tab/>
      </w:r>
    </w:p>
    <w:p w14:paraId="6D642F6D" w14:textId="6750F4ED" w:rsidR="00005260" w:rsidRPr="00367441" w:rsidRDefault="00361154" w:rsidP="00655938">
      <w:pPr>
        <w:pStyle w:val="NormalWeb"/>
        <w:spacing w:before="240" w:beforeAutospacing="0" w:after="240" w:afterAutospacing="0" w:line="240" w:lineRule="auto"/>
        <w:jc w:val="both"/>
        <w:rPr>
          <w:rFonts w:ascii="Times New Roman" w:hAnsi="Times New Roman"/>
          <w:sz w:val="22"/>
        </w:rPr>
      </w:pPr>
      <w:r w:rsidRPr="00367441">
        <w:rPr>
          <w:rFonts w:ascii="Times New Roman" w:hAnsi="Times New Roman"/>
          <w:sz w:val="22"/>
        </w:rPr>
        <w:t xml:space="preserve">The LMP will help all parties and contractors to ensure they meet the requirements set out in Tender documentation for managing employment. </w:t>
      </w:r>
      <w:r w:rsidR="00D41947" w:rsidRPr="00367441">
        <w:rPr>
          <w:rFonts w:ascii="Times New Roman" w:hAnsi="Times New Roman"/>
          <w:sz w:val="22"/>
        </w:rPr>
        <w:t xml:space="preserve">GRM for all project workers are explained in detail under Section 6. </w:t>
      </w:r>
    </w:p>
    <w:p w14:paraId="377C53AC" w14:textId="77777777" w:rsidR="001830D8" w:rsidRPr="00367441" w:rsidRDefault="001830D8" w:rsidP="00655938">
      <w:pPr>
        <w:pStyle w:val="BodyText"/>
        <w:spacing w:before="240" w:after="240" w:line="240" w:lineRule="auto"/>
        <w:jc w:val="both"/>
        <w:rPr>
          <w:b/>
        </w:rPr>
      </w:pPr>
      <w:r w:rsidRPr="00367441">
        <w:rPr>
          <w:b/>
        </w:rPr>
        <w:t>ESS3 Resource Efficiency and Pollution Prevention and Management</w:t>
      </w:r>
    </w:p>
    <w:p w14:paraId="37A2B6B1" w14:textId="1B8478E2" w:rsidR="00934EF3" w:rsidRPr="00367441" w:rsidRDefault="00272526" w:rsidP="00655938">
      <w:pPr>
        <w:pStyle w:val="BodyText"/>
        <w:spacing w:before="240" w:after="240" w:line="240" w:lineRule="auto"/>
        <w:jc w:val="both"/>
      </w:pPr>
      <w:r w:rsidRPr="00367441">
        <w:t>F</w:t>
      </w:r>
      <w:r w:rsidR="00934EF3" w:rsidRPr="00367441">
        <w:t xml:space="preserve">easibility studies of the </w:t>
      </w:r>
      <w:r w:rsidR="008611D5" w:rsidRPr="00367441">
        <w:t>sub-projects</w:t>
      </w:r>
      <w:r w:rsidR="001830D8" w:rsidRPr="00367441">
        <w:t xml:space="preserve"> will be </w:t>
      </w:r>
      <w:r w:rsidR="0009582D" w:rsidRPr="00367441">
        <w:t xml:space="preserve">assessed </w:t>
      </w:r>
      <w:r w:rsidR="001830D8" w:rsidRPr="00367441">
        <w:t xml:space="preserve">in detail during the project preparation stage to </w:t>
      </w:r>
      <w:r w:rsidR="0009582D" w:rsidRPr="00367441">
        <w:t xml:space="preserve">determine </w:t>
      </w:r>
      <w:r w:rsidR="001830D8" w:rsidRPr="00367441">
        <w:t xml:space="preserve">the </w:t>
      </w:r>
      <w:r w:rsidRPr="00367441">
        <w:t xml:space="preserve">ESS3 aspects of </w:t>
      </w:r>
      <w:r w:rsidR="008611D5" w:rsidRPr="00367441">
        <w:t>sub-projects</w:t>
      </w:r>
      <w:r w:rsidR="001830D8" w:rsidRPr="00367441">
        <w:t xml:space="preserve">. The discharge locations for the wastewater treatment facilities will also be reviewed </w:t>
      </w:r>
      <w:r w:rsidR="009301C9" w:rsidRPr="00367441">
        <w:t xml:space="preserve">to ensure minimal impact </w:t>
      </w:r>
      <w:r w:rsidR="00EE1F45" w:rsidRPr="00367441">
        <w:t>on receiving water bodies and aquatic ecosystems</w:t>
      </w:r>
      <w:r w:rsidR="00934EF3" w:rsidRPr="00367441">
        <w:t>.</w:t>
      </w:r>
      <w:r w:rsidR="001830D8" w:rsidRPr="00367441">
        <w:t xml:space="preserve"> But it is mandatory that the effluent quality of treated wastewater</w:t>
      </w:r>
      <w:r w:rsidR="00525446" w:rsidRPr="00367441">
        <w:t xml:space="preserve"> and treatment sludge disposal</w:t>
      </w:r>
      <w:r w:rsidR="001830D8" w:rsidRPr="00367441">
        <w:t xml:space="preserve"> will be in line with </w:t>
      </w:r>
      <w:r w:rsidR="001605A0" w:rsidRPr="00367441">
        <w:t xml:space="preserve">the requirements of the </w:t>
      </w:r>
      <w:r w:rsidR="001830D8" w:rsidRPr="00367441">
        <w:t>Turkish legislation (adopted from EU Directives) and</w:t>
      </w:r>
      <w:r w:rsidR="003E44F5" w:rsidRPr="00367441">
        <w:t xml:space="preserve"> </w:t>
      </w:r>
      <w:r w:rsidR="001830D8" w:rsidRPr="00367441">
        <w:t>WBG</w:t>
      </w:r>
      <w:r w:rsidR="00934EF3" w:rsidRPr="00367441">
        <w:t>’s</w:t>
      </w:r>
      <w:r w:rsidR="001830D8" w:rsidRPr="00367441">
        <w:t xml:space="preserve"> EHS Guidelines</w:t>
      </w:r>
      <w:r w:rsidR="001605A0" w:rsidRPr="00367441">
        <w:t xml:space="preserve"> regarding </w:t>
      </w:r>
      <w:r w:rsidR="007861BB" w:rsidRPr="00367441">
        <w:t>appropriate discharge</w:t>
      </w:r>
      <w:r w:rsidR="00525446" w:rsidRPr="00367441">
        <w:t>/</w:t>
      </w:r>
      <w:proofErr w:type="spellStart"/>
      <w:r w:rsidR="00525446" w:rsidRPr="00367441">
        <w:t>diposal</w:t>
      </w:r>
      <w:proofErr w:type="spellEnd"/>
      <w:r w:rsidR="007861BB" w:rsidRPr="00367441">
        <w:t xml:space="preserve"> standards</w:t>
      </w:r>
      <w:r w:rsidR="001830D8" w:rsidRPr="00367441">
        <w:t xml:space="preserve">. </w:t>
      </w:r>
    </w:p>
    <w:p w14:paraId="78476988" w14:textId="54DA5CAD" w:rsidR="00934EF3" w:rsidRPr="00367441" w:rsidRDefault="685A04D8" w:rsidP="00655938">
      <w:pPr>
        <w:pStyle w:val="BodyText"/>
        <w:spacing w:before="240" w:after="240" w:line="240" w:lineRule="auto"/>
        <w:jc w:val="both"/>
      </w:pPr>
      <w:r w:rsidRPr="00367441">
        <w:t xml:space="preserve">Leachate and landfill gas management, assimilative capacity of receiving environments, sludge management, odor, noise, air quality aspects will be evaluated in </w:t>
      </w:r>
      <w:proofErr w:type="gramStart"/>
      <w:r w:rsidRPr="00367441">
        <w:t>details</w:t>
      </w:r>
      <w:proofErr w:type="gramEnd"/>
      <w:r w:rsidRPr="00367441">
        <w:t xml:space="preserve"> in the </w:t>
      </w:r>
      <w:r w:rsidR="001830D8" w:rsidRPr="00367441">
        <w:t>sub</w:t>
      </w:r>
      <w:r w:rsidR="005572F4" w:rsidRPr="00367441">
        <w:t>-</w:t>
      </w:r>
      <w:r w:rsidR="001830D8" w:rsidRPr="00367441">
        <w:t>project</w:t>
      </w:r>
      <w:r w:rsidRPr="00367441">
        <w:t xml:space="preserve"> specific E&amp;S documents. </w:t>
      </w:r>
      <w:r w:rsidR="5041CDB5" w:rsidRPr="00367441">
        <w:t>Leachate management is also critical for conservation of groundwater quality and national</w:t>
      </w:r>
      <w:r w:rsidR="127689C0" w:rsidRPr="00367441">
        <w:t xml:space="preserve"> legislation</w:t>
      </w:r>
      <w:r w:rsidR="5041CDB5" w:rsidRPr="00367441">
        <w:t xml:space="preserve"> and WBG’s EHS guidelines will be applied.</w:t>
      </w:r>
    </w:p>
    <w:p w14:paraId="66A88050" w14:textId="2D686E78" w:rsidR="00934EF3" w:rsidRPr="00367441" w:rsidRDefault="685A04D8" w:rsidP="00655938">
      <w:pPr>
        <w:pStyle w:val="BodyText"/>
        <w:spacing w:before="240" w:after="240" w:line="240" w:lineRule="auto"/>
        <w:jc w:val="both"/>
      </w:pPr>
      <w:r w:rsidRPr="00367441">
        <w:t>GHG emissions will arise from the construction works but this will be limited spatially and quantitatively. More significant GHG can arise from the landfill gasses and sludge generation</w:t>
      </w:r>
      <w:r w:rsidR="00C43E54" w:rsidRPr="00367441">
        <w:t xml:space="preserve"> from wastewater treatment</w:t>
      </w:r>
      <w:r w:rsidRPr="00367441">
        <w:t>, however, with proper technologies the GHGs can be managed in the most efficient way. The alternatives for sludge and landfill gas manageme</w:t>
      </w:r>
      <w:r w:rsidR="5041CDB5" w:rsidRPr="00367441">
        <w:t>nt will be discussed in the sub</w:t>
      </w:r>
      <w:r w:rsidRPr="00367441">
        <w:t xml:space="preserve">project specific E&amp;S </w:t>
      </w:r>
      <w:r w:rsidR="5041CDB5" w:rsidRPr="00367441">
        <w:t>assessments</w:t>
      </w:r>
      <w:r w:rsidRPr="00367441">
        <w:t xml:space="preserve">. </w:t>
      </w:r>
    </w:p>
    <w:p w14:paraId="694F6B48" w14:textId="05754CB5" w:rsidR="001830D8" w:rsidRPr="00367441" w:rsidRDefault="001830D8" w:rsidP="00655938">
      <w:pPr>
        <w:pStyle w:val="BodyText"/>
        <w:spacing w:before="240" w:after="240" w:line="240" w:lineRule="auto"/>
        <w:jc w:val="both"/>
      </w:pPr>
      <w:r w:rsidRPr="00367441">
        <w:t xml:space="preserve">Energy and resource efficient equipment such as water pumps, WWTP units, pipes, valves, etc. will be preferred during the project design studies.  </w:t>
      </w:r>
    </w:p>
    <w:p w14:paraId="56189D43" w14:textId="78E6070F" w:rsidR="001830D8" w:rsidRPr="00367441" w:rsidRDefault="001830D8" w:rsidP="00655938">
      <w:pPr>
        <w:pStyle w:val="BodyText"/>
        <w:spacing w:before="240" w:after="240" w:line="240" w:lineRule="auto"/>
        <w:jc w:val="both"/>
        <w:rPr>
          <w:b/>
        </w:rPr>
      </w:pPr>
      <w:r w:rsidRPr="00367441">
        <w:rPr>
          <w:b/>
        </w:rPr>
        <w:t>ESS4 Community Health and Safety</w:t>
      </w:r>
    </w:p>
    <w:p w14:paraId="0E631BCE" w14:textId="3C065765" w:rsidR="00494409" w:rsidRPr="00367441" w:rsidRDefault="001830D8" w:rsidP="00655938">
      <w:pPr>
        <w:pStyle w:val="BodyText"/>
        <w:spacing w:before="240" w:after="240" w:line="240" w:lineRule="auto"/>
        <w:jc w:val="both"/>
      </w:pPr>
      <w:r w:rsidRPr="00367441">
        <w:t xml:space="preserve">The proposed </w:t>
      </w:r>
      <w:r w:rsidR="008611D5" w:rsidRPr="00367441">
        <w:t>sub-projects</w:t>
      </w:r>
      <w:r w:rsidRPr="00367441">
        <w:t xml:space="preserve"> will </w:t>
      </w:r>
      <w:r w:rsidR="005F29D5" w:rsidRPr="00367441">
        <w:t xml:space="preserve">mostly </w:t>
      </w:r>
      <w:proofErr w:type="gramStart"/>
      <w:r w:rsidRPr="00367441">
        <w:t>be located in</w:t>
      </w:r>
      <w:proofErr w:type="gramEnd"/>
      <w:r w:rsidRPr="00367441">
        <w:t xml:space="preserve"> semi-urban areas and urban areas. </w:t>
      </w:r>
      <w:r w:rsidR="00220C48" w:rsidRPr="00367441">
        <w:t xml:space="preserve">Community access to construction sites will increase the likelihood of adverse community health and safety impacts such as accidents involving community members. </w:t>
      </w:r>
      <w:r w:rsidR="0079761E" w:rsidRPr="00367441">
        <w:t xml:space="preserve">Nearby communities and settlements will be informed in a timely manner of the construction activities and their implications prior to any activity. The construction sites for all sub-projects will be surrounded with appropriate fencing for avoiding nearby population's entrance to the project </w:t>
      </w:r>
      <w:r w:rsidR="0079761E" w:rsidRPr="00367441">
        <w:lastRenderedPageBreak/>
        <w:t>sites. Traffic management plans will be prepared for all the sub-projects and will be integrated into the E&amp;S documents.</w:t>
      </w:r>
    </w:p>
    <w:p w14:paraId="6B3D5ED0" w14:textId="0ED0BD89" w:rsidR="009C723E" w:rsidRPr="00367441" w:rsidRDefault="001830D8" w:rsidP="00655938">
      <w:pPr>
        <w:pStyle w:val="BodyText"/>
        <w:spacing w:before="240" w:after="240" w:line="240" w:lineRule="auto"/>
        <w:jc w:val="both"/>
      </w:pPr>
      <w:r w:rsidRPr="00367441">
        <w:t xml:space="preserve">Traffic </w:t>
      </w:r>
      <w:r w:rsidR="004127B5" w:rsidRPr="00367441">
        <w:t>will</w:t>
      </w:r>
      <w:r w:rsidRPr="00367441">
        <w:t xml:space="preserve"> be </w:t>
      </w:r>
      <w:r w:rsidR="00D30A25" w:rsidRPr="00367441">
        <w:t xml:space="preserve">a </w:t>
      </w:r>
      <w:r w:rsidRPr="00367441">
        <w:t xml:space="preserve">major issue due to transportation of solid waste to the landfill </w:t>
      </w:r>
      <w:proofErr w:type="gramStart"/>
      <w:r w:rsidRPr="00367441">
        <w:t>and also</w:t>
      </w:r>
      <w:proofErr w:type="gramEnd"/>
      <w:r w:rsidRPr="00367441">
        <w:t xml:space="preserve"> </w:t>
      </w:r>
      <w:r w:rsidR="001459E3" w:rsidRPr="00367441">
        <w:rPr>
          <w:rFonts w:cs="Arial"/>
        </w:rPr>
        <w:t xml:space="preserve">of </w:t>
      </w:r>
      <w:r w:rsidRPr="00367441">
        <w:t xml:space="preserve">the treatment sludge from WWTP to disposal facilities.  </w:t>
      </w:r>
      <w:r w:rsidR="002E13F0" w:rsidRPr="00367441">
        <w:t xml:space="preserve">Specific measures related to site integrity against floods, </w:t>
      </w:r>
      <w:r w:rsidR="00655370" w:rsidRPr="00367441">
        <w:t>landslides</w:t>
      </w:r>
      <w:r w:rsidR="002E13F0" w:rsidRPr="00367441">
        <w:t xml:space="preserve">, </w:t>
      </w:r>
      <w:r w:rsidR="00AB16A8" w:rsidRPr="00367441">
        <w:t xml:space="preserve">and </w:t>
      </w:r>
      <w:r w:rsidR="002E13F0" w:rsidRPr="00367441">
        <w:t xml:space="preserve">earthquakes, will be integrated into the </w:t>
      </w:r>
      <w:r w:rsidR="0034470C" w:rsidRPr="00367441">
        <w:t>site-</w:t>
      </w:r>
      <w:r w:rsidR="002E13F0" w:rsidRPr="00367441">
        <w:t xml:space="preserve">specific </w:t>
      </w:r>
      <w:r w:rsidR="002E13F0" w:rsidRPr="00367441">
        <w:rPr>
          <w:rFonts w:cs="Arial"/>
        </w:rPr>
        <w:t>E</w:t>
      </w:r>
      <w:r w:rsidR="001459E3" w:rsidRPr="00367441">
        <w:rPr>
          <w:rFonts w:cs="Arial"/>
        </w:rPr>
        <w:t>SMPs</w:t>
      </w:r>
      <w:r w:rsidR="0034470C" w:rsidRPr="00367441">
        <w:rPr>
          <w:rFonts w:cs="Arial"/>
        </w:rPr>
        <w:t xml:space="preserve"> based </w:t>
      </w:r>
      <w:r w:rsidR="009070D9" w:rsidRPr="00367441">
        <w:rPr>
          <w:rFonts w:cs="Arial"/>
        </w:rPr>
        <w:t xml:space="preserve">on the levels of </w:t>
      </w:r>
      <w:r w:rsidR="0052761E" w:rsidRPr="00367441">
        <w:rPr>
          <w:rFonts w:cs="Arial"/>
        </w:rPr>
        <w:t>risk assess</w:t>
      </w:r>
      <w:r w:rsidR="009070D9" w:rsidRPr="00367441">
        <w:rPr>
          <w:rFonts w:cs="Arial"/>
        </w:rPr>
        <w:t>ed</w:t>
      </w:r>
      <w:r w:rsidR="002E13F0" w:rsidRPr="00367441">
        <w:t xml:space="preserve">. </w:t>
      </w:r>
      <w:r w:rsidR="006D1249" w:rsidRPr="00367441">
        <w:t xml:space="preserve">The </w:t>
      </w:r>
      <w:r w:rsidR="009070D9" w:rsidRPr="00367441">
        <w:t xml:space="preserve">selection of </w:t>
      </w:r>
      <w:r w:rsidR="005A2CE2" w:rsidRPr="00367441">
        <w:t xml:space="preserve">sites for sub-projects will avoid areas vulnerable to the risks of </w:t>
      </w:r>
      <w:r w:rsidR="008E1436" w:rsidRPr="00367441">
        <w:t>flooding, landslides, and earthquakes to the extent possible</w:t>
      </w:r>
      <w:r w:rsidR="002E13F0" w:rsidRPr="00367441">
        <w:t xml:space="preserve">. </w:t>
      </w:r>
    </w:p>
    <w:p w14:paraId="2C6B5271" w14:textId="65DB0539" w:rsidR="009C723E" w:rsidRPr="00367441" w:rsidRDefault="004127B5" w:rsidP="00655938">
      <w:pPr>
        <w:pStyle w:val="BodyText"/>
        <w:spacing w:before="240" w:after="240" w:line="240" w:lineRule="auto"/>
        <w:jc w:val="both"/>
      </w:pPr>
      <w:r w:rsidRPr="00367441">
        <w:t xml:space="preserve">Livelihood patterns and living conditions </w:t>
      </w:r>
      <w:r w:rsidR="002E13F0" w:rsidRPr="00367441">
        <w:t xml:space="preserve">of the nearby communities including waste pickers will be investigated during subproject </w:t>
      </w:r>
      <w:r w:rsidRPr="00367441">
        <w:t>ESIAs/</w:t>
      </w:r>
      <w:r w:rsidR="002E13F0" w:rsidRPr="00367441">
        <w:t xml:space="preserve">ESMPs to develop proper measures in daily routines and avoiding health and safety issues that may be caused by </w:t>
      </w:r>
      <w:r w:rsidR="008611D5" w:rsidRPr="00367441">
        <w:t>sub-projects</w:t>
      </w:r>
      <w:r w:rsidR="002E13F0" w:rsidRPr="00367441">
        <w:t>.</w:t>
      </w:r>
    </w:p>
    <w:p w14:paraId="2C467CB6" w14:textId="3218941A" w:rsidR="002E13F0" w:rsidRPr="00367441" w:rsidRDefault="48551A66" w:rsidP="00655938">
      <w:pPr>
        <w:pStyle w:val="BodyText"/>
        <w:spacing w:before="240" w:after="240" w:line="240" w:lineRule="auto"/>
        <w:jc w:val="both"/>
        <w:rPr>
          <w:rFonts w:cs="Arial"/>
        </w:rPr>
      </w:pPr>
      <w:r w:rsidRPr="00367441">
        <w:t xml:space="preserve">The </w:t>
      </w:r>
      <w:r w:rsidR="0079761E" w:rsidRPr="00367441">
        <w:t>sub-projects will be screened for potential cumulative impact issues, and where needed, cumulative impact assessment will be included in the ESIAs.</w:t>
      </w:r>
      <w:r w:rsidR="0C966227" w:rsidRPr="00367441">
        <w:t xml:space="preserve"> </w:t>
      </w:r>
      <w:r w:rsidR="1DE2447A" w:rsidRPr="00367441">
        <w:rPr>
          <w:rFonts w:cs="Arial"/>
        </w:rPr>
        <w:t>The potential adverse impacts of labor influx and sex</w:t>
      </w:r>
      <w:r w:rsidR="61A245EF" w:rsidRPr="00367441">
        <w:rPr>
          <w:rFonts w:cs="Arial"/>
        </w:rPr>
        <w:t>ual exploitation and abuse</w:t>
      </w:r>
      <w:r w:rsidR="009952AC" w:rsidRPr="00367441">
        <w:rPr>
          <w:rFonts w:cs="Arial"/>
        </w:rPr>
        <w:t>/sexual harassment</w:t>
      </w:r>
      <w:r w:rsidR="61A245EF" w:rsidRPr="00367441">
        <w:rPr>
          <w:rFonts w:cs="Arial"/>
        </w:rPr>
        <w:t xml:space="preserve"> (</w:t>
      </w:r>
      <w:r w:rsidR="1DE2447A" w:rsidRPr="00367441">
        <w:rPr>
          <w:rFonts w:cs="Arial"/>
        </w:rPr>
        <w:t>SEA</w:t>
      </w:r>
      <w:r w:rsidR="009952AC" w:rsidRPr="00367441">
        <w:rPr>
          <w:rFonts w:cs="Arial"/>
        </w:rPr>
        <w:t>/SH</w:t>
      </w:r>
      <w:r w:rsidR="1DE2447A" w:rsidRPr="00367441">
        <w:rPr>
          <w:rFonts w:cs="Arial"/>
        </w:rPr>
        <w:t>) risks will also be considered among the social issues in the ESIAs and ESMPs, as per WB requirements.</w:t>
      </w:r>
    </w:p>
    <w:p w14:paraId="272B2CC8" w14:textId="73F67A84" w:rsidR="00DE6AB3" w:rsidRPr="00367441" w:rsidRDefault="00F26E14" w:rsidP="00693807">
      <w:pPr>
        <w:pStyle w:val="BodyText"/>
        <w:spacing w:before="240" w:after="240" w:line="240" w:lineRule="auto"/>
        <w:jc w:val="both"/>
      </w:pPr>
      <w:r w:rsidRPr="00367441">
        <w:t xml:space="preserve">Life &amp; </w:t>
      </w:r>
      <w:r w:rsidR="7C0A94C6" w:rsidRPr="00367441">
        <w:t xml:space="preserve">Fire safety is another important issue during </w:t>
      </w:r>
      <w:r w:rsidR="5A44519A" w:rsidRPr="00367441">
        <w:t>construction</w:t>
      </w:r>
      <w:r w:rsidR="7C0A94C6" w:rsidRPr="00367441">
        <w:t xml:space="preserve"> and operation phases of the sub-projects. Design and operation of the buildings/equipment shall meet the requirements stipulated in WBG General EHS guidelines. With this intention, buildings accessible to the public should be designed, refurbished/</w:t>
      </w:r>
      <w:proofErr w:type="gramStart"/>
      <w:r w:rsidR="7C0A94C6" w:rsidRPr="00367441">
        <w:t>constructed</w:t>
      </w:r>
      <w:proofErr w:type="gramEnd"/>
      <w:r w:rsidR="7C0A94C6" w:rsidRPr="00367441">
        <w:t xml:space="preserve"> and operated in full compliance with local building codes, local fire department regulations, local legal/insurance requirements, and in accordance with an internationally accepted life and fire safety (L&amp;FS) standard. </w:t>
      </w:r>
      <w:r w:rsidR="38CA05BE" w:rsidRPr="00367441">
        <w:t xml:space="preserve">Emergency preparedness and response plans for the sub-projects will be prepared as a part of site-specific E&amp;S documents. </w:t>
      </w:r>
    </w:p>
    <w:p w14:paraId="0DEFCE18" w14:textId="4EFE8D1A" w:rsidR="0079761E" w:rsidRPr="00367441" w:rsidRDefault="0079761E" w:rsidP="009327FD">
      <w:pPr>
        <w:pStyle w:val="BodyText"/>
        <w:spacing w:before="240" w:after="240" w:line="240" w:lineRule="auto"/>
        <w:jc w:val="both"/>
      </w:pPr>
      <w:r w:rsidRPr="00367441">
        <w:rPr>
          <w:lang w:bidi="en-US"/>
        </w:rPr>
        <w:t xml:space="preserve">In addition, </w:t>
      </w:r>
      <w:r w:rsidRPr="00367441">
        <w:t>precaut</w:t>
      </w:r>
      <w:r w:rsidR="00341601" w:rsidRPr="00367441">
        <w:t xml:space="preserve">ion plans/procedures including </w:t>
      </w:r>
      <w:r w:rsidR="00341601" w:rsidRPr="00367441">
        <w:rPr>
          <w:lang w:bidi="en-US"/>
        </w:rPr>
        <w:t>special</w:t>
      </w:r>
      <w:r w:rsidRPr="00367441">
        <w:rPr>
          <w:lang w:bidi="en-US"/>
        </w:rPr>
        <w:t xml:space="preserve"> measures will be prepared </w:t>
      </w:r>
      <w:proofErr w:type="gramStart"/>
      <w:r w:rsidRPr="00367441">
        <w:rPr>
          <w:lang w:bidi="en-US"/>
        </w:rPr>
        <w:t>in order to</w:t>
      </w:r>
      <w:proofErr w:type="gramEnd"/>
      <w:r w:rsidRPr="00367441">
        <w:rPr>
          <w:lang w:bidi="en-US"/>
        </w:rPr>
        <w:t xml:space="preserve"> prevent any possible project impact related to Covid-19 pandemic and implemented during construction and operation phases of the project. During preparation of these plans and procedures, official announcements of the authorities and Interim Guidance on Covid-19 of WB</w:t>
      </w:r>
      <w:r w:rsidRPr="00367441">
        <w:rPr>
          <w:vertAlign w:val="superscript"/>
          <w:lang w:bidi="en-US"/>
        </w:rPr>
        <w:footnoteReference w:id="3"/>
      </w:r>
      <w:r w:rsidRPr="00367441">
        <w:rPr>
          <w:lang w:bidi="en-US"/>
        </w:rPr>
        <w:t xml:space="preserve"> will be considered and the plans and procedures will be updated regularly according to the updates of the documents and announcements.</w:t>
      </w:r>
    </w:p>
    <w:p w14:paraId="47FF7E09" w14:textId="77777777" w:rsidR="001830D8" w:rsidRPr="00367441" w:rsidRDefault="001830D8" w:rsidP="00655938">
      <w:pPr>
        <w:pStyle w:val="BodyText"/>
        <w:spacing w:before="240" w:after="240" w:line="240" w:lineRule="auto"/>
        <w:jc w:val="both"/>
        <w:rPr>
          <w:b/>
        </w:rPr>
      </w:pPr>
      <w:r w:rsidRPr="00367441">
        <w:rPr>
          <w:b/>
        </w:rPr>
        <w:t xml:space="preserve">ESS5 Land Acquisition, Restrictions on Land </w:t>
      </w:r>
      <w:proofErr w:type="gramStart"/>
      <w:r w:rsidRPr="00367441">
        <w:rPr>
          <w:b/>
        </w:rPr>
        <w:t>Use</w:t>
      </w:r>
      <w:proofErr w:type="gramEnd"/>
      <w:r w:rsidRPr="00367441">
        <w:rPr>
          <w:b/>
        </w:rPr>
        <w:t xml:space="preserve"> and Involuntary Resettlement</w:t>
      </w:r>
    </w:p>
    <w:p w14:paraId="2F92F19E" w14:textId="61C0CDD0" w:rsidR="00C30478" w:rsidRPr="00367441" w:rsidRDefault="005F29D5" w:rsidP="00655938">
      <w:pPr>
        <w:pStyle w:val="BodyText"/>
        <w:spacing w:before="240" w:after="240" w:line="240" w:lineRule="auto"/>
        <w:jc w:val="both"/>
      </w:pPr>
      <w:r w:rsidRPr="00367441">
        <w:rPr>
          <w:rFonts w:cs="Arial"/>
        </w:rPr>
        <w:t>In case of l</w:t>
      </w:r>
      <w:r w:rsidR="00C30478" w:rsidRPr="00367441">
        <w:rPr>
          <w:rFonts w:cs="Arial"/>
        </w:rPr>
        <w:t>and</w:t>
      </w:r>
      <w:r w:rsidR="00C30478" w:rsidRPr="00367441">
        <w:t xml:space="preserve"> acquisition requirements of the </w:t>
      </w:r>
      <w:r w:rsidR="008611D5" w:rsidRPr="00367441">
        <w:t>sub-projects</w:t>
      </w:r>
      <w:r w:rsidRPr="00367441">
        <w:t xml:space="preserve">, </w:t>
      </w:r>
      <w:r w:rsidRPr="00367441">
        <w:rPr>
          <w:b/>
        </w:rPr>
        <w:t xml:space="preserve">the policies, </w:t>
      </w:r>
      <w:proofErr w:type="gramStart"/>
      <w:r w:rsidRPr="00367441">
        <w:rPr>
          <w:b/>
        </w:rPr>
        <w:t>procedures</w:t>
      </w:r>
      <w:proofErr w:type="gramEnd"/>
      <w:r w:rsidRPr="00367441">
        <w:rPr>
          <w:b/>
        </w:rPr>
        <w:t xml:space="preserve"> and provisions are </w:t>
      </w:r>
      <w:r w:rsidR="00E32AA3" w:rsidRPr="00367441">
        <w:rPr>
          <w:rFonts w:cs="Arial"/>
          <w:b/>
        </w:rPr>
        <w:t xml:space="preserve">provided </w:t>
      </w:r>
      <w:r w:rsidR="00C4310D" w:rsidRPr="00367441">
        <w:rPr>
          <w:b/>
        </w:rPr>
        <w:t xml:space="preserve">in the </w:t>
      </w:r>
      <w:r w:rsidR="00F00750" w:rsidRPr="00367441">
        <w:rPr>
          <w:b/>
        </w:rPr>
        <w:t>RF</w:t>
      </w:r>
      <w:r w:rsidR="0014231E" w:rsidRPr="00367441">
        <w:rPr>
          <w:b/>
        </w:rPr>
        <w:t xml:space="preserve"> which is prepared for the Component 3 of Urban Resilience Project</w:t>
      </w:r>
      <w:r w:rsidR="00C30478" w:rsidRPr="00367441">
        <w:t xml:space="preserve">. </w:t>
      </w:r>
      <w:r w:rsidR="0014231E" w:rsidRPr="00367441">
        <w:rPr>
          <w:rFonts w:cs="Arial"/>
        </w:rPr>
        <w:t>For any</w:t>
      </w:r>
      <w:r w:rsidR="0014231E" w:rsidRPr="00367441">
        <w:t xml:space="preserve"> subproject</w:t>
      </w:r>
      <w:r w:rsidR="00C30478" w:rsidRPr="00367441">
        <w:t xml:space="preserve"> </w:t>
      </w:r>
      <w:r w:rsidR="0014231E" w:rsidRPr="00367441">
        <w:rPr>
          <w:rFonts w:cs="Arial"/>
        </w:rPr>
        <w:t>requiring</w:t>
      </w:r>
      <w:r w:rsidR="005179F0" w:rsidRPr="00367441">
        <w:rPr>
          <w:rFonts w:cs="Arial"/>
        </w:rPr>
        <w:t xml:space="preserve"> </w:t>
      </w:r>
      <w:r w:rsidR="00C30478" w:rsidRPr="00367441">
        <w:t xml:space="preserve">land </w:t>
      </w:r>
      <w:r w:rsidR="005179F0" w:rsidRPr="00367441">
        <w:rPr>
          <w:rFonts w:cs="Arial"/>
        </w:rPr>
        <w:t xml:space="preserve">acquisition, </w:t>
      </w:r>
      <w:r w:rsidR="009952AC" w:rsidRPr="00367441">
        <w:rPr>
          <w:rFonts w:cs="Arial"/>
        </w:rPr>
        <w:t xml:space="preserve">where </w:t>
      </w:r>
      <w:r w:rsidR="005179F0" w:rsidRPr="00367441">
        <w:rPr>
          <w:rFonts w:cs="Arial"/>
        </w:rPr>
        <w:t xml:space="preserve">the process has </w:t>
      </w:r>
      <w:r w:rsidR="007008A5" w:rsidRPr="00367441">
        <w:t>already been</w:t>
      </w:r>
      <w:r w:rsidR="00C30478" w:rsidRPr="00367441">
        <w:t xml:space="preserve"> completed, </w:t>
      </w:r>
      <w:r w:rsidR="00E841F0" w:rsidRPr="00367441">
        <w:t xml:space="preserve">Ex-Post Social Audits </w:t>
      </w:r>
      <w:r w:rsidR="00C30478" w:rsidRPr="00367441">
        <w:t xml:space="preserve">will be carried out </w:t>
      </w:r>
      <w:r w:rsidR="00E32AA3" w:rsidRPr="00367441">
        <w:rPr>
          <w:rFonts w:cs="Arial"/>
        </w:rPr>
        <w:t xml:space="preserve">after detailed designs become ready but </w:t>
      </w:r>
      <w:r w:rsidR="00C30478" w:rsidRPr="00367441">
        <w:t xml:space="preserve">before construction works start </w:t>
      </w:r>
      <w:proofErr w:type="gramStart"/>
      <w:r w:rsidR="005179F0" w:rsidRPr="00367441">
        <w:rPr>
          <w:rFonts w:cs="Arial"/>
        </w:rPr>
        <w:t xml:space="preserve">in order </w:t>
      </w:r>
      <w:r w:rsidR="00C30478" w:rsidRPr="00367441">
        <w:t>to</w:t>
      </w:r>
      <w:proofErr w:type="gramEnd"/>
      <w:r w:rsidR="00C30478" w:rsidRPr="00367441">
        <w:t xml:space="preserve"> </w:t>
      </w:r>
      <w:r w:rsidR="00C30478" w:rsidRPr="00367441">
        <w:rPr>
          <w:rFonts w:cs="Arial"/>
        </w:rPr>
        <w:t>de</w:t>
      </w:r>
      <w:r w:rsidR="005179F0" w:rsidRPr="00367441">
        <w:rPr>
          <w:rFonts w:cs="Arial"/>
        </w:rPr>
        <w:t xml:space="preserve">termine </w:t>
      </w:r>
      <w:r w:rsidR="00C30478" w:rsidRPr="00367441">
        <w:t xml:space="preserve">any gaps that may exist </w:t>
      </w:r>
      <w:r w:rsidR="005179F0" w:rsidRPr="00367441">
        <w:rPr>
          <w:rFonts w:cs="Arial"/>
        </w:rPr>
        <w:t xml:space="preserve">vis-à-vis ESS 5 </w:t>
      </w:r>
      <w:r w:rsidR="00C30478" w:rsidRPr="00367441">
        <w:rPr>
          <w:rFonts w:cs="Arial"/>
        </w:rPr>
        <w:t xml:space="preserve">in </w:t>
      </w:r>
      <w:r w:rsidR="005179F0" w:rsidRPr="00367441">
        <w:rPr>
          <w:rFonts w:cs="Arial"/>
        </w:rPr>
        <w:t xml:space="preserve">terms of the process and outcomes.  </w:t>
      </w:r>
      <w:r w:rsidR="00C30478" w:rsidRPr="00367441">
        <w:t xml:space="preserve">For </w:t>
      </w:r>
      <w:r w:rsidR="00C30478" w:rsidRPr="00367441">
        <w:rPr>
          <w:rFonts w:cs="Arial"/>
        </w:rPr>
        <w:t>sub</w:t>
      </w:r>
      <w:r w:rsidR="005179F0" w:rsidRPr="00367441">
        <w:rPr>
          <w:rFonts w:cs="Arial"/>
        </w:rPr>
        <w:t>-</w:t>
      </w:r>
      <w:r w:rsidR="00C30478" w:rsidRPr="00367441">
        <w:rPr>
          <w:rFonts w:cs="Arial"/>
        </w:rPr>
        <w:t>projects</w:t>
      </w:r>
      <w:r w:rsidR="00C30478" w:rsidRPr="00367441">
        <w:t xml:space="preserve"> that </w:t>
      </w:r>
      <w:r w:rsidR="00DD7407" w:rsidRPr="00367441">
        <w:t>may</w:t>
      </w:r>
      <w:r w:rsidR="006451D9" w:rsidRPr="00367441">
        <w:t xml:space="preserve"> </w:t>
      </w:r>
      <w:r w:rsidR="00DD7407" w:rsidRPr="00367441">
        <w:t>require alterations in</w:t>
      </w:r>
      <w:r w:rsidR="00C30478" w:rsidRPr="00367441">
        <w:t xml:space="preserve"> final design, the RF will serve as a guiding document </w:t>
      </w:r>
      <w:r w:rsidR="009952AC" w:rsidRPr="00367441">
        <w:t xml:space="preserve">on </w:t>
      </w:r>
      <w:r w:rsidR="005179F0" w:rsidRPr="00367441">
        <w:rPr>
          <w:rFonts w:cs="Arial"/>
        </w:rPr>
        <w:t xml:space="preserve">how </w:t>
      </w:r>
      <w:r w:rsidR="00C30478" w:rsidRPr="00367441">
        <w:t xml:space="preserve">to address </w:t>
      </w:r>
      <w:proofErr w:type="gramStart"/>
      <w:r w:rsidR="00C30478" w:rsidRPr="00367441">
        <w:t>land based</w:t>
      </w:r>
      <w:proofErr w:type="gramEnd"/>
      <w:r w:rsidR="00C30478" w:rsidRPr="00367441">
        <w:t xml:space="preserve"> impacts and compensation measures. Should there be any non-</w:t>
      </w:r>
      <w:proofErr w:type="gramStart"/>
      <w:r w:rsidR="00C30478" w:rsidRPr="00367441">
        <w:t>land based</w:t>
      </w:r>
      <w:proofErr w:type="gramEnd"/>
      <w:r w:rsidR="00C30478" w:rsidRPr="00367441">
        <w:t xml:space="preserve"> livelihood losses, those impacts will be addressed under the requirements of ESS1</w:t>
      </w:r>
      <w:r w:rsidR="005A72A1" w:rsidRPr="00367441">
        <w:t xml:space="preserve"> under the </w:t>
      </w:r>
      <w:r w:rsidR="005A72A1" w:rsidRPr="00367441">
        <w:rPr>
          <w:rFonts w:cs="Arial"/>
        </w:rPr>
        <w:t>sub</w:t>
      </w:r>
      <w:r w:rsidR="005179F0" w:rsidRPr="00367441">
        <w:rPr>
          <w:rFonts w:cs="Arial"/>
        </w:rPr>
        <w:t>-</w:t>
      </w:r>
      <w:r w:rsidR="005A72A1" w:rsidRPr="00367441">
        <w:rPr>
          <w:rFonts w:cs="Arial"/>
        </w:rPr>
        <w:t>project</w:t>
      </w:r>
      <w:r w:rsidR="005A72A1" w:rsidRPr="00367441">
        <w:t xml:space="preserve"> specific ESIA/ESMPs</w:t>
      </w:r>
      <w:r w:rsidR="00C30478" w:rsidRPr="00367441">
        <w:t xml:space="preserve">. Relevant </w:t>
      </w:r>
      <w:r w:rsidR="00356D46" w:rsidRPr="00367441">
        <w:t xml:space="preserve">land based </w:t>
      </w:r>
      <w:r w:rsidR="00C30478" w:rsidRPr="00367441">
        <w:t xml:space="preserve">social impacts associated with the construction and operation phase of each </w:t>
      </w:r>
      <w:r w:rsidR="00C30478" w:rsidRPr="00367441">
        <w:rPr>
          <w:rFonts w:cs="Arial"/>
        </w:rPr>
        <w:t>sub</w:t>
      </w:r>
      <w:r w:rsidR="005179F0" w:rsidRPr="00367441">
        <w:rPr>
          <w:rFonts w:cs="Arial"/>
        </w:rPr>
        <w:t>-</w:t>
      </w:r>
      <w:r w:rsidR="00C30478" w:rsidRPr="00367441">
        <w:rPr>
          <w:rFonts w:cs="Arial"/>
        </w:rPr>
        <w:t>project</w:t>
      </w:r>
      <w:r w:rsidR="00C30478" w:rsidRPr="00367441">
        <w:t xml:space="preserve"> and corresponding entitlement and mitigation measures </w:t>
      </w:r>
      <w:r w:rsidR="0014231E" w:rsidRPr="00367441">
        <w:t>is</w:t>
      </w:r>
      <w:r w:rsidR="00C30478" w:rsidRPr="00367441">
        <w:t xml:space="preserve"> elaborated </w:t>
      </w:r>
      <w:r w:rsidR="00356D46" w:rsidRPr="00367441">
        <w:t xml:space="preserve">in the </w:t>
      </w:r>
      <w:r w:rsidR="00F00750" w:rsidRPr="00367441">
        <w:t>RF</w:t>
      </w:r>
      <w:r w:rsidR="00C30478" w:rsidRPr="00367441">
        <w:t xml:space="preserve"> </w:t>
      </w:r>
      <w:r w:rsidR="0014231E" w:rsidRPr="00367441">
        <w:t xml:space="preserve">that is </w:t>
      </w:r>
      <w:r w:rsidR="00C30478" w:rsidRPr="00367441">
        <w:t xml:space="preserve">produced by </w:t>
      </w:r>
      <w:r w:rsidR="008611D5" w:rsidRPr="00367441">
        <w:t>ILBANK</w:t>
      </w:r>
      <w:r w:rsidR="00C30478" w:rsidRPr="00367441">
        <w:t xml:space="preserve"> and approved by the World Bank</w:t>
      </w:r>
      <w:r w:rsidR="00DB0183" w:rsidRPr="00367441">
        <w:t>.</w:t>
      </w:r>
      <w:r w:rsidR="009E2300" w:rsidRPr="00367441">
        <w:t xml:space="preserve"> </w:t>
      </w:r>
      <w:r w:rsidR="00C30478" w:rsidRPr="00367441">
        <w:t xml:space="preserve">The </w:t>
      </w:r>
      <w:r w:rsidR="00F00750" w:rsidRPr="00367441">
        <w:t>RF</w:t>
      </w:r>
      <w:r w:rsidR="00C30478" w:rsidRPr="00367441">
        <w:t xml:space="preserve"> </w:t>
      </w:r>
      <w:r w:rsidR="00DB0183" w:rsidRPr="00367441">
        <w:t>also</w:t>
      </w:r>
      <w:r w:rsidR="00C30478" w:rsidRPr="00367441">
        <w:t xml:space="preserve"> detail</w:t>
      </w:r>
      <w:r w:rsidR="00DB0183" w:rsidRPr="00367441">
        <w:t>s</w:t>
      </w:r>
      <w:r w:rsidR="00C30478" w:rsidRPr="00367441">
        <w:t xml:space="preserve"> the institutional implementation</w:t>
      </w:r>
      <w:r w:rsidR="0091573F" w:rsidRPr="00367441">
        <w:t>/monitoring</w:t>
      </w:r>
      <w:r w:rsidR="00C30478" w:rsidRPr="00367441">
        <w:t xml:space="preserve"> arrangements between </w:t>
      </w:r>
      <w:r w:rsidR="008611D5" w:rsidRPr="00367441">
        <w:t>ILBANK</w:t>
      </w:r>
      <w:r w:rsidR="00C30478" w:rsidRPr="00367441">
        <w:t xml:space="preserve"> and the borrowing municipalities.</w:t>
      </w:r>
    </w:p>
    <w:p w14:paraId="334C05C7" w14:textId="4E183E06" w:rsidR="00481F68" w:rsidRPr="00367441" w:rsidRDefault="00481F68" w:rsidP="00655938">
      <w:pPr>
        <w:pStyle w:val="BodyText"/>
        <w:spacing w:before="240" w:after="240" w:line="240" w:lineRule="auto"/>
        <w:jc w:val="both"/>
      </w:pPr>
      <w:r w:rsidRPr="00367441">
        <w:lastRenderedPageBreak/>
        <w:t xml:space="preserve">The </w:t>
      </w:r>
      <w:r w:rsidR="008611D5" w:rsidRPr="00367441">
        <w:t>sub-projects</w:t>
      </w:r>
      <w:r w:rsidRPr="00367441">
        <w:t xml:space="preserve"> are likely to have temporary and</w:t>
      </w:r>
      <w:r w:rsidR="00F80526" w:rsidRPr="00367441">
        <w:rPr>
          <w:rFonts w:cs="Arial"/>
        </w:rPr>
        <w:t>/or</w:t>
      </w:r>
      <w:r w:rsidRPr="00367441">
        <w:t xml:space="preserve"> permanent land acquisition. </w:t>
      </w:r>
      <w:r w:rsidR="008611D5" w:rsidRPr="00367441">
        <w:t>ILBANK</w:t>
      </w:r>
      <w:r w:rsidRPr="00367441">
        <w:t xml:space="preserve"> and borrowing municipalities in previous projects </w:t>
      </w:r>
      <w:r w:rsidRPr="00367441">
        <w:rPr>
          <w:rFonts w:cs="Arial"/>
        </w:rPr>
        <w:t>ma</w:t>
      </w:r>
      <w:r w:rsidR="00E32AA3" w:rsidRPr="00367441">
        <w:rPr>
          <w:rFonts w:cs="Arial"/>
        </w:rPr>
        <w:t>k</w:t>
      </w:r>
      <w:r w:rsidRPr="00367441">
        <w:rPr>
          <w:rFonts w:cs="Arial"/>
        </w:rPr>
        <w:t>e</w:t>
      </w:r>
      <w:r w:rsidRPr="00367441">
        <w:t xml:space="preserve"> efforts to utilize public lands and existing roads for their investments </w:t>
      </w:r>
      <w:r w:rsidRPr="00367441">
        <w:rPr>
          <w:rFonts w:cs="Arial"/>
        </w:rPr>
        <w:t>requir</w:t>
      </w:r>
      <w:r w:rsidR="00F80526" w:rsidRPr="00367441">
        <w:rPr>
          <w:rFonts w:cs="Arial"/>
        </w:rPr>
        <w:t>ing</w:t>
      </w:r>
      <w:r w:rsidRPr="00367441">
        <w:t xml:space="preserve"> land. In cases where public lands are not available, land acquisition </w:t>
      </w:r>
      <w:r w:rsidR="00E32AA3" w:rsidRPr="00367441">
        <w:rPr>
          <w:rFonts w:cs="Arial"/>
        </w:rPr>
        <w:t xml:space="preserve">will </w:t>
      </w:r>
      <w:r w:rsidRPr="00367441">
        <w:t xml:space="preserve">be kept to a minimum during project design. Where land take is inevitable, </w:t>
      </w:r>
      <w:r w:rsidR="008611D5" w:rsidRPr="00367441">
        <w:t>ILBANK</w:t>
      </w:r>
      <w:r w:rsidRPr="00367441">
        <w:t xml:space="preserve"> </w:t>
      </w:r>
      <w:r w:rsidR="00E32AA3" w:rsidRPr="00367441">
        <w:rPr>
          <w:rFonts w:cs="Arial"/>
        </w:rPr>
        <w:t xml:space="preserve">will </w:t>
      </w:r>
      <w:r w:rsidRPr="00367441">
        <w:t xml:space="preserve">ensure that borrowing municipalities compensate for </w:t>
      </w:r>
      <w:r w:rsidR="00E32AA3" w:rsidRPr="00367441">
        <w:rPr>
          <w:rFonts w:cs="Arial"/>
        </w:rPr>
        <w:t xml:space="preserve">the </w:t>
      </w:r>
      <w:r w:rsidRPr="00367441">
        <w:t xml:space="preserve">loss </w:t>
      </w:r>
      <w:r w:rsidR="00F80526" w:rsidRPr="00367441">
        <w:rPr>
          <w:rFonts w:cs="Arial"/>
        </w:rPr>
        <w:t xml:space="preserve">at replacement cost, </w:t>
      </w:r>
      <w:r w:rsidRPr="00367441">
        <w:t xml:space="preserve">in compliance with Bank standards. </w:t>
      </w:r>
      <w:r w:rsidR="0091573F" w:rsidRPr="00367441">
        <w:rPr>
          <w:rFonts w:cs="Arial"/>
        </w:rPr>
        <w:t>While</w:t>
      </w:r>
      <w:r w:rsidR="005B6522" w:rsidRPr="00367441">
        <w:rPr>
          <w:rFonts w:cs="Arial"/>
        </w:rPr>
        <w:t xml:space="preserve"> </w:t>
      </w:r>
      <w:r w:rsidRPr="00367441">
        <w:t>physical displacement</w:t>
      </w:r>
      <w:r w:rsidR="00305010" w:rsidRPr="00367441">
        <w:t xml:space="preserve"> will be avoided in all </w:t>
      </w:r>
      <w:r w:rsidR="008611D5" w:rsidRPr="00367441">
        <w:t>sub-projects</w:t>
      </w:r>
      <w:r w:rsidRPr="00367441">
        <w:t xml:space="preserve">, economic displacement is likely to happen. </w:t>
      </w:r>
      <w:r w:rsidRPr="00367441">
        <w:rPr>
          <w:rFonts w:cs="Arial"/>
        </w:rPr>
        <w:t>Entitlement</w:t>
      </w:r>
      <w:r w:rsidR="00F80526" w:rsidRPr="00367441">
        <w:rPr>
          <w:rFonts w:cs="Arial"/>
        </w:rPr>
        <w:t xml:space="preserve"> </w:t>
      </w:r>
      <w:r w:rsidR="00137146" w:rsidRPr="00367441">
        <w:rPr>
          <w:rFonts w:cs="Arial"/>
        </w:rPr>
        <w:t>matrix</w:t>
      </w:r>
      <w:r w:rsidRPr="00367441">
        <w:t xml:space="preserve"> regarding economic displacement </w:t>
      </w:r>
      <w:r w:rsidR="00305010" w:rsidRPr="00367441">
        <w:rPr>
          <w:rFonts w:cs="Arial"/>
        </w:rPr>
        <w:t>ha</w:t>
      </w:r>
      <w:r w:rsidR="00F80526" w:rsidRPr="00367441">
        <w:rPr>
          <w:rFonts w:cs="Arial"/>
        </w:rPr>
        <w:t>s</w:t>
      </w:r>
      <w:r w:rsidR="00305010" w:rsidRPr="00367441">
        <w:t xml:space="preserve"> been</w:t>
      </w:r>
      <w:r w:rsidRPr="00367441">
        <w:t xml:space="preserve"> </w:t>
      </w:r>
      <w:r w:rsidR="00F80526" w:rsidRPr="00367441">
        <w:rPr>
          <w:rFonts w:cs="Arial"/>
        </w:rPr>
        <w:t xml:space="preserve">formulated </w:t>
      </w:r>
      <w:r w:rsidRPr="00367441">
        <w:t xml:space="preserve">in the </w:t>
      </w:r>
      <w:r w:rsidR="00F00750" w:rsidRPr="00367441">
        <w:t>RF</w:t>
      </w:r>
      <w:r w:rsidRPr="00367441">
        <w:t xml:space="preserve"> and </w:t>
      </w:r>
      <w:r w:rsidR="00305010" w:rsidRPr="00367441">
        <w:t xml:space="preserve">will be </w:t>
      </w:r>
      <w:r w:rsidR="00BD5A5C" w:rsidRPr="00367441">
        <w:rPr>
          <w:rFonts w:cs="Arial"/>
        </w:rPr>
        <w:t xml:space="preserve">used </w:t>
      </w:r>
      <w:r w:rsidRPr="00367441">
        <w:t>in the subproject specific RPs</w:t>
      </w:r>
      <w:r w:rsidR="0059358D" w:rsidRPr="00367441">
        <w:t xml:space="preserve"> and Ex</w:t>
      </w:r>
      <w:r w:rsidR="00712887" w:rsidRPr="00367441">
        <w:t>-</w:t>
      </w:r>
      <w:r w:rsidR="0059358D" w:rsidRPr="00367441">
        <w:t>Post Social Audits</w:t>
      </w:r>
      <w:r w:rsidRPr="00367441">
        <w:t>.</w:t>
      </w:r>
      <w:r w:rsidR="005B6522" w:rsidRPr="00367441">
        <w:t xml:space="preserve"> </w:t>
      </w:r>
      <w:r w:rsidRPr="00367441">
        <w:t xml:space="preserve">The solid waste landfill may encounter </w:t>
      </w:r>
      <w:r w:rsidR="009952AC" w:rsidRPr="00367441">
        <w:t xml:space="preserve">or involve </w:t>
      </w:r>
      <w:r w:rsidRPr="00367441">
        <w:t>informal waste pickers</w:t>
      </w:r>
      <w:r w:rsidR="00622363" w:rsidRPr="00367441">
        <w:t>,</w:t>
      </w:r>
      <w:r w:rsidR="0059358D" w:rsidRPr="00367441">
        <w:t xml:space="preserve"> which will be assessed</w:t>
      </w:r>
      <w:r w:rsidR="00222A33" w:rsidRPr="00367441">
        <w:t xml:space="preserve"> during project preparation</w:t>
      </w:r>
      <w:r w:rsidR="00622363" w:rsidRPr="00367441">
        <w:t xml:space="preserve">. If </w:t>
      </w:r>
      <w:r w:rsidR="009952AC" w:rsidRPr="00367441">
        <w:t xml:space="preserve">this is </w:t>
      </w:r>
      <w:r w:rsidR="00622363" w:rsidRPr="00367441">
        <w:t xml:space="preserve">the case, </w:t>
      </w:r>
      <w:r w:rsidR="00222A33" w:rsidRPr="00367441">
        <w:t xml:space="preserve">measures </w:t>
      </w:r>
      <w:r w:rsidR="009952AC" w:rsidRPr="00367441">
        <w:t xml:space="preserve">for </w:t>
      </w:r>
      <w:r w:rsidR="00622363" w:rsidRPr="00367441">
        <w:t>live</w:t>
      </w:r>
      <w:r w:rsidR="009952AC" w:rsidRPr="00367441">
        <w:t>li</w:t>
      </w:r>
      <w:r w:rsidR="00622363" w:rsidRPr="00367441">
        <w:t xml:space="preserve">hood losses will be </w:t>
      </w:r>
      <w:r w:rsidR="00222A33" w:rsidRPr="00367441">
        <w:t xml:space="preserve">addressed in </w:t>
      </w:r>
      <w:r w:rsidR="00222A33" w:rsidRPr="00367441">
        <w:rPr>
          <w:rFonts w:cs="Arial"/>
        </w:rPr>
        <w:t>ES</w:t>
      </w:r>
      <w:r w:rsidR="00BD5A5C" w:rsidRPr="00367441">
        <w:rPr>
          <w:rFonts w:cs="Arial"/>
        </w:rPr>
        <w:t>MP</w:t>
      </w:r>
      <w:r w:rsidR="009952AC" w:rsidRPr="00367441">
        <w:rPr>
          <w:rFonts w:cs="Arial"/>
        </w:rPr>
        <w:t xml:space="preserve"> and/or RP</w:t>
      </w:r>
      <w:r w:rsidR="00222A33" w:rsidRPr="00367441">
        <w:rPr>
          <w:rFonts w:cs="Arial"/>
        </w:rPr>
        <w:t>.</w:t>
      </w:r>
    </w:p>
    <w:p w14:paraId="068672CC" w14:textId="41DF5041" w:rsidR="00481F68" w:rsidRPr="00367441" w:rsidRDefault="008611D5" w:rsidP="00655938">
      <w:pPr>
        <w:pStyle w:val="BodyText"/>
        <w:spacing w:before="240" w:after="240" w:line="240" w:lineRule="auto"/>
        <w:jc w:val="both"/>
      </w:pPr>
      <w:r w:rsidRPr="00367441">
        <w:t>ILBANK</w:t>
      </w:r>
      <w:r w:rsidR="00481F68" w:rsidRPr="00367441">
        <w:t xml:space="preserve"> and the relevant municipalities</w:t>
      </w:r>
      <w:r w:rsidR="004F6BD1" w:rsidRPr="00367441">
        <w:t xml:space="preserve"> </w:t>
      </w:r>
      <w:r w:rsidR="00F80526" w:rsidRPr="00367441">
        <w:rPr>
          <w:rFonts w:cs="Arial"/>
        </w:rPr>
        <w:t xml:space="preserve">are </w:t>
      </w:r>
      <w:r w:rsidR="004F6BD1" w:rsidRPr="00367441">
        <w:rPr>
          <w:rFonts w:cs="Arial"/>
        </w:rPr>
        <w:t>responsib</w:t>
      </w:r>
      <w:r w:rsidR="00F80526" w:rsidRPr="00367441">
        <w:rPr>
          <w:rFonts w:cs="Arial"/>
        </w:rPr>
        <w:t xml:space="preserve">le for </w:t>
      </w:r>
      <w:r w:rsidR="004F6BD1" w:rsidRPr="00367441">
        <w:t>determining site-specific impacts</w:t>
      </w:r>
      <w:r w:rsidR="00481F68" w:rsidRPr="00367441">
        <w:t xml:space="preserve">, </w:t>
      </w:r>
      <w:r w:rsidR="00364795" w:rsidRPr="00367441">
        <w:t xml:space="preserve">yet </w:t>
      </w:r>
      <w:r w:rsidR="00ED3AE5" w:rsidRPr="00367441">
        <w:t>R</w:t>
      </w:r>
      <w:r w:rsidR="00481F68" w:rsidRPr="00367441">
        <w:t>Ps/</w:t>
      </w:r>
      <w:r w:rsidR="00ED3AE5" w:rsidRPr="00367441">
        <w:t>Ex-Post Social Audits</w:t>
      </w:r>
      <w:r w:rsidR="00481F68" w:rsidRPr="00367441">
        <w:t xml:space="preserve"> will be prepared</w:t>
      </w:r>
      <w:r w:rsidR="002C41CA" w:rsidRPr="00367441">
        <w:t>,</w:t>
      </w:r>
      <w:r w:rsidR="002C41CA" w:rsidRPr="00367441">
        <w:rPr>
          <w:rFonts w:cs="Arial"/>
        </w:rPr>
        <w:t xml:space="preserve"> </w:t>
      </w:r>
      <w:proofErr w:type="gramStart"/>
      <w:r w:rsidR="00481F68" w:rsidRPr="00367441">
        <w:t>implemented</w:t>
      </w:r>
      <w:proofErr w:type="gramEnd"/>
      <w:r w:rsidR="00481F68" w:rsidRPr="00367441">
        <w:t xml:space="preserve"> </w:t>
      </w:r>
      <w:r w:rsidR="002C41CA" w:rsidRPr="00367441">
        <w:t xml:space="preserve">and monitored </w:t>
      </w:r>
      <w:r w:rsidR="00481F68" w:rsidRPr="00367441">
        <w:t xml:space="preserve">by the municipalities. </w:t>
      </w:r>
      <w:r w:rsidRPr="00367441">
        <w:t>ILBANK</w:t>
      </w:r>
      <w:r w:rsidR="00481F68" w:rsidRPr="00367441">
        <w:t xml:space="preserve"> will provide close support to municipalities during </w:t>
      </w:r>
      <w:r w:rsidR="002C41CA" w:rsidRPr="00367441">
        <w:rPr>
          <w:rFonts w:cs="Arial"/>
        </w:rPr>
        <w:t>R</w:t>
      </w:r>
      <w:r w:rsidR="005B6522" w:rsidRPr="00367441">
        <w:rPr>
          <w:rFonts w:cs="Arial"/>
        </w:rPr>
        <w:t>P</w:t>
      </w:r>
      <w:r w:rsidR="002C41CA" w:rsidRPr="00367441">
        <w:rPr>
          <w:rFonts w:cs="Arial"/>
        </w:rPr>
        <w:t>/</w:t>
      </w:r>
      <w:r w:rsidR="005B6522" w:rsidRPr="00367441">
        <w:t>Ex-</w:t>
      </w:r>
      <w:r w:rsidR="002C41CA" w:rsidRPr="00367441">
        <w:t>Post Social Audit</w:t>
      </w:r>
      <w:r w:rsidR="006C3389" w:rsidRPr="00367441">
        <w:t xml:space="preserve"> </w:t>
      </w:r>
      <w:r w:rsidR="00481F68" w:rsidRPr="00367441">
        <w:t xml:space="preserve">preparation and will supervise the implementation of </w:t>
      </w:r>
      <w:r w:rsidR="002C41CA" w:rsidRPr="00367441">
        <w:rPr>
          <w:rFonts w:cs="Arial"/>
        </w:rPr>
        <w:t>R</w:t>
      </w:r>
      <w:r w:rsidR="00481F68" w:rsidRPr="00367441">
        <w:t xml:space="preserve">Ps. </w:t>
      </w:r>
      <w:proofErr w:type="gramStart"/>
      <w:r w:rsidR="00481F68" w:rsidRPr="00367441">
        <w:t>Generally</w:t>
      </w:r>
      <w:proofErr w:type="gramEnd"/>
      <w:r w:rsidR="00481F68" w:rsidRPr="00367441">
        <w:t xml:space="preserve"> water and sewage network projects tend to follow public roads and are in their right-of way, which minimizes both physical and economic displacement. </w:t>
      </w:r>
      <w:r w:rsidR="008828CE" w:rsidRPr="00367441">
        <w:rPr>
          <w:rFonts w:cs="Arial"/>
        </w:rPr>
        <w:t>Every</w:t>
      </w:r>
      <w:r w:rsidR="00F80526" w:rsidRPr="00367441">
        <w:rPr>
          <w:rFonts w:cs="Arial"/>
        </w:rPr>
        <w:t xml:space="preserve"> </w:t>
      </w:r>
      <w:r w:rsidR="008828CE" w:rsidRPr="00367441">
        <w:rPr>
          <w:rFonts w:cs="Arial"/>
        </w:rPr>
        <w:t>sub</w:t>
      </w:r>
      <w:r w:rsidR="00F80526" w:rsidRPr="00367441">
        <w:rPr>
          <w:rFonts w:cs="Arial"/>
        </w:rPr>
        <w:t>-</w:t>
      </w:r>
      <w:r w:rsidR="00AE69CC" w:rsidRPr="00367441">
        <w:rPr>
          <w:rFonts w:cs="Arial"/>
        </w:rPr>
        <w:t>project</w:t>
      </w:r>
      <w:r w:rsidR="00AE69CC" w:rsidRPr="00367441">
        <w:t xml:space="preserve"> specific </w:t>
      </w:r>
      <w:r w:rsidR="008828CE" w:rsidRPr="00367441">
        <w:rPr>
          <w:rFonts w:cs="Arial"/>
        </w:rPr>
        <w:t>R</w:t>
      </w:r>
      <w:r w:rsidR="00481F68" w:rsidRPr="00367441">
        <w:t>P</w:t>
      </w:r>
      <w:r w:rsidR="008828CE" w:rsidRPr="00367441">
        <w:t xml:space="preserve"> and Ex</w:t>
      </w:r>
      <w:r w:rsidR="00712887" w:rsidRPr="00367441">
        <w:t>-</w:t>
      </w:r>
      <w:r w:rsidR="008828CE" w:rsidRPr="00367441">
        <w:t>Post Social Audit</w:t>
      </w:r>
      <w:r w:rsidR="00D55339" w:rsidRPr="00367441">
        <w:t xml:space="preserve"> </w:t>
      </w:r>
      <w:r w:rsidR="00481F68" w:rsidRPr="00367441">
        <w:t>prepared by Municipalities</w:t>
      </w:r>
      <w:r w:rsidR="008828CE" w:rsidRPr="00367441">
        <w:t xml:space="preserve"> will be reviewed by</w:t>
      </w:r>
      <w:r w:rsidR="00481F68" w:rsidRPr="00367441">
        <w:t xml:space="preserve"> </w:t>
      </w:r>
      <w:r w:rsidRPr="00367441">
        <w:t>ILBANK</w:t>
      </w:r>
      <w:r w:rsidR="00481F68" w:rsidRPr="00367441">
        <w:t xml:space="preserve"> and sen</w:t>
      </w:r>
      <w:r w:rsidR="008828CE" w:rsidRPr="00367441">
        <w:t>t</w:t>
      </w:r>
      <w:r w:rsidR="00481F68" w:rsidRPr="00367441">
        <w:t xml:space="preserve"> to </w:t>
      </w:r>
      <w:r w:rsidR="008828CE" w:rsidRPr="00367441">
        <w:t xml:space="preserve">the </w:t>
      </w:r>
      <w:r w:rsidR="00CB4737" w:rsidRPr="00367441">
        <w:t xml:space="preserve">World </w:t>
      </w:r>
      <w:r w:rsidR="00481F68" w:rsidRPr="00367441">
        <w:t>Bank for no-objection</w:t>
      </w:r>
      <w:r w:rsidR="36FCF48E" w:rsidRPr="00367441">
        <w:t xml:space="preserve"> until the World Bank and ILBANK agree that prior review</w:t>
      </w:r>
      <w:r w:rsidR="0FFE3A3B" w:rsidRPr="00367441">
        <w:t xml:space="preserve"> is no longer </w:t>
      </w:r>
      <w:r w:rsidR="5E1848B7" w:rsidRPr="00367441">
        <w:t>required i</w:t>
      </w:r>
      <w:r w:rsidR="0FFE3A3B" w:rsidRPr="00367441">
        <w:t xml:space="preserve">n some or all </w:t>
      </w:r>
      <w:proofErr w:type="gramStart"/>
      <w:r w:rsidR="0FFE3A3B" w:rsidRPr="00367441">
        <w:t>circumstances</w:t>
      </w:r>
      <w:r w:rsidR="36FCF48E" w:rsidRPr="00367441">
        <w:t xml:space="preserve"> </w:t>
      </w:r>
      <w:r w:rsidR="00481F68" w:rsidRPr="00367441">
        <w:t>.</w:t>
      </w:r>
      <w:proofErr w:type="gramEnd"/>
      <w:r w:rsidR="00481F68" w:rsidRPr="00367441">
        <w:t xml:space="preserve"> </w:t>
      </w:r>
    </w:p>
    <w:p w14:paraId="6EEEA4DE" w14:textId="77777777" w:rsidR="001830D8" w:rsidRPr="00367441" w:rsidRDefault="001830D8" w:rsidP="00655938">
      <w:pPr>
        <w:pStyle w:val="BodyText"/>
        <w:spacing w:before="240" w:after="240" w:line="240" w:lineRule="auto"/>
        <w:jc w:val="both"/>
        <w:rPr>
          <w:b/>
        </w:rPr>
      </w:pPr>
      <w:r w:rsidRPr="00367441">
        <w:rPr>
          <w:b/>
        </w:rPr>
        <w:t>ESS6 Biodiversity Conservation and Sustainable Management of Living Natural Resources</w:t>
      </w:r>
    </w:p>
    <w:p w14:paraId="779F9A61" w14:textId="4C79868D" w:rsidR="00F5024D" w:rsidRPr="00367441" w:rsidRDefault="006372F7" w:rsidP="00655938">
      <w:pPr>
        <w:pStyle w:val="BodyText"/>
        <w:spacing w:before="240" w:after="240" w:line="240" w:lineRule="auto"/>
        <w:jc w:val="both"/>
      </w:pPr>
      <w:r w:rsidRPr="00367441">
        <w:t>S</w:t>
      </w:r>
      <w:r w:rsidR="001830D8" w:rsidRPr="00367441">
        <w:t>ub</w:t>
      </w:r>
      <w:r w:rsidR="00F5024D" w:rsidRPr="00367441">
        <w:t>-</w:t>
      </w:r>
      <w:r w:rsidR="001830D8" w:rsidRPr="00367441">
        <w:t xml:space="preserve">project sites </w:t>
      </w:r>
      <w:r w:rsidRPr="00367441">
        <w:t xml:space="preserve">will be </w:t>
      </w:r>
      <w:r w:rsidR="00F5024D" w:rsidRPr="00367441">
        <w:t xml:space="preserve">screened to determine whether they could have adverse impacts on any areas of Natural Habitat (NH).  If so, the site-specific E&amp;S assessment will assess the biodiversity and ecological significance of the potentially area of impact (terrestrial and aquatic), including determining whether any parts are likely to meet the criteria for Critical Habitat (CH).  The site-specific E&amp;S Assessment will include a detailed survey of flora and fauna species, habitats and ecological systems and services, and will </w:t>
      </w:r>
      <w:proofErr w:type="spellStart"/>
      <w:r w:rsidR="00F5024D" w:rsidRPr="00367441">
        <w:t>analyse</w:t>
      </w:r>
      <w:proofErr w:type="spellEnd"/>
      <w:r w:rsidR="00F5024D" w:rsidRPr="00367441">
        <w:t xml:space="preserve"> the nature and extent of the sub-project’s   potential adverse </w:t>
      </w:r>
      <w:proofErr w:type="gramStart"/>
      <w:r w:rsidR="00F5024D" w:rsidRPr="00367441">
        <w:t>impacts, and</w:t>
      </w:r>
      <w:proofErr w:type="gramEnd"/>
      <w:r w:rsidR="00F5024D" w:rsidRPr="00367441">
        <w:t xml:space="preserve"> will indicate whether a more detailed Critical Habitat Assessment and/or Biodiversity Management Plan are required. Any sub-projects that would have significant adverse impacts on Critical Habitat or on species or </w:t>
      </w:r>
      <w:proofErr w:type="gramStart"/>
      <w:r w:rsidR="00F5024D" w:rsidRPr="00367441">
        <w:t>habitats  of</w:t>
      </w:r>
      <w:proofErr w:type="gramEnd"/>
      <w:r w:rsidR="00F5024D" w:rsidRPr="00367441">
        <w:t xml:space="preserve"> high conservation importance (e.g. as indicated in a global, regional or national IUCN Red List, designation as a national Protected Area, a Key Biodiversity Area, KBA, or Important Bird Area, IBA) will not be eligible for financing under the project.  Other sub-projects that affect natural or modified habitats can be financed if appropriate mitigation measures to minimize potential adverse impacts on biodiversity, ecological systems and/or ecosystem services are included in the site-specific ESMPs and BMPs.</w:t>
      </w:r>
    </w:p>
    <w:p w14:paraId="5437D1A8" w14:textId="07CA438B" w:rsidR="001830D8" w:rsidRPr="00367441" w:rsidRDefault="0056304B" w:rsidP="00655938">
      <w:pPr>
        <w:pStyle w:val="BodyText"/>
        <w:spacing w:before="240" w:after="240" w:line="240" w:lineRule="auto"/>
        <w:jc w:val="both"/>
      </w:pPr>
      <w:r w:rsidRPr="00367441">
        <w:t xml:space="preserve">Site selection of subprojects will avoid </w:t>
      </w:r>
      <w:proofErr w:type="gramStart"/>
      <w:r w:rsidRPr="00367441">
        <w:t>a</w:t>
      </w:r>
      <w:r w:rsidR="00477A2E" w:rsidRPr="00367441">
        <w:t>ll of</w:t>
      </w:r>
      <w:proofErr w:type="gramEnd"/>
      <w:r w:rsidR="00477A2E" w:rsidRPr="00367441">
        <w:t xml:space="preserve"> the</w:t>
      </w:r>
      <w:r w:rsidRPr="00367441">
        <w:rPr>
          <w:rFonts w:eastAsia="Times New Roman"/>
          <w:sz w:val="24"/>
          <w:szCs w:val="24"/>
        </w:rPr>
        <w:t xml:space="preserve"> </w:t>
      </w:r>
      <w:r w:rsidRPr="00367441">
        <w:t>nationally</w:t>
      </w:r>
      <w:r w:rsidR="00477A2E" w:rsidRPr="00367441">
        <w:t xml:space="preserve"> protected areas, KBAs, IBAs, critical habitats</w:t>
      </w:r>
      <w:r w:rsidRPr="00367441">
        <w:t>,</w:t>
      </w:r>
      <w:r w:rsidR="00477A2E" w:rsidRPr="00367441">
        <w:t xml:space="preserve"> and </w:t>
      </w:r>
      <w:r w:rsidR="000059E4" w:rsidRPr="00367441">
        <w:t>species on IUC</w:t>
      </w:r>
      <w:r w:rsidR="00252E27" w:rsidRPr="00367441">
        <w:t>N</w:t>
      </w:r>
      <w:r w:rsidRPr="00367441">
        <w:t xml:space="preserve"> Red List</w:t>
      </w:r>
      <w:r w:rsidR="001830D8" w:rsidRPr="00367441">
        <w:t xml:space="preserve">. The </w:t>
      </w:r>
      <w:r w:rsidR="004846E5" w:rsidRPr="00367441">
        <w:t>feasibility studies of the identified sub-projects will determine the existence of critical habitats, natural habitats</w:t>
      </w:r>
      <w:r w:rsidR="00496B5A" w:rsidRPr="00367441">
        <w:t>,</w:t>
      </w:r>
      <w:r w:rsidR="004846E5" w:rsidRPr="00367441">
        <w:t xml:space="preserve"> and modified habitats</w:t>
      </w:r>
      <w:r w:rsidR="00496B5A" w:rsidRPr="00367441">
        <w:t xml:space="preserve"> (according to the definitions of ESS6)</w:t>
      </w:r>
      <w:r w:rsidR="00BF57A4" w:rsidRPr="00367441">
        <w:t>.</w:t>
      </w:r>
      <w:r w:rsidR="004846E5" w:rsidRPr="00367441">
        <w:t xml:space="preserve"> </w:t>
      </w:r>
      <w:r w:rsidR="00496B5A" w:rsidRPr="00367441">
        <w:t xml:space="preserve">Additionally, the </w:t>
      </w:r>
      <w:r w:rsidR="001830D8" w:rsidRPr="00367441">
        <w:t>site-specific E&amp;S document</w:t>
      </w:r>
      <w:r w:rsidR="00496B5A" w:rsidRPr="00367441">
        <w:t>s</w:t>
      </w:r>
      <w:r w:rsidR="001830D8" w:rsidRPr="00367441">
        <w:t xml:space="preserve"> will include a detailed analysis of flora &amp; fauna species, </w:t>
      </w:r>
      <w:proofErr w:type="gramStart"/>
      <w:r w:rsidR="001830D8" w:rsidRPr="00367441">
        <w:t>habitats</w:t>
      </w:r>
      <w:proofErr w:type="gramEnd"/>
      <w:r w:rsidR="001830D8" w:rsidRPr="00367441">
        <w:t xml:space="preserve"> and the </w:t>
      </w:r>
      <w:r w:rsidR="00F378C6" w:rsidRPr="00367441">
        <w:t>leve</w:t>
      </w:r>
      <w:r w:rsidR="00B91A40" w:rsidRPr="00367441">
        <w:t>l</w:t>
      </w:r>
      <w:r w:rsidR="00F378C6" w:rsidRPr="00367441">
        <w:t xml:space="preserve"> of impacts of subproject activities </w:t>
      </w:r>
      <w:r w:rsidR="001830D8" w:rsidRPr="00367441">
        <w:t xml:space="preserve">on those. If any of the </w:t>
      </w:r>
      <w:r w:rsidR="008611D5" w:rsidRPr="00367441">
        <w:t>sub-projects</w:t>
      </w:r>
      <w:r w:rsidR="001830D8" w:rsidRPr="00367441">
        <w:t xml:space="preserve"> have significant impacts on biodiversity values</w:t>
      </w:r>
      <w:r w:rsidR="00F03399" w:rsidRPr="00367441">
        <w:t xml:space="preserve"> (terrestrial and/or aquatic)</w:t>
      </w:r>
      <w:r w:rsidR="00F5024D" w:rsidRPr="00367441">
        <w:t xml:space="preserve"> including ecosystem services</w:t>
      </w:r>
      <w:r w:rsidR="001830D8" w:rsidRPr="00367441">
        <w:t xml:space="preserve">, </w:t>
      </w:r>
      <w:r w:rsidR="00BE0CA5" w:rsidRPr="00367441">
        <w:t xml:space="preserve">those subprojects will </w:t>
      </w:r>
      <w:r w:rsidR="00BD5B96" w:rsidRPr="00367441">
        <w:t>not be financed under this project</w:t>
      </w:r>
      <w:r w:rsidR="001830D8" w:rsidRPr="00367441">
        <w:t xml:space="preserve">. </w:t>
      </w:r>
      <w:r w:rsidR="00836B8D" w:rsidRPr="00367441">
        <w:t xml:space="preserve">Subprojects that moderately impact </w:t>
      </w:r>
      <w:r w:rsidR="004F4108" w:rsidRPr="00367441">
        <w:t>natural and modified habitat</w:t>
      </w:r>
      <w:r w:rsidR="00E83306" w:rsidRPr="00367441">
        <w:t xml:space="preserve">s, that do not belong to the </w:t>
      </w:r>
      <w:r w:rsidR="005F1AA8" w:rsidRPr="00367441">
        <w:t xml:space="preserve">above-mentioned categories, </w:t>
      </w:r>
      <w:r w:rsidR="004F77DF" w:rsidRPr="00367441">
        <w:t>may be financed under this project. However, mitigation measures will be</w:t>
      </w:r>
      <w:r w:rsidR="005A103A" w:rsidRPr="00367441">
        <w:t xml:space="preserve"> put in place </w:t>
      </w:r>
      <w:r w:rsidR="005F1AA8" w:rsidRPr="00367441">
        <w:t xml:space="preserve">in site-specific ESMPs </w:t>
      </w:r>
      <w:r w:rsidR="00785B47" w:rsidRPr="00367441">
        <w:t xml:space="preserve">(and/or BMPs) </w:t>
      </w:r>
      <w:r w:rsidR="005A103A" w:rsidRPr="00367441">
        <w:t xml:space="preserve">to minimize </w:t>
      </w:r>
      <w:r w:rsidR="00B91A40" w:rsidRPr="00367441">
        <w:t xml:space="preserve">the sub-projects’ impacts and disturbances. </w:t>
      </w:r>
    </w:p>
    <w:p w14:paraId="758DE4AA" w14:textId="77777777" w:rsidR="00367441" w:rsidRPr="00367441" w:rsidRDefault="00367441" w:rsidP="00655938">
      <w:pPr>
        <w:pStyle w:val="BodyText"/>
        <w:spacing w:before="240" w:after="240" w:line="240" w:lineRule="auto"/>
        <w:jc w:val="both"/>
      </w:pPr>
    </w:p>
    <w:p w14:paraId="7C73015B" w14:textId="77777777" w:rsidR="00D71705" w:rsidRPr="00367441" w:rsidRDefault="00D71705" w:rsidP="00655938">
      <w:pPr>
        <w:pStyle w:val="BodyText"/>
        <w:spacing w:before="240" w:after="240" w:line="240" w:lineRule="auto"/>
        <w:jc w:val="both"/>
        <w:rPr>
          <w:b/>
        </w:rPr>
      </w:pPr>
      <w:r w:rsidRPr="00367441">
        <w:rPr>
          <w:b/>
        </w:rPr>
        <w:lastRenderedPageBreak/>
        <w:t>ESS8 Cultural Heritage</w:t>
      </w:r>
    </w:p>
    <w:p w14:paraId="7AE62D56" w14:textId="2509EF28" w:rsidR="00D81319" w:rsidRPr="00367441" w:rsidRDefault="00F817AC" w:rsidP="00655938">
      <w:pPr>
        <w:pStyle w:val="BodyText"/>
        <w:spacing w:before="240" w:after="240" w:line="240" w:lineRule="auto"/>
        <w:jc w:val="both"/>
      </w:pPr>
      <w:r w:rsidRPr="00367441">
        <w:t xml:space="preserve">Subproject sites will be assessed </w:t>
      </w:r>
      <w:r w:rsidR="0014231E" w:rsidRPr="00367441">
        <w:t xml:space="preserve">in accordance </w:t>
      </w:r>
      <w:proofErr w:type="gramStart"/>
      <w:r w:rsidR="0014231E" w:rsidRPr="00367441">
        <w:t>to</w:t>
      </w:r>
      <w:proofErr w:type="gramEnd"/>
      <w:r w:rsidR="0014231E" w:rsidRPr="00367441">
        <w:t xml:space="preserve"> the presence of </w:t>
      </w:r>
      <w:r w:rsidRPr="00367441">
        <w:t xml:space="preserve">any </w:t>
      </w:r>
      <w:r w:rsidR="007B35F7" w:rsidRPr="00367441">
        <w:t>known cultural heritage sites in the</w:t>
      </w:r>
      <w:r w:rsidRPr="00367441">
        <w:t>ir footprint</w:t>
      </w:r>
      <w:r w:rsidR="007B35F7" w:rsidRPr="00367441">
        <w:t xml:space="preserve">. </w:t>
      </w:r>
      <w:r w:rsidR="00B414E2" w:rsidRPr="00367441">
        <w:t xml:space="preserve"> The subprojects that would affect known cultural heritage sites/assets will be excluded. </w:t>
      </w:r>
      <w:r w:rsidRPr="00367441">
        <w:t>A</w:t>
      </w:r>
      <w:r w:rsidR="00EA6DA9" w:rsidRPr="00367441">
        <w:t xml:space="preserve">s the project involves large-scale construction works in </w:t>
      </w:r>
      <w:r w:rsidR="00B414E2" w:rsidRPr="00367441">
        <w:t xml:space="preserve">five </w:t>
      </w:r>
      <w:r w:rsidR="0014231E" w:rsidRPr="00367441">
        <w:t xml:space="preserve">selected </w:t>
      </w:r>
      <w:r w:rsidR="00EA6DA9" w:rsidRPr="00367441">
        <w:t>municipalities, there is a risk of chance finds during excavation works. Therefore, the subproject</w:t>
      </w:r>
      <w:r w:rsidR="00712887" w:rsidRPr="00367441">
        <w:t>-</w:t>
      </w:r>
      <w:r w:rsidR="00EA6DA9" w:rsidRPr="00367441">
        <w:t xml:space="preserve">specific E&amp;S </w:t>
      </w:r>
      <w:r w:rsidR="00740ED2" w:rsidRPr="00367441">
        <w:t xml:space="preserve">documents </w:t>
      </w:r>
      <w:r w:rsidR="00EA6DA9" w:rsidRPr="00367441">
        <w:t>will need to include chance find procedures at a minimum</w:t>
      </w:r>
      <w:r w:rsidR="0003126D" w:rsidRPr="00367441">
        <w:t>, and these should be included in civil works contracts</w:t>
      </w:r>
      <w:r w:rsidR="00EA6DA9" w:rsidRPr="00367441">
        <w:t xml:space="preserve">. </w:t>
      </w:r>
    </w:p>
    <w:p w14:paraId="42051E6F" w14:textId="77777777" w:rsidR="00D71705" w:rsidRPr="00367441" w:rsidRDefault="00D71705" w:rsidP="00655938">
      <w:pPr>
        <w:pStyle w:val="BodyText"/>
        <w:spacing w:before="240" w:after="240" w:line="240" w:lineRule="auto"/>
        <w:jc w:val="both"/>
        <w:rPr>
          <w:b/>
        </w:rPr>
      </w:pPr>
      <w:r w:rsidRPr="00367441">
        <w:rPr>
          <w:b/>
        </w:rPr>
        <w:t>ESS9 Financial Intermediaries</w:t>
      </w:r>
    </w:p>
    <w:p w14:paraId="596D5B32" w14:textId="42B74C09" w:rsidR="00D71705" w:rsidRPr="00367441" w:rsidRDefault="00D71705" w:rsidP="00655938">
      <w:pPr>
        <w:pStyle w:val="BodyText"/>
        <w:spacing w:before="240" w:after="240" w:line="240" w:lineRule="auto"/>
        <w:jc w:val="both"/>
      </w:pPr>
      <w:r w:rsidRPr="00367441">
        <w:t xml:space="preserve">The project will be implemented by </w:t>
      </w:r>
      <w:r w:rsidR="008611D5" w:rsidRPr="00367441">
        <w:t>ILBANK</w:t>
      </w:r>
      <w:r w:rsidR="00D12B35" w:rsidRPr="00367441">
        <w:t> </w:t>
      </w:r>
      <w:r w:rsidR="00BC54A7" w:rsidRPr="00367441">
        <w:t xml:space="preserve">– </w:t>
      </w:r>
      <w:r w:rsidR="00DF540D" w:rsidRPr="00367441">
        <w:t xml:space="preserve">in its capacity as </w:t>
      </w:r>
      <w:r w:rsidR="00FD0E3D" w:rsidRPr="00367441">
        <w:t>a</w:t>
      </w:r>
      <w:r w:rsidR="00BC54A7" w:rsidRPr="00367441">
        <w:t xml:space="preserve"> Financial Intermediary</w:t>
      </w:r>
      <w:r w:rsidRPr="00367441">
        <w:t>, and it</w:t>
      </w:r>
      <w:r w:rsidR="00D12B35" w:rsidRPr="00367441">
        <w:t xml:space="preserve"> wi</w:t>
      </w:r>
      <w:r w:rsidRPr="00367441">
        <w:t xml:space="preserve">ll transfer the funds received from </w:t>
      </w:r>
      <w:r w:rsidR="0014231E" w:rsidRPr="00367441">
        <w:t>World Bank</w:t>
      </w:r>
      <w:r w:rsidRPr="00367441">
        <w:t xml:space="preserve"> to clearly identified </w:t>
      </w:r>
      <w:r w:rsidR="008611D5" w:rsidRPr="00367441">
        <w:t>sub-projects</w:t>
      </w:r>
      <w:r w:rsidRPr="00367441">
        <w:t xml:space="preserve"> of</w:t>
      </w:r>
      <w:r w:rsidR="001E27AD" w:rsidRPr="00367441">
        <w:t xml:space="preserve"> five</w:t>
      </w:r>
      <w:r w:rsidRPr="00367441">
        <w:t xml:space="preserve"> targeted municipalities</w:t>
      </w:r>
      <w:r w:rsidR="001E27AD" w:rsidRPr="00367441">
        <w:t xml:space="preserve"> (Istanbul, Izmir, </w:t>
      </w:r>
      <w:proofErr w:type="spellStart"/>
      <w:r w:rsidR="001E27AD" w:rsidRPr="00367441">
        <w:t>Tekirdağ</w:t>
      </w:r>
      <w:proofErr w:type="spellEnd"/>
      <w:r w:rsidR="001E27AD" w:rsidRPr="00367441">
        <w:t xml:space="preserve">, </w:t>
      </w:r>
      <w:proofErr w:type="spellStart"/>
      <w:r w:rsidR="001E27AD" w:rsidRPr="00367441">
        <w:t>Manisa</w:t>
      </w:r>
      <w:proofErr w:type="spellEnd"/>
      <w:r w:rsidR="001E27AD" w:rsidRPr="00367441">
        <w:t xml:space="preserve">, </w:t>
      </w:r>
      <w:proofErr w:type="spellStart"/>
      <w:r w:rsidR="001E27AD" w:rsidRPr="00367441">
        <w:t>Kahramanmaraş</w:t>
      </w:r>
      <w:proofErr w:type="spellEnd"/>
      <w:r w:rsidR="001E27AD" w:rsidRPr="00367441">
        <w:t>) and their affiliated utilities</w:t>
      </w:r>
      <w:r w:rsidRPr="00367441">
        <w:t xml:space="preserve">. As an affiliate </w:t>
      </w:r>
      <w:r w:rsidR="00E74DF6" w:rsidRPr="00367441">
        <w:t xml:space="preserve">institution </w:t>
      </w:r>
      <w:r w:rsidRPr="00367441">
        <w:t xml:space="preserve">to </w:t>
      </w:r>
      <w:r w:rsidR="00F65E90" w:rsidRPr="00367441">
        <w:t>the</w:t>
      </w:r>
      <w:r w:rsidRPr="00367441">
        <w:t xml:space="preserve"> </w:t>
      </w:r>
      <w:proofErr w:type="spellStart"/>
      <w:r w:rsidR="00423C0E" w:rsidRPr="00367441">
        <w:t>MoEUCC</w:t>
      </w:r>
      <w:proofErr w:type="spellEnd"/>
      <w:r w:rsidRPr="00367441">
        <w:t xml:space="preserve">, </w:t>
      </w:r>
      <w:r w:rsidR="008611D5" w:rsidRPr="00367441">
        <w:t>ILBANK</w:t>
      </w:r>
      <w:r w:rsidR="00D12B35" w:rsidRPr="00367441">
        <w:t xml:space="preserve"> </w:t>
      </w:r>
      <w:r w:rsidRPr="00367441">
        <w:t>is subject to Turkish national laws and regulations. Therefore, it is responsible for the application of various law and regulations including Environment Law, Expropriation Law, Resettlement Law</w:t>
      </w:r>
      <w:r w:rsidR="006322A8" w:rsidRPr="00367441">
        <w:t xml:space="preserve">, </w:t>
      </w:r>
      <w:proofErr w:type="spellStart"/>
      <w:r w:rsidR="006322A8" w:rsidRPr="00367441">
        <w:t>Labour</w:t>
      </w:r>
      <w:proofErr w:type="spellEnd"/>
      <w:r w:rsidR="006322A8" w:rsidRPr="00367441">
        <w:t xml:space="preserve"> Law</w:t>
      </w:r>
      <w:r w:rsidRPr="00367441">
        <w:t xml:space="preserve"> etc. for the </w:t>
      </w:r>
      <w:r w:rsidR="008611D5" w:rsidRPr="00367441">
        <w:t>sub-projects</w:t>
      </w:r>
      <w:r w:rsidRPr="00367441">
        <w:t xml:space="preserve"> it finances or signs sub-loan agreements. Credit evaluation process of </w:t>
      </w:r>
      <w:r w:rsidR="008611D5" w:rsidRPr="00367441">
        <w:t>ILBANK</w:t>
      </w:r>
      <w:r w:rsidR="00F0109E" w:rsidRPr="00367441">
        <w:t xml:space="preserve"> </w:t>
      </w:r>
      <w:r w:rsidRPr="00367441">
        <w:t xml:space="preserve">includes technical, </w:t>
      </w:r>
      <w:proofErr w:type="gramStart"/>
      <w:r w:rsidRPr="00367441">
        <w:t>economic</w:t>
      </w:r>
      <w:proofErr w:type="gramEnd"/>
      <w:r w:rsidRPr="00367441">
        <w:t xml:space="preserve"> and financial assessment of subject loans. </w:t>
      </w:r>
      <w:r w:rsidR="00EA2004" w:rsidRPr="00367441">
        <w:t>T</w:t>
      </w:r>
      <w:r w:rsidRPr="00367441">
        <w:t xml:space="preserve">he environmental and social assessment </w:t>
      </w:r>
      <w:r w:rsidR="00EA2004" w:rsidRPr="00367441">
        <w:t xml:space="preserve">is mainly based on the permitting and land acquisition requirements </w:t>
      </w:r>
      <w:r w:rsidRPr="00367441">
        <w:t xml:space="preserve">in the scope of technical assessment. </w:t>
      </w:r>
    </w:p>
    <w:p w14:paraId="535062F5" w14:textId="39A537AA" w:rsidR="00D71705" w:rsidRPr="00367441" w:rsidRDefault="00D71705" w:rsidP="005369B6">
      <w:pPr>
        <w:jc w:val="both"/>
        <w:rPr>
          <w:sz w:val="22"/>
          <w:szCs w:val="22"/>
          <w:lang w:val="en-US"/>
        </w:rPr>
      </w:pPr>
      <w:r w:rsidRPr="00367441">
        <w:rPr>
          <w:sz w:val="22"/>
          <w:szCs w:val="22"/>
          <w:lang w:val="en-US"/>
        </w:rPr>
        <w:t xml:space="preserve">Projects that </w:t>
      </w:r>
      <w:r w:rsidR="008611D5" w:rsidRPr="00367441">
        <w:rPr>
          <w:sz w:val="22"/>
          <w:szCs w:val="22"/>
          <w:lang w:val="en-US"/>
        </w:rPr>
        <w:t>ILBANK</w:t>
      </w:r>
      <w:r w:rsidRPr="00367441">
        <w:rPr>
          <w:sz w:val="22"/>
          <w:szCs w:val="22"/>
          <w:lang w:val="en-US"/>
        </w:rPr>
        <w:t xml:space="preserve"> finances through international financing </w:t>
      </w:r>
      <w:r w:rsidR="004E08D4" w:rsidRPr="00367441">
        <w:rPr>
          <w:sz w:val="22"/>
          <w:szCs w:val="22"/>
          <w:lang w:val="en-US"/>
        </w:rPr>
        <w:t xml:space="preserve">institutions </w:t>
      </w:r>
      <w:r w:rsidRPr="00367441">
        <w:rPr>
          <w:sz w:val="22"/>
          <w:szCs w:val="22"/>
          <w:lang w:val="en-US"/>
        </w:rPr>
        <w:t xml:space="preserve">such as WB, EIB, </w:t>
      </w:r>
      <w:r w:rsidR="00BC54A7" w:rsidRPr="00367441">
        <w:rPr>
          <w:sz w:val="22"/>
          <w:szCs w:val="22"/>
          <w:lang w:val="en-US"/>
        </w:rPr>
        <w:t xml:space="preserve">and </w:t>
      </w:r>
      <w:r w:rsidRPr="00367441">
        <w:rPr>
          <w:sz w:val="22"/>
          <w:szCs w:val="22"/>
          <w:lang w:val="en-US"/>
        </w:rPr>
        <w:t xml:space="preserve">JICA are handled by International </w:t>
      </w:r>
      <w:r w:rsidR="00E74DF6" w:rsidRPr="00367441">
        <w:rPr>
          <w:sz w:val="22"/>
          <w:szCs w:val="22"/>
          <w:lang w:val="en-US"/>
        </w:rPr>
        <w:t>Relations</w:t>
      </w:r>
      <w:r w:rsidRPr="00367441">
        <w:rPr>
          <w:sz w:val="22"/>
          <w:szCs w:val="22"/>
          <w:lang w:val="en-US"/>
        </w:rPr>
        <w:t xml:space="preserve"> </w:t>
      </w:r>
      <w:r w:rsidR="001E27AD" w:rsidRPr="00367441">
        <w:rPr>
          <w:sz w:val="22"/>
          <w:szCs w:val="22"/>
          <w:lang w:val="en-US"/>
        </w:rPr>
        <w:t>D</w:t>
      </w:r>
      <w:r w:rsidRPr="00367441">
        <w:rPr>
          <w:sz w:val="22"/>
          <w:szCs w:val="22"/>
          <w:lang w:val="en-US"/>
        </w:rPr>
        <w:t>epartment which utilizes key procedural documents for internationally financed investments. The key procedural documents managing the project’s environmental and social screening, review and monitoring procedures fo</w:t>
      </w:r>
      <w:r w:rsidR="00754D57" w:rsidRPr="00367441">
        <w:rPr>
          <w:sz w:val="22"/>
          <w:szCs w:val="22"/>
          <w:lang w:val="en-US"/>
        </w:rPr>
        <w:t xml:space="preserve">r </w:t>
      </w:r>
      <w:r w:rsidR="008611D5" w:rsidRPr="00367441">
        <w:rPr>
          <w:sz w:val="22"/>
          <w:szCs w:val="22"/>
          <w:lang w:val="en-US"/>
        </w:rPr>
        <w:t>sub-projects</w:t>
      </w:r>
      <w:r w:rsidR="008D2984" w:rsidRPr="00367441">
        <w:rPr>
          <w:sz w:val="22"/>
          <w:szCs w:val="22"/>
          <w:lang w:val="en-US"/>
        </w:rPr>
        <w:t xml:space="preserve"> are the ESMF and </w:t>
      </w:r>
      <w:r w:rsidR="00F00750" w:rsidRPr="00367441">
        <w:rPr>
          <w:sz w:val="22"/>
          <w:szCs w:val="22"/>
          <w:lang w:val="en-US"/>
        </w:rPr>
        <w:t>RF</w:t>
      </w:r>
      <w:r w:rsidRPr="00367441">
        <w:rPr>
          <w:sz w:val="22"/>
          <w:szCs w:val="22"/>
          <w:lang w:val="en-US"/>
        </w:rPr>
        <w:t xml:space="preserve"> which </w:t>
      </w:r>
      <w:r w:rsidR="00195392" w:rsidRPr="00367441">
        <w:rPr>
          <w:sz w:val="22"/>
          <w:szCs w:val="22"/>
          <w:lang w:val="en-US"/>
        </w:rPr>
        <w:t>will be</w:t>
      </w:r>
      <w:r w:rsidRPr="00367441">
        <w:rPr>
          <w:sz w:val="22"/>
          <w:szCs w:val="22"/>
          <w:lang w:val="en-US"/>
        </w:rPr>
        <w:t xml:space="preserve"> implemented throughout the lifetime of the projects. </w:t>
      </w:r>
      <w:r w:rsidR="008611D5" w:rsidRPr="00367441">
        <w:rPr>
          <w:sz w:val="22"/>
          <w:szCs w:val="22"/>
          <w:lang w:val="en-US"/>
        </w:rPr>
        <w:t>ILBANK</w:t>
      </w:r>
      <w:r w:rsidR="00E05208" w:rsidRPr="00367441">
        <w:rPr>
          <w:sz w:val="22"/>
          <w:szCs w:val="22"/>
          <w:lang w:val="en-US"/>
        </w:rPr>
        <w:t xml:space="preserve"> </w:t>
      </w:r>
      <w:r w:rsidRPr="00367441">
        <w:rPr>
          <w:sz w:val="22"/>
          <w:szCs w:val="22"/>
          <w:lang w:val="en-US"/>
        </w:rPr>
        <w:t xml:space="preserve">signs sub-loan agreements with the municipalities and the ESMF </w:t>
      </w:r>
      <w:r w:rsidR="00252E27" w:rsidRPr="00367441">
        <w:rPr>
          <w:sz w:val="22"/>
          <w:szCs w:val="22"/>
          <w:lang w:val="en-US"/>
        </w:rPr>
        <w:t>is</w:t>
      </w:r>
      <w:r w:rsidRPr="00367441">
        <w:rPr>
          <w:sz w:val="22"/>
          <w:szCs w:val="22"/>
          <w:lang w:val="en-US"/>
        </w:rPr>
        <w:t xml:space="preserve"> a part of these agreements. </w:t>
      </w:r>
      <w:r w:rsidR="008611D5" w:rsidRPr="00367441">
        <w:rPr>
          <w:sz w:val="22"/>
          <w:szCs w:val="22"/>
          <w:lang w:val="en-US"/>
        </w:rPr>
        <w:t>ILBANK</w:t>
      </w:r>
      <w:r w:rsidR="00E05208" w:rsidRPr="00367441">
        <w:rPr>
          <w:sz w:val="22"/>
          <w:szCs w:val="22"/>
          <w:lang w:val="en-US"/>
        </w:rPr>
        <w:t xml:space="preserve"> </w:t>
      </w:r>
      <w:r w:rsidRPr="00367441">
        <w:rPr>
          <w:sz w:val="22"/>
          <w:szCs w:val="22"/>
          <w:lang w:val="en-US"/>
        </w:rPr>
        <w:t>ensures that municipalities work in full compli</w:t>
      </w:r>
      <w:r w:rsidR="00E05208" w:rsidRPr="00367441">
        <w:rPr>
          <w:sz w:val="22"/>
          <w:szCs w:val="22"/>
          <w:lang w:val="en-US"/>
        </w:rPr>
        <w:t>ance with the ESMF, and the sub</w:t>
      </w:r>
      <w:r w:rsidRPr="00367441">
        <w:rPr>
          <w:sz w:val="22"/>
          <w:szCs w:val="22"/>
          <w:lang w:val="en-US"/>
        </w:rPr>
        <w:t xml:space="preserve">project-specific E&amp;S documents are prepared and implemented in line with the ESF. </w:t>
      </w:r>
      <w:r w:rsidR="002156D5" w:rsidRPr="00367441">
        <w:rPr>
          <w:sz w:val="22"/>
          <w:szCs w:val="22"/>
          <w:lang w:val="en-US"/>
        </w:rPr>
        <w:t xml:space="preserve">The ESMF and </w:t>
      </w:r>
      <w:r w:rsidR="00F00750" w:rsidRPr="00367441">
        <w:rPr>
          <w:sz w:val="22"/>
          <w:szCs w:val="22"/>
          <w:lang w:val="en-US"/>
        </w:rPr>
        <w:t>RF</w:t>
      </w:r>
      <w:r w:rsidR="006F5A19" w:rsidRPr="00367441">
        <w:rPr>
          <w:sz w:val="22"/>
          <w:szCs w:val="22"/>
          <w:lang w:val="en-US"/>
        </w:rPr>
        <w:t xml:space="preserve"> </w:t>
      </w:r>
      <w:r w:rsidRPr="00367441">
        <w:rPr>
          <w:sz w:val="22"/>
          <w:szCs w:val="22"/>
          <w:lang w:val="en-US"/>
        </w:rPr>
        <w:t>are integrated into the</w:t>
      </w:r>
      <w:r w:rsidR="00740ED2" w:rsidRPr="00367441">
        <w:rPr>
          <w:sz w:val="22"/>
          <w:szCs w:val="22"/>
          <w:lang w:val="en-US"/>
        </w:rPr>
        <w:t xml:space="preserve"> </w:t>
      </w:r>
      <w:r w:rsidRPr="00367441">
        <w:rPr>
          <w:sz w:val="22"/>
          <w:szCs w:val="22"/>
          <w:lang w:val="en-US"/>
        </w:rPr>
        <w:t>Operational Manual</w:t>
      </w:r>
      <w:r w:rsidR="00E92823" w:rsidRPr="00367441">
        <w:rPr>
          <w:sz w:val="22"/>
          <w:szCs w:val="22"/>
          <w:lang w:val="en-US"/>
        </w:rPr>
        <w:t>s</w:t>
      </w:r>
      <w:r w:rsidRPr="00367441">
        <w:rPr>
          <w:sz w:val="22"/>
          <w:szCs w:val="22"/>
          <w:lang w:val="en-US"/>
        </w:rPr>
        <w:t xml:space="preserve"> of the project </w:t>
      </w:r>
      <w:proofErr w:type="gramStart"/>
      <w:r w:rsidRPr="00367441">
        <w:rPr>
          <w:sz w:val="22"/>
          <w:szCs w:val="22"/>
          <w:lang w:val="en-US"/>
        </w:rPr>
        <w:t>and also</w:t>
      </w:r>
      <w:proofErr w:type="gramEnd"/>
      <w:r w:rsidRPr="00367441">
        <w:rPr>
          <w:sz w:val="22"/>
          <w:szCs w:val="22"/>
          <w:lang w:val="en-US"/>
        </w:rPr>
        <w:t xml:space="preserve"> the core elements are referred in the </w:t>
      </w:r>
      <w:r w:rsidR="00E92823" w:rsidRPr="00367441">
        <w:rPr>
          <w:sz w:val="22"/>
          <w:szCs w:val="22"/>
          <w:lang w:val="en-US"/>
        </w:rPr>
        <w:t xml:space="preserve">PADs and </w:t>
      </w:r>
      <w:r w:rsidRPr="00367441">
        <w:rPr>
          <w:sz w:val="22"/>
          <w:szCs w:val="22"/>
          <w:lang w:val="en-US"/>
        </w:rPr>
        <w:t xml:space="preserve">Loan Agreements. Therefore, </w:t>
      </w:r>
      <w:r w:rsidR="008611D5" w:rsidRPr="00367441">
        <w:rPr>
          <w:sz w:val="22"/>
          <w:szCs w:val="22"/>
          <w:lang w:val="en-US"/>
        </w:rPr>
        <w:t>ILBANK</w:t>
      </w:r>
      <w:r w:rsidRPr="00367441">
        <w:rPr>
          <w:sz w:val="22"/>
          <w:szCs w:val="22"/>
          <w:lang w:val="en-US"/>
        </w:rPr>
        <w:t xml:space="preserve"> is fully responsible for the satisfactory implementation of the E&amp;S framework documents. The ESMF and </w:t>
      </w:r>
      <w:r w:rsidR="00F00750" w:rsidRPr="00367441">
        <w:rPr>
          <w:sz w:val="22"/>
          <w:szCs w:val="22"/>
          <w:lang w:val="en-US"/>
        </w:rPr>
        <w:t>RF</w:t>
      </w:r>
      <w:r w:rsidRPr="00367441">
        <w:rPr>
          <w:sz w:val="22"/>
          <w:szCs w:val="22"/>
          <w:lang w:val="en-US"/>
        </w:rPr>
        <w:t xml:space="preserve"> additionally require that site-specific </w:t>
      </w:r>
      <w:r w:rsidR="00712887" w:rsidRPr="00367441">
        <w:rPr>
          <w:sz w:val="22"/>
          <w:szCs w:val="22"/>
          <w:lang w:val="en-US"/>
        </w:rPr>
        <w:t xml:space="preserve">E&amp;S </w:t>
      </w:r>
      <w:r w:rsidRPr="00367441">
        <w:rPr>
          <w:sz w:val="22"/>
          <w:szCs w:val="22"/>
          <w:lang w:val="en-US"/>
        </w:rPr>
        <w:t xml:space="preserve">documents are prepared for the </w:t>
      </w:r>
      <w:r w:rsidR="008611D5" w:rsidRPr="00367441">
        <w:rPr>
          <w:sz w:val="22"/>
          <w:szCs w:val="22"/>
          <w:lang w:val="en-US"/>
        </w:rPr>
        <w:t>sub-projects</w:t>
      </w:r>
      <w:r w:rsidRPr="00367441">
        <w:rPr>
          <w:sz w:val="22"/>
          <w:szCs w:val="22"/>
          <w:lang w:val="en-US"/>
        </w:rPr>
        <w:t xml:space="preserve"> and these become a part of the sub-loan agreements between </w:t>
      </w:r>
      <w:r w:rsidR="008611D5" w:rsidRPr="00367441">
        <w:rPr>
          <w:sz w:val="22"/>
          <w:szCs w:val="22"/>
          <w:lang w:val="en-US"/>
        </w:rPr>
        <w:t>ILBANK</w:t>
      </w:r>
      <w:r w:rsidR="00D1593C" w:rsidRPr="00367441">
        <w:rPr>
          <w:sz w:val="22"/>
          <w:szCs w:val="22"/>
          <w:lang w:val="en-US"/>
        </w:rPr>
        <w:t xml:space="preserve"> </w:t>
      </w:r>
      <w:r w:rsidRPr="00367441">
        <w:rPr>
          <w:sz w:val="22"/>
          <w:szCs w:val="22"/>
          <w:lang w:val="en-US"/>
        </w:rPr>
        <w:t xml:space="preserve">and sub-borrowers. Through these sub-loan agreements </w:t>
      </w:r>
      <w:r w:rsidR="008611D5" w:rsidRPr="00367441">
        <w:rPr>
          <w:sz w:val="22"/>
          <w:szCs w:val="22"/>
          <w:lang w:val="en-US"/>
        </w:rPr>
        <w:t>ILBANK</w:t>
      </w:r>
      <w:r w:rsidR="00D1593C" w:rsidRPr="00367441">
        <w:rPr>
          <w:sz w:val="22"/>
          <w:szCs w:val="22"/>
          <w:lang w:val="en-US"/>
        </w:rPr>
        <w:t xml:space="preserve"> </w:t>
      </w:r>
      <w:r w:rsidRPr="00367441">
        <w:rPr>
          <w:sz w:val="22"/>
          <w:szCs w:val="22"/>
          <w:lang w:val="en-US"/>
        </w:rPr>
        <w:t xml:space="preserve">and </w:t>
      </w:r>
      <w:r w:rsidR="00B84502" w:rsidRPr="00367441">
        <w:rPr>
          <w:sz w:val="22"/>
          <w:szCs w:val="22"/>
          <w:lang w:val="en-US"/>
        </w:rPr>
        <w:t xml:space="preserve">the </w:t>
      </w:r>
      <w:r w:rsidRPr="00367441">
        <w:rPr>
          <w:sz w:val="22"/>
          <w:szCs w:val="22"/>
          <w:lang w:val="en-US"/>
        </w:rPr>
        <w:t>W</w:t>
      </w:r>
      <w:r w:rsidR="00B84502" w:rsidRPr="00367441">
        <w:rPr>
          <w:sz w:val="22"/>
          <w:szCs w:val="22"/>
          <w:lang w:val="en-US"/>
        </w:rPr>
        <w:t xml:space="preserve">orld </w:t>
      </w:r>
      <w:r w:rsidRPr="00367441">
        <w:rPr>
          <w:sz w:val="22"/>
          <w:szCs w:val="22"/>
          <w:lang w:val="en-US"/>
        </w:rPr>
        <w:t>B</w:t>
      </w:r>
      <w:r w:rsidR="00B84502" w:rsidRPr="00367441">
        <w:rPr>
          <w:sz w:val="22"/>
          <w:szCs w:val="22"/>
          <w:lang w:val="en-US"/>
        </w:rPr>
        <w:t>ank</w:t>
      </w:r>
      <w:r w:rsidRPr="00367441">
        <w:rPr>
          <w:sz w:val="22"/>
          <w:szCs w:val="22"/>
          <w:lang w:val="en-US"/>
        </w:rPr>
        <w:t xml:space="preserve"> manage and </w:t>
      </w:r>
      <w:r w:rsidR="002156D5" w:rsidRPr="00367441">
        <w:rPr>
          <w:sz w:val="22"/>
          <w:szCs w:val="22"/>
          <w:lang w:val="en-US"/>
        </w:rPr>
        <w:t xml:space="preserve">monitor </w:t>
      </w:r>
      <w:r w:rsidRPr="00367441">
        <w:rPr>
          <w:sz w:val="22"/>
          <w:szCs w:val="22"/>
          <w:lang w:val="en-US"/>
        </w:rPr>
        <w:t xml:space="preserve">the </w:t>
      </w:r>
      <w:r w:rsidR="008611D5" w:rsidRPr="00367441">
        <w:rPr>
          <w:sz w:val="22"/>
          <w:szCs w:val="22"/>
          <w:lang w:val="en-US"/>
        </w:rPr>
        <w:t>sub-projects</w:t>
      </w:r>
      <w:r w:rsidRPr="00367441">
        <w:rPr>
          <w:sz w:val="22"/>
          <w:szCs w:val="22"/>
          <w:lang w:val="en-US"/>
        </w:rPr>
        <w:t xml:space="preserve"> in </w:t>
      </w:r>
      <w:r w:rsidR="00E92823" w:rsidRPr="00367441">
        <w:rPr>
          <w:sz w:val="22"/>
          <w:szCs w:val="22"/>
          <w:lang w:val="en-US"/>
        </w:rPr>
        <w:t>conformity with the W</w:t>
      </w:r>
      <w:r w:rsidR="00B84502" w:rsidRPr="00367441">
        <w:rPr>
          <w:sz w:val="22"/>
          <w:szCs w:val="22"/>
          <w:lang w:val="en-US"/>
        </w:rPr>
        <w:t xml:space="preserve">orld </w:t>
      </w:r>
      <w:r w:rsidR="00E92823" w:rsidRPr="00367441">
        <w:rPr>
          <w:sz w:val="22"/>
          <w:szCs w:val="22"/>
          <w:lang w:val="en-US"/>
        </w:rPr>
        <w:t>B</w:t>
      </w:r>
      <w:r w:rsidR="00B84502" w:rsidRPr="00367441">
        <w:rPr>
          <w:sz w:val="22"/>
          <w:szCs w:val="22"/>
          <w:lang w:val="en-US"/>
        </w:rPr>
        <w:t>ank</w:t>
      </w:r>
      <w:r w:rsidR="00E92823" w:rsidRPr="00367441">
        <w:rPr>
          <w:sz w:val="22"/>
          <w:szCs w:val="22"/>
          <w:lang w:val="en-US"/>
        </w:rPr>
        <w:t xml:space="preserve">’s </w:t>
      </w:r>
      <w:r w:rsidR="00655370" w:rsidRPr="00367441">
        <w:rPr>
          <w:sz w:val="22"/>
          <w:szCs w:val="22"/>
          <w:lang w:val="en-US"/>
        </w:rPr>
        <w:t>environmental</w:t>
      </w:r>
      <w:r w:rsidR="00E92823" w:rsidRPr="00367441">
        <w:rPr>
          <w:sz w:val="22"/>
          <w:szCs w:val="22"/>
          <w:lang w:val="en-US"/>
        </w:rPr>
        <w:t xml:space="preserve"> and social requirements</w:t>
      </w:r>
      <w:r w:rsidRPr="00367441">
        <w:rPr>
          <w:sz w:val="22"/>
          <w:szCs w:val="22"/>
          <w:lang w:val="en-US"/>
        </w:rPr>
        <w:t>. The ESMF describes the subproject screening criteria according to the W</w:t>
      </w:r>
      <w:r w:rsidR="00712887" w:rsidRPr="00367441">
        <w:rPr>
          <w:sz w:val="22"/>
          <w:szCs w:val="22"/>
          <w:lang w:val="en-US"/>
        </w:rPr>
        <w:t xml:space="preserve">orld </w:t>
      </w:r>
      <w:r w:rsidRPr="00367441">
        <w:rPr>
          <w:sz w:val="22"/>
          <w:szCs w:val="22"/>
          <w:lang w:val="en-US"/>
        </w:rPr>
        <w:t>B</w:t>
      </w:r>
      <w:r w:rsidR="00712887" w:rsidRPr="00367441">
        <w:rPr>
          <w:sz w:val="22"/>
          <w:szCs w:val="22"/>
          <w:lang w:val="en-US"/>
        </w:rPr>
        <w:t>ank</w:t>
      </w:r>
      <w:r w:rsidRPr="00367441">
        <w:rPr>
          <w:sz w:val="22"/>
          <w:szCs w:val="22"/>
          <w:lang w:val="en-US"/>
        </w:rPr>
        <w:t xml:space="preserve"> requirements and comparison of W</w:t>
      </w:r>
      <w:r w:rsidR="00B84502" w:rsidRPr="00367441">
        <w:rPr>
          <w:sz w:val="22"/>
          <w:szCs w:val="22"/>
          <w:lang w:val="en-US"/>
        </w:rPr>
        <w:t xml:space="preserve">orld </w:t>
      </w:r>
      <w:r w:rsidRPr="00367441">
        <w:rPr>
          <w:sz w:val="22"/>
          <w:szCs w:val="22"/>
          <w:lang w:val="en-US"/>
        </w:rPr>
        <w:t>B</w:t>
      </w:r>
      <w:r w:rsidR="00B84502" w:rsidRPr="00367441">
        <w:rPr>
          <w:sz w:val="22"/>
          <w:szCs w:val="22"/>
          <w:lang w:val="en-US"/>
        </w:rPr>
        <w:t>ank’s</w:t>
      </w:r>
      <w:r w:rsidRPr="00367441">
        <w:rPr>
          <w:sz w:val="22"/>
          <w:szCs w:val="22"/>
          <w:lang w:val="en-US"/>
        </w:rPr>
        <w:t xml:space="preserve"> requirements and standards with respect to national standards. </w:t>
      </w:r>
      <w:proofErr w:type="gramStart"/>
      <w:r w:rsidRPr="00367441">
        <w:rPr>
          <w:sz w:val="22"/>
          <w:szCs w:val="22"/>
          <w:lang w:val="en-US"/>
        </w:rPr>
        <w:t>Similar to</w:t>
      </w:r>
      <w:proofErr w:type="gramEnd"/>
      <w:r w:rsidRPr="00367441">
        <w:rPr>
          <w:sz w:val="22"/>
          <w:szCs w:val="22"/>
          <w:lang w:val="en-US"/>
        </w:rPr>
        <w:t xml:space="preserve"> the ESMF, the </w:t>
      </w:r>
      <w:r w:rsidR="00F00750" w:rsidRPr="00367441">
        <w:rPr>
          <w:sz w:val="22"/>
          <w:szCs w:val="22"/>
          <w:lang w:val="en-US"/>
        </w:rPr>
        <w:t>RF</w:t>
      </w:r>
      <w:r w:rsidRPr="00367441">
        <w:rPr>
          <w:sz w:val="22"/>
          <w:szCs w:val="22"/>
          <w:lang w:val="en-US"/>
        </w:rPr>
        <w:t xml:space="preserve"> compares national law and W</w:t>
      </w:r>
      <w:r w:rsidR="00712887" w:rsidRPr="00367441">
        <w:rPr>
          <w:sz w:val="22"/>
          <w:szCs w:val="22"/>
          <w:lang w:val="en-US"/>
        </w:rPr>
        <w:t xml:space="preserve">orld </w:t>
      </w:r>
      <w:r w:rsidRPr="00367441">
        <w:rPr>
          <w:sz w:val="22"/>
          <w:szCs w:val="22"/>
          <w:lang w:val="en-US"/>
        </w:rPr>
        <w:t>B</w:t>
      </w:r>
      <w:r w:rsidR="00712887" w:rsidRPr="00367441">
        <w:rPr>
          <w:sz w:val="22"/>
          <w:szCs w:val="22"/>
          <w:lang w:val="en-US"/>
        </w:rPr>
        <w:t>ank</w:t>
      </w:r>
      <w:r w:rsidRPr="00367441">
        <w:rPr>
          <w:sz w:val="22"/>
          <w:szCs w:val="22"/>
          <w:lang w:val="en-US"/>
        </w:rPr>
        <w:t xml:space="preserve"> policy requirements on land acquisition and sets the principles for a best practice land acquisition process. As a rule of thumb, the most stringent standards apply to the projects for all environmental and social standards. </w:t>
      </w:r>
    </w:p>
    <w:p w14:paraId="4DF12A05" w14:textId="73415C5B" w:rsidR="007C1DD9" w:rsidRPr="00367441" w:rsidRDefault="00D71705" w:rsidP="00655938">
      <w:pPr>
        <w:pStyle w:val="BodyText"/>
        <w:spacing w:before="240" w:after="240" w:line="240" w:lineRule="auto"/>
        <w:jc w:val="both"/>
        <w:rPr>
          <w:strike/>
          <w:highlight w:val="red"/>
        </w:rPr>
      </w:pPr>
      <w:r w:rsidRPr="00367441">
        <w:t xml:space="preserve">The screening </w:t>
      </w:r>
      <w:r w:rsidR="00491DD4" w:rsidRPr="00367441">
        <w:t xml:space="preserve">process </w:t>
      </w:r>
      <w:r w:rsidRPr="00367441">
        <w:t>of sub</w:t>
      </w:r>
      <w:r w:rsidR="00B112EE" w:rsidRPr="00367441">
        <w:t>-</w:t>
      </w:r>
      <w:r w:rsidRPr="00367441">
        <w:t xml:space="preserve">projects </w:t>
      </w:r>
      <w:r w:rsidR="00D02FA6" w:rsidRPr="00367441">
        <w:t>covers</w:t>
      </w:r>
      <w:r w:rsidR="00491DD4" w:rsidRPr="00367441">
        <w:t>: (i) initial E&amp;S risk assessment by the Municipalities/Utilities as part of the sub-projects to be proposed for financing</w:t>
      </w:r>
      <w:r w:rsidR="00E37BFC" w:rsidRPr="00367441">
        <w:t xml:space="preserve"> considering both the national legislative framework and World Bank E&amp;S risk classification</w:t>
      </w:r>
      <w:r w:rsidR="00491DD4" w:rsidRPr="00367441">
        <w:t xml:space="preserve">; (ii) Review of </w:t>
      </w:r>
      <w:r w:rsidR="00760576" w:rsidRPr="00367441">
        <w:t xml:space="preserve">the sub-projects by </w:t>
      </w:r>
      <w:r w:rsidR="00491DD4" w:rsidRPr="00367441">
        <w:t xml:space="preserve">ILBANK’s E&amp;S team and </w:t>
      </w:r>
      <w:r w:rsidR="001E27AD" w:rsidRPr="00367441">
        <w:t>defining the risk categories</w:t>
      </w:r>
      <w:r w:rsidR="00760576" w:rsidRPr="00367441">
        <w:t xml:space="preserve"> </w:t>
      </w:r>
      <w:r w:rsidR="00491DD4" w:rsidRPr="00367441">
        <w:t xml:space="preserve">(iii) </w:t>
      </w:r>
      <w:r w:rsidR="00BD3886" w:rsidRPr="00367441">
        <w:t xml:space="preserve">ILBANK PMU consults with the World Bank’s E&amp;S team for final decision </w:t>
      </w:r>
      <w:r w:rsidR="001E27AD" w:rsidRPr="00367441">
        <w:t>of risk categorization (Substantial, moderate, low) of the sub-projects</w:t>
      </w:r>
      <w:r w:rsidR="00BD3886" w:rsidRPr="00367441">
        <w:t xml:space="preserve">. </w:t>
      </w:r>
      <w:r w:rsidRPr="00367441">
        <w:t xml:space="preserve">  The appropriate E</w:t>
      </w:r>
      <w:r w:rsidR="00712887" w:rsidRPr="00367441">
        <w:t>&amp;</w:t>
      </w:r>
      <w:r w:rsidRPr="00367441">
        <w:t xml:space="preserve">S </w:t>
      </w:r>
      <w:r w:rsidR="00E37BFC" w:rsidRPr="00367441">
        <w:t xml:space="preserve">documents to be prepared </w:t>
      </w:r>
      <w:r w:rsidRPr="00367441">
        <w:t xml:space="preserve">is then decided upon the mutually agreed E&amp;S risks. </w:t>
      </w:r>
      <w:r w:rsidR="008611D5" w:rsidRPr="00367441">
        <w:t>ILBANK</w:t>
      </w:r>
      <w:r w:rsidR="00AE0863" w:rsidRPr="00367441">
        <w:t xml:space="preserve"> </w:t>
      </w:r>
      <w:r w:rsidRPr="00367441">
        <w:t>also undertakes the initial review of the E</w:t>
      </w:r>
      <w:r w:rsidR="00B84502" w:rsidRPr="00367441">
        <w:t>&amp;</w:t>
      </w:r>
      <w:r w:rsidRPr="00367441">
        <w:t xml:space="preserve">S </w:t>
      </w:r>
      <w:r w:rsidR="00E37BFC" w:rsidRPr="00367441">
        <w:t>documents</w:t>
      </w:r>
      <w:r w:rsidRPr="00367441">
        <w:t xml:space="preserve">, however </w:t>
      </w:r>
      <w:r w:rsidR="00A12BE7" w:rsidRPr="00367441">
        <w:t xml:space="preserve">substantial risk </w:t>
      </w:r>
      <w:r w:rsidR="008611D5" w:rsidRPr="00367441">
        <w:t>sub-projects</w:t>
      </w:r>
      <w:r w:rsidRPr="00367441">
        <w:t xml:space="preserve"> will be subject to prior review and approval </w:t>
      </w:r>
      <w:r w:rsidR="002156D5" w:rsidRPr="00367441">
        <w:t xml:space="preserve">by </w:t>
      </w:r>
      <w:r w:rsidRPr="00367441">
        <w:t xml:space="preserve">the </w:t>
      </w:r>
      <w:r w:rsidR="00A12BE7" w:rsidRPr="00367441">
        <w:t>WB</w:t>
      </w:r>
      <w:r w:rsidR="3E54D404" w:rsidRPr="00367441">
        <w:t xml:space="preserve"> until there is an agreement between the WB and ILBANK to limit or end prior review by the WB</w:t>
      </w:r>
      <w:r w:rsidRPr="00367441">
        <w:t>.</w:t>
      </w:r>
    </w:p>
    <w:p w14:paraId="37E5D390" w14:textId="46DAE110" w:rsidR="00D71705" w:rsidRPr="00367441" w:rsidRDefault="405C7ADB" w:rsidP="00655938">
      <w:pPr>
        <w:pStyle w:val="BodyText"/>
        <w:spacing w:before="240" w:after="240" w:line="240" w:lineRule="auto"/>
        <w:jc w:val="both"/>
      </w:pPr>
      <w:r w:rsidRPr="00367441">
        <w:lastRenderedPageBreak/>
        <w:t xml:space="preserve">After site visits and </w:t>
      </w:r>
      <w:r w:rsidR="1D687214" w:rsidRPr="00367441">
        <w:t xml:space="preserve">review </w:t>
      </w:r>
      <w:r w:rsidRPr="00367441">
        <w:t>of E</w:t>
      </w:r>
      <w:r w:rsidR="234970D2" w:rsidRPr="00367441">
        <w:t>&amp;</w:t>
      </w:r>
      <w:r w:rsidRPr="00367441">
        <w:t xml:space="preserve">S documents, </w:t>
      </w:r>
      <w:r w:rsidR="4E2C0982" w:rsidRPr="00367441">
        <w:t>ILBANK</w:t>
      </w:r>
      <w:r w:rsidRPr="00367441">
        <w:t xml:space="preserve"> team </w:t>
      </w:r>
      <w:r w:rsidR="3C12A3AC" w:rsidRPr="00367441">
        <w:t>will prepare</w:t>
      </w:r>
      <w:r w:rsidRPr="00367441">
        <w:t xml:space="preserve"> semi</w:t>
      </w:r>
      <w:r w:rsidR="4767AD81" w:rsidRPr="00367441">
        <w:t>-</w:t>
      </w:r>
      <w:r w:rsidRPr="00367441">
        <w:t xml:space="preserve">annual progress reports for the WB which also includes environmental and social </w:t>
      </w:r>
      <w:r w:rsidR="11D112C9" w:rsidRPr="00367441">
        <w:t>performance</w:t>
      </w:r>
      <w:r w:rsidR="4CA4CA1C" w:rsidRPr="00367441">
        <w:t xml:space="preserve"> of</w:t>
      </w:r>
      <w:r w:rsidR="11D112C9" w:rsidRPr="00367441">
        <w:t xml:space="preserve"> </w:t>
      </w:r>
      <w:r w:rsidR="00BD3886" w:rsidRPr="00367441">
        <w:t xml:space="preserve">the </w:t>
      </w:r>
      <w:r w:rsidR="11D112C9" w:rsidRPr="00367441">
        <w:t xml:space="preserve">related </w:t>
      </w:r>
      <w:r w:rsidR="4E2C0982" w:rsidRPr="00367441">
        <w:t>sub-projects</w:t>
      </w:r>
      <w:r w:rsidRPr="00367441">
        <w:t xml:space="preserve">. </w:t>
      </w:r>
    </w:p>
    <w:p w14:paraId="06F21BAD" w14:textId="0090259A" w:rsidR="001305C7" w:rsidRPr="00367441" w:rsidRDefault="00CE3F44" w:rsidP="00655938">
      <w:pPr>
        <w:pStyle w:val="BodyText"/>
        <w:spacing w:before="240" w:after="240" w:line="240" w:lineRule="auto"/>
        <w:jc w:val="both"/>
      </w:pPr>
      <w:r w:rsidRPr="00367441">
        <w:t xml:space="preserve">ILBANK will adopt an Environmental and Social Management System (ESMS) as per the requirements of ESS 9 that covers </w:t>
      </w:r>
      <w:r w:rsidR="00E72087" w:rsidRPr="00367441">
        <w:t>IFI funded projects</w:t>
      </w:r>
      <w:r w:rsidRPr="00367441">
        <w:t xml:space="preserve">.  </w:t>
      </w:r>
      <w:r w:rsidR="1D687214" w:rsidRPr="00367441">
        <w:t xml:space="preserve">Any </w:t>
      </w:r>
      <w:r w:rsidR="405C7ADB" w:rsidRPr="00367441">
        <w:t xml:space="preserve">gaps between the ESF and the existing E&amp;S management criteria of </w:t>
      </w:r>
      <w:r w:rsidR="4E2C0982" w:rsidRPr="00367441">
        <w:t>ILBANK</w:t>
      </w:r>
      <w:r w:rsidR="405C7ADB" w:rsidRPr="00367441">
        <w:t xml:space="preserve"> will be evaluated in detail and the relevant actions for fulfilling the gaps will be described in the </w:t>
      </w:r>
      <w:r w:rsidR="3C12A3AC" w:rsidRPr="00367441">
        <w:t>Environmental an</w:t>
      </w:r>
      <w:r w:rsidR="186A8274" w:rsidRPr="00367441">
        <w:t>d</w:t>
      </w:r>
      <w:r w:rsidR="3C12A3AC" w:rsidRPr="00367441">
        <w:t xml:space="preserve"> Social Commitment Plan (</w:t>
      </w:r>
      <w:r w:rsidR="405C7ADB" w:rsidRPr="00367441">
        <w:t>ESCP</w:t>
      </w:r>
      <w:r w:rsidR="3C12A3AC" w:rsidRPr="00367441">
        <w:t>)</w:t>
      </w:r>
      <w:r w:rsidR="405C7ADB" w:rsidRPr="00367441">
        <w:t>.</w:t>
      </w:r>
    </w:p>
    <w:p w14:paraId="03A96FED" w14:textId="6A072DFC" w:rsidR="00FC7AEC" w:rsidRPr="00367441" w:rsidRDefault="00FC7AEC" w:rsidP="7BE49DC1">
      <w:pPr>
        <w:pStyle w:val="BodyText"/>
        <w:spacing w:before="240" w:after="240" w:line="240" w:lineRule="auto"/>
        <w:jc w:val="both"/>
      </w:pPr>
      <w:r w:rsidRPr="00367441">
        <w:t xml:space="preserve">ILBANK </w:t>
      </w:r>
      <w:r w:rsidR="00CE3F44" w:rsidRPr="00367441">
        <w:t>will</w:t>
      </w:r>
      <w:r w:rsidRPr="00367441">
        <w:t xml:space="preserve"> prepare an E&amp;S policy, which needs to be approved by the senior management and disclosed. </w:t>
      </w:r>
    </w:p>
    <w:p w14:paraId="586B66E2" w14:textId="40F2BD1F" w:rsidR="00FC7AEC" w:rsidRPr="00367441" w:rsidRDefault="00FC7AEC" w:rsidP="00FC7AEC">
      <w:pPr>
        <w:pStyle w:val="BodyText"/>
        <w:spacing w:before="240" w:after="240"/>
        <w:jc w:val="both"/>
      </w:pPr>
      <w:r w:rsidRPr="00367441">
        <w:t xml:space="preserve">ILBANK is preparing a Resettlement </w:t>
      </w:r>
      <w:r w:rsidR="00DC22F2" w:rsidRPr="00367441">
        <w:t>Framework (R</w:t>
      </w:r>
      <w:r w:rsidRPr="00367441">
        <w:t xml:space="preserve">F) which, per ESS 9 on Financial Intermediaries, </w:t>
      </w:r>
      <w:r w:rsidR="00CE3F44" w:rsidRPr="00367441">
        <w:t>will</w:t>
      </w:r>
      <w:r w:rsidRPr="00367441">
        <w:t xml:space="preserve"> meet the requirements of ESS 5 (Land Acquisition, Restrictions on Land </w:t>
      </w:r>
      <w:proofErr w:type="gramStart"/>
      <w:r w:rsidRPr="00367441">
        <w:t>Use</w:t>
      </w:r>
      <w:proofErr w:type="gramEnd"/>
      <w:r w:rsidRPr="00367441">
        <w:t xml:space="preserve"> and I</w:t>
      </w:r>
      <w:r w:rsidR="00DC22F2" w:rsidRPr="00367441">
        <w:t>nvoluntary Resettlement). The R</w:t>
      </w:r>
      <w:r w:rsidRPr="00367441">
        <w:t xml:space="preserve">F </w:t>
      </w:r>
      <w:r w:rsidR="00CE3F44" w:rsidRPr="00367441">
        <w:t xml:space="preserve">will </w:t>
      </w:r>
      <w:r w:rsidRPr="00367441">
        <w:t xml:space="preserve">be prepared, consulted upon, reviewed by the World </w:t>
      </w:r>
      <w:proofErr w:type="gramStart"/>
      <w:r w:rsidRPr="00367441">
        <w:t>Bank</w:t>
      </w:r>
      <w:proofErr w:type="gramEnd"/>
      <w:r w:rsidRPr="00367441">
        <w:t xml:space="preserve"> and disclosed prior to appraisal. </w:t>
      </w:r>
    </w:p>
    <w:p w14:paraId="2B56C066" w14:textId="1B90E1FB" w:rsidR="00FC7AEC" w:rsidRPr="00367441" w:rsidRDefault="00CE3F44" w:rsidP="00FC7AEC">
      <w:pPr>
        <w:pStyle w:val="BodyText"/>
        <w:spacing w:before="240" w:after="240"/>
        <w:jc w:val="both"/>
      </w:pPr>
      <w:r w:rsidRPr="00367441">
        <w:t>P</w:t>
      </w:r>
      <w:r w:rsidR="00FC7AEC" w:rsidRPr="00367441">
        <w:t xml:space="preserve">er the requirements of ESS 9, ILBANK is preparing an ESMF which meets the requirements of the World Bank’s </w:t>
      </w:r>
      <w:r w:rsidR="00DC22F2" w:rsidRPr="00367441">
        <w:t>ESF</w:t>
      </w:r>
      <w:r w:rsidR="00FC7AEC" w:rsidRPr="00367441">
        <w:t xml:space="preserve">, including ESS 1 (Assessment and Management of Environmental and Social Risks and Impacts) and any other relevant ESS’s. The ESMF </w:t>
      </w:r>
      <w:r w:rsidRPr="00367441">
        <w:t>will</w:t>
      </w:r>
      <w:r w:rsidR="00FC7AEC" w:rsidRPr="00367441">
        <w:t xml:space="preserve"> be consulted upon, reviewed by the World </w:t>
      </w:r>
      <w:proofErr w:type="gramStart"/>
      <w:r w:rsidR="00FC7AEC" w:rsidRPr="00367441">
        <w:t>Bank</w:t>
      </w:r>
      <w:proofErr w:type="gramEnd"/>
      <w:r w:rsidR="00FC7AEC" w:rsidRPr="00367441">
        <w:t xml:space="preserve"> and disclosed prior to appraisal. </w:t>
      </w:r>
    </w:p>
    <w:p w14:paraId="3A1FC9CB" w14:textId="39635A7B" w:rsidR="00FC7AEC" w:rsidRPr="00367441" w:rsidRDefault="00CE3F44" w:rsidP="00FC7AEC">
      <w:pPr>
        <w:pStyle w:val="BodyText"/>
        <w:spacing w:before="240" w:after="240"/>
        <w:jc w:val="both"/>
      </w:pPr>
      <w:r w:rsidRPr="00367441">
        <w:t>P</w:t>
      </w:r>
      <w:r w:rsidR="00FC7AEC" w:rsidRPr="00367441">
        <w:t>er the requirements of ESS 9 and ESS 2 (Labor and Working Conditions), ILBANK is preparing Labor Management Procedures (LMP). The LMP include</w:t>
      </w:r>
      <w:r w:rsidRPr="00367441">
        <w:t>s</w:t>
      </w:r>
      <w:r w:rsidR="00FC7AEC" w:rsidRPr="00367441">
        <w:t xml:space="preserve"> a description of the Grievance Mechanism (GM) for the project workers.</w:t>
      </w:r>
    </w:p>
    <w:p w14:paraId="7717324D" w14:textId="5315658F" w:rsidR="00FC7AEC" w:rsidRPr="00367441" w:rsidRDefault="00FC7AEC" w:rsidP="00FC7AEC">
      <w:pPr>
        <w:pStyle w:val="BodyText"/>
        <w:spacing w:before="240" w:after="240"/>
        <w:jc w:val="both"/>
      </w:pPr>
      <w:r w:rsidRPr="00367441">
        <w:t>Per the requirements of ESS 10 (Stakeholder Engagement and Information Disclosure), the project needs to prepare a Stakeholder Engagement Plan (SEP) prior to appraisal. ILBANK is preparing the SEP. The SEP include</w:t>
      </w:r>
      <w:r w:rsidR="00CE3F44" w:rsidRPr="00367441">
        <w:t>s</w:t>
      </w:r>
      <w:r w:rsidRPr="00367441">
        <w:t xml:space="preserve"> a description of the Grievance </w:t>
      </w:r>
      <w:r w:rsidR="00DC22F2" w:rsidRPr="00367441">
        <w:t>Mechanism (G</w:t>
      </w:r>
      <w:r w:rsidRPr="00367441">
        <w:t>M) for the project.</w:t>
      </w:r>
    </w:p>
    <w:p w14:paraId="1BA23281" w14:textId="0AF01044" w:rsidR="00FC7AEC" w:rsidRPr="00367441" w:rsidRDefault="00FC7AEC" w:rsidP="00FC7D4E">
      <w:pPr>
        <w:pStyle w:val="BodyText"/>
        <w:spacing w:before="240" w:after="240" w:line="240" w:lineRule="auto"/>
        <w:jc w:val="both"/>
      </w:pPr>
      <w:r w:rsidRPr="00367441">
        <w:t xml:space="preserve">The E&amp;S procedures </w:t>
      </w:r>
      <w:r w:rsidR="00FC7D4E" w:rsidRPr="00367441">
        <w:t xml:space="preserve">will meet the requirements of the applicable ESS’s as discussed previously.  </w:t>
      </w:r>
      <w:r w:rsidRPr="00367441">
        <w:t>Relevant E&amp;S issues such as gaps, adherence to national laws, relevant E&amp;S requirements should be included in finance Loan Agreement documentation</w:t>
      </w:r>
      <w:r w:rsidR="00FC7D4E" w:rsidRPr="00367441">
        <w:t xml:space="preserve">. </w:t>
      </w:r>
    </w:p>
    <w:p w14:paraId="31566B77" w14:textId="66FE9743" w:rsidR="003E121D" w:rsidRPr="00367441" w:rsidRDefault="00FC7D4E" w:rsidP="003E121D">
      <w:pPr>
        <w:pStyle w:val="BodyText"/>
        <w:spacing w:before="240" w:after="240"/>
        <w:jc w:val="both"/>
      </w:pPr>
      <w:r w:rsidRPr="00367441">
        <w:t xml:space="preserve">The ILBANK’s </w:t>
      </w:r>
      <w:r w:rsidR="003E121D" w:rsidRPr="00367441">
        <w:t>organization st</w:t>
      </w:r>
      <w:r w:rsidRPr="00367441">
        <w:t>ructure and the staff capacity have been provided in Section 1. A</w:t>
      </w:r>
      <w:r w:rsidR="003E121D" w:rsidRPr="00367441">
        <w:t xml:space="preserve"> representative of ILBANK’s senior management </w:t>
      </w:r>
      <w:r w:rsidRPr="00367441">
        <w:t xml:space="preserve">has been designated </w:t>
      </w:r>
      <w:r w:rsidR="003E121D" w:rsidRPr="00367441">
        <w:t xml:space="preserve">to have overall accountability for environmental and social performance of the FI subprojects, </w:t>
      </w:r>
      <w:r w:rsidR="00760576" w:rsidRPr="00367441">
        <w:t>for</w:t>
      </w:r>
      <w:r w:rsidR="003E121D" w:rsidRPr="00367441">
        <w:t xml:space="preserve"> the implementation of ESS</w:t>
      </w:r>
      <w:r w:rsidR="00760576" w:rsidRPr="00367441">
        <w:t xml:space="preserve">s </w:t>
      </w:r>
      <w:r w:rsidR="003E121D" w:rsidRPr="00367441">
        <w:t xml:space="preserve">and resources necessary to support such implementation. </w:t>
      </w:r>
      <w:r w:rsidR="00C62AD8" w:rsidRPr="00367441">
        <w:t>A</w:t>
      </w:r>
      <w:r w:rsidR="003E121D" w:rsidRPr="00367441">
        <w:t xml:space="preserve"> staff member </w:t>
      </w:r>
      <w:r w:rsidR="00C62AD8" w:rsidRPr="00367441">
        <w:t xml:space="preserve">of PMU will be designated </w:t>
      </w:r>
      <w:r w:rsidR="003E121D" w:rsidRPr="00367441">
        <w:t>to be responsible for day-to-day implementation of the ESMS, including the envi</w:t>
      </w:r>
      <w:r w:rsidR="00C62AD8" w:rsidRPr="00367441">
        <w:t>ronmental and social procedures. The representative will</w:t>
      </w:r>
      <w:r w:rsidR="003E121D" w:rsidRPr="00367441">
        <w:t xml:space="preserve"> ensure that adequate resources are available for management of and training in environmental and social issues; and ensure that adequate technical expertise, either in-house or external expert support, is available to carry out due diligence and manage the environmental and social risks of ILBANK’s </w:t>
      </w:r>
      <w:r w:rsidR="00760576" w:rsidRPr="00367441">
        <w:t xml:space="preserve">IFI financed </w:t>
      </w:r>
      <w:r w:rsidR="003E121D" w:rsidRPr="00367441">
        <w:t>subprojects, including providing implementation support as required.</w:t>
      </w:r>
    </w:p>
    <w:p w14:paraId="1690FA39" w14:textId="001CF5E7" w:rsidR="003E121D" w:rsidRPr="00367441" w:rsidRDefault="003E121D" w:rsidP="003E121D">
      <w:pPr>
        <w:pStyle w:val="BodyText"/>
        <w:spacing w:before="240" w:after="240" w:line="240" w:lineRule="auto"/>
        <w:jc w:val="both"/>
      </w:pPr>
      <w:r w:rsidRPr="00367441">
        <w:t xml:space="preserve">ILBANK </w:t>
      </w:r>
      <w:r w:rsidR="00C62AD8" w:rsidRPr="00367441">
        <w:t>will also</w:t>
      </w:r>
      <w:r w:rsidRPr="00367441">
        <w:t xml:space="preserve"> ensure that the requirements of ESS 9 and ESS 2 are clearly communicated to all relevant </w:t>
      </w:r>
      <w:proofErr w:type="gramStart"/>
      <w:r w:rsidRPr="00367441">
        <w:t>personnel, and</w:t>
      </w:r>
      <w:proofErr w:type="gramEnd"/>
      <w:r w:rsidRPr="00367441">
        <w:t xml:space="preserve"> ensure that relevant personnel have the necessary knowledge and capabilities for managing environmental and social risks in accordance with the ESMS.</w:t>
      </w:r>
    </w:p>
    <w:p w14:paraId="052A0639" w14:textId="03CF96F8" w:rsidR="003E121D" w:rsidRPr="00367441" w:rsidRDefault="003E121D" w:rsidP="003E121D">
      <w:pPr>
        <w:pStyle w:val="BodyText"/>
        <w:spacing w:before="240" w:after="240"/>
        <w:jc w:val="both"/>
      </w:pPr>
      <w:r w:rsidRPr="00367441">
        <w:lastRenderedPageBreak/>
        <w:t xml:space="preserve">ILBANK </w:t>
      </w:r>
      <w:r w:rsidR="00C62AD8" w:rsidRPr="00367441">
        <w:t>will</w:t>
      </w:r>
      <w:r w:rsidRPr="00367441">
        <w:t xml:space="preserve"> monitor the environmental and social performance of the subprojects in a manner proportionate to the risks and impacts of the </w:t>
      </w:r>
      <w:proofErr w:type="gramStart"/>
      <w:r w:rsidRPr="00367441">
        <w:t>subprojects, and</w:t>
      </w:r>
      <w:proofErr w:type="gramEnd"/>
      <w:r w:rsidRPr="00367441">
        <w:t xml:space="preserve"> provide regular progress reports to the FI’s senior management. As part of its ESMS, ILBANK </w:t>
      </w:r>
      <w:r w:rsidR="00C62AD8" w:rsidRPr="00367441">
        <w:t>will adopt</w:t>
      </w:r>
      <w:r w:rsidRPr="00367441">
        <w:t xml:space="preserve"> written procedure detailing how performance monitoring and reporting is conducted. Monitoring is proportionate to the environmental and social risks and impacts of ILBANK’s projects. It is conducted on a regular basis, and outcomes and identified corrective actions </w:t>
      </w:r>
      <w:r w:rsidR="00C62AD8" w:rsidRPr="00367441">
        <w:t>will</w:t>
      </w:r>
      <w:r w:rsidRPr="00367441">
        <w:t xml:space="preserve"> be documented. ILBANK </w:t>
      </w:r>
      <w:r w:rsidR="00C62AD8" w:rsidRPr="00367441">
        <w:t>will</w:t>
      </w:r>
      <w:r w:rsidRPr="00367441">
        <w:t xml:space="preserve"> ensure corrective actions are implemented</w:t>
      </w:r>
      <w:r w:rsidR="00C62AD8" w:rsidRPr="00367441">
        <w:t xml:space="preserve"> for each sub-project</w:t>
      </w:r>
      <w:r w:rsidRPr="00367441">
        <w:t>.</w:t>
      </w:r>
    </w:p>
    <w:p w14:paraId="383D78C6" w14:textId="0910692C" w:rsidR="003E121D" w:rsidRPr="00367441" w:rsidRDefault="003E121D" w:rsidP="003E121D">
      <w:pPr>
        <w:pStyle w:val="BodyText"/>
        <w:spacing w:before="240" w:after="240"/>
        <w:jc w:val="both"/>
      </w:pPr>
      <w:r w:rsidRPr="00367441">
        <w:t xml:space="preserve">The ESMS </w:t>
      </w:r>
      <w:r w:rsidR="00C62AD8" w:rsidRPr="00367441">
        <w:t>will be</w:t>
      </w:r>
      <w:r w:rsidRPr="00367441">
        <w:t xml:space="preserve"> reviewed periodically by ILBANK to assess </w:t>
      </w:r>
      <w:proofErr w:type="gramStart"/>
      <w:r w:rsidRPr="00367441">
        <w:t>effectiveness, and</w:t>
      </w:r>
      <w:proofErr w:type="gramEnd"/>
      <w:r w:rsidRPr="00367441">
        <w:t xml:space="preserve"> determine whether changes are needed. The review of the ESMS </w:t>
      </w:r>
      <w:r w:rsidR="00C62AD8" w:rsidRPr="00367441">
        <w:t>will</w:t>
      </w:r>
      <w:r w:rsidRPr="00367441">
        <w:t xml:space="preserve"> evaluate ILBANK’s implementation of its own environmental and social policy and how environmental and social procedures have been implemented with respect to subprojects. </w:t>
      </w:r>
    </w:p>
    <w:p w14:paraId="6DA34861" w14:textId="53C42F71" w:rsidR="003E121D" w:rsidRPr="00367441" w:rsidRDefault="003E121D" w:rsidP="7BE49DC1">
      <w:pPr>
        <w:pStyle w:val="BodyText"/>
        <w:spacing w:before="240" w:after="240"/>
        <w:jc w:val="both"/>
      </w:pPr>
      <w:r w:rsidRPr="00367441">
        <w:t xml:space="preserve">ILBANK </w:t>
      </w:r>
      <w:r w:rsidR="00C62AD8" w:rsidRPr="00367441">
        <w:t>will submit</w:t>
      </w:r>
      <w:r w:rsidRPr="00367441">
        <w:t xml:space="preserve"> annual Environmental and Social Reports on the implementation of its ESMS</w:t>
      </w:r>
      <w:r w:rsidR="00C62AD8" w:rsidRPr="00367441">
        <w:t xml:space="preserve"> to the World Bank</w:t>
      </w:r>
      <w:r w:rsidRPr="00367441">
        <w:t>, including its environmental and social procedures, ESS 9 and ESS 2, as well as the environmental and social performance of its portfolio of subprojects. The annual report will include details of how the requirements of this ESS are being met, the nature of the FI subprojects financed through the project, and the overall portfolio risk, profiled by sector.</w:t>
      </w:r>
    </w:p>
    <w:p w14:paraId="2F9B8A12" w14:textId="34FF253E" w:rsidR="003E121D" w:rsidRPr="00367441" w:rsidRDefault="003E121D" w:rsidP="00DC22F2">
      <w:pPr>
        <w:pStyle w:val="BodyText"/>
        <w:spacing w:before="240" w:after="240"/>
        <w:jc w:val="both"/>
      </w:pPr>
      <w:r w:rsidRPr="00367441">
        <w:t xml:space="preserve">ILBANK </w:t>
      </w:r>
      <w:r w:rsidR="00C62AD8" w:rsidRPr="00367441">
        <w:t>will adopt</w:t>
      </w:r>
      <w:r w:rsidRPr="00367441">
        <w:t xml:space="preserve"> an external communications mechanism, </w:t>
      </w:r>
      <w:r w:rsidR="00DC22F2" w:rsidRPr="00367441">
        <w:t>e</w:t>
      </w:r>
      <w:r w:rsidRPr="00367441">
        <w:t xml:space="preserve">nsuring that </w:t>
      </w:r>
      <w:r w:rsidR="00DC22F2" w:rsidRPr="00367441">
        <w:t>it</w:t>
      </w:r>
      <w:r w:rsidRPr="00367441">
        <w:t xml:space="preserve"> is known and accessible to stakeholders. Procedures for external communications on environmental and social issues are designed to receive, respond to, and document requests for information or concerns to allow a timely response. This includes making contact information publicly available and easily accessible (for example, a phone number, website, e-mail address). If a concern is deemed not to be relevant, ILBANK records the reasons for this determination</w:t>
      </w:r>
      <w:r w:rsidR="1696EE67" w:rsidRPr="00367441">
        <w:t>.</w:t>
      </w:r>
    </w:p>
    <w:p w14:paraId="111C5F97" w14:textId="77777777" w:rsidR="000C0E16" w:rsidRPr="00367441" w:rsidRDefault="001830D8" w:rsidP="00655938">
      <w:pPr>
        <w:pStyle w:val="BodyText"/>
        <w:spacing w:before="240" w:after="240" w:line="240" w:lineRule="auto"/>
        <w:jc w:val="both"/>
        <w:rPr>
          <w:b/>
        </w:rPr>
      </w:pPr>
      <w:r w:rsidRPr="00367441">
        <w:rPr>
          <w:b/>
        </w:rPr>
        <w:t>ESS</w:t>
      </w:r>
      <w:r w:rsidR="00B84502" w:rsidRPr="00367441">
        <w:rPr>
          <w:b/>
        </w:rPr>
        <w:t xml:space="preserve"> </w:t>
      </w:r>
      <w:r w:rsidRPr="00367441">
        <w:rPr>
          <w:b/>
        </w:rPr>
        <w:t>10 Stakeholder Engagement and Information Disclosure</w:t>
      </w:r>
    </w:p>
    <w:p w14:paraId="088BEFFC" w14:textId="0C2B5888" w:rsidR="00DF6BE2" w:rsidRPr="00367441" w:rsidRDefault="00B112EE" w:rsidP="00655938">
      <w:pPr>
        <w:pStyle w:val="BodyText"/>
        <w:spacing w:before="240" w:after="240" w:line="240" w:lineRule="auto"/>
        <w:jc w:val="both"/>
      </w:pPr>
      <w:r w:rsidRPr="00367441">
        <w:t>S</w:t>
      </w:r>
      <w:r w:rsidR="002A36B7" w:rsidRPr="00367441">
        <w:t xml:space="preserve">ite </w:t>
      </w:r>
      <w:r w:rsidR="00655370" w:rsidRPr="00367441">
        <w:t>specific</w:t>
      </w:r>
      <w:r w:rsidR="00FB65BF" w:rsidRPr="00367441">
        <w:t xml:space="preserve"> </w:t>
      </w:r>
      <w:r w:rsidR="001830D8" w:rsidRPr="00367441">
        <w:t xml:space="preserve">stakeholder engagement plans will be prepared by sub-borrower municipalities. </w:t>
      </w:r>
      <w:r w:rsidR="008611D5" w:rsidRPr="00367441">
        <w:t>ILBANK</w:t>
      </w:r>
      <w:r w:rsidR="004A1544" w:rsidRPr="00367441">
        <w:t xml:space="preserve"> has</w:t>
      </w:r>
      <w:r w:rsidR="00A41542" w:rsidRPr="00367441">
        <w:t xml:space="preserve"> also prepare</w:t>
      </w:r>
      <w:r w:rsidR="004A1544" w:rsidRPr="00367441">
        <w:t>d</w:t>
      </w:r>
      <w:r w:rsidR="00FB65BF" w:rsidRPr="00367441">
        <w:t xml:space="preserve"> </w:t>
      </w:r>
      <w:r w:rsidR="00DF6BE2" w:rsidRPr="00367441">
        <w:t xml:space="preserve">a </w:t>
      </w:r>
      <w:r w:rsidR="00343081" w:rsidRPr="00367441">
        <w:t xml:space="preserve">framework </w:t>
      </w:r>
      <w:r w:rsidR="00DF6BE2" w:rsidRPr="00367441">
        <w:t xml:space="preserve">Stakeholder Engagement </w:t>
      </w:r>
      <w:r w:rsidR="00343081" w:rsidRPr="00367441">
        <w:t xml:space="preserve">Plan (SEP) </w:t>
      </w:r>
      <w:r w:rsidR="0054415D" w:rsidRPr="00367441">
        <w:t xml:space="preserve">as a guidance document for the preparation of </w:t>
      </w:r>
      <w:r w:rsidR="00EE692B" w:rsidRPr="00367441">
        <w:rPr>
          <w:rFonts w:cs="Arial"/>
        </w:rPr>
        <w:t>sub</w:t>
      </w:r>
      <w:r w:rsidR="00FB014C" w:rsidRPr="00367441">
        <w:rPr>
          <w:rFonts w:cs="Arial"/>
        </w:rPr>
        <w:t>-</w:t>
      </w:r>
      <w:r w:rsidR="00DF6BE2" w:rsidRPr="00367441">
        <w:rPr>
          <w:rFonts w:cs="Arial"/>
        </w:rPr>
        <w:t>project</w:t>
      </w:r>
      <w:r w:rsidR="00FB65BF" w:rsidRPr="00367441">
        <w:t xml:space="preserve"> </w:t>
      </w:r>
      <w:r w:rsidR="004A1544" w:rsidRPr="00367441">
        <w:t>specific</w:t>
      </w:r>
      <w:r w:rsidR="0054415D" w:rsidRPr="00367441">
        <w:t xml:space="preserve"> SEPs</w:t>
      </w:r>
      <w:r w:rsidR="00DF6BE2" w:rsidRPr="00367441">
        <w:t xml:space="preserve">. </w:t>
      </w:r>
      <w:r w:rsidR="00DB505C" w:rsidRPr="00367441">
        <w:t>The SE</w:t>
      </w:r>
      <w:r w:rsidR="00343081" w:rsidRPr="00367441">
        <w:t>P</w:t>
      </w:r>
      <w:r w:rsidR="00DB505C" w:rsidRPr="00367441">
        <w:t xml:space="preserve"> </w:t>
      </w:r>
      <w:r w:rsidR="009761C8" w:rsidRPr="00367441">
        <w:t>will be</w:t>
      </w:r>
      <w:r w:rsidR="00AA7B0A" w:rsidRPr="00367441">
        <w:t xml:space="preserve"> </w:t>
      </w:r>
      <w:r w:rsidR="00DB505C" w:rsidRPr="00367441">
        <w:t xml:space="preserve">disclosed with a public disclosure meeting. </w:t>
      </w:r>
      <w:r w:rsidR="009761C8" w:rsidRPr="00367441">
        <w:t xml:space="preserve">The </w:t>
      </w:r>
      <w:r w:rsidR="00A25F81" w:rsidRPr="00367441">
        <w:t xml:space="preserve">SEPs </w:t>
      </w:r>
      <w:r w:rsidR="00DB505C" w:rsidRPr="00367441">
        <w:t xml:space="preserve">will </w:t>
      </w:r>
      <w:r w:rsidR="00A25F81" w:rsidRPr="00367441">
        <w:t xml:space="preserve">also </w:t>
      </w:r>
      <w:r w:rsidR="00DB505C" w:rsidRPr="00367441">
        <w:t>be disclosed through public consultation meetings by municipalities at local level with the participation of local stakeholders.</w:t>
      </w:r>
    </w:p>
    <w:p w14:paraId="7B825F00" w14:textId="02229CC4" w:rsidR="00E601E9" w:rsidRPr="00367441" w:rsidRDefault="00FB014C" w:rsidP="00655938">
      <w:pPr>
        <w:pStyle w:val="BodyText"/>
        <w:spacing w:before="240" w:after="240" w:line="240" w:lineRule="auto"/>
        <w:jc w:val="both"/>
      </w:pPr>
      <w:r w:rsidRPr="00367441">
        <w:rPr>
          <w:rFonts w:cs="Arial"/>
        </w:rPr>
        <w:t>The various sub-projects require stakeholder engagement, and consultations with project-affected peoples are particularly important</w:t>
      </w:r>
      <w:r w:rsidR="00E601E9" w:rsidRPr="00367441">
        <w:t xml:space="preserve">. </w:t>
      </w:r>
      <w:proofErr w:type="gramStart"/>
      <w:r w:rsidR="00343081" w:rsidRPr="00367441">
        <w:t>A m</w:t>
      </w:r>
      <w:r w:rsidR="00E601E9" w:rsidRPr="00367441">
        <w:t>ajority of</w:t>
      </w:r>
      <w:proofErr w:type="gramEnd"/>
      <w:r w:rsidR="00E601E9" w:rsidRPr="00367441">
        <w:t xml:space="preserve"> the municipalities have citizen engagement and grievance </w:t>
      </w:r>
      <w:r w:rsidR="00B112EE" w:rsidRPr="00367441">
        <w:t>mechanisms in place. Since the P</w:t>
      </w:r>
      <w:r w:rsidR="00E601E9" w:rsidRPr="00367441">
        <w:t>roject</w:t>
      </w:r>
      <w:r w:rsidR="00B112EE" w:rsidRPr="00367441">
        <w:t>’s</w:t>
      </w:r>
      <w:r w:rsidR="00E601E9" w:rsidRPr="00367441">
        <w:t xml:space="preserve"> E&amp;S risk is rated as </w:t>
      </w:r>
      <w:r w:rsidR="00195392" w:rsidRPr="00367441">
        <w:rPr>
          <w:rFonts w:cs="Arial"/>
        </w:rPr>
        <w:t>Substantial</w:t>
      </w:r>
      <w:r w:rsidR="00E601E9" w:rsidRPr="00367441">
        <w:rPr>
          <w:rFonts w:cs="Arial"/>
        </w:rPr>
        <w:t xml:space="preserve">, the </w:t>
      </w:r>
      <w:r w:rsidRPr="00367441">
        <w:rPr>
          <w:rFonts w:cs="Arial"/>
        </w:rPr>
        <w:t>capacity of</w:t>
      </w:r>
      <w:r w:rsidR="00E601E9" w:rsidRPr="00367441">
        <w:t xml:space="preserve"> </w:t>
      </w:r>
      <w:r w:rsidR="008611D5" w:rsidRPr="00367441">
        <w:t>ILBANK</w:t>
      </w:r>
      <w:r w:rsidR="00E601E9" w:rsidRPr="00367441">
        <w:t xml:space="preserve">’s and borrowing </w:t>
      </w:r>
      <w:proofErr w:type="gramStart"/>
      <w:r w:rsidR="00E601E9" w:rsidRPr="00367441">
        <w:t>municipalities’</w:t>
      </w:r>
      <w:proofErr w:type="gramEnd"/>
      <w:r w:rsidR="00E601E9" w:rsidRPr="00367441">
        <w:t xml:space="preserve"> </w:t>
      </w:r>
      <w:r w:rsidRPr="00367441">
        <w:rPr>
          <w:rFonts w:cs="Arial"/>
        </w:rPr>
        <w:t>to manage</w:t>
      </w:r>
      <w:r w:rsidR="00E601E9" w:rsidRPr="00367441">
        <w:t xml:space="preserve"> stakeholder engagement</w:t>
      </w:r>
      <w:r w:rsidR="00E601E9" w:rsidRPr="00367441">
        <w:rPr>
          <w:rFonts w:cs="Arial"/>
        </w:rPr>
        <w:t xml:space="preserve"> </w:t>
      </w:r>
      <w:r w:rsidRPr="00367441">
        <w:rPr>
          <w:rFonts w:cs="Arial"/>
        </w:rPr>
        <w:t>need</w:t>
      </w:r>
      <w:r w:rsidR="00343081" w:rsidRPr="00367441">
        <w:rPr>
          <w:rFonts w:cs="Arial"/>
        </w:rPr>
        <w:t>s</w:t>
      </w:r>
      <w:r w:rsidRPr="00367441">
        <w:rPr>
          <w:rFonts w:cs="Arial"/>
        </w:rPr>
        <w:t xml:space="preserve"> to</w:t>
      </w:r>
      <w:r w:rsidR="00E601E9" w:rsidRPr="00367441">
        <w:t xml:space="preserve"> be improved considerably during project preparation in order to minimize the risk of community resistance against the municipal investments. </w:t>
      </w:r>
      <w:r w:rsidR="003746A7" w:rsidRPr="00367441">
        <w:t>T</w:t>
      </w:r>
      <w:r w:rsidR="00E601E9" w:rsidRPr="00367441">
        <w:t>he project will employ a rigorous engagement strategy</w:t>
      </w:r>
      <w:r w:rsidR="00E601E9" w:rsidRPr="00367441">
        <w:rPr>
          <w:rFonts w:cs="Arial"/>
        </w:rPr>
        <w:t xml:space="preserve"> </w:t>
      </w:r>
      <w:r w:rsidRPr="00367441">
        <w:rPr>
          <w:rFonts w:cs="Arial"/>
        </w:rPr>
        <w:t xml:space="preserve">throughout project </w:t>
      </w:r>
      <w:r w:rsidR="00343081" w:rsidRPr="00367441">
        <w:rPr>
          <w:rFonts w:cs="Arial"/>
        </w:rPr>
        <w:t>implementation</w:t>
      </w:r>
      <w:r w:rsidRPr="00367441">
        <w:rPr>
          <w:rFonts w:cs="Arial"/>
        </w:rPr>
        <w:t>, in accordance</w:t>
      </w:r>
      <w:r w:rsidR="00E601E9" w:rsidRPr="00367441">
        <w:t xml:space="preserve"> with ESS10. The existing capacity of the Borrower municipalities will be </w:t>
      </w:r>
      <w:r w:rsidR="00E601E9" w:rsidRPr="00367441">
        <w:rPr>
          <w:rFonts w:cs="Arial"/>
        </w:rPr>
        <w:t>s</w:t>
      </w:r>
      <w:r w:rsidRPr="00367441">
        <w:rPr>
          <w:rFonts w:cs="Arial"/>
        </w:rPr>
        <w:t xml:space="preserve">trengthened </w:t>
      </w:r>
      <w:r w:rsidR="00E601E9" w:rsidRPr="00367441">
        <w:t>through</w:t>
      </w:r>
      <w:r w:rsidR="00E601E9" w:rsidRPr="00367441">
        <w:rPr>
          <w:rFonts w:cs="Arial"/>
        </w:rPr>
        <w:t xml:space="preserve"> </w:t>
      </w:r>
      <w:r w:rsidRPr="00367441">
        <w:rPr>
          <w:rFonts w:cs="Arial"/>
        </w:rPr>
        <w:t>recruitment of</w:t>
      </w:r>
      <w:r w:rsidR="00E601E9" w:rsidRPr="00367441">
        <w:t xml:space="preserve"> communication and stakeholder engagement specialists </w:t>
      </w:r>
      <w:proofErr w:type="gramStart"/>
      <w:r w:rsidR="00E601E9" w:rsidRPr="00367441">
        <w:t>in order to</w:t>
      </w:r>
      <w:proofErr w:type="gramEnd"/>
      <w:r w:rsidR="00E601E9" w:rsidRPr="00367441">
        <w:t xml:space="preserve"> manage the communication, information disclosure and consultation activities of the </w:t>
      </w:r>
      <w:r w:rsidR="00E601E9" w:rsidRPr="00367441">
        <w:rPr>
          <w:rFonts w:cs="Arial"/>
        </w:rPr>
        <w:t>sub</w:t>
      </w:r>
      <w:r w:rsidRPr="00367441">
        <w:rPr>
          <w:rFonts w:cs="Arial"/>
        </w:rPr>
        <w:t>-</w:t>
      </w:r>
      <w:r w:rsidR="00E601E9" w:rsidRPr="00367441">
        <w:rPr>
          <w:rFonts w:cs="Arial"/>
        </w:rPr>
        <w:t xml:space="preserve">projects. </w:t>
      </w:r>
    </w:p>
    <w:p w14:paraId="538375A4" w14:textId="04450021" w:rsidR="0043466E" w:rsidRPr="00367441" w:rsidRDefault="00C00BCA" w:rsidP="00655938">
      <w:pPr>
        <w:pStyle w:val="BodyText"/>
        <w:spacing w:before="240" w:after="240" w:line="240" w:lineRule="auto"/>
        <w:jc w:val="both"/>
      </w:pPr>
      <w:r w:rsidRPr="00367441">
        <w:t xml:space="preserve">Vulnerable and disadvantaged groups (such as elderly, illiterate, women, disabled etc.) will be identified through the ESIAs, RPs and during </w:t>
      </w:r>
      <w:r w:rsidR="00655370" w:rsidRPr="00367441">
        <w:rPr>
          <w:rFonts w:cs="Arial"/>
        </w:rPr>
        <w:t>sub</w:t>
      </w:r>
      <w:r w:rsidR="00FB014C" w:rsidRPr="00367441">
        <w:rPr>
          <w:rFonts w:cs="Arial"/>
        </w:rPr>
        <w:t>-</w:t>
      </w:r>
      <w:r w:rsidR="00655370" w:rsidRPr="00367441">
        <w:rPr>
          <w:rFonts w:cs="Arial"/>
        </w:rPr>
        <w:t>project</w:t>
      </w:r>
      <w:r w:rsidRPr="00367441">
        <w:t xml:space="preserve"> specific SEPs. Additionally, local NGOs/CSOs, community leaders, and local government representatives residing or working in the project areas will also be considered as stakeholders. </w:t>
      </w:r>
    </w:p>
    <w:p w14:paraId="7544EB1E" w14:textId="66495BC9" w:rsidR="00A07D48" w:rsidRPr="00367441" w:rsidRDefault="001830D8" w:rsidP="00655938">
      <w:pPr>
        <w:pStyle w:val="BodyText"/>
        <w:spacing w:before="240" w:after="240" w:line="240" w:lineRule="auto"/>
        <w:jc w:val="both"/>
      </w:pPr>
      <w:r w:rsidRPr="00367441">
        <w:rPr>
          <w:b/>
        </w:rPr>
        <w:lastRenderedPageBreak/>
        <w:t>Grievance Mechanism:</w:t>
      </w:r>
      <w:r w:rsidRPr="00367441">
        <w:t xml:space="preserve"> </w:t>
      </w:r>
      <w:r w:rsidR="00315786" w:rsidRPr="00367441">
        <w:t>Detailed information regarding the GM Policy and procedure is given in Annex</w:t>
      </w:r>
      <w:r w:rsidR="00B419C1" w:rsidRPr="00367441">
        <w:t>-3</w:t>
      </w:r>
      <w:r w:rsidR="00315786" w:rsidRPr="00367441">
        <w:t>.</w:t>
      </w:r>
    </w:p>
    <w:p w14:paraId="6FFCD63B" w14:textId="77777777" w:rsidR="00D742EC" w:rsidRPr="00367441" w:rsidRDefault="00D742EC" w:rsidP="00655938">
      <w:pPr>
        <w:pStyle w:val="BodyText"/>
        <w:spacing w:before="240" w:after="240" w:line="240" w:lineRule="auto"/>
        <w:jc w:val="both"/>
        <w:rPr>
          <w:b/>
        </w:rPr>
      </w:pPr>
      <w:r w:rsidRPr="00367441">
        <w:rPr>
          <w:b/>
        </w:rPr>
        <w:t>World Bank</w:t>
      </w:r>
      <w:r w:rsidR="007B5663" w:rsidRPr="00367441">
        <w:rPr>
          <w:b/>
        </w:rPr>
        <w:t>’s</w:t>
      </w:r>
      <w:r w:rsidRPr="00367441">
        <w:rPr>
          <w:b/>
        </w:rPr>
        <w:t xml:space="preserve"> Safeguard Polic</w:t>
      </w:r>
      <w:r w:rsidR="007B5663" w:rsidRPr="00367441">
        <w:rPr>
          <w:b/>
        </w:rPr>
        <w:t>y OP/BP 7.50 Projects on International Waterways</w:t>
      </w:r>
      <w:r w:rsidRPr="00367441">
        <w:rPr>
          <w:b/>
        </w:rPr>
        <w:t xml:space="preserve"> </w:t>
      </w:r>
    </w:p>
    <w:p w14:paraId="51B38AD8" w14:textId="09AABDFE" w:rsidR="00D742EC" w:rsidRPr="00367441" w:rsidRDefault="008611D5" w:rsidP="00655938">
      <w:pPr>
        <w:pStyle w:val="BodyText"/>
        <w:spacing w:before="240" w:after="240" w:line="240" w:lineRule="auto"/>
        <w:jc w:val="both"/>
      </w:pPr>
      <w:r w:rsidRPr="00367441">
        <w:t>ILBANK</w:t>
      </w:r>
      <w:r w:rsidR="00D742EC" w:rsidRPr="00367441">
        <w:t xml:space="preserve"> is responsible for ensuring that the projects financed are located/depend on national waterways only. The waterways identified as NOT an international waterway (OP 7.50</w:t>
      </w:r>
      <w:r w:rsidR="00C473A1" w:rsidRPr="00367441">
        <w:t xml:space="preserve"> does not apply</w:t>
      </w:r>
      <w:r w:rsidR="00D742EC" w:rsidRPr="00367441">
        <w:t xml:space="preserve">) in Turkey are as follows: </w:t>
      </w:r>
      <w:proofErr w:type="spellStart"/>
      <w:r w:rsidR="00D742EC" w:rsidRPr="00367441">
        <w:t>Susurluk</w:t>
      </w:r>
      <w:proofErr w:type="spellEnd"/>
      <w:r w:rsidR="00D742EC" w:rsidRPr="00367441">
        <w:t xml:space="preserve">, North Aegean, </w:t>
      </w:r>
      <w:proofErr w:type="spellStart"/>
      <w:r w:rsidR="00D742EC" w:rsidRPr="00367441">
        <w:t>Gediz</w:t>
      </w:r>
      <w:proofErr w:type="spellEnd"/>
      <w:r w:rsidR="00D742EC" w:rsidRPr="00367441">
        <w:t xml:space="preserve">, </w:t>
      </w:r>
      <w:proofErr w:type="spellStart"/>
      <w:r w:rsidR="00D742EC" w:rsidRPr="00367441">
        <w:t>Ku</w:t>
      </w:r>
      <w:r w:rsidR="00A5629A" w:rsidRPr="00367441">
        <w:t>c</w:t>
      </w:r>
      <w:r w:rsidR="00D742EC" w:rsidRPr="00367441">
        <w:t>uk</w:t>
      </w:r>
      <w:proofErr w:type="spellEnd"/>
      <w:r w:rsidR="00D742EC" w:rsidRPr="00367441">
        <w:t xml:space="preserve"> Menderes, </w:t>
      </w:r>
      <w:proofErr w:type="spellStart"/>
      <w:r w:rsidR="00D742EC" w:rsidRPr="00367441">
        <w:t>Buyuk</w:t>
      </w:r>
      <w:proofErr w:type="spellEnd"/>
      <w:r w:rsidR="00D742EC" w:rsidRPr="00367441">
        <w:t xml:space="preserve"> Menderes, Western Mediterranean, Antalya, </w:t>
      </w:r>
      <w:proofErr w:type="spellStart"/>
      <w:r w:rsidR="00D742EC" w:rsidRPr="00367441">
        <w:t>Sakarya</w:t>
      </w:r>
      <w:proofErr w:type="spellEnd"/>
      <w:r w:rsidR="00D742EC" w:rsidRPr="00367441">
        <w:t xml:space="preserve">, Western Black Sea, </w:t>
      </w:r>
      <w:proofErr w:type="spellStart"/>
      <w:r w:rsidR="00D742EC" w:rsidRPr="00367441">
        <w:t>Yesilirmak</w:t>
      </w:r>
      <w:proofErr w:type="spellEnd"/>
      <w:r w:rsidR="00D742EC" w:rsidRPr="00367441">
        <w:t xml:space="preserve">, </w:t>
      </w:r>
      <w:proofErr w:type="spellStart"/>
      <w:r w:rsidR="00D742EC" w:rsidRPr="00367441">
        <w:t>Kizilirmak</w:t>
      </w:r>
      <w:proofErr w:type="spellEnd"/>
      <w:r w:rsidR="00D742EC" w:rsidRPr="00367441">
        <w:t xml:space="preserve">, Konya </w:t>
      </w:r>
      <w:proofErr w:type="spellStart"/>
      <w:r w:rsidR="00D742EC" w:rsidRPr="00367441">
        <w:t>Kapali</w:t>
      </w:r>
      <w:proofErr w:type="spellEnd"/>
      <w:r w:rsidR="00D742EC" w:rsidRPr="00367441">
        <w:t xml:space="preserve">, Eastern Mediterranean, </w:t>
      </w:r>
      <w:proofErr w:type="spellStart"/>
      <w:r w:rsidR="00D742EC" w:rsidRPr="00367441">
        <w:t>Seyhan</w:t>
      </w:r>
      <w:proofErr w:type="spellEnd"/>
      <w:r w:rsidR="00D742EC" w:rsidRPr="00367441">
        <w:t xml:space="preserve">, Ceyhan, Eastern Black Sea, </w:t>
      </w:r>
      <w:proofErr w:type="spellStart"/>
      <w:r w:rsidR="00D742EC" w:rsidRPr="00367441">
        <w:t>Burdur</w:t>
      </w:r>
      <w:proofErr w:type="spellEnd"/>
      <w:r w:rsidR="00D742EC" w:rsidRPr="00367441">
        <w:t xml:space="preserve">, </w:t>
      </w:r>
      <w:proofErr w:type="spellStart"/>
      <w:r w:rsidR="00D742EC" w:rsidRPr="00367441">
        <w:t>Afyon</w:t>
      </w:r>
      <w:proofErr w:type="spellEnd"/>
      <w:r w:rsidR="00D742EC" w:rsidRPr="00367441">
        <w:t xml:space="preserve">, </w:t>
      </w:r>
      <w:proofErr w:type="spellStart"/>
      <w:r w:rsidR="00D742EC" w:rsidRPr="00367441">
        <w:t>Orta</w:t>
      </w:r>
      <w:proofErr w:type="spellEnd"/>
      <w:r w:rsidR="00D742EC" w:rsidRPr="00367441">
        <w:t xml:space="preserve"> Anadolu, and Van. Any subp</w:t>
      </w:r>
      <w:r w:rsidR="00BC54A7" w:rsidRPr="00367441">
        <w:t>ro</w:t>
      </w:r>
      <w:r w:rsidR="00D742EC" w:rsidRPr="00367441">
        <w:t xml:space="preserve">ject </w:t>
      </w:r>
      <w:proofErr w:type="gramStart"/>
      <w:r w:rsidR="00D742EC" w:rsidRPr="00367441">
        <w:t xml:space="preserve">that </w:t>
      </w:r>
      <w:r w:rsidR="00BF3BC8" w:rsidRPr="00367441">
        <w:t xml:space="preserve"> may</w:t>
      </w:r>
      <w:proofErr w:type="gramEnd"/>
      <w:r w:rsidR="00BF3BC8" w:rsidRPr="00367441">
        <w:t xml:space="preserve"> trigger</w:t>
      </w:r>
      <w:r w:rsidR="00D742EC" w:rsidRPr="00367441">
        <w:t xml:space="preserve"> OP 7.50 </w:t>
      </w:r>
      <w:r w:rsidR="004E46A0" w:rsidRPr="00367441">
        <w:t xml:space="preserve"> </w:t>
      </w:r>
      <w:r w:rsidR="00D742EC" w:rsidRPr="00367441">
        <w:t xml:space="preserve">will not be eligible for Bank financing. </w:t>
      </w:r>
    </w:p>
    <w:p w14:paraId="0D9AB3AC" w14:textId="77777777" w:rsidR="00735295" w:rsidRPr="00367441" w:rsidRDefault="00735295" w:rsidP="00655938">
      <w:pPr>
        <w:pStyle w:val="BodyText"/>
        <w:spacing w:before="240" w:after="240" w:line="240" w:lineRule="auto"/>
        <w:jc w:val="both"/>
      </w:pPr>
    </w:p>
    <w:p w14:paraId="18CF6B8A" w14:textId="77777777" w:rsidR="00735295" w:rsidRPr="00367441" w:rsidRDefault="00735295" w:rsidP="00655938">
      <w:pPr>
        <w:pStyle w:val="BodyText"/>
        <w:spacing w:before="240" w:after="240" w:line="240" w:lineRule="auto"/>
        <w:jc w:val="both"/>
        <w:sectPr w:rsidR="00735295" w:rsidRPr="00367441" w:rsidSect="00F9705A">
          <w:pgSz w:w="11906" w:h="16838"/>
          <w:pgMar w:top="1440" w:right="1800" w:bottom="1440" w:left="1800" w:header="706" w:footer="706" w:gutter="0"/>
          <w:cols w:space="708"/>
        </w:sectPr>
      </w:pPr>
    </w:p>
    <w:p w14:paraId="6FE27295" w14:textId="7647628E" w:rsidR="00BE29C9" w:rsidRPr="00367441" w:rsidRDefault="00120395" w:rsidP="00655938">
      <w:pPr>
        <w:pStyle w:val="Heading1"/>
        <w:spacing w:after="240"/>
        <w:ind w:left="0" w:firstLine="0"/>
        <w:jc w:val="both"/>
        <w:rPr>
          <w:rFonts w:cs="Times New Roman"/>
          <w:sz w:val="24"/>
        </w:rPr>
      </w:pPr>
      <w:bookmarkStart w:id="180" w:name="_Toc23651935"/>
      <w:bookmarkStart w:id="181" w:name="_Toc92207641"/>
      <w:bookmarkStart w:id="182" w:name="_Toc380759610"/>
      <w:bookmarkEnd w:id="169"/>
      <w:bookmarkEnd w:id="170"/>
      <w:r w:rsidRPr="00367441">
        <w:rPr>
          <w:rFonts w:cs="Times New Roman"/>
          <w:sz w:val="24"/>
        </w:rPr>
        <w:lastRenderedPageBreak/>
        <w:t>E</w:t>
      </w:r>
      <w:r w:rsidR="00163CC3" w:rsidRPr="00367441">
        <w:rPr>
          <w:rFonts w:cs="Times New Roman"/>
          <w:sz w:val="24"/>
        </w:rPr>
        <w:t>N</w:t>
      </w:r>
      <w:r w:rsidR="00D16A89" w:rsidRPr="00367441">
        <w:rPr>
          <w:rFonts w:cs="Times New Roman"/>
          <w:sz w:val="24"/>
        </w:rPr>
        <w:t>V</w:t>
      </w:r>
      <w:r w:rsidR="00163CC3" w:rsidRPr="00367441">
        <w:rPr>
          <w:rFonts w:cs="Times New Roman"/>
          <w:sz w:val="24"/>
        </w:rPr>
        <w:t>IRONMENTAL AND SO</w:t>
      </w:r>
      <w:r w:rsidR="00D16A89" w:rsidRPr="00367441">
        <w:rPr>
          <w:rFonts w:cs="Times New Roman"/>
          <w:sz w:val="24"/>
        </w:rPr>
        <w:t>C</w:t>
      </w:r>
      <w:r w:rsidR="00163CC3" w:rsidRPr="00367441">
        <w:rPr>
          <w:rFonts w:cs="Times New Roman"/>
          <w:sz w:val="24"/>
        </w:rPr>
        <w:t xml:space="preserve">IAL </w:t>
      </w:r>
      <w:r w:rsidR="005D74B9" w:rsidRPr="00367441">
        <w:rPr>
          <w:rFonts w:cs="Times New Roman"/>
          <w:sz w:val="24"/>
        </w:rPr>
        <w:t>BASELINE ANALYSIS</w:t>
      </w:r>
      <w:bookmarkEnd w:id="180"/>
      <w:bookmarkEnd w:id="181"/>
    </w:p>
    <w:p w14:paraId="30B378BE" w14:textId="3C7FC10C" w:rsidR="00077B02" w:rsidRPr="00367441" w:rsidRDefault="009C472E" w:rsidP="00655938">
      <w:pPr>
        <w:pStyle w:val="BodyText"/>
        <w:spacing w:before="240" w:after="240" w:line="240" w:lineRule="auto"/>
        <w:jc w:val="both"/>
      </w:pPr>
      <w:r w:rsidRPr="00367441">
        <w:t xml:space="preserve">The </w:t>
      </w:r>
      <w:r w:rsidR="00077B02" w:rsidRPr="00367441">
        <w:t>objective of the P</w:t>
      </w:r>
      <w:r w:rsidRPr="00367441">
        <w:t xml:space="preserve">roject </w:t>
      </w:r>
      <w:r w:rsidR="00077B02" w:rsidRPr="00367441">
        <w:t>via Component 3 is</w:t>
      </w:r>
      <w:r w:rsidRPr="00367441">
        <w:t xml:space="preserve"> to</w:t>
      </w:r>
      <w:r w:rsidR="00077B02" w:rsidRPr="00367441">
        <w:t xml:space="preserve"> upgrade the critical environmental infrastructure in the </w:t>
      </w:r>
      <w:r w:rsidR="00884055" w:rsidRPr="00367441">
        <w:t xml:space="preserve">five </w:t>
      </w:r>
      <w:r w:rsidR="00077B02" w:rsidRPr="00367441">
        <w:t>pilot municipalities</w:t>
      </w:r>
      <w:r w:rsidR="00CC42C3" w:rsidRPr="00367441">
        <w:t>:</w:t>
      </w:r>
      <w:r w:rsidR="00077B02" w:rsidRPr="00367441">
        <w:t xml:space="preserve"> </w:t>
      </w:r>
      <w:proofErr w:type="spellStart"/>
      <w:r w:rsidR="00077B02" w:rsidRPr="00367441">
        <w:t>Kahramanmaras</w:t>
      </w:r>
      <w:proofErr w:type="spellEnd"/>
      <w:r w:rsidR="00077B02" w:rsidRPr="00367441">
        <w:t xml:space="preserve">, </w:t>
      </w:r>
      <w:proofErr w:type="spellStart"/>
      <w:r w:rsidR="00077B02" w:rsidRPr="00367441">
        <w:t>Tekirdag</w:t>
      </w:r>
      <w:proofErr w:type="spellEnd"/>
      <w:r w:rsidR="00077B02" w:rsidRPr="00367441">
        <w:t xml:space="preserve">, Izmir, </w:t>
      </w:r>
      <w:proofErr w:type="spellStart"/>
      <w:r w:rsidR="00077B02" w:rsidRPr="00367441">
        <w:t>Manisa</w:t>
      </w:r>
      <w:proofErr w:type="spellEnd"/>
      <w:r w:rsidR="000B113F" w:rsidRPr="00367441">
        <w:t>, I</w:t>
      </w:r>
      <w:r w:rsidR="00884055" w:rsidRPr="00367441">
        <w:t>stanbul</w:t>
      </w:r>
      <w:r w:rsidR="00CC42C3" w:rsidRPr="00367441">
        <w:t xml:space="preserve"> (Figure </w:t>
      </w:r>
      <w:r w:rsidR="00BF1F93" w:rsidRPr="00367441">
        <w:t>3</w:t>
      </w:r>
      <w:r w:rsidR="00CC42C3" w:rsidRPr="00367441">
        <w:t>)</w:t>
      </w:r>
      <w:r w:rsidR="00077B02" w:rsidRPr="00367441">
        <w:t xml:space="preserve">. These investments would </w:t>
      </w:r>
      <w:proofErr w:type="gramStart"/>
      <w:r w:rsidR="00077B02" w:rsidRPr="00367441">
        <w:t>be;</w:t>
      </w:r>
      <w:proofErr w:type="gramEnd"/>
      <w:r w:rsidR="00077B02" w:rsidRPr="00367441">
        <w:t xml:space="preserve"> (i) in areas or facilities that have been designated as risk prone and requiring improvements or that contribute to the resilience of risk prone areas per the city-wide disaster and climate risk assessments; and (ii) selected from other existing studies and plans, related national policy documents, as well as the current project portfolio of </w:t>
      </w:r>
      <w:r w:rsidR="008611D5" w:rsidRPr="00367441">
        <w:t>ILBANK</w:t>
      </w:r>
      <w:r w:rsidR="00077B02" w:rsidRPr="00367441">
        <w:t xml:space="preserve"> in these </w:t>
      </w:r>
      <w:r w:rsidR="00884055" w:rsidRPr="00367441">
        <w:t>municipalities</w:t>
      </w:r>
      <w:r w:rsidR="00077B02" w:rsidRPr="00367441">
        <w:t xml:space="preserve">.  </w:t>
      </w:r>
    </w:p>
    <w:p w14:paraId="569F6B98" w14:textId="603140DA" w:rsidR="00CC42C3" w:rsidRPr="00367441" w:rsidRDefault="00CC42C3" w:rsidP="00655938">
      <w:pPr>
        <w:pStyle w:val="BodyText"/>
        <w:spacing w:before="240" w:after="240" w:line="240" w:lineRule="auto"/>
        <w:jc w:val="both"/>
      </w:pPr>
      <w:r w:rsidRPr="00367441">
        <w:rPr>
          <w:noProof/>
        </w:rPr>
        <w:drawing>
          <wp:inline distT="0" distB="0" distL="0" distR="0" wp14:anchorId="5C91D12C" wp14:editId="3F57E0B0">
            <wp:extent cx="5274310" cy="2880995"/>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TR.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2880995"/>
                    </a:xfrm>
                    <a:prstGeom prst="rect">
                      <a:avLst/>
                    </a:prstGeom>
                  </pic:spPr>
                </pic:pic>
              </a:graphicData>
            </a:graphic>
          </wp:inline>
        </w:drawing>
      </w:r>
    </w:p>
    <w:p w14:paraId="5CADB046" w14:textId="7070D141" w:rsidR="00CC42C3" w:rsidRPr="00367441" w:rsidRDefault="00CC42C3" w:rsidP="00A93198">
      <w:pPr>
        <w:pStyle w:val="BodyText"/>
        <w:spacing w:before="240" w:after="240"/>
        <w:jc w:val="center"/>
        <w:rPr>
          <w:rFonts w:cs="Arial"/>
          <w:b/>
          <w:sz w:val="20"/>
          <w:szCs w:val="20"/>
        </w:rPr>
      </w:pPr>
      <w:r w:rsidRPr="00367441">
        <w:rPr>
          <w:rFonts w:cs="Arial"/>
          <w:b/>
          <w:sz w:val="20"/>
          <w:szCs w:val="20"/>
        </w:rPr>
        <w:t>Fi</w:t>
      </w:r>
      <w:r w:rsidR="001E4968" w:rsidRPr="00367441">
        <w:rPr>
          <w:rFonts w:cs="Arial"/>
          <w:b/>
          <w:sz w:val="20"/>
          <w:szCs w:val="20"/>
        </w:rPr>
        <w:t>gure 3</w:t>
      </w:r>
      <w:r w:rsidRPr="00367441">
        <w:rPr>
          <w:rFonts w:cs="Arial"/>
          <w:b/>
          <w:sz w:val="20"/>
          <w:szCs w:val="20"/>
        </w:rPr>
        <w:t xml:space="preserve"> Geographical Coverage of </w:t>
      </w:r>
      <w:r w:rsidR="001E4968" w:rsidRPr="00367441">
        <w:rPr>
          <w:rFonts w:cs="Arial"/>
          <w:b/>
          <w:sz w:val="20"/>
          <w:szCs w:val="20"/>
        </w:rPr>
        <w:t>t</w:t>
      </w:r>
      <w:r w:rsidRPr="00367441">
        <w:rPr>
          <w:rFonts w:cs="Arial"/>
          <w:b/>
          <w:sz w:val="20"/>
          <w:szCs w:val="20"/>
        </w:rPr>
        <w:t>he Urban Resilience Project</w:t>
      </w:r>
    </w:p>
    <w:p w14:paraId="67739F71" w14:textId="678B2DB2" w:rsidR="002D74A0" w:rsidRPr="00367441" w:rsidRDefault="6C612151" w:rsidP="00655938">
      <w:pPr>
        <w:pStyle w:val="BodyText"/>
        <w:spacing w:before="240" w:after="240" w:line="240" w:lineRule="auto"/>
        <w:jc w:val="both"/>
      </w:pPr>
      <w:r w:rsidRPr="00367441">
        <w:t xml:space="preserve">In the following sections, </w:t>
      </w:r>
      <w:r w:rsidR="100331D4" w:rsidRPr="00367441">
        <w:t xml:space="preserve">a short general description of the geographical conditions along with the social and economic baseline of the </w:t>
      </w:r>
      <w:r w:rsidRPr="00367441">
        <w:t>provinces are provided</w:t>
      </w:r>
      <w:r w:rsidR="0F57DCFF" w:rsidRPr="00367441">
        <w:t xml:space="preserve">. Baseline information </w:t>
      </w:r>
      <w:r w:rsidR="1E9BB7F9" w:rsidRPr="00367441">
        <w:t>for</w:t>
      </w:r>
      <w:r w:rsidR="0F57DCFF" w:rsidRPr="00367441">
        <w:t xml:space="preserve"> </w:t>
      </w:r>
      <w:proofErr w:type="spellStart"/>
      <w:r w:rsidR="0F57DCFF" w:rsidRPr="00367441">
        <w:t>Tekirdağ</w:t>
      </w:r>
      <w:proofErr w:type="spellEnd"/>
      <w:r w:rsidR="0F57DCFF" w:rsidRPr="00367441">
        <w:t xml:space="preserve"> and </w:t>
      </w:r>
      <w:proofErr w:type="spellStart"/>
      <w:r w:rsidR="0F57DCFF" w:rsidRPr="00367441">
        <w:t>Kahramanmaraş</w:t>
      </w:r>
      <w:proofErr w:type="spellEnd"/>
      <w:r w:rsidR="0F57DCFF" w:rsidRPr="00367441">
        <w:t xml:space="preserve"> provinces have been derived</w:t>
      </w:r>
      <w:r w:rsidR="3690E769" w:rsidRPr="00367441">
        <w:t xml:space="preserve"> </w:t>
      </w:r>
      <w:r w:rsidR="05271BC7" w:rsidRPr="00367441">
        <w:t xml:space="preserve">mainly </w:t>
      </w:r>
      <w:r w:rsidR="3690E769" w:rsidRPr="00367441">
        <w:t xml:space="preserve">from the </w:t>
      </w:r>
      <w:r w:rsidR="05271BC7" w:rsidRPr="00367441">
        <w:t>individual reports prepared by AECOM for the Technical Assistance: Support to Municipalities in Conducting City-Wide Disaster and Climate Risk Assessments, Turkey Project</w:t>
      </w:r>
      <w:r w:rsidRPr="00367441">
        <w:t>.</w:t>
      </w:r>
      <w:r w:rsidR="720178A1" w:rsidRPr="00367441">
        <w:t xml:space="preserve"> (</w:t>
      </w:r>
      <w:proofErr w:type="gramStart"/>
      <w:r w:rsidR="720178A1" w:rsidRPr="00367441">
        <w:t>Sep,</w:t>
      </w:r>
      <w:proofErr w:type="gramEnd"/>
      <w:r w:rsidR="720178A1" w:rsidRPr="00367441">
        <w:t xml:space="preserve"> 2020).</w:t>
      </w:r>
      <w:r w:rsidR="1E9BB7F9" w:rsidRPr="00367441">
        <w:t xml:space="preserve"> </w:t>
      </w:r>
      <w:proofErr w:type="spellStart"/>
      <w:r w:rsidR="1E9BB7F9" w:rsidRPr="00367441">
        <w:t>Manisa</w:t>
      </w:r>
      <w:proofErr w:type="spellEnd"/>
      <w:r w:rsidR="1E9BB7F9" w:rsidRPr="00367441">
        <w:t xml:space="preserve"> province has been also studied within this Technical Assessment Project however its report has not been received yet. </w:t>
      </w:r>
      <w:r w:rsidR="1E9BB7F9" w:rsidRPr="00367441">
        <w:rPr>
          <w:b/>
          <w:bCs/>
        </w:rPr>
        <w:t>Thus</w:t>
      </w:r>
      <w:r w:rsidR="3A748955" w:rsidRPr="00367441">
        <w:rPr>
          <w:b/>
          <w:bCs/>
        </w:rPr>
        <w:t>,</w:t>
      </w:r>
      <w:r w:rsidR="1E9BB7F9" w:rsidRPr="00367441">
        <w:rPr>
          <w:b/>
          <w:bCs/>
        </w:rPr>
        <w:t xml:space="preserve"> the basic environmental, social and economic information for </w:t>
      </w:r>
      <w:r w:rsidR="00CC42C3" w:rsidRPr="00367441">
        <w:rPr>
          <w:b/>
          <w:bCs/>
        </w:rPr>
        <w:t xml:space="preserve">Istanbul, </w:t>
      </w:r>
      <w:proofErr w:type="spellStart"/>
      <w:r w:rsidR="1E9BB7F9" w:rsidRPr="00367441">
        <w:rPr>
          <w:b/>
          <w:bCs/>
        </w:rPr>
        <w:t>Manisa</w:t>
      </w:r>
      <w:proofErr w:type="spellEnd"/>
      <w:r w:rsidR="1E9BB7F9" w:rsidRPr="00367441">
        <w:rPr>
          <w:b/>
          <w:bCs/>
        </w:rPr>
        <w:t xml:space="preserve"> and Izmir provinces are retrieved from the </w:t>
      </w:r>
      <w:proofErr w:type="gramStart"/>
      <w:r w:rsidR="1E9BB7F9" w:rsidRPr="00367441">
        <w:rPr>
          <w:b/>
          <w:bCs/>
        </w:rPr>
        <w:t>web based</w:t>
      </w:r>
      <w:proofErr w:type="gramEnd"/>
      <w:r w:rsidR="1E9BB7F9" w:rsidRPr="00367441">
        <w:rPr>
          <w:b/>
          <w:bCs/>
        </w:rPr>
        <w:t xml:space="preserve"> research.</w:t>
      </w:r>
      <w:r w:rsidR="1E9BB7F9" w:rsidRPr="00367441">
        <w:t xml:space="preserve"> </w:t>
      </w:r>
    </w:p>
    <w:p w14:paraId="6CADE1C0" w14:textId="2C9ED5E6" w:rsidR="00984978" w:rsidRPr="00367441" w:rsidRDefault="00841C5C" w:rsidP="00655938">
      <w:pPr>
        <w:pStyle w:val="Heading2"/>
        <w:spacing w:before="240" w:after="240"/>
        <w:ind w:left="0" w:firstLine="0"/>
        <w:jc w:val="both"/>
      </w:pPr>
      <w:bookmarkStart w:id="183" w:name="_Toc92207642"/>
      <w:proofErr w:type="spellStart"/>
      <w:r w:rsidRPr="00367441">
        <w:t>Tekirdağ</w:t>
      </w:r>
      <w:bookmarkEnd w:id="183"/>
      <w:proofErr w:type="spellEnd"/>
    </w:p>
    <w:p w14:paraId="0EBDE960" w14:textId="0C1DB7E3" w:rsidR="00611757" w:rsidRPr="00367441" w:rsidRDefault="05271BC7" w:rsidP="00611757">
      <w:pPr>
        <w:pStyle w:val="BodyText"/>
        <w:spacing w:before="240" w:after="240"/>
        <w:jc w:val="both"/>
        <w:rPr>
          <w:rFonts w:cs="Arial"/>
        </w:rPr>
      </w:pPr>
      <w:proofErr w:type="spellStart"/>
      <w:r w:rsidRPr="00367441">
        <w:rPr>
          <w:rFonts w:cs="Arial"/>
        </w:rPr>
        <w:t>Tekirdağ</w:t>
      </w:r>
      <w:proofErr w:type="spellEnd"/>
      <w:r w:rsidRPr="00367441">
        <w:rPr>
          <w:rFonts w:cs="Arial"/>
        </w:rPr>
        <w:t xml:space="preserve"> City is the capital of </w:t>
      </w:r>
      <w:proofErr w:type="spellStart"/>
      <w:r w:rsidRPr="00367441">
        <w:rPr>
          <w:rFonts w:cs="Arial"/>
        </w:rPr>
        <w:t>Tekirdağ</w:t>
      </w:r>
      <w:proofErr w:type="spellEnd"/>
      <w:r w:rsidRPr="00367441">
        <w:rPr>
          <w:rFonts w:cs="Arial"/>
        </w:rPr>
        <w:t xml:space="preserve"> Province, which </w:t>
      </w:r>
      <w:proofErr w:type="gramStart"/>
      <w:r w:rsidRPr="00367441">
        <w:rPr>
          <w:rFonts w:cs="Arial"/>
        </w:rPr>
        <w:t>is located in</w:t>
      </w:r>
      <w:proofErr w:type="gramEnd"/>
      <w:r w:rsidRPr="00367441">
        <w:rPr>
          <w:rFonts w:cs="Arial"/>
        </w:rPr>
        <w:t xml:space="preserve"> the Northwest of Turkey</w:t>
      </w:r>
      <w:r w:rsidR="720178A1" w:rsidRPr="00367441">
        <w:t xml:space="preserve"> </w:t>
      </w:r>
      <w:r w:rsidR="720178A1" w:rsidRPr="00367441">
        <w:rPr>
          <w:rFonts w:cs="Arial"/>
        </w:rPr>
        <w:t xml:space="preserve">on the coast of the </w:t>
      </w:r>
      <w:proofErr w:type="spellStart"/>
      <w:r w:rsidR="720178A1" w:rsidRPr="00367441">
        <w:rPr>
          <w:rFonts w:cs="Arial"/>
        </w:rPr>
        <w:t>Mamara</w:t>
      </w:r>
      <w:proofErr w:type="spellEnd"/>
      <w:r w:rsidR="720178A1" w:rsidRPr="00367441">
        <w:rPr>
          <w:rFonts w:cs="Arial"/>
        </w:rPr>
        <w:t xml:space="preserve"> Sea having an average elevation of 0 - 200 meters and is bordered by İstanbul Province, </w:t>
      </w:r>
      <w:proofErr w:type="spellStart"/>
      <w:r w:rsidR="720178A1" w:rsidRPr="00367441">
        <w:rPr>
          <w:rFonts w:cs="Arial"/>
        </w:rPr>
        <w:t>Kιrklareli</w:t>
      </w:r>
      <w:proofErr w:type="spellEnd"/>
      <w:r w:rsidR="720178A1" w:rsidRPr="00367441">
        <w:rPr>
          <w:rFonts w:cs="Arial"/>
        </w:rPr>
        <w:t xml:space="preserve"> Province, Edirne Province, and </w:t>
      </w:r>
      <w:proofErr w:type="spellStart"/>
      <w:r w:rsidR="720178A1" w:rsidRPr="00367441">
        <w:rPr>
          <w:rFonts w:cs="Arial"/>
        </w:rPr>
        <w:t>Çanakkale</w:t>
      </w:r>
      <w:proofErr w:type="spellEnd"/>
      <w:r w:rsidR="720178A1" w:rsidRPr="00367441">
        <w:rPr>
          <w:rFonts w:cs="Arial"/>
        </w:rPr>
        <w:t xml:space="preserve"> Province</w:t>
      </w:r>
      <w:r w:rsidRPr="00367441">
        <w:rPr>
          <w:rFonts w:cs="Arial"/>
        </w:rPr>
        <w:t xml:space="preserve">. </w:t>
      </w:r>
      <w:proofErr w:type="spellStart"/>
      <w:r w:rsidRPr="00367441">
        <w:rPr>
          <w:rFonts w:cs="Arial"/>
        </w:rPr>
        <w:t>Tekirdağ</w:t>
      </w:r>
      <w:proofErr w:type="spellEnd"/>
      <w:r w:rsidRPr="00367441">
        <w:rPr>
          <w:rFonts w:cs="Arial"/>
        </w:rPr>
        <w:t xml:space="preserve"> Province consists of 11 districts</w:t>
      </w:r>
      <w:r w:rsidR="4DECC7C3" w:rsidRPr="00367441">
        <w:rPr>
          <w:rFonts w:cs="Arial"/>
        </w:rPr>
        <w:t xml:space="preserve"> </w:t>
      </w:r>
      <w:r w:rsidR="720178A1" w:rsidRPr="00367441">
        <w:rPr>
          <w:rFonts w:cs="Arial"/>
        </w:rPr>
        <w:t xml:space="preserve">where </w:t>
      </w:r>
      <w:proofErr w:type="spellStart"/>
      <w:r w:rsidR="4DECC7C3" w:rsidRPr="00367441">
        <w:rPr>
          <w:rFonts w:cs="Arial"/>
        </w:rPr>
        <w:t>Süleymanpaşa</w:t>
      </w:r>
      <w:proofErr w:type="spellEnd"/>
      <w:r w:rsidR="4DECC7C3" w:rsidRPr="00367441">
        <w:rPr>
          <w:rFonts w:cs="Arial"/>
        </w:rPr>
        <w:t xml:space="preserve"> District is the most central one</w:t>
      </w:r>
      <w:r w:rsidR="720178A1" w:rsidRPr="00367441">
        <w:rPr>
          <w:rFonts w:cs="Arial"/>
        </w:rPr>
        <w:t xml:space="preserve"> (Figure </w:t>
      </w:r>
      <w:r w:rsidR="3A3E47A6" w:rsidRPr="00367441">
        <w:rPr>
          <w:rFonts w:cs="Arial"/>
        </w:rPr>
        <w:t>2</w:t>
      </w:r>
      <w:r w:rsidR="720178A1" w:rsidRPr="00367441">
        <w:rPr>
          <w:rFonts w:cs="Arial"/>
        </w:rPr>
        <w:t>)</w:t>
      </w:r>
      <w:r w:rsidRPr="00367441">
        <w:rPr>
          <w:rFonts w:cs="Arial"/>
        </w:rPr>
        <w:t xml:space="preserve">.  </w:t>
      </w:r>
      <w:proofErr w:type="spellStart"/>
      <w:r w:rsidRPr="00367441">
        <w:rPr>
          <w:rFonts w:cs="Arial"/>
        </w:rPr>
        <w:t>Süleymanpaşa</w:t>
      </w:r>
      <w:proofErr w:type="spellEnd"/>
      <w:r w:rsidRPr="00367441">
        <w:rPr>
          <w:rFonts w:cs="Arial"/>
        </w:rPr>
        <w:t xml:space="preserve"> District has a population of over 200,000 people with the land beyond the existing urban growth boundary being primarily agricultural.</w:t>
      </w:r>
      <w:r w:rsidR="493129EA" w:rsidRPr="00367441">
        <w:rPr>
          <w:rFonts w:cs="Arial"/>
        </w:rPr>
        <w:t xml:space="preserve"> The population of </w:t>
      </w:r>
      <w:proofErr w:type="spellStart"/>
      <w:r w:rsidR="493129EA" w:rsidRPr="00367441">
        <w:rPr>
          <w:rFonts w:cs="Arial"/>
        </w:rPr>
        <w:t>Tekirdag</w:t>
      </w:r>
      <w:proofErr w:type="spellEnd"/>
      <w:r w:rsidR="493129EA" w:rsidRPr="00367441">
        <w:rPr>
          <w:rFonts w:cs="Arial"/>
        </w:rPr>
        <w:t xml:space="preserve"> is 1,081,065 (</w:t>
      </w:r>
      <w:proofErr w:type="spellStart"/>
      <w:r w:rsidR="493129EA" w:rsidRPr="00367441">
        <w:rPr>
          <w:rFonts w:cs="Arial"/>
        </w:rPr>
        <w:t>TurkStat</w:t>
      </w:r>
      <w:proofErr w:type="spellEnd"/>
      <w:r w:rsidR="493129EA" w:rsidRPr="00367441">
        <w:rPr>
          <w:rFonts w:cs="Arial"/>
        </w:rPr>
        <w:t xml:space="preserve"> 2020).</w:t>
      </w:r>
      <w:r w:rsidRPr="00367441">
        <w:rPr>
          <w:rFonts w:cs="Arial"/>
        </w:rPr>
        <w:t xml:space="preserve"> According to a 2025 projection from </w:t>
      </w:r>
      <w:proofErr w:type="spellStart"/>
      <w:r w:rsidRPr="00367441">
        <w:rPr>
          <w:rFonts w:cs="Arial"/>
        </w:rPr>
        <w:t>TurkStat</w:t>
      </w:r>
      <w:proofErr w:type="spellEnd"/>
      <w:r w:rsidRPr="00367441">
        <w:rPr>
          <w:rFonts w:cs="Arial"/>
        </w:rPr>
        <w:t xml:space="preserve">, the population of </w:t>
      </w:r>
      <w:proofErr w:type="spellStart"/>
      <w:r w:rsidRPr="00367441">
        <w:rPr>
          <w:rFonts w:cs="Arial"/>
        </w:rPr>
        <w:t>Tekirdağ</w:t>
      </w:r>
      <w:proofErr w:type="spellEnd"/>
      <w:r w:rsidRPr="00367441">
        <w:rPr>
          <w:rFonts w:cs="Arial"/>
        </w:rPr>
        <w:t xml:space="preserve"> Province is set to increase by 28.9% </w:t>
      </w:r>
      <w:r w:rsidR="3A77826C" w:rsidRPr="00367441">
        <w:rPr>
          <w:rFonts w:cs="Arial"/>
        </w:rPr>
        <w:t xml:space="preserve">for </w:t>
      </w:r>
      <w:r w:rsidRPr="00367441">
        <w:rPr>
          <w:rFonts w:cs="Arial"/>
        </w:rPr>
        <w:t xml:space="preserve">2017-2025, which is the second highest increase in Turkey. </w:t>
      </w:r>
      <w:r w:rsidR="720178A1" w:rsidRPr="00367441">
        <w:rPr>
          <w:rFonts w:cs="Arial"/>
        </w:rPr>
        <w:t xml:space="preserve">It has a typically Mediterranean climate, with hot, humid summers and cool winters. </w:t>
      </w:r>
      <w:proofErr w:type="spellStart"/>
      <w:r w:rsidR="720178A1" w:rsidRPr="00367441">
        <w:rPr>
          <w:rFonts w:cs="Arial"/>
        </w:rPr>
        <w:t>Tekirdağ</w:t>
      </w:r>
      <w:proofErr w:type="spellEnd"/>
      <w:r w:rsidR="720178A1" w:rsidRPr="00367441">
        <w:rPr>
          <w:rFonts w:cs="Arial"/>
        </w:rPr>
        <w:t xml:space="preserve"> Province has two national parks which attract tourists. There are also more than 160 Archaeological Protection Zones. </w:t>
      </w:r>
      <w:r w:rsidRPr="00367441">
        <w:rPr>
          <w:rFonts w:cs="Arial"/>
        </w:rPr>
        <w:t xml:space="preserve">The urban form and development of </w:t>
      </w:r>
      <w:proofErr w:type="spellStart"/>
      <w:r w:rsidRPr="00367441">
        <w:rPr>
          <w:rFonts w:cs="Arial"/>
        </w:rPr>
        <w:t>Tekirdağ</w:t>
      </w:r>
      <w:proofErr w:type="spellEnd"/>
      <w:r w:rsidRPr="00367441">
        <w:rPr>
          <w:rFonts w:cs="Arial"/>
        </w:rPr>
        <w:t xml:space="preserve"> City </w:t>
      </w:r>
      <w:r w:rsidRPr="00367441">
        <w:rPr>
          <w:rFonts w:cs="Arial"/>
        </w:rPr>
        <w:lastRenderedPageBreak/>
        <w:t xml:space="preserve">has historically been characterized by ribbon development along the coastline following Ring Road E84 and the </w:t>
      </w:r>
      <w:proofErr w:type="spellStart"/>
      <w:r w:rsidRPr="00367441">
        <w:rPr>
          <w:rFonts w:cs="Arial"/>
        </w:rPr>
        <w:t>Fatih</w:t>
      </w:r>
      <w:proofErr w:type="spellEnd"/>
      <w:r w:rsidRPr="00367441">
        <w:rPr>
          <w:rFonts w:cs="Arial"/>
        </w:rPr>
        <w:t xml:space="preserve"> Sultan Mehmet Road.</w:t>
      </w:r>
    </w:p>
    <w:p w14:paraId="58C09D2C" w14:textId="4284CEE6" w:rsidR="006B07E8" w:rsidRPr="00367441" w:rsidRDefault="006B07E8" w:rsidP="00611757">
      <w:pPr>
        <w:pStyle w:val="BodyText"/>
        <w:spacing w:before="240" w:after="240"/>
        <w:jc w:val="both"/>
        <w:rPr>
          <w:rFonts w:cs="Arial"/>
        </w:rPr>
      </w:pPr>
      <w:r w:rsidRPr="00367441">
        <w:rPr>
          <w:rFonts w:cs="Arial"/>
        </w:rPr>
        <w:t xml:space="preserve">Earthquake hazards are one of the drivers in the trend of urban development, with an increasing number of residents looking to settle outside of the city center to reduce their risk.  In addition, </w:t>
      </w:r>
      <w:proofErr w:type="spellStart"/>
      <w:r w:rsidRPr="00367441">
        <w:rPr>
          <w:rFonts w:cs="Arial"/>
        </w:rPr>
        <w:t>Namık</w:t>
      </w:r>
      <w:proofErr w:type="spellEnd"/>
      <w:r w:rsidRPr="00367441">
        <w:rPr>
          <w:rFonts w:cs="Arial"/>
        </w:rPr>
        <w:t xml:space="preserve"> Kemal University was developed in 2006 to the east of the city, which has attracted students and academic staff to the area.</w:t>
      </w:r>
    </w:p>
    <w:p w14:paraId="68A08944" w14:textId="256FF68D" w:rsidR="00D57E5A" w:rsidRPr="00367441" w:rsidRDefault="00D57E5A" w:rsidP="00D57E5A">
      <w:pPr>
        <w:pStyle w:val="BodyText"/>
        <w:spacing w:before="240" w:after="240"/>
        <w:jc w:val="center"/>
        <w:rPr>
          <w:rFonts w:cs="Arial"/>
        </w:rPr>
      </w:pPr>
      <w:r w:rsidRPr="00367441">
        <w:rPr>
          <w:rFonts w:eastAsiaTheme="majorEastAsia" w:cstheme="majorBidi"/>
          <w:iCs/>
          <w:noProof/>
          <w:color w:val="FFFFFF" w:themeColor="background1"/>
          <w:sz w:val="16"/>
          <w:szCs w:val="24"/>
          <w:bdr w:val="single" w:sz="8" w:space="0" w:color="auto"/>
        </w:rPr>
        <w:drawing>
          <wp:inline distT="0" distB="0" distL="0" distR="0" wp14:anchorId="5352510B" wp14:editId="483B7849">
            <wp:extent cx="4324350" cy="4096752"/>
            <wp:effectExtent l="95250" t="95250" r="95250" b="94615"/>
            <wp:docPr id="14997877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604"/>
                    <a:stretch/>
                  </pic:blipFill>
                  <pic:spPr bwMode="auto">
                    <a:xfrm>
                      <a:off x="0" y="0"/>
                      <a:ext cx="4383458" cy="415274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9AB06F" w14:textId="6B2440BA" w:rsidR="00D57E5A" w:rsidRPr="00367441" w:rsidRDefault="00D57E5A" w:rsidP="00D57E5A">
      <w:pPr>
        <w:pStyle w:val="BodyText"/>
        <w:spacing w:before="240" w:after="240"/>
        <w:jc w:val="center"/>
        <w:rPr>
          <w:rFonts w:cs="Arial"/>
          <w:b/>
          <w:sz w:val="20"/>
          <w:szCs w:val="20"/>
        </w:rPr>
      </w:pPr>
      <w:r w:rsidRPr="00367441">
        <w:rPr>
          <w:rFonts w:cs="Arial"/>
          <w:b/>
          <w:sz w:val="20"/>
          <w:szCs w:val="20"/>
        </w:rPr>
        <w:t xml:space="preserve">Figure </w:t>
      </w:r>
      <w:r w:rsidR="001E4968" w:rsidRPr="00367441">
        <w:rPr>
          <w:rFonts w:cs="Arial"/>
          <w:b/>
          <w:sz w:val="20"/>
          <w:szCs w:val="20"/>
        </w:rPr>
        <w:t>4</w:t>
      </w:r>
      <w:r w:rsidRPr="00367441">
        <w:rPr>
          <w:rFonts w:cs="Arial"/>
          <w:b/>
          <w:sz w:val="20"/>
          <w:szCs w:val="20"/>
        </w:rPr>
        <w:t xml:space="preserve">. Districts of </w:t>
      </w:r>
      <w:proofErr w:type="spellStart"/>
      <w:r w:rsidRPr="00367441">
        <w:rPr>
          <w:rFonts w:cs="Arial"/>
          <w:b/>
          <w:sz w:val="20"/>
          <w:szCs w:val="20"/>
        </w:rPr>
        <w:t>Tekirdağ</w:t>
      </w:r>
      <w:proofErr w:type="spellEnd"/>
      <w:r w:rsidRPr="00367441">
        <w:rPr>
          <w:rFonts w:cs="Arial"/>
          <w:b/>
          <w:sz w:val="20"/>
          <w:szCs w:val="20"/>
        </w:rPr>
        <w:t xml:space="preserve"> Province</w:t>
      </w:r>
    </w:p>
    <w:p w14:paraId="26AEC372" w14:textId="35CAE122" w:rsidR="00611757" w:rsidRPr="00367441" w:rsidRDefault="00611757" w:rsidP="00611757">
      <w:pPr>
        <w:pStyle w:val="BodyText"/>
        <w:spacing w:before="240" w:after="240"/>
        <w:jc w:val="both"/>
        <w:rPr>
          <w:rFonts w:cs="Arial"/>
        </w:rPr>
      </w:pPr>
      <w:r w:rsidRPr="00367441">
        <w:rPr>
          <w:rFonts w:cs="Arial"/>
        </w:rPr>
        <w:t xml:space="preserve">Core hazards identified for the study area and further detailed for different </w:t>
      </w:r>
      <w:proofErr w:type="spellStart"/>
      <w:r w:rsidRPr="00367441">
        <w:rPr>
          <w:rFonts w:cs="Arial"/>
        </w:rPr>
        <w:t>neighbourhoods</w:t>
      </w:r>
      <w:proofErr w:type="spellEnd"/>
      <w:r w:rsidRPr="00367441">
        <w:rPr>
          <w:rFonts w:cs="Arial"/>
        </w:rPr>
        <w:t xml:space="preserve"> in the report are: </w:t>
      </w:r>
    </w:p>
    <w:p w14:paraId="1A70BC9D" w14:textId="77777777" w:rsidR="00AE2E0E" w:rsidRPr="00367441" w:rsidRDefault="00AE2E0E" w:rsidP="002E4EF8">
      <w:pPr>
        <w:pStyle w:val="BodyText"/>
        <w:numPr>
          <w:ilvl w:val="0"/>
          <w:numId w:val="24"/>
        </w:numPr>
        <w:spacing w:before="240" w:after="240"/>
        <w:jc w:val="both"/>
        <w:rPr>
          <w:rFonts w:cs="Arial"/>
        </w:rPr>
      </w:pPr>
      <w:r w:rsidRPr="00367441">
        <w:rPr>
          <w:rFonts w:cs="Arial"/>
        </w:rPr>
        <w:t xml:space="preserve">Fluvial (river) flooding linked to the large Ceyhan River and </w:t>
      </w:r>
      <w:proofErr w:type="spellStart"/>
      <w:r w:rsidRPr="00367441">
        <w:rPr>
          <w:rFonts w:cs="Arial"/>
        </w:rPr>
        <w:t>Menzelet</w:t>
      </w:r>
      <w:proofErr w:type="spellEnd"/>
      <w:r w:rsidRPr="00367441">
        <w:rPr>
          <w:rFonts w:cs="Arial"/>
        </w:rPr>
        <w:t xml:space="preserve"> Dam in the North/West, as well as </w:t>
      </w:r>
      <w:proofErr w:type="spellStart"/>
      <w:r w:rsidRPr="00367441">
        <w:rPr>
          <w:rFonts w:cs="Arial"/>
        </w:rPr>
        <w:t>Azaplı</w:t>
      </w:r>
      <w:proofErr w:type="spellEnd"/>
      <w:r w:rsidRPr="00367441">
        <w:rPr>
          <w:rFonts w:cs="Arial"/>
        </w:rPr>
        <w:t xml:space="preserve"> Lake, </w:t>
      </w:r>
      <w:proofErr w:type="spellStart"/>
      <w:r w:rsidRPr="00367441">
        <w:rPr>
          <w:rFonts w:cs="Arial"/>
        </w:rPr>
        <w:t>Erkenez</w:t>
      </w:r>
      <w:proofErr w:type="spellEnd"/>
      <w:r w:rsidRPr="00367441">
        <w:rPr>
          <w:rFonts w:cs="Arial"/>
        </w:rPr>
        <w:t xml:space="preserve"> Stream, and Aksu Stream in the East/Southeast.</w:t>
      </w:r>
    </w:p>
    <w:p w14:paraId="72009412" w14:textId="77777777" w:rsidR="00AE2E0E" w:rsidRPr="00367441" w:rsidRDefault="00AE2E0E" w:rsidP="002E4EF8">
      <w:pPr>
        <w:pStyle w:val="BodyText"/>
        <w:numPr>
          <w:ilvl w:val="0"/>
          <w:numId w:val="24"/>
        </w:numPr>
        <w:spacing w:before="240" w:after="240"/>
        <w:jc w:val="both"/>
        <w:rPr>
          <w:rFonts w:cs="Arial"/>
        </w:rPr>
      </w:pPr>
      <w:r w:rsidRPr="00367441">
        <w:rPr>
          <w:rFonts w:cs="Arial"/>
        </w:rPr>
        <w:t xml:space="preserve">Pluvial (rainfall) flooding typically in North-South direction from </w:t>
      </w:r>
      <w:proofErr w:type="spellStart"/>
      <w:r w:rsidRPr="00367441">
        <w:rPr>
          <w:rFonts w:cs="Arial"/>
        </w:rPr>
        <w:t>Ahır</w:t>
      </w:r>
      <w:proofErr w:type="spellEnd"/>
      <w:r w:rsidRPr="00367441">
        <w:rPr>
          <w:rFonts w:cs="Arial"/>
        </w:rPr>
        <w:t xml:space="preserve"> Mountain through the city center.</w:t>
      </w:r>
    </w:p>
    <w:p w14:paraId="1B3D69DB" w14:textId="77777777" w:rsidR="00AE2E0E" w:rsidRPr="00367441" w:rsidRDefault="00AE2E0E" w:rsidP="002E4EF8">
      <w:pPr>
        <w:pStyle w:val="BodyText"/>
        <w:numPr>
          <w:ilvl w:val="0"/>
          <w:numId w:val="24"/>
        </w:numPr>
        <w:spacing w:before="240" w:after="240"/>
        <w:jc w:val="both"/>
        <w:rPr>
          <w:rFonts w:cs="Arial"/>
        </w:rPr>
      </w:pPr>
      <w:r w:rsidRPr="00367441">
        <w:rPr>
          <w:rFonts w:cs="Arial"/>
        </w:rPr>
        <w:t xml:space="preserve">High seismic risk across the whole area that could result in a severe earthquake and cause catastrophic damage. In addition, numerous </w:t>
      </w:r>
      <w:proofErr w:type="gramStart"/>
      <w:r w:rsidRPr="00367441">
        <w:rPr>
          <w:rFonts w:cs="Arial"/>
        </w:rPr>
        <w:t>liquefaction</w:t>
      </w:r>
      <w:proofErr w:type="gramEnd"/>
      <w:r w:rsidRPr="00367441">
        <w:rPr>
          <w:rFonts w:cs="Arial"/>
        </w:rPr>
        <w:t>, landslide, and erosion areas exist.</w:t>
      </w:r>
    </w:p>
    <w:p w14:paraId="1E12BF04" w14:textId="77777777" w:rsidR="00AE2E0E" w:rsidRPr="00367441" w:rsidRDefault="00AE2E0E" w:rsidP="002E4EF8">
      <w:pPr>
        <w:pStyle w:val="BodyText"/>
        <w:numPr>
          <w:ilvl w:val="0"/>
          <w:numId w:val="24"/>
        </w:numPr>
        <w:spacing w:before="240" w:after="240"/>
        <w:jc w:val="both"/>
        <w:rPr>
          <w:rFonts w:cs="Arial"/>
        </w:rPr>
      </w:pPr>
      <w:r w:rsidRPr="00367441">
        <w:rPr>
          <w:rFonts w:cs="Arial"/>
        </w:rPr>
        <w:lastRenderedPageBreak/>
        <w:t xml:space="preserve">Hot summers with low rainfall causing drought and wildfires, to become even more critical with climate change. Other weather hazards include a prevalence of storms. </w:t>
      </w:r>
    </w:p>
    <w:p w14:paraId="5036C8BB" w14:textId="77777777" w:rsidR="00AE2E0E" w:rsidRPr="00367441" w:rsidRDefault="00AE2E0E" w:rsidP="002E4EF8">
      <w:pPr>
        <w:pStyle w:val="BodyText"/>
        <w:numPr>
          <w:ilvl w:val="0"/>
          <w:numId w:val="24"/>
        </w:numPr>
        <w:spacing w:before="240" w:after="240"/>
        <w:jc w:val="both"/>
        <w:rPr>
          <w:rFonts w:cs="Arial"/>
        </w:rPr>
      </w:pPr>
      <w:r w:rsidRPr="00367441">
        <w:rPr>
          <w:rFonts w:cs="Arial"/>
        </w:rPr>
        <w:t xml:space="preserve">Industrial pollution including air, water, and soil pollution from several manufacturing sites. </w:t>
      </w:r>
    </w:p>
    <w:p w14:paraId="6D4576CA" w14:textId="6B58625B" w:rsidR="00611757" w:rsidRPr="00367441" w:rsidRDefault="00611757" w:rsidP="00611757">
      <w:pPr>
        <w:pStyle w:val="BodyText"/>
        <w:spacing w:before="240" w:after="240"/>
        <w:jc w:val="both"/>
        <w:rPr>
          <w:rFonts w:cs="Arial"/>
        </w:rPr>
      </w:pPr>
      <w:r w:rsidRPr="00367441">
        <w:rPr>
          <w:rFonts w:cs="Arial"/>
        </w:rPr>
        <w:t xml:space="preserve">The performance of infrastructure within </w:t>
      </w:r>
      <w:proofErr w:type="spellStart"/>
      <w:r w:rsidRPr="00367441">
        <w:rPr>
          <w:rFonts w:cs="Arial"/>
        </w:rPr>
        <w:t>Tekirdağ</w:t>
      </w:r>
      <w:proofErr w:type="spellEnd"/>
      <w:r w:rsidRPr="00367441">
        <w:rPr>
          <w:rFonts w:cs="Arial"/>
        </w:rPr>
        <w:t xml:space="preserve"> City is summarized as follows:</w:t>
      </w:r>
    </w:p>
    <w:p w14:paraId="1CEB2742" w14:textId="77777777" w:rsidR="00611757" w:rsidRPr="00367441" w:rsidRDefault="00611757" w:rsidP="002E4EF8">
      <w:pPr>
        <w:pStyle w:val="BodyText"/>
        <w:numPr>
          <w:ilvl w:val="0"/>
          <w:numId w:val="22"/>
        </w:numPr>
        <w:spacing w:before="240" w:after="240"/>
        <w:jc w:val="both"/>
        <w:rPr>
          <w:rFonts w:cs="Arial"/>
        </w:rPr>
      </w:pPr>
      <w:r w:rsidRPr="00367441">
        <w:rPr>
          <w:rFonts w:cs="Arial"/>
        </w:rPr>
        <w:t xml:space="preserve">Water Supply: Drinking water is mainly supplied from groundwater resources (85%) and supplemented by surface water resources (15%). The high groundwater consumption in </w:t>
      </w:r>
      <w:proofErr w:type="spellStart"/>
      <w:r w:rsidRPr="00367441">
        <w:rPr>
          <w:rFonts w:cs="Arial"/>
        </w:rPr>
        <w:t>Tekirdağ</w:t>
      </w:r>
      <w:proofErr w:type="spellEnd"/>
      <w:r w:rsidRPr="00367441">
        <w:rPr>
          <w:rFonts w:cs="Arial"/>
        </w:rPr>
        <w:t xml:space="preserve"> Province threatens the drinking water resources due to over extraction. The percentage of commercial water loss (non-income water) is 33.8%.</w:t>
      </w:r>
    </w:p>
    <w:p w14:paraId="044DDCD5" w14:textId="77777777" w:rsidR="00611757" w:rsidRPr="00367441" w:rsidRDefault="00611757" w:rsidP="002E4EF8">
      <w:pPr>
        <w:pStyle w:val="BodyText"/>
        <w:numPr>
          <w:ilvl w:val="0"/>
          <w:numId w:val="22"/>
        </w:numPr>
        <w:spacing w:before="240" w:after="240"/>
        <w:jc w:val="both"/>
      </w:pPr>
      <w:r w:rsidRPr="00367441">
        <w:rPr>
          <w:rFonts w:cs="Arial"/>
        </w:rPr>
        <w:t xml:space="preserve">Sanitation and Wastewater: </w:t>
      </w:r>
      <w:proofErr w:type="spellStart"/>
      <w:r w:rsidRPr="00367441">
        <w:rPr>
          <w:rFonts w:cs="Arial"/>
        </w:rPr>
        <w:t>Tekirdağ</w:t>
      </w:r>
      <w:proofErr w:type="spellEnd"/>
      <w:r w:rsidRPr="00367441">
        <w:rPr>
          <w:rFonts w:cs="Arial"/>
        </w:rPr>
        <w:t xml:space="preserve"> Metropolitan Municipality has a comprehensive sewerage network, in which 93% of the population has access, while the remaining 7% utilize septic tanks. </w:t>
      </w:r>
      <w:r w:rsidRPr="00367441">
        <w:t xml:space="preserve">Current challenges are related to collapse of old wastewater networks that requires renewal and upgrading and small-size treatment facilities which can exceed capacity during peak tourism season, particularly in coastal areas. </w:t>
      </w:r>
    </w:p>
    <w:p w14:paraId="3A1D804A" w14:textId="77777777" w:rsidR="00611757" w:rsidRPr="00367441" w:rsidRDefault="00611757" w:rsidP="002E4EF8">
      <w:pPr>
        <w:pStyle w:val="BodyText"/>
        <w:numPr>
          <w:ilvl w:val="0"/>
          <w:numId w:val="22"/>
        </w:numPr>
        <w:spacing w:before="240" w:after="240"/>
        <w:jc w:val="both"/>
        <w:rPr>
          <w:rFonts w:cs="Arial"/>
        </w:rPr>
      </w:pPr>
      <w:r w:rsidRPr="00367441">
        <w:rPr>
          <w:rFonts w:cs="Arial"/>
        </w:rPr>
        <w:t xml:space="preserve">Drainage and Stormwater: Stormwater is generally discharged into streams across </w:t>
      </w:r>
      <w:proofErr w:type="spellStart"/>
      <w:r w:rsidRPr="00367441">
        <w:rPr>
          <w:rFonts w:cs="Arial"/>
        </w:rPr>
        <w:t>Tekirdağ</w:t>
      </w:r>
      <w:proofErr w:type="spellEnd"/>
      <w:r w:rsidRPr="00367441">
        <w:rPr>
          <w:rFonts w:cs="Arial"/>
        </w:rPr>
        <w:t xml:space="preserve"> Metropolitan Municipality. There have been no reported issues of waste clogging drainage of stormwater canals, however, </w:t>
      </w:r>
      <w:r w:rsidRPr="00367441">
        <w:t xml:space="preserve">where stormwater and wastewater </w:t>
      </w:r>
      <w:proofErr w:type="gramStart"/>
      <w:r w:rsidRPr="00367441">
        <w:t>is</w:t>
      </w:r>
      <w:proofErr w:type="gramEnd"/>
      <w:r w:rsidRPr="00367441">
        <w:t xml:space="preserve"> combined there have been issues of overflow during periods of heavy rainfall.</w:t>
      </w:r>
      <w:r w:rsidRPr="00367441">
        <w:rPr>
          <w:rFonts w:cs="Arial"/>
        </w:rPr>
        <w:t xml:space="preserve"> </w:t>
      </w:r>
    </w:p>
    <w:p w14:paraId="18CF7778" w14:textId="77777777" w:rsidR="00611757" w:rsidRPr="00367441" w:rsidRDefault="00611757" w:rsidP="002E4EF8">
      <w:pPr>
        <w:pStyle w:val="BodyText"/>
        <w:numPr>
          <w:ilvl w:val="0"/>
          <w:numId w:val="22"/>
        </w:numPr>
        <w:spacing w:before="240" w:after="240"/>
        <w:jc w:val="both"/>
        <w:rPr>
          <w:rFonts w:cs="Arial"/>
        </w:rPr>
      </w:pPr>
      <w:r w:rsidRPr="00367441">
        <w:rPr>
          <w:rFonts w:cs="Arial"/>
        </w:rPr>
        <w:t xml:space="preserve">Solid Waste: </w:t>
      </w:r>
      <w:proofErr w:type="spellStart"/>
      <w:r w:rsidRPr="00367441">
        <w:rPr>
          <w:rFonts w:cs="Arial"/>
        </w:rPr>
        <w:t>Demirli</w:t>
      </w:r>
      <w:proofErr w:type="spellEnd"/>
      <w:r w:rsidRPr="00367441">
        <w:rPr>
          <w:rFonts w:cs="Arial"/>
        </w:rPr>
        <w:t xml:space="preserve"> Solid Waste Landfill Facility, which serves </w:t>
      </w:r>
      <w:proofErr w:type="spellStart"/>
      <w:r w:rsidRPr="00367441">
        <w:rPr>
          <w:rFonts w:cs="Arial"/>
        </w:rPr>
        <w:t>Süleymanpaşa</w:t>
      </w:r>
      <w:proofErr w:type="spellEnd"/>
      <w:r w:rsidRPr="00367441">
        <w:rPr>
          <w:rFonts w:cs="Arial"/>
        </w:rPr>
        <w:t xml:space="preserve"> District, is currently operating at over 90% capacity, and therefore a new Integrated Waste Recycling and Disposal Facility is planned to be built by 2021 and is currently under construction in </w:t>
      </w:r>
      <w:proofErr w:type="spellStart"/>
      <w:r w:rsidRPr="00367441">
        <w:rPr>
          <w:rFonts w:cs="Arial"/>
        </w:rPr>
        <w:t>Süleymanpaşa</w:t>
      </w:r>
      <w:proofErr w:type="spellEnd"/>
      <w:r w:rsidRPr="00367441">
        <w:rPr>
          <w:rFonts w:cs="Arial"/>
        </w:rPr>
        <w:t xml:space="preserve"> District. </w:t>
      </w:r>
    </w:p>
    <w:p w14:paraId="6A26EF3D" w14:textId="77777777" w:rsidR="00611757" w:rsidRPr="00367441" w:rsidRDefault="00611757" w:rsidP="002E4EF8">
      <w:pPr>
        <w:pStyle w:val="BodyText"/>
        <w:numPr>
          <w:ilvl w:val="0"/>
          <w:numId w:val="22"/>
        </w:numPr>
        <w:spacing w:before="240" w:after="240"/>
        <w:jc w:val="both"/>
        <w:rPr>
          <w:rFonts w:cs="Arial"/>
        </w:rPr>
      </w:pPr>
      <w:r w:rsidRPr="00367441">
        <w:rPr>
          <w:rFonts w:cs="Arial"/>
        </w:rPr>
        <w:t xml:space="preserve">Transport: </w:t>
      </w:r>
      <w:proofErr w:type="spellStart"/>
      <w:r w:rsidRPr="00367441">
        <w:rPr>
          <w:rFonts w:cs="Arial"/>
        </w:rPr>
        <w:t>Tekirdağ</w:t>
      </w:r>
      <w:proofErr w:type="spellEnd"/>
      <w:r w:rsidRPr="00367441">
        <w:rPr>
          <w:rFonts w:cs="Arial"/>
        </w:rPr>
        <w:t xml:space="preserve"> Province has three major highways, 198km of railroad, an airport, and two major trading ports. There are several investments underway, including </w:t>
      </w:r>
      <w:proofErr w:type="spellStart"/>
      <w:r w:rsidRPr="00367441">
        <w:rPr>
          <w:rFonts w:cs="Arial"/>
        </w:rPr>
        <w:t>Hayrabolu-Tekirdağ</w:t>
      </w:r>
      <w:proofErr w:type="spellEnd"/>
      <w:r w:rsidRPr="00367441">
        <w:rPr>
          <w:rFonts w:cs="Arial"/>
        </w:rPr>
        <w:t xml:space="preserve"> Highway Project and </w:t>
      </w:r>
      <w:proofErr w:type="spellStart"/>
      <w:r w:rsidRPr="00367441">
        <w:rPr>
          <w:rFonts w:cs="Arial"/>
        </w:rPr>
        <w:t>Halkalı-Kapıkule</w:t>
      </w:r>
      <w:proofErr w:type="spellEnd"/>
      <w:r w:rsidRPr="00367441">
        <w:rPr>
          <w:rFonts w:cs="Arial"/>
        </w:rPr>
        <w:t xml:space="preserve"> High Speed Train.</w:t>
      </w:r>
    </w:p>
    <w:p w14:paraId="35174C63" w14:textId="72B4DD49" w:rsidR="00841C5C" w:rsidRPr="00367441" w:rsidRDefault="00611757" w:rsidP="002E4EF8">
      <w:pPr>
        <w:pStyle w:val="BodyText"/>
        <w:numPr>
          <w:ilvl w:val="0"/>
          <w:numId w:val="22"/>
        </w:numPr>
        <w:spacing w:before="240" w:after="240" w:line="240" w:lineRule="auto"/>
        <w:jc w:val="both"/>
        <w:rPr>
          <w:rFonts w:cs="Arial"/>
        </w:rPr>
      </w:pPr>
      <w:r w:rsidRPr="00367441">
        <w:rPr>
          <w:rFonts w:cs="Arial"/>
        </w:rPr>
        <w:t xml:space="preserve">Social Infrastructure: </w:t>
      </w:r>
      <w:proofErr w:type="spellStart"/>
      <w:r w:rsidRPr="00367441">
        <w:rPr>
          <w:rFonts w:cs="Arial"/>
        </w:rPr>
        <w:t>Süleymanpaşa</w:t>
      </w:r>
      <w:proofErr w:type="spellEnd"/>
      <w:r w:rsidRPr="00367441">
        <w:rPr>
          <w:rFonts w:cs="Arial"/>
        </w:rPr>
        <w:t xml:space="preserve"> District has a wide array of social infrastructure facilities including four hospitals, local health centers, primary and secondary schools, a university, recreational facilities, emergency services and two temporary cluster areas. A new 460 bed City Hospital is currently under construction.</w:t>
      </w:r>
    </w:p>
    <w:p w14:paraId="57A78091" w14:textId="77777777" w:rsidR="00984978" w:rsidRPr="00367441" w:rsidRDefault="00984978" w:rsidP="00655938">
      <w:pPr>
        <w:pStyle w:val="Heading2"/>
        <w:spacing w:before="240" w:after="240"/>
        <w:ind w:left="0" w:firstLine="0"/>
        <w:jc w:val="both"/>
      </w:pPr>
      <w:bookmarkStart w:id="184" w:name="_Toc23651937"/>
      <w:bookmarkStart w:id="185" w:name="_Toc92207643"/>
      <w:proofErr w:type="spellStart"/>
      <w:r w:rsidRPr="00367441">
        <w:t>Kahramanmaras</w:t>
      </w:r>
      <w:bookmarkEnd w:id="184"/>
      <w:bookmarkEnd w:id="185"/>
      <w:proofErr w:type="spellEnd"/>
    </w:p>
    <w:p w14:paraId="109C6A5F" w14:textId="10D85554" w:rsidR="00AE2E0E" w:rsidRPr="00367441" w:rsidRDefault="00B9464E" w:rsidP="00AE2E0E">
      <w:pPr>
        <w:pStyle w:val="BodyText"/>
        <w:spacing w:before="240" w:after="240"/>
        <w:jc w:val="both"/>
        <w:rPr>
          <w:rFonts w:cs="Arial"/>
        </w:rPr>
      </w:pPr>
      <w:proofErr w:type="spellStart"/>
      <w:r w:rsidRPr="00367441">
        <w:rPr>
          <w:rFonts w:cs="Arial"/>
        </w:rPr>
        <w:t>Kahramanmaras</w:t>
      </w:r>
      <w:proofErr w:type="spellEnd"/>
      <w:r w:rsidRPr="00367441">
        <w:rPr>
          <w:rFonts w:cs="Arial"/>
        </w:rPr>
        <w:t xml:space="preserve"> province </w:t>
      </w:r>
      <w:proofErr w:type="gramStart"/>
      <w:r w:rsidRPr="00367441">
        <w:rPr>
          <w:rFonts w:cs="Arial"/>
        </w:rPr>
        <w:t>is located in</w:t>
      </w:r>
      <w:proofErr w:type="gramEnd"/>
      <w:r w:rsidRPr="00367441">
        <w:rPr>
          <w:rFonts w:cs="Arial"/>
        </w:rPr>
        <w:t xml:space="preserve"> the southern Turkey, namely the Mediterranean Region. </w:t>
      </w:r>
      <w:proofErr w:type="spellStart"/>
      <w:r w:rsidRPr="00367441">
        <w:rPr>
          <w:rFonts w:cs="Arial"/>
        </w:rPr>
        <w:t>Kahramanmaras</w:t>
      </w:r>
      <w:proofErr w:type="spellEnd"/>
      <w:r w:rsidRPr="00367441">
        <w:rPr>
          <w:rFonts w:cs="Arial"/>
        </w:rPr>
        <w:t xml:space="preserve"> is surrounded by Sivas from the north, Malatya from the northeast, </w:t>
      </w:r>
      <w:proofErr w:type="spellStart"/>
      <w:r w:rsidRPr="00367441">
        <w:rPr>
          <w:rFonts w:cs="Arial"/>
        </w:rPr>
        <w:t>A</w:t>
      </w:r>
      <w:r w:rsidR="00A5629A" w:rsidRPr="00367441">
        <w:rPr>
          <w:rFonts w:cs="Arial"/>
        </w:rPr>
        <w:t>di</w:t>
      </w:r>
      <w:r w:rsidRPr="00367441">
        <w:rPr>
          <w:rFonts w:cs="Arial"/>
        </w:rPr>
        <w:t>yaman</w:t>
      </w:r>
      <w:proofErr w:type="spellEnd"/>
      <w:r w:rsidRPr="00367441">
        <w:rPr>
          <w:rFonts w:cs="Arial"/>
        </w:rPr>
        <w:t xml:space="preserve"> from the east, Gaziantep from the south, Adana and </w:t>
      </w:r>
      <w:proofErr w:type="spellStart"/>
      <w:r w:rsidRPr="00367441">
        <w:rPr>
          <w:rFonts w:cs="Arial"/>
        </w:rPr>
        <w:t>Osmaniye</w:t>
      </w:r>
      <w:proofErr w:type="spellEnd"/>
      <w:r w:rsidRPr="00367441">
        <w:rPr>
          <w:rFonts w:cs="Arial"/>
        </w:rPr>
        <w:t xml:space="preserve"> from the west and Kayseri from the northwest. </w:t>
      </w:r>
      <w:r w:rsidR="00AE2E0E" w:rsidRPr="00367441">
        <w:rPr>
          <w:rFonts w:cs="Arial"/>
        </w:rPr>
        <w:t xml:space="preserve">The city center is located on the slopes of the </w:t>
      </w:r>
      <w:proofErr w:type="spellStart"/>
      <w:r w:rsidR="00AE2E0E" w:rsidRPr="00367441">
        <w:rPr>
          <w:rFonts w:cs="Arial"/>
        </w:rPr>
        <w:t>Ahir</w:t>
      </w:r>
      <w:proofErr w:type="spellEnd"/>
      <w:r w:rsidR="00AE2E0E" w:rsidRPr="00367441">
        <w:rPr>
          <w:rFonts w:cs="Arial"/>
        </w:rPr>
        <w:t xml:space="preserve"> Mountain and on the Maras plain. The topographic structure of the city center has a sloping structure from north to south. A Mediterranean climate </w:t>
      </w:r>
      <w:proofErr w:type="gramStart"/>
      <w:r w:rsidR="00AE2E0E" w:rsidRPr="00367441">
        <w:rPr>
          <w:rFonts w:cs="Arial"/>
        </w:rPr>
        <w:t>similar to</w:t>
      </w:r>
      <w:proofErr w:type="gramEnd"/>
      <w:r w:rsidR="00AE2E0E" w:rsidRPr="00367441">
        <w:rPr>
          <w:rFonts w:cs="Arial"/>
        </w:rPr>
        <w:t xml:space="preserve"> a terrestrial one is dominating in </w:t>
      </w:r>
      <w:proofErr w:type="spellStart"/>
      <w:r w:rsidR="00AE2E0E" w:rsidRPr="00367441">
        <w:rPr>
          <w:rFonts w:cs="Arial"/>
        </w:rPr>
        <w:t>Kahramanmaras</w:t>
      </w:r>
      <w:proofErr w:type="spellEnd"/>
      <w:r w:rsidR="00AE2E0E" w:rsidRPr="00367441">
        <w:rPr>
          <w:rFonts w:cs="Arial"/>
        </w:rPr>
        <w:t xml:space="preserve">.  </w:t>
      </w:r>
      <w:proofErr w:type="spellStart"/>
      <w:r w:rsidR="00AE2E0E" w:rsidRPr="00367441">
        <w:rPr>
          <w:rFonts w:cs="Arial"/>
        </w:rPr>
        <w:t>Kahramanmaras</w:t>
      </w:r>
      <w:proofErr w:type="spellEnd"/>
      <w:r w:rsidR="00AE2E0E" w:rsidRPr="00367441">
        <w:rPr>
          <w:rFonts w:cs="Arial"/>
        </w:rPr>
        <w:t xml:space="preserve"> is located on an area which is close to three different regions (Mediterranean Region, East Anatolia Region, and Southeast Anatolia Region). Unlike the climate which dominates in the center, terrestrial climate becomes dominate in the northern part of the city </w:t>
      </w:r>
      <w:r w:rsidR="00AE2E0E" w:rsidRPr="00367441">
        <w:rPr>
          <w:rFonts w:cs="Arial"/>
        </w:rPr>
        <w:lastRenderedPageBreak/>
        <w:t xml:space="preserve">owing to altitude. Annual temperature average in the center is 16.9°C. It decreases from south to north and from west to east because of the effects of terrestrial climate. Rainfalls are generally seen in winter months. The annual average precipitation amount is 710 mm. The dominant wind direction is north. Approximately 46% of the population live in rural areas and mainly engage in agricultural activities. Within the socio-economy of the province, the sectorial ranking is agriculture, industry, trade, transportation, </w:t>
      </w:r>
      <w:proofErr w:type="gramStart"/>
      <w:r w:rsidR="00AE2E0E" w:rsidRPr="00367441">
        <w:rPr>
          <w:rFonts w:cs="Arial"/>
        </w:rPr>
        <w:t>communication</w:t>
      </w:r>
      <w:proofErr w:type="gramEnd"/>
      <w:r w:rsidR="00AE2E0E" w:rsidRPr="00367441">
        <w:rPr>
          <w:rFonts w:cs="Arial"/>
        </w:rPr>
        <w:t xml:space="preserve"> and construction. </w:t>
      </w:r>
      <w:r w:rsidR="000F77FA" w:rsidRPr="00367441">
        <w:rPr>
          <w:rFonts w:cs="Arial"/>
        </w:rPr>
        <w:t xml:space="preserve">The population of </w:t>
      </w:r>
      <w:proofErr w:type="spellStart"/>
      <w:r w:rsidR="000F77FA" w:rsidRPr="00367441">
        <w:rPr>
          <w:rFonts w:cs="Arial"/>
        </w:rPr>
        <w:t>Kahramanmaras</w:t>
      </w:r>
      <w:proofErr w:type="spellEnd"/>
      <w:r w:rsidR="000F77FA" w:rsidRPr="00367441">
        <w:rPr>
          <w:rFonts w:cs="Arial"/>
        </w:rPr>
        <w:t xml:space="preserve"> is 1,168,163 (</w:t>
      </w:r>
      <w:proofErr w:type="spellStart"/>
      <w:r w:rsidR="000F77FA" w:rsidRPr="00367441">
        <w:rPr>
          <w:rFonts w:cs="Arial"/>
        </w:rPr>
        <w:t>TurkStat</w:t>
      </w:r>
      <w:proofErr w:type="spellEnd"/>
      <w:r w:rsidR="000F77FA" w:rsidRPr="00367441">
        <w:rPr>
          <w:rFonts w:cs="Arial"/>
        </w:rPr>
        <w:t xml:space="preserve"> 2020).</w:t>
      </w:r>
    </w:p>
    <w:p w14:paraId="5DEB7D0F" w14:textId="50FBDB0B" w:rsidR="00AE2E0E" w:rsidRPr="00367441" w:rsidRDefault="00AE2E0E" w:rsidP="00AE2E0E">
      <w:pPr>
        <w:pStyle w:val="BodyText"/>
        <w:spacing w:before="240" w:after="240" w:line="240" w:lineRule="auto"/>
        <w:jc w:val="center"/>
        <w:rPr>
          <w:rFonts w:cs="Arial"/>
        </w:rPr>
      </w:pPr>
      <w:r w:rsidRPr="00367441">
        <w:rPr>
          <w:noProof/>
          <w:bdr w:val="single" w:sz="8" w:space="0" w:color="auto"/>
        </w:rPr>
        <w:drawing>
          <wp:inline distT="0" distB="0" distL="0" distR="0" wp14:anchorId="690F0F48" wp14:editId="17E6255E">
            <wp:extent cx="3943350" cy="4482765"/>
            <wp:effectExtent l="95250" t="95250" r="95250" b="89535"/>
            <wp:docPr id="4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4011" b="5441"/>
                    <a:stretch/>
                  </pic:blipFill>
                  <pic:spPr bwMode="auto">
                    <a:xfrm>
                      <a:off x="0" y="0"/>
                      <a:ext cx="4023413" cy="45737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43ABF1" w14:textId="68D4016D" w:rsidR="00AE2E0E" w:rsidRPr="00367441" w:rsidRDefault="00AE2E0E" w:rsidP="00AE2E0E">
      <w:pPr>
        <w:pStyle w:val="BodyText"/>
        <w:spacing w:before="240" w:after="240" w:line="240" w:lineRule="auto"/>
        <w:jc w:val="center"/>
        <w:rPr>
          <w:rFonts w:cs="Arial"/>
          <w:b/>
        </w:rPr>
      </w:pPr>
      <w:r w:rsidRPr="00367441">
        <w:rPr>
          <w:rFonts w:cs="Arial"/>
          <w:b/>
        </w:rPr>
        <w:t xml:space="preserve">Figure </w:t>
      </w:r>
      <w:r w:rsidR="001E4968" w:rsidRPr="00367441">
        <w:rPr>
          <w:rFonts w:cs="Arial"/>
          <w:b/>
        </w:rPr>
        <w:t>5</w:t>
      </w:r>
      <w:r w:rsidRPr="00367441">
        <w:rPr>
          <w:rFonts w:cs="Arial"/>
          <w:b/>
        </w:rPr>
        <w:t xml:space="preserve">. Districts of </w:t>
      </w:r>
      <w:proofErr w:type="spellStart"/>
      <w:r w:rsidRPr="00367441">
        <w:rPr>
          <w:rFonts w:cs="Arial"/>
          <w:b/>
        </w:rPr>
        <w:t>Kahramanmaraş</w:t>
      </w:r>
      <w:proofErr w:type="spellEnd"/>
    </w:p>
    <w:p w14:paraId="70D3FF5C" w14:textId="77777777" w:rsidR="00E379AE" w:rsidRPr="00367441" w:rsidRDefault="0003436A" w:rsidP="00AE2E0E">
      <w:pPr>
        <w:pStyle w:val="BodyText"/>
        <w:spacing w:before="240" w:after="240"/>
        <w:jc w:val="both"/>
        <w:rPr>
          <w:rFonts w:cs="Arial"/>
        </w:rPr>
      </w:pPr>
      <w:proofErr w:type="spellStart"/>
      <w:r w:rsidRPr="00367441">
        <w:rPr>
          <w:rFonts w:cs="Arial"/>
        </w:rPr>
        <w:t>Kahramanmaras</w:t>
      </w:r>
      <w:proofErr w:type="spellEnd"/>
      <w:r w:rsidR="003B5EC2" w:rsidRPr="00367441">
        <w:rPr>
          <w:rFonts w:cs="Arial"/>
        </w:rPr>
        <w:t xml:space="preserve"> is one of the 10 cities in Turkey with the highest Syrian population. </w:t>
      </w:r>
      <w:proofErr w:type="spellStart"/>
      <w:r w:rsidR="003B5EC2" w:rsidRPr="00367441">
        <w:rPr>
          <w:rFonts w:cs="Arial"/>
        </w:rPr>
        <w:t>Kahramanmara</w:t>
      </w:r>
      <w:r w:rsidRPr="00367441">
        <w:rPr>
          <w:rFonts w:cs="Arial"/>
        </w:rPr>
        <w:t>s</w:t>
      </w:r>
      <w:proofErr w:type="spellEnd"/>
      <w:r w:rsidR="003B5EC2" w:rsidRPr="00367441">
        <w:rPr>
          <w:rFonts w:cs="Arial"/>
        </w:rPr>
        <w:t xml:space="preserve"> has a population </w:t>
      </w:r>
      <w:r w:rsidRPr="00367441">
        <w:rPr>
          <w:rFonts w:cs="Arial"/>
        </w:rPr>
        <w:t>of</w:t>
      </w:r>
      <w:r w:rsidR="003B5EC2" w:rsidRPr="00367441">
        <w:rPr>
          <w:rFonts w:cs="Arial"/>
        </w:rPr>
        <w:t xml:space="preserve"> 1,127,623. In 2016, there were 86,347 Syrian </w:t>
      </w:r>
      <w:r w:rsidR="000C51A3" w:rsidRPr="00367441">
        <w:rPr>
          <w:rFonts w:cs="Arial"/>
        </w:rPr>
        <w:t xml:space="preserve">refugees </w:t>
      </w:r>
      <w:r w:rsidR="003B5EC2" w:rsidRPr="00367441">
        <w:rPr>
          <w:rFonts w:cs="Arial"/>
        </w:rPr>
        <w:t xml:space="preserve">in </w:t>
      </w:r>
      <w:proofErr w:type="spellStart"/>
      <w:r w:rsidR="003B5EC2" w:rsidRPr="00367441">
        <w:rPr>
          <w:rFonts w:cs="Arial"/>
        </w:rPr>
        <w:t>Kahramanmaras</w:t>
      </w:r>
      <w:proofErr w:type="spellEnd"/>
      <w:r w:rsidR="003B5EC2" w:rsidRPr="00367441">
        <w:rPr>
          <w:rFonts w:cs="Arial"/>
        </w:rPr>
        <w:t>, corresponding to the 7.</w:t>
      </w:r>
      <w:r w:rsidR="00D111AB" w:rsidRPr="00367441">
        <w:rPr>
          <w:rFonts w:cs="Arial"/>
        </w:rPr>
        <w:t>9</w:t>
      </w:r>
      <w:r w:rsidR="003B5EC2" w:rsidRPr="00367441">
        <w:rPr>
          <w:rFonts w:cs="Arial"/>
        </w:rPr>
        <w:t xml:space="preserve">% of its </w:t>
      </w:r>
      <w:r w:rsidR="00C54FB4" w:rsidRPr="00367441">
        <w:rPr>
          <w:rFonts w:cs="Arial"/>
        </w:rPr>
        <w:t xml:space="preserve">local </w:t>
      </w:r>
      <w:r w:rsidR="003B5EC2" w:rsidRPr="00367441">
        <w:rPr>
          <w:rFonts w:cs="Arial"/>
        </w:rPr>
        <w:t xml:space="preserve">population </w:t>
      </w:r>
      <w:r w:rsidR="00D111AB" w:rsidRPr="00367441">
        <w:rPr>
          <w:rFonts w:cs="Arial"/>
        </w:rPr>
        <w:t xml:space="preserve">of </w:t>
      </w:r>
      <w:r w:rsidR="003B5EC2" w:rsidRPr="00367441">
        <w:rPr>
          <w:rFonts w:cs="Arial"/>
        </w:rPr>
        <w:t xml:space="preserve">1,096,610. In 2018, it has been depicted that there are 117,907 Syrian </w:t>
      </w:r>
      <w:r w:rsidR="000C51A3" w:rsidRPr="00367441">
        <w:rPr>
          <w:rFonts w:cs="Arial"/>
        </w:rPr>
        <w:t>refugees</w:t>
      </w:r>
      <w:r w:rsidR="003B5EC2" w:rsidRPr="00367441">
        <w:rPr>
          <w:rFonts w:cs="Arial"/>
        </w:rPr>
        <w:t xml:space="preserve"> living in </w:t>
      </w:r>
      <w:proofErr w:type="spellStart"/>
      <w:r w:rsidR="003B5EC2" w:rsidRPr="00367441">
        <w:rPr>
          <w:rFonts w:cs="Arial"/>
        </w:rPr>
        <w:t>Kahramanmaras</w:t>
      </w:r>
      <w:proofErr w:type="spellEnd"/>
      <w:r w:rsidR="003B5EC2" w:rsidRPr="00367441">
        <w:rPr>
          <w:rFonts w:cs="Arial"/>
        </w:rPr>
        <w:t xml:space="preserve"> corresponding to a ratio of 9.</w:t>
      </w:r>
      <w:r w:rsidR="00D111AB" w:rsidRPr="00367441">
        <w:rPr>
          <w:rFonts w:cs="Arial"/>
        </w:rPr>
        <w:t>6</w:t>
      </w:r>
      <w:r w:rsidR="003B5EC2" w:rsidRPr="00367441">
        <w:rPr>
          <w:rFonts w:cs="Arial"/>
        </w:rPr>
        <w:t xml:space="preserve">% of its </w:t>
      </w:r>
      <w:r w:rsidR="00C54FB4" w:rsidRPr="00367441">
        <w:rPr>
          <w:rFonts w:cs="Arial"/>
        </w:rPr>
        <w:t xml:space="preserve">local </w:t>
      </w:r>
      <w:r w:rsidR="003B5EC2" w:rsidRPr="00367441">
        <w:rPr>
          <w:rFonts w:cs="Arial"/>
        </w:rPr>
        <w:t xml:space="preserve">population </w:t>
      </w:r>
      <w:r w:rsidR="00D111AB" w:rsidRPr="00367441">
        <w:rPr>
          <w:rFonts w:cs="Arial"/>
        </w:rPr>
        <w:t xml:space="preserve">of </w:t>
      </w:r>
      <w:r w:rsidR="003B5EC2" w:rsidRPr="00367441">
        <w:rPr>
          <w:rFonts w:cs="Arial"/>
        </w:rPr>
        <w:t xml:space="preserve">1,127,623. The number of Syrian </w:t>
      </w:r>
      <w:r w:rsidR="000C51A3" w:rsidRPr="00367441">
        <w:rPr>
          <w:rFonts w:cs="Arial"/>
        </w:rPr>
        <w:t>refugees</w:t>
      </w:r>
      <w:r w:rsidR="003B5EC2" w:rsidRPr="00367441">
        <w:rPr>
          <w:rFonts w:cs="Arial"/>
        </w:rPr>
        <w:t xml:space="preserve"> in the </w:t>
      </w:r>
      <w:r w:rsidR="00D111AB" w:rsidRPr="00367441">
        <w:rPr>
          <w:rFonts w:cs="Arial"/>
        </w:rPr>
        <w:t>p</w:t>
      </w:r>
      <w:r w:rsidR="003B5EC2" w:rsidRPr="00367441">
        <w:rPr>
          <w:rFonts w:cs="Arial"/>
        </w:rPr>
        <w:t>rovince has increased by 78% in the last six years between 2012 and 2018.</w:t>
      </w:r>
    </w:p>
    <w:p w14:paraId="0FF868BB" w14:textId="5C5B5855" w:rsidR="003B5EC2" w:rsidRPr="00367441" w:rsidRDefault="003B5EC2" w:rsidP="00AE2E0E">
      <w:pPr>
        <w:pStyle w:val="BodyText"/>
        <w:spacing w:before="240" w:after="240"/>
        <w:jc w:val="both"/>
        <w:rPr>
          <w:rFonts w:cs="Arial"/>
        </w:rPr>
      </w:pPr>
      <w:r w:rsidRPr="00367441">
        <w:rPr>
          <w:rFonts w:cs="Arial"/>
        </w:rPr>
        <w:t xml:space="preserve">The </w:t>
      </w:r>
      <w:r w:rsidR="00723066" w:rsidRPr="00367441">
        <w:rPr>
          <w:rFonts w:cs="Arial"/>
        </w:rPr>
        <w:t xml:space="preserve">accelerated </w:t>
      </w:r>
      <w:r w:rsidRPr="00367441">
        <w:rPr>
          <w:rFonts w:cs="Arial"/>
        </w:rPr>
        <w:t>migra</w:t>
      </w:r>
      <w:r w:rsidR="00723066" w:rsidRPr="00367441">
        <w:rPr>
          <w:rFonts w:cs="Arial"/>
        </w:rPr>
        <w:t xml:space="preserve">tion of Syrians to </w:t>
      </w:r>
      <w:proofErr w:type="spellStart"/>
      <w:r w:rsidR="00723066" w:rsidRPr="00367441">
        <w:rPr>
          <w:rFonts w:cs="Arial"/>
        </w:rPr>
        <w:t>Kahramanmaras</w:t>
      </w:r>
      <w:proofErr w:type="spellEnd"/>
      <w:r w:rsidRPr="00367441">
        <w:rPr>
          <w:rFonts w:cs="Arial"/>
        </w:rPr>
        <w:t xml:space="preserve"> in the past years has led to </w:t>
      </w:r>
      <w:proofErr w:type="gramStart"/>
      <w:r w:rsidRPr="00367441">
        <w:rPr>
          <w:rFonts w:cs="Arial"/>
        </w:rPr>
        <w:t>an</w:t>
      </w:r>
      <w:proofErr w:type="gramEnd"/>
      <w:r w:rsidRPr="00367441">
        <w:rPr>
          <w:rFonts w:cs="Arial"/>
        </w:rPr>
        <w:t xml:space="preserve"> </w:t>
      </w:r>
      <w:r w:rsidR="00C54FB4" w:rsidRPr="00367441">
        <w:rPr>
          <w:rFonts w:cs="Arial"/>
        </w:rPr>
        <w:t xml:space="preserve">growing </w:t>
      </w:r>
      <w:r w:rsidRPr="00367441">
        <w:rPr>
          <w:rFonts w:cs="Arial"/>
        </w:rPr>
        <w:t xml:space="preserve">demand for </w:t>
      </w:r>
      <w:r w:rsidR="00C54FB4" w:rsidRPr="00367441">
        <w:rPr>
          <w:rFonts w:cs="Arial"/>
        </w:rPr>
        <w:t xml:space="preserve">improved </w:t>
      </w:r>
      <w:r w:rsidRPr="00367441">
        <w:rPr>
          <w:rFonts w:cs="Arial"/>
        </w:rPr>
        <w:t xml:space="preserve">infrastructure and superstructure facilities. </w:t>
      </w:r>
      <w:r w:rsidR="00723066" w:rsidRPr="00367441">
        <w:rPr>
          <w:rFonts w:cs="Arial"/>
        </w:rPr>
        <w:t>The p</w:t>
      </w:r>
      <w:r w:rsidRPr="00367441">
        <w:rPr>
          <w:rFonts w:cs="Arial"/>
        </w:rPr>
        <w:t xml:space="preserve">riority issues have </w:t>
      </w:r>
      <w:r w:rsidR="00571F50" w:rsidRPr="00367441">
        <w:rPr>
          <w:rFonts w:cs="Arial"/>
        </w:rPr>
        <w:t xml:space="preserve">been </w:t>
      </w:r>
      <w:r w:rsidRPr="00367441">
        <w:rPr>
          <w:rFonts w:cs="Arial"/>
        </w:rPr>
        <w:t>identified</w:t>
      </w:r>
      <w:r w:rsidR="00723066" w:rsidRPr="00367441">
        <w:rPr>
          <w:rFonts w:cs="Arial"/>
        </w:rPr>
        <w:t xml:space="preserve"> by </w:t>
      </w:r>
      <w:proofErr w:type="spellStart"/>
      <w:r w:rsidR="00723066" w:rsidRPr="00367441">
        <w:rPr>
          <w:rFonts w:cs="Arial"/>
        </w:rPr>
        <w:t>Kahramanmaras</w:t>
      </w:r>
      <w:proofErr w:type="spellEnd"/>
      <w:r w:rsidR="00723066" w:rsidRPr="00367441">
        <w:rPr>
          <w:rFonts w:cs="Arial"/>
        </w:rPr>
        <w:t xml:space="preserve"> </w:t>
      </w:r>
      <w:r w:rsidR="00371A7E" w:rsidRPr="00367441">
        <w:rPr>
          <w:rFonts w:cs="Arial"/>
        </w:rPr>
        <w:t>Municipality</w:t>
      </w:r>
      <w:r w:rsidR="00723066" w:rsidRPr="00367441">
        <w:rPr>
          <w:rFonts w:cs="Arial"/>
        </w:rPr>
        <w:t xml:space="preserve"> and KASKI to improve the health standards and to protect natural resources in the region. These priority issues include integrated solid waste </w:t>
      </w:r>
      <w:r w:rsidR="00723066" w:rsidRPr="00367441">
        <w:rPr>
          <w:rFonts w:cs="Arial"/>
        </w:rPr>
        <w:lastRenderedPageBreak/>
        <w:t xml:space="preserve">management, </w:t>
      </w:r>
      <w:r w:rsidR="00AD2E77" w:rsidRPr="00367441">
        <w:rPr>
          <w:rFonts w:cs="Arial"/>
        </w:rPr>
        <w:t>increasing</w:t>
      </w:r>
      <w:r w:rsidR="00723066" w:rsidRPr="00367441">
        <w:rPr>
          <w:rFonts w:cs="Arial"/>
        </w:rPr>
        <w:t xml:space="preserve"> capacity of water supply, wastewater collection and treatment</w:t>
      </w:r>
      <w:r w:rsidR="00AD2E77" w:rsidRPr="00367441">
        <w:rPr>
          <w:rFonts w:cs="Arial"/>
        </w:rPr>
        <w:t xml:space="preserve"> and </w:t>
      </w:r>
      <w:r w:rsidR="00371A7E" w:rsidRPr="00367441">
        <w:rPr>
          <w:rFonts w:cs="Arial"/>
        </w:rPr>
        <w:t>storm water</w:t>
      </w:r>
      <w:r w:rsidR="00AD2E77" w:rsidRPr="00367441">
        <w:rPr>
          <w:rFonts w:cs="Arial"/>
        </w:rPr>
        <w:t xml:space="preserve"> collection.</w:t>
      </w:r>
    </w:p>
    <w:p w14:paraId="527FE1C3" w14:textId="221B7F93" w:rsidR="00C77F85" w:rsidRPr="00367441" w:rsidRDefault="00AE2E0E" w:rsidP="00C77F85">
      <w:pPr>
        <w:pStyle w:val="BodyText"/>
        <w:spacing w:before="240" w:after="240"/>
        <w:jc w:val="both"/>
        <w:rPr>
          <w:rFonts w:cs="Arial"/>
        </w:rPr>
      </w:pPr>
      <w:r w:rsidRPr="00367441">
        <w:rPr>
          <w:rFonts w:cs="Arial"/>
        </w:rPr>
        <w:t>T</w:t>
      </w:r>
      <w:r w:rsidR="00C77F85" w:rsidRPr="00367441">
        <w:rPr>
          <w:rFonts w:cs="Arial"/>
        </w:rPr>
        <w:t xml:space="preserve">he performance of infrastructure within </w:t>
      </w:r>
      <w:proofErr w:type="spellStart"/>
      <w:r w:rsidR="00C77F85" w:rsidRPr="00367441">
        <w:rPr>
          <w:rFonts w:cs="Arial"/>
        </w:rPr>
        <w:t>Kahramanmaraş</w:t>
      </w:r>
      <w:proofErr w:type="spellEnd"/>
      <w:r w:rsidR="00C77F85" w:rsidRPr="00367441">
        <w:rPr>
          <w:rFonts w:cs="Arial"/>
        </w:rPr>
        <w:t xml:space="preserve"> City is summarized as follows:</w:t>
      </w:r>
    </w:p>
    <w:p w14:paraId="0F04D05B"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Water Supply: </w:t>
      </w:r>
      <w:proofErr w:type="spellStart"/>
      <w:r w:rsidRPr="00367441">
        <w:rPr>
          <w:rFonts w:eastAsia="TimesNewRoman"/>
        </w:rPr>
        <w:t>Kahramanmaraş</w:t>
      </w:r>
      <w:proofErr w:type="spellEnd"/>
      <w:r w:rsidRPr="00367441">
        <w:rPr>
          <w:rFonts w:eastAsia="TimesNewRoman"/>
        </w:rPr>
        <w:t xml:space="preserve"> Province is supplied by groundwater (70%) and surface water (30%) provided by </w:t>
      </w:r>
      <w:proofErr w:type="spellStart"/>
      <w:r w:rsidRPr="00367441">
        <w:rPr>
          <w:rFonts w:eastAsia="TimesNewRoman"/>
        </w:rPr>
        <w:t>Kahramanmaraş</w:t>
      </w:r>
      <w:proofErr w:type="spellEnd"/>
      <w:r w:rsidRPr="00367441">
        <w:rPr>
          <w:rFonts w:eastAsia="TimesNewRoman"/>
        </w:rPr>
        <w:t xml:space="preserve"> Water and Sewage Administration (KASKİ), which is also in charge of the collection and disposal of wastewater. The percentage of non-revenue water is 63% due to leaks in the old network, which is relatively high. Water security may increasingly become important in the future due to climate change, as the region is expected to experience droughts and reduced amounts of rainfall.</w:t>
      </w:r>
    </w:p>
    <w:p w14:paraId="46B9F6B8"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Sanitation and Wastewater: Managed by KASKİ, there are four wastewater treatment plants (WWTP), including the modern </w:t>
      </w:r>
      <w:proofErr w:type="spellStart"/>
      <w:r w:rsidRPr="00367441">
        <w:rPr>
          <w:rFonts w:eastAsia="TimesNewRoman"/>
        </w:rPr>
        <w:t>Kahramanmaraş</w:t>
      </w:r>
      <w:proofErr w:type="spellEnd"/>
      <w:r w:rsidRPr="00367441">
        <w:rPr>
          <w:rFonts w:eastAsia="TimesNewRoman"/>
        </w:rPr>
        <w:t xml:space="preserve"> Center Advanced Biological Wastewater Treatment Facility.</w:t>
      </w:r>
    </w:p>
    <w:p w14:paraId="673ACB81"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Drainage and Stormwater: The Province has an extensive network of rivers and streams. Managed by KASKİ, drainage and stormwater </w:t>
      </w:r>
      <w:proofErr w:type="gramStart"/>
      <w:r w:rsidRPr="00367441">
        <w:rPr>
          <w:rFonts w:eastAsia="TimesNewRoman"/>
        </w:rPr>
        <w:t>is</w:t>
      </w:r>
      <w:proofErr w:type="gramEnd"/>
      <w:r w:rsidRPr="00367441">
        <w:rPr>
          <w:rFonts w:eastAsia="TimesNewRoman"/>
        </w:rPr>
        <w:t xml:space="preserve"> partially collected by a separate system in the city center, but otherwise not separated.</w:t>
      </w:r>
    </w:p>
    <w:p w14:paraId="559E0BD3"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Solid Waste: </w:t>
      </w:r>
      <w:proofErr w:type="spellStart"/>
      <w:r w:rsidRPr="00367441">
        <w:rPr>
          <w:rFonts w:eastAsia="TimesNewRoman"/>
        </w:rPr>
        <w:t>Kahramanmaraş</w:t>
      </w:r>
      <w:proofErr w:type="spellEnd"/>
      <w:r w:rsidRPr="00367441">
        <w:rPr>
          <w:rFonts w:eastAsia="TimesNewRoman"/>
        </w:rPr>
        <w:t xml:space="preserve"> (</w:t>
      </w:r>
      <w:proofErr w:type="spellStart"/>
      <w:r w:rsidRPr="00367441">
        <w:rPr>
          <w:rFonts w:eastAsia="TimesNewRoman"/>
        </w:rPr>
        <w:t>Kürtül</w:t>
      </w:r>
      <w:proofErr w:type="spellEnd"/>
      <w:r w:rsidRPr="00367441">
        <w:rPr>
          <w:rFonts w:eastAsia="TimesNewRoman"/>
        </w:rPr>
        <w:t>) Solid Waste Landfill Facility serves the Province. It was designed with three lots. The first lot is operating, while the second lot is under construction and planned to be operational for 18 years.</w:t>
      </w:r>
    </w:p>
    <w:p w14:paraId="2B387013"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Energy: AKEDAŞ Electricity Distribution Sales Inc. provides the Province’s electricity distribution service. One new hydroelectric power plant (HEPP) is under construction with a total installed power capacity of 9.07 MW. Natural gas is used for heating and Arsan </w:t>
      </w:r>
      <w:proofErr w:type="spellStart"/>
      <w:r w:rsidRPr="00367441">
        <w:rPr>
          <w:rFonts w:eastAsia="TimesNewRoman"/>
        </w:rPr>
        <w:t>Maraş</w:t>
      </w:r>
      <w:proofErr w:type="spellEnd"/>
      <w:r w:rsidRPr="00367441">
        <w:rPr>
          <w:rFonts w:eastAsia="TimesNewRoman"/>
        </w:rPr>
        <w:t xml:space="preserve"> Natural Gas Distribution Inc. (ARMADAŞ) is the distribution company.</w:t>
      </w:r>
    </w:p>
    <w:p w14:paraId="2F305B40" w14:textId="77777777" w:rsidR="00C77F85" w:rsidRPr="00367441" w:rsidRDefault="00C77F85" w:rsidP="004D362A">
      <w:pPr>
        <w:pStyle w:val="BodyText"/>
        <w:numPr>
          <w:ilvl w:val="0"/>
          <w:numId w:val="23"/>
        </w:numPr>
        <w:spacing w:before="240" w:after="240"/>
        <w:jc w:val="both"/>
        <w:rPr>
          <w:rFonts w:eastAsia="TimesNewRoman"/>
        </w:rPr>
      </w:pPr>
      <w:r w:rsidRPr="00367441">
        <w:rPr>
          <w:rFonts w:eastAsia="TimesNewRoman"/>
        </w:rPr>
        <w:t xml:space="preserve">Transport: The Province has 222 </w:t>
      </w:r>
      <w:proofErr w:type="spellStart"/>
      <w:r w:rsidRPr="00367441">
        <w:rPr>
          <w:rFonts w:eastAsia="TimesNewRoman"/>
        </w:rPr>
        <w:t>kilometres</w:t>
      </w:r>
      <w:proofErr w:type="spellEnd"/>
      <w:r w:rsidRPr="00367441">
        <w:rPr>
          <w:rFonts w:eastAsia="TimesNewRoman"/>
        </w:rPr>
        <w:t xml:space="preserve"> of railway managed by Turkish State Railways (TCDD), connecting it to the </w:t>
      </w:r>
      <w:proofErr w:type="spellStart"/>
      <w:r w:rsidRPr="00367441">
        <w:rPr>
          <w:rFonts w:eastAsia="TimesNewRoman"/>
        </w:rPr>
        <w:t>Fevzipaşa-Narlı</w:t>
      </w:r>
      <w:proofErr w:type="spellEnd"/>
      <w:r w:rsidRPr="00367441">
        <w:rPr>
          <w:rFonts w:eastAsia="TimesNewRoman"/>
        </w:rPr>
        <w:t xml:space="preserve"> rail corridor, with plans for an electric </w:t>
      </w:r>
      <w:proofErr w:type="spellStart"/>
      <w:r w:rsidRPr="00367441">
        <w:rPr>
          <w:rFonts w:eastAsia="TimesNewRoman"/>
        </w:rPr>
        <w:t>Kahramanmaraş-Nurdağı</w:t>
      </w:r>
      <w:proofErr w:type="spellEnd"/>
      <w:r w:rsidRPr="00367441">
        <w:rPr>
          <w:rFonts w:eastAsia="TimesNewRoman"/>
        </w:rPr>
        <w:t xml:space="preserve"> High Speed Line. </w:t>
      </w:r>
      <w:proofErr w:type="spellStart"/>
      <w:r w:rsidRPr="00367441">
        <w:rPr>
          <w:rFonts w:eastAsia="TimesNewRoman"/>
        </w:rPr>
        <w:t>Kahramanmaraş</w:t>
      </w:r>
      <w:proofErr w:type="spellEnd"/>
      <w:r w:rsidRPr="00367441">
        <w:rPr>
          <w:rFonts w:eastAsia="TimesNewRoman"/>
        </w:rPr>
        <w:t xml:space="preserve"> City is at the intersection of State Roads D825 and D835, has an airport and regional bus terminal.</w:t>
      </w:r>
    </w:p>
    <w:p w14:paraId="37589C81" w14:textId="6D2971A0" w:rsidR="00C77F85" w:rsidRPr="00367441" w:rsidRDefault="00C77F85" w:rsidP="004D362A">
      <w:pPr>
        <w:pStyle w:val="BodyText"/>
        <w:numPr>
          <w:ilvl w:val="0"/>
          <w:numId w:val="23"/>
        </w:numPr>
        <w:spacing w:before="240" w:after="240" w:line="240" w:lineRule="auto"/>
        <w:jc w:val="both"/>
        <w:rPr>
          <w:rFonts w:eastAsia="TimesNewRoman"/>
        </w:rPr>
      </w:pPr>
      <w:r w:rsidRPr="00367441">
        <w:rPr>
          <w:rFonts w:eastAsia="TimesNewRoman"/>
        </w:rPr>
        <w:t xml:space="preserve">Social Infrastructure: </w:t>
      </w:r>
      <w:proofErr w:type="spellStart"/>
      <w:r w:rsidRPr="00367441">
        <w:rPr>
          <w:rFonts w:eastAsia="TimesNewRoman"/>
        </w:rPr>
        <w:t>Kahramanmaraş</w:t>
      </w:r>
      <w:proofErr w:type="spellEnd"/>
      <w:r w:rsidRPr="00367441">
        <w:rPr>
          <w:rFonts w:eastAsia="TimesNewRoman"/>
        </w:rPr>
        <w:t xml:space="preserve"> City is the administrative, economic, and cultural hub in the Province. It has high access to healthcare facilities with an array of state and private hospitals, 78 fire service vehicles, and an Emergency Response Plan for each municipal department in case of a disaster event.</w:t>
      </w:r>
    </w:p>
    <w:p w14:paraId="47D68E99" w14:textId="01A5C118" w:rsidR="00984978" w:rsidRPr="00367441" w:rsidRDefault="00841C5C" w:rsidP="00655938">
      <w:pPr>
        <w:pStyle w:val="Heading2"/>
        <w:spacing w:before="240" w:after="240"/>
        <w:ind w:left="0" w:firstLine="0"/>
        <w:jc w:val="both"/>
      </w:pPr>
      <w:bookmarkStart w:id="186" w:name="_Toc92207644"/>
      <w:proofErr w:type="spellStart"/>
      <w:r w:rsidRPr="00367441">
        <w:t>Manisa</w:t>
      </w:r>
      <w:bookmarkEnd w:id="186"/>
      <w:proofErr w:type="spellEnd"/>
    </w:p>
    <w:p w14:paraId="3C07E350" w14:textId="1096DB4E" w:rsidR="00841C5C" w:rsidRPr="00367441" w:rsidRDefault="00063619" w:rsidP="00024ECF">
      <w:pPr>
        <w:pStyle w:val="BodyText"/>
        <w:spacing w:before="240" w:after="240"/>
        <w:jc w:val="both"/>
        <w:rPr>
          <w:rFonts w:cs="Arial"/>
        </w:rPr>
      </w:pPr>
      <w:proofErr w:type="spellStart"/>
      <w:r w:rsidRPr="00367441">
        <w:rPr>
          <w:rFonts w:cs="Arial"/>
        </w:rPr>
        <w:t>Manisa</w:t>
      </w:r>
      <w:proofErr w:type="spellEnd"/>
      <w:r w:rsidRPr="00367441">
        <w:rPr>
          <w:rFonts w:cs="Arial"/>
        </w:rPr>
        <w:t>, situ</w:t>
      </w:r>
      <w:r w:rsidR="00404D2E" w:rsidRPr="00367441">
        <w:rPr>
          <w:rFonts w:cs="Arial"/>
        </w:rPr>
        <w:t>ated in Aegean Region of Turkey (</w:t>
      </w:r>
      <w:proofErr w:type="spellStart"/>
      <w:r w:rsidR="00404D2E" w:rsidRPr="00367441">
        <w:rPr>
          <w:rFonts w:cs="Arial"/>
        </w:rPr>
        <w:t>Balıkesir</w:t>
      </w:r>
      <w:proofErr w:type="spellEnd"/>
      <w:r w:rsidR="00404D2E" w:rsidRPr="00367441">
        <w:rPr>
          <w:rFonts w:cs="Arial"/>
        </w:rPr>
        <w:t xml:space="preserve"> on the north; İzmir on the west; </w:t>
      </w:r>
      <w:proofErr w:type="spellStart"/>
      <w:r w:rsidR="00404D2E" w:rsidRPr="00367441">
        <w:rPr>
          <w:rFonts w:cs="Arial"/>
        </w:rPr>
        <w:t>Kütahya</w:t>
      </w:r>
      <w:proofErr w:type="spellEnd"/>
      <w:r w:rsidR="00404D2E" w:rsidRPr="00367441">
        <w:rPr>
          <w:rFonts w:cs="Arial"/>
        </w:rPr>
        <w:t xml:space="preserve">, </w:t>
      </w:r>
      <w:proofErr w:type="spellStart"/>
      <w:r w:rsidR="00404D2E" w:rsidRPr="00367441">
        <w:rPr>
          <w:rFonts w:cs="Arial"/>
        </w:rPr>
        <w:t>Uşak</w:t>
      </w:r>
      <w:proofErr w:type="spellEnd"/>
      <w:r w:rsidR="00404D2E" w:rsidRPr="00367441">
        <w:rPr>
          <w:rFonts w:cs="Arial"/>
        </w:rPr>
        <w:t xml:space="preserve"> and </w:t>
      </w:r>
      <w:proofErr w:type="spellStart"/>
      <w:r w:rsidR="00404D2E" w:rsidRPr="00367441">
        <w:rPr>
          <w:rFonts w:cs="Arial"/>
        </w:rPr>
        <w:t>Denizli</w:t>
      </w:r>
      <w:proofErr w:type="spellEnd"/>
      <w:r w:rsidR="00404D2E" w:rsidRPr="00367441">
        <w:rPr>
          <w:rFonts w:cs="Arial"/>
        </w:rPr>
        <w:t xml:space="preserve"> on the east; </w:t>
      </w:r>
      <w:proofErr w:type="spellStart"/>
      <w:r w:rsidR="00404D2E" w:rsidRPr="00367441">
        <w:rPr>
          <w:rFonts w:cs="Arial"/>
        </w:rPr>
        <w:t>Aydın</w:t>
      </w:r>
      <w:proofErr w:type="spellEnd"/>
      <w:r w:rsidR="00404D2E" w:rsidRPr="00367441">
        <w:rPr>
          <w:rFonts w:cs="Arial"/>
        </w:rPr>
        <w:t xml:space="preserve"> and İzmir on the south), covers an area of 13,810</w:t>
      </w:r>
      <w:r w:rsidRPr="00367441">
        <w:rPr>
          <w:rFonts w:cs="Arial"/>
        </w:rPr>
        <w:t>km</w:t>
      </w:r>
      <w:r w:rsidRPr="00367441">
        <w:rPr>
          <w:rFonts w:cs="Arial"/>
          <w:vertAlign w:val="superscript"/>
        </w:rPr>
        <w:t>2</w:t>
      </w:r>
      <w:r w:rsidRPr="00367441">
        <w:rPr>
          <w:rFonts w:cs="Arial"/>
        </w:rPr>
        <w:t xml:space="preserve"> with a population of </w:t>
      </w:r>
      <w:r w:rsidR="000F77FA" w:rsidRPr="00367441">
        <w:rPr>
          <w:rFonts w:cs="Arial"/>
        </w:rPr>
        <w:t>1,450,616</w:t>
      </w:r>
      <w:r w:rsidRPr="00367441">
        <w:rPr>
          <w:rFonts w:cs="Arial"/>
        </w:rPr>
        <w:t xml:space="preserve"> (</w:t>
      </w:r>
      <w:proofErr w:type="spellStart"/>
      <w:r w:rsidR="00404D2E" w:rsidRPr="00367441">
        <w:rPr>
          <w:rFonts w:cs="Arial"/>
        </w:rPr>
        <w:t>TurkStat</w:t>
      </w:r>
      <w:proofErr w:type="spellEnd"/>
      <w:r w:rsidRPr="00367441">
        <w:rPr>
          <w:rFonts w:cs="Arial"/>
        </w:rPr>
        <w:t>, 20</w:t>
      </w:r>
      <w:r w:rsidR="000F77FA" w:rsidRPr="00367441">
        <w:rPr>
          <w:rFonts w:cs="Arial"/>
        </w:rPr>
        <w:t>20</w:t>
      </w:r>
      <w:r w:rsidRPr="00367441">
        <w:rPr>
          <w:rFonts w:cs="Arial"/>
        </w:rPr>
        <w:t xml:space="preserve">). </w:t>
      </w:r>
      <w:proofErr w:type="spellStart"/>
      <w:r w:rsidRPr="00367441">
        <w:rPr>
          <w:rFonts w:cs="Arial"/>
        </w:rPr>
        <w:t>Manisa</w:t>
      </w:r>
      <w:proofErr w:type="spellEnd"/>
      <w:r w:rsidRPr="00367441">
        <w:rPr>
          <w:rFonts w:cs="Arial"/>
        </w:rPr>
        <w:t xml:space="preserve"> holds the second place in terms of population density</w:t>
      </w:r>
      <w:r w:rsidR="00404D2E" w:rsidRPr="00367441">
        <w:rPr>
          <w:rFonts w:cs="Arial"/>
        </w:rPr>
        <w:t xml:space="preserve"> </w:t>
      </w:r>
      <w:r w:rsidRPr="00367441">
        <w:rPr>
          <w:rFonts w:cs="Arial"/>
        </w:rPr>
        <w:t>after Izmir within Aegean Region. There are 17 distri</w:t>
      </w:r>
      <w:r w:rsidR="00404D2E" w:rsidRPr="00367441">
        <w:rPr>
          <w:rFonts w:cs="Arial"/>
        </w:rPr>
        <w:t xml:space="preserve">cts within the Province borders. In </w:t>
      </w:r>
      <w:proofErr w:type="spellStart"/>
      <w:r w:rsidR="00404D2E" w:rsidRPr="00367441">
        <w:rPr>
          <w:rFonts w:cs="Arial"/>
        </w:rPr>
        <w:t>Manisa</w:t>
      </w:r>
      <w:proofErr w:type="spellEnd"/>
      <w:r w:rsidR="00404D2E" w:rsidRPr="00367441">
        <w:rPr>
          <w:rFonts w:cs="Arial"/>
        </w:rPr>
        <w:t>, there is 1 National Park (</w:t>
      </w:r>
      <w:proofErr w:type="spellStart"/>
      <w:r w:rsidR="00404D2E" w:rsidRPr="00367441">
        <w:rPr>
          <w:rFonts w:cs="Arial"/>
        </w:rPr>
        <w:t>Spil</w:t>
      </w:r>
      <w:proofErr w:type="spellEnd"/>
      <w:r w:rsidR="00404D2E" w:rsidRPr="00367441">
        <w:rPr>
          <w:rFonts w:cs="Arial"/>
        </w:rPr>
        <w:t xml:space="preserve"> Mountain National Park), 1 Natural Monument (Kula chimneys Natural Monument) and 2 Nature Park (Mesa Nature Park and </w:t>
      </w:r>
      <w:r w:rsidR="00404D2E" w:rsidRPr="00367441">
        <w:rPr>
          <w:rFonts w:cs="Arial"/>
        </w:rPr>
        <w:lastRenderedPageBreak/>
        <w:t>Suresh Nature Park).</w:t>
      </w:r>
      <w:r w:rsidR="00024ECF" w:rsidRPr="00367441">
        <w:rPr>
          <w:rFonts w:cs="Arial"/>
        </w:rPr>
        <w:t xml:space="preserve"> </w:t>
      </w:r>
      <w:proofErr w:type="spellStart"/>
      <w:r w:rsidR="00024ECF" w:rsidRPr="00367441">
        <w:rPr>
          <w:rFonts w:cs="Arial"/>
        </w:rPr>
        <w:t>Manisa</w:t>
      </w:r>
      <w:proofErr w:type="spellEnd"/>
      <w:r w:rsidR="00024ECF" w:rsidRPr="00367441">
        <w:rPr>
          <w:rFonts w:cs="Arial"/>
        </w:rPr>
        <w:t xml:space="preserve"> Province is located between </w:t>
      </w:r>
      <w:proofErr w:type="spellStart"/>
      <w:r w:rsidR="00024ECF" w:rsidRPr="00367441">
        <w:rPr>
          <w:rFonts w:cs="Arial"/>
        </w:rPr>
        <w:t>Spil</w:t>
      </w:r>
      <w:proofErr w:type="spellEnd"/>
      <w:r w:rsidR="00024ECF" w:rsidRPr="00367441">
        <w:rPr>
          <w:rFonts w:cs="Arial"/>
        </w:rPr>
        <w:t xml:space="preserve"> Mountain that gives a steep topography in the south and </w:t>
      </w:r>
      <w:proofErr w:type="spellStart"/>
      <w:r w:rsidR="00024ECF" w:rsidRPr="00367441">
        <w:rPr>
          <w:rFonts w:cs="Arial"/>
        </w:rPr>
        <w:t>Manisa</w:t>
      </w:r>
      <w:proofErr w:type="spellEnd"/>
      <w:r w:rsidR="00024ECF" w:rsidRPr="00367441">
        <w:rPr>
          <w:rFonts w:cs="Arial"/>
        </w:rPr>
        <w:t xml:space="preserve"> Plains that is forming flat areas at north.</w:t>
      </w:r>
    </w:p>
    <w:p w14:paraId="3AE97627" w14:textId="723B7E27" w:rsidR="00841C5C" w:rsidRPr="00367441" w:rsidRDefault="00C71AAB" w:rsidP="00C71AAB">
      <w:pPr>
        <w:pStyle w:val="BodyText"/>
        <w:spacing w:before="240" w:after="240"/>
        <w:jc w:val="both"/>
        <w:rPr>
          <w:rFonts w:cs="Arial"/>
        </w:rPr>
      </w:pPr>
      <w:r w:rsidRPr="00367441">
        <w:rPr>
          <w:rFonts w:cs="Arial"/>
        </w:rPr>
        <w:t xml:space="preserve">Pursuant to the provisions of Law No. 6360 in 2012, </w:t>
      </w:r>
      <w:proofErr w:type="spellStart"/>
      <w:r w:rsidRPr="00367441">
        <w:rPr>
          <w:rFonts w:cs="Arial"/>
        </w:rPr>
        <w:t>Manisa</w:t>
      </w:r>
      <w:proofErr w:type="spellEnd"/>
      <w:r w:rsidRPr="00367441">
        <w:rPr>
          <w:rFonts w:cs="Arial"/>
        </w:rPr>
        <w:t xml:space="preserve"> Municipality gained the status of Metropolitan Municipality on March 30, 2014. On the other hand, as of 31 March 2014 with the Council of Ministers Decision No. 2014/6072 published in the Official Gazette No. </w:t>
      </w:r>
      <w:proofErr w:type="spellStart"/>
      <w:r w:rsidRPr="00367441">
        <w:rPr>
          <w:rFonts w:cs="Arial"/>
        </w:rPr>
        <w:t>Manisa</w:t>
      </w:r>
      <w:proofErr w:type="spellEnd"/>
      <w:r w:rsidRPr="00367441">
        <w:rPr>
          <w:rFonts w:cs="Arial"/>
        </w:rPr>
        <w:t xml:space="preserve"> Water and Sewerage Administration (MASKI) was </w:t>
      </w:r>
      <w:proofErr w:type="spellStart"/>
      <w:proofErr w:type="gramStart"/>
      <w:r w:rsidRPr="00367441">
        <w:rPr>
          <w:rFonts w:cs="Arial"/>
        </w:rPr>
        <w:t>established.</w:t>
      </w:r>
      <w:r w:rsidR="00024ECF" w:rsidRPr="00367441">
        <w:rPr>
          <w:rFonts w:cs="Arial"/>
        </w:rPr>
        <w:t>Manisa</w:t>
      </w:r>
      <w:proofErr w:type="spellEnd"/>
      <w:proofErr w:type="gramEnd"/>
      <w:r w:rsidR="00024ECF" w:rsidRPr="00367441">
        <w:rPr>
          <w:rFonts w:cs="Arial"/>
        </w:rPr>
        <w:t xml:space="preserve"> Water and Sewage Administration (MASKI), covering a geographical area of 13,339km², serves 1,450,616 people. As of the end of 2020, the number of subscribers of MASKI has reached 621,697. </w:t>
      </w:r>
      <w:r w:rsidRPr="00367441">
        <w:rPr>
          <w:rFonts w:cs="Arial"/>
        </w:rPr>
        <w:t xml:space="preserve">MASKI had completed 225 kilometers of drinking water and 250 kilometers of sewage system in 26 neighborhoods in 2020 and rapidly continued their infrastructure and superstructure investments of 2,128,000 square meters. MASKI invested 315 million TL in the facilities of wastewater treatment for </w:t>
      </w:r>
      <w:proofErr w:type="spellStart"/>
      <w:r w:rsidRPr="00367441">
        <w:rPr>
          <w:rFonts w:cs="Arial"/>
        </w:rPr>
        <w:t>Gediz</w:t>
      </w:r>
      <w:proofErr w:type="spellEnd"/>
      <w:r w:rsidRPr="00367441">
        <w:rPr>
          <w:rFonts w:cs="Arial"/>
        </w:rPr>
        <w:t xml:space="preserve"> and </w:t>
      </w:r>
      <w:proofErr w:type="spellStart"/>
      <w:r w:rsidRPr="00367441">
        <w:rPr>
          <w:rFonts w:cs="Arial"/>
        </w:rPr>
        <w:t>Bakırcay</w:t>
      </w:r>
      <w:proofErr w:type="spellEnd"/>
      <w:r w:rsidRPr="00367441">
        <w:rPr>
          <w:rFonts w:cs="Arial"/>
        </w:rPr>
        <w:t xml:space="preserve"> Basins. 19 wastewater treatment plants were operated by end 2020 and MASKI treated 217 million cubic meters of wastewater since its establishment. The wastewater treatment plants in </w:t>
      </w:r>
      <w:proofErr w:type="spellStart"/>
      <w:r w:rsidRPr="00367441">
        <w:rPr>
          <w:rFonts w:cs="Arial"/>
        </w:rPr>
        <w:t>Alasehir</w:t>
      </w:r>
      <w:proofErr w:type="spellEnd"/>
      <w:r w:rsidRPr="00367441">
        <w:rPr>
          <w:rFonts w:cs="Arial"/>
        </w:rPr>
        <w:t xml:space="preserve"> center and </w:t>
      </w:r>
      <w:proofErr w:type="spellStart"/>
      <w:r w:rsidRPr="00367441">
        <w:rPr>
          <w:rFonts w:cs="Arial"/>
        </w:rPr>
        <w:t>Kavaklıdere</w:t>
      </w:r>
      <w:proofErr w:type="spellEnd"/>
      <w:r w:rsidRPr="00367441">
        <w:rPr>
          <w:rFonts w:cs="Arial"/>
        </w:rPr>
        <w:t xml:space="preserve"> become operative in 2020. MASKI had also commissioned the system of the drinking water lines and sources (SCADA system) to be monitored systematically. The aim is to manage more effectively and to reduce loss and leakage in the drinking water resources and to provide more than 2 thousand kilometers to supply water to the citizens through modern systems. MASKI renewed the number of 1,087 drinking water tanks across the province and drilled 384 boreholes for new drinking water sources in 2020.</w:t>
      </w:r>
    </w:p>
    <w:p w14:paraId="55BAD1AE" w14:textId="326CE80C" w:rsidR="00841C5C" w:rsidRPr="00367441" w:rsidRDefault="00404D2E" w:rsidP="00024ECF">
      <w:pPr>
        <w:pStyle w:val="BodyText"/>
        <w:spacing w:before="240" w:after="240" w:line="240" w:lineRule="auto"/>
        <w:jc w:val="center"/>
        <w:rPr>
          <w:rFonts w:cs="Arial"/>
        </w:rPr>
      </w:pPr>
      <w:r w:rsidRPr="00367441">
        <w:rPr>
          <w:noProof/>
          <w:bdr w:val="single" w:sz="8" w:space="0" w:color="auto"/>
        </w:rPr>
        <w:drawing>
          <wp:inline distT="0" distB="0" distL="0" distR="0" wp14:anchorId="0139F378" wp14:editId="0693B37B">
            <wp:extent cx="4318273" cy="4362450"/>
            <wp:effectExtent l="0" t="0" r="6350" b="0"/>
            <wp:docPr id="7" name="Resim 7" descr="Manisa Haritası: Manisa İlçeleri Nelerdir? Manisa İlinin Nüfusu Kaçtır, Kaç  İlçesi Var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sa Haritası: Manisa İlçeleri Nelerdir? Manisa İlinin Nüfusu Kaçtır, Kaç  İlçesi Vardı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5952" cy="4380310"/>
                    </a:xfrm>
                    <a:prstGeom prst="rect">
                      <a:avLst/>
                    </a:prstGeom>
                    <a:noFill/>
                    <a:ln>
                      <a:noFill/>
                    </a:ln>
                  </pic:spPr>
                </pic:pic>
              </a:graphicData>
            </a:graphic>
          </wp:inline>
        </w:drawing>
      </w:r>
    </w:p>
    <w:p w14:paraId="214BA937" w14:textId="28479521" w:rsidR="00404D2E" w:rsidRPr="00367441" w:rsidRDefault="00404D2E" w:rsidP="00404D2E">
      <w:pPr>
        <w:pStyle w:val="BodyText"/>
        <w:spacing w:before="240" w:after="240" w:line="240" w:lineRule="auto"/>
        <w:jc w:val="center"/>
        <w:rPr>
          <w:rFonts w:cs="Arial"/>
          <w:b/>
          <w:sz w:val="20"/>
          <w:szCs w:val="20"/>
        </w:rPr>
      </w:pPr>
      <w:r w:rsidRPr="00367441">
        <w:rPr>
          <w:rFonts w:cs="Arial"/>
          <w:b/>
          <w:sz w:val="20"/>
          <w:szCs w:val="20"/>
        </w:rPr>
        <w:t xml:space="preserve">Figure </w:t>
      </w:r>
      <w:r w:rsidR="001E4968" w:rsidRPr="00367441">
        <w:rPr>
          <w:rFonts w:cs="Arial"/>
          <w:b/>
          <w:sz w:val="20"/>
          <w:szCs w:val="20"/>
        </w:rPr>
        <w:t>6</w:t>
      </w:r>
      <w:r w:rsidRPr="00367441">
        <w:rPr>
          <w:rFonts w:cs="Arial"/>
          <w:b/>
          <w:sz w:val="20"/>
          <w:szCs w:val="20"/>
        </w:rPr>
        <w:t xml:space="preserve">. Districts of </w:t>
      </w:r>
      <w:proofErr w:type="spellStart"/>
      <w:r w:rsidRPr="00367441">
        <w:rPr>
          <w:rFonts w:cs="Arial"/>
          <w:b/>
          <w:sz w:val="20"/>
          <w:szCs w:val="20"/>
        </w:rPr>
        <w:t>Manisa</w:t>
      </w:r>
      <w:proofErr w:type="spellEnd"/>
    </w:p>
    <w:p w14:paraId="491A3AFC" w14:textId="56FA8FF3" w:rsidR="00C76558" w:rsidRPr="00367441" w:rsidRDefault="00841C5C" w:rsidP="00655938">
      <w:pPr>
        <w:pStyle w:val="Heading2"/>
        <w:spacing w:before="240" w:after="240"/>
        <w:ind w:left="0" w:firstLine="0"/>
        <w:jc w:val="both"/>
      </w:pPr>
      <w:bookmarkStart w:id="187" w:name="_Toc92207645"/>
      <w:bookmarkStart w:id="188" w:name="_Toc23651939"/>
      <w:r w:rsidRPr="00367441">
        <w:lastRenderedPageBreak/>
        <w:t>İzmir</w:t>
      </w:r>
      <w:bookmarkEnd w:id="187"/>
    </w:p>
    <w:bookmarkEnd w:id="188"/>
    <w:p w14:paraId="2DC07ED7" w14:textId="2DBEF2B6" w:rsidR="00A96FAE" w:rsidRPr="00367441" w:rsidRDefault="00C71AAB" w:rsidP="00A96FAE">
      <w:pPr>
        <w:pStyle w:val="BodyText"/>
        <w:spacing w:before="240" w:after="240"/>
        <w:jc w:val="both"/>
        <w:rPr>
          <w:rFonts w:cs="Arial"/>
        </w:rPr>
      </w:pPr>
      <w:r w:rsidRPr="00367441">
        <w:rPr>
          <w:rFonts w:cs="Arial"/>
        </w:rPr>
        <w:t xml:space="preserve">Izmir is the third most populous city in Turkey, with a population of approximately 4 million inhabitants. </w:t>
      </w:r>
      <w:r w:rsidR="00A96FAE" w:rsidRPr="00367441">
        <w:rPr>
          <w:rFonts w:cs="Arial"/>
        </w:rPr>
        <w:t xml:space="preserve">İzmir MM has 30 districts. Izmir has a geography surrounded by </w:t>
      </w:r>
      <w:proofErr w:type="spellStart"/>
      <w:r w:rsidR="00A96FAE" w:rsidRPr="00367441">
        <w:rPr>
          <w:rFonts w:cs="Arial"/>
        </w:rPr>
        <w:t>Madra</w:t>
      </w:r>
      <w:proofErr w:type="spellEnd"/>
      <w:r w:rsidR="00A96FAE" w:rsidRPr="00367441">
        <w:rPr>
          <w:rFonts w:cs="Arial"/>
        </w:rPr>
        <w:t xml:space="preserve"> Mountains and </w:t>
      </w:r>
      <w:proofErr w:type="spellStart"/>
      <w:r w:rsidR="00A96FAE" w:rsidRPr="00367441">
        <w:rPr>
          <w:rFonts w:cs="Arial"/>
        </w:rPr>
        <w:t>Balıkesir</w:t>
      </w:r>
      <w:proofErr w:type="spellEnd"/>
      <w:r w:rsidR="00A96FAE" w:rsidRPr="00367441">
        <w:rPr>
          <w:rFonts w:cs="Arial"/>
        </w:rPr>
        <w:t xml:space="preserve"> on the north, </w:t>
      </w:r>
      <w:proofErr w:type="spellStart"/>
      <w:r w:rsidR="00A96FAE" w:rsidRPr="00367441">
        <w:rPr>
          <w:rFonts w:cs="Arial"/>
        </w:rPr>
        <w:t>Kuşadası</w:t>
      </w:r>
      <w:proofErr w:type="spellEnd"/>
      <w:r w:rsidR="00A96FAE" w:rsidRPr="00367441">
        <w:rPr>
          <w:rFonts w:cs="Arial"/>
        </w:rPr>
        <w:t xml:space="preserve"> Gulf and </w:t>
      </w:r>
      <w:proofErr w:type="spellStart"/>
      <w:r w:rsidR="00A96FAE" w:rsidRPr="00367441">
        <w:rPr>
          <w:rFonts w:cs="Arial"/>
        </w:rPr>
        <w:t>Aydın</w:t>
      </w:r>
      <w:proofErr w:type="spellEnd"/>
      <w:r w:rsidR="00A96FAE" w:rsidRPr="00367441">
        <w:rPr>
          <w:rFonts w:cs="Arial"/>
        </w:rPr>
        <w:t xml:space="preserve"> on the south, </w:t>
      </w:r>
      <w:proofErr w:type="spellStart"/>
      <w:r w:rsidR="00A96FAE" w:rsidRPr="00367441">
        <w:rPr>
          <w:rFonts w:cs="Arial"/>
        </w:rPr>
        <w:t>Çeşme</w:t>
      </w:r>
      <w:proofErr w:type="spellEnd"/>
      <w:r w:rsidR="00A96FAE" w:rsidRPr="00367441">
        <w:rPr>
          <w:rFonts w:cs="Arial"/>
        </w:rPr>
        <w:t xml:space="preserve"> Peninsula and İzmir Gulf on the west, and </w:t>
      </w:r>
      <w:proofErr w:type="spellStart"/>
      <w:r w:rsidR="00A96FAE" w:rsidRPr="00367441">
        <w:rPr>
          <w:rFonts w:cs="Arial"/>
        </w:rPr>
        <w:t>Manisa</w:t>
      </w:r>
      <w:proofErr w:type="spellEnd"/>
      <w:r w:rsidR="00A96FAE" w:rsidRPr="00367441">
        <w:rPr>
          <w:rFonts w:cs="Arial"/>
        </w:rPr>
        <w:t xml:space="preserve"> on the east. Within the borders of the city, there is the lower branch of </w:t>
      </w:r>
      <w:proofErr w:type="spellStart"/>
      <w:r w:rsidR="00A96FAE" w:rsidRPr="00367441">
        <w:rPr>
          <w:rFonts w:cs="Arial"/>
        </w:rPr>
        <w:t>Gediz</w:t>
      </w:r>
      <w:proofErr w:type="spellEnd"/>
      <w:r w:rsidR="00A96FAE" w:rsidRPr="00367441">
        <w:rPr>
          <w:rFonts w:cs="Arial"/>
        </w:rPr>
        <w:t xml:space="preserve"> river, which is one of the most important rivers in Aegean Region </w:t>
      </w:r>
      <w:proofErr w:type="gramStart"/>
      <w:r w:rsidR="00A96FAE" w:rsidRPr="00367441">
        <w:rPr>
          <w:rFonts w:cs="Arial"/>
        </w:rPr>
        <w:t>and also</w:t>
      </w:r>
      <w:proofErr w:type="gramEnd"/>
      <w:r w:rsidR="00A96FAE" w:rsidRPr="00367441">
        <w:rPr>
          <w:rFonts w:cs="Arial"/>
        </w:rPr>
        <w:t xml:space="preserve"> Little Maeander and </w:t>
      </w:r>
      <w:proofErr w:type="spellStart"/>
      <w:r w:rsidR="00A96FAE" w:rsidRPr="00367441">
        <w:rPr>
          <w:rFonts w:cs="Arial"/>
        </w:rPr>
        <w:t>Bakırçay</w:t>
      </w:r>
      <w:proofErr w:type="spellEnd"/>
      <w:r w:rsidR="00A96FAE" w:rsidRPr="00367441">
        <w:rPr>
          <w:rFonts w:cs="Arial"/>
        </w:rPr>
        <w:t xml:space="preserve"> are active rivers. </w:t>
      </w:r>
      <w:proofErr w:type="spellStart"/>
      <w:r w:rsidR="00A96FAE" w:rsidRPr="00367441">
        <w:rPr>
          <w:rFonts w:cs="Arial"/>
        </w:rPr>
        <w:t>Gediz</w:t>
      </w:r>
      <w:proofErr w:type="spellEnd"/>
      <w:r w:rsidR="00A96FAE" w:rsidRPr="00367441">
        <w:rPr>
          <w:rFonts w:cs="Arial"/>
        </w:rPr>
        <w:t xml:space="preserve"> River has its source from the Mountain of Murat, which is in Central Western Anatolia. Its total length is 400 km. </w:t>
      </w:r>
      <w:proofErr w:type="spellStart"/>
      <w:r w:rsidR="00A96FAE" w:rsidRPr="00367441">
        <w:rPr>
          <w:rFonts w:cs="Arial"/>
        </w:rPr>
        <w:t>Kemalpaşa</w:t>
      </w:r>
      <w:proofErr w:type="spellEnd"/>
      <w:r w:rsidR="00A96FAE" w:rsidRPr="00367441">
        <w:rPr>
          <w:rFonts w:cs="Arial"/>
        </w:rPr>
        <w:t xml:space="preserve"> Stream, which has its source in the </w:t>
      </w:r>
      <w:proofErr w:type="spellStart"/>
      <w:r w:rsidR="00A96FAE" w:rsidRPr="00367441">
        <w:rPr>
          <w:rFonts w:cs="Arial"/>
        </w:rPr>
        <w:t>Yamanlar</w:t>
      </w:r>
      <w:proofErr w:type="spellEnd"/>
      <w:r w:rsidR="00A96FAE" w:rsidRPr="00367441">
        <w:rPr>
          <w:rFonts w:cs="Arial"/>
        </w:rPr>
        <w:t xml:space="preserve"> Mountain within İzmir provincial border, is one of the most important branches of </w:t>
      </w:r>
      <w:proofErr w:type="spellStart"/>
      <w:r w:rsidR="00A96FAE" w:rsidRPr="00367441">
        <w:rPr>
          <w:rFonts w:cs="Arial"/>
        </w:rPr>
        <w:t>Gediz</w:t>
      </w:r>
      <w:proofErr w:type="spellEnd"/>
      <w:r w:rsidR="00A96FAE" w:rsidRPr="00367441">
        <w:rPr>
          <w:rFonts w:cs="Arial"/>
        </w:rPr>
        <w:t xml:space="preserve"> River. </w:t>
      </w:r>
      <w:r w:rsidR="000F77FA" w:rsidRPr="00367441">
        <w:rPr>
          <w:rFonts w:cs="Arial"/>
        </w:rPr>
        <w:t>The population of Izmir is 4,394,694 (</w:t>
      </w:r>
      <w:proofErr w:type="spellStart"/>
      <w:r w:rsidR="000F77FA" w:rsidRPr="00367441">
        <w:rPr>
          <w:rFonts w:cs="Arial"/>
        </w:rPr>
        <w:t>TurkStat</w:t>
      </w:r>
      <w:proofErr w:type="spellEnd"/>
      <w:r w:rsidR="000F77FA" w:rsidRPr="00367441">
        <w:rPr>
          <w:rFonts w:cs="Arial"/>
        </w:rPr>
        <w:t xml:space="preserve"> 2020).</w:t>
      </w:r>
    </w:p>
    <w:p w14:paraId="697E1264" w14:textId="77777777" w:rsidR="00982FA7" w:rsidRPr="00367441" w:rsidRDefault="00982FA7" w:rsidP="00982FA7">
      <w:pPr>
        <w:pStyle w:val="BodyText"/>
        <w:spacing w:before="240" w:after="240"/>
        <w:jc w:val="both"/>
        <w:rPr>
          <w:rFonts w:cs="Arial"/>
        </w:rPr>
      </w:pPr>
      <w:r w:rsidRPr="00367441">
        <w:rPr>
          <w:rFonts w:cs="Arial"/>
        </w:rPr>
        <w:t xml:space="preserve">Landforms of İzmir province is a result of geologic events of rather recent times. Subsidence plains and alluvial deposit plains located between range mountains lying on east-west line, form the main outlines of the landforms. On the farthest north of the province there is </w:t>
      </w:r>
      <w:proofErr w:type="spellStart"/>
      <w:r w:rsidRPr="00367441">
        <w:rPr>
          <w:rFonts w:cs="Arial"/>
        </w:rPr>
        <w:t>Madra</w:t>
      </w:r>
      <w:proofErr w:type="spellEnd"/>
      <w:r w:rsidRPr="00367441">
        <w:rPr>
          <w:rFonts w:cs="Arial"/>
        </w:rPr>
        <w:t xml:space="preserve"> Mountains. These mountains, having an altitude of more than 1250 m, form a significant height between </w:t>
      </w:r>
      <w:proofErr w:type="spellStart"/>
      <w:r w:rsidRPr="00367441">
        <w:rPr>
          <w:rFonts w:cs="Arial"/>
        </w:rPr>
        <w:t>Burhaniye-Havran</w:t>
      </w:r>
      <w:proofErr w:type="spellEnd"/>
      <w:r w:rsidRPr="00367441">
        <w:rPr>
          <w:rFonts w:cs="Arial"/>
        </w:rPr>
        <w:t xml:space="preserve"> Plains on their north and Bergama Plain on their south. Some parts of these mountains reach towards southwest to </w:t>
      </w:r>
      <w:proofErr w:type="spellStart"/>
      <w:r w:rsidRPr="00367441">
        <w:rPr>
          <w:rFonts w:cs="Arial"/>
        </w:rPr>
        <w:t>Altınova</w:t>
      </w:r>
      <w:proofErr w:type="spellEnd"/>
      <w:r w:rsidRPr="00367441">
        <w:rPr>
          <w:rFonts w:cs="Arial"/>
        </w:rPr>
        <w:t xml:space="preserve"> and </w:t>
      </w:r>
      <w:proofErr w:type="spellStart"/>
      <w:r w:rsidRPr="00367441">
        <w:rPr>
          <w:rFonts w:cs="Arial"/>
        </w:rPr>
        <w:t>Dikili</w:t>
      </w:r>
      <w:proofErr w:type="spellEnd"/>
      <w:r w:rsidRPr="00367441">
        <w:rPr>
          <w:rFonts w:cs="Arial"/>
        </w:rPr>
        <w:t xml:space="preserve"> and arrive to the seashore by descending to the plains. Southwestern edge of </w:t>
      </w:r>
      <w:proofErr w:type="spellStart"/>
      <w:r w:rsidRPr="00367441">
        <w:rPr>
          <w:rFonts w:cs="Arial"/>
        </w:rPr>
        <w:t>Madra</w:t>
      </w:r>
      <w:proofErr w:type="spellEnd"/>
      <w:r w:rsidRPr="00367441">
        <w:rPr>
          <w:rFonts w:cs="Arial"/>
        </w:rPr>
        <w:t xml:space="preserve"> Mountains is known as </w:t>
      </w:r>
      <w:proofErr w:type="spellStart"/>
      <w:r w:rsidRPr="00367441">
        <w:rPr>
          <w:rFonts w:cs="Arial"/>
        </w:rPr>
        <w:t>Geyiklidağ</w:t>
      </w:r>
      <w:proofErr w:type="spellEnd"/>
      <w:r w:rsidRPr="00367441">
        <w:rPr>
          <w:rFonts w:cs="Arial"/>
        </w:rPr>
        <w:t xml:space="preserve"> on the west side of Bergama district where its altitude reaches to 1061 m.</w:t>
      </w:r>
    </w:p>
    <w:p w14:paraId="4E68E013" w14:textId="24574AA5" w:rsidR="00A96FAE" w:rsidRPr="00367441" w:rsidRDefault="00A96FAE" w:rsidP="008F3562">
      <w:pPr>
        <w:pStyle w:val="BodyText"/>
        <w:spacing w:before="240" w:after="240"/>
        <w:jc w:val="center"/>
        <w:rPr>
          <w:rFonts w:cs="Arial"/>
        </w:rPr>
      </w:pPr>
      <w:r w:rsidRPr="00367441">
        <w:rPr>
          <w:noProof/>
          <w:bdr w:val="single" w:sz="8" w:space="0" w:color="auto"/>
        </w:rPr>
        <w:drawing>
          <wp:inline distT="0" distB="0" distL="0" distR="0" wp14:anchorId="43D76406" wp14:editId="2F8DA50B">
            <wp:extent cx="5041900" cy="4407772"/>
            <wp:effectExtent l="0" t="0" r="6350" b="0"/>
            <wp:docPr id="10" name="Resim 10" descr="İzmir Haritası: İzmir İlçeleri Nelerdir? İzmir İlinin Nüfusu Kaçtır, Kaç  İlçesi Var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 Haritası: İzmir İlçeleri Nelerdir? İzmir İlinin Nüfusu Kaçtır, Kaç  İlçesi Vardı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9617" cy="4423261"/>
                    </a:xfrm>
                    <a:prstGeom prst="rect">
                      <a:avLst/>
                    </a:prstGeom>
                    <a:noFill/>
                    <a:ln>
                      <a:noFill/>
                    </a:ln>
                  </pic:spPr>
                </pic:pic>
              </a:graphicData>
            </a:graphic>
          </wp:inline>
        </w:drawing>
      </w:r>
    </w:p>
    <w:p w14:paraId="474547DD" w14:textId="38287C21" w:rsidR="00A96FAE" w:rsidRPr="00367441" w:rsidRDefault="00A96FAE" w:rsidP="00A96FAE">
      <w:pPr>
        <w:pStyle w:val="BodyText"/>
        <w:spacing w:before="240" w:after="240" w:line="240" w:lineRule="auto"/>
        <w:jc w:val="center"/>
        <w:rPr>
          <w:rFonts w:cs="Arial"/>
          <w:b/>
          <w:sz w:val="20"/>
          <w:szCs w:val="20"/>
        </w:rPr>
      </w:pPr>
      <w:r w:rsidRPr="00367441">
        <w:rPr>
          <w:rFonts w:cs="Arial"/>
          <w:b/>
          <w:sz w:val="20"/>
          <w:szCs w:val="20"/>
        </w:rPr>
        <w:t xml:space="preserve">Figure </w:t>
      </w:r>
      <w:r w:rsidR="001E4968" w:rsidRPr="00367441">
        <w:rPr>
          <w:rFonts w:cs="Arial"/>
          <w:b/>
          <w:sz w:val="20"/>
          <w:szCs w:val="20"/>
        </w:rPr>
        <w:t>7</w:t>
      </w:r>
      <w:r w:rsidRPr="00367441">
        <w:rPr>
          <w:rFonts w:cs="Arial"/>
          <w:b/>
          <w:sz w:val="20"/>
          <w:szCs w:val="20"/>
        </w:rPr>
        <w:t xml:space="preserve">. Districts of </w:t>
      </w:r>
      <w:r w:rsidR="00841AD1" w:rsidRPr="00367441">
        <w:rPr>
          <w:rFonts w:cs="Arial"/>
          <w:b/>
          <w:sz w:val="20"/>
          <w:szCs w:val="20"/>
        </w:rPr>
        <w:t>I</w:t>
      </w:r>
      <w:r w:rsidRPr="00367441">
        <w:rPr>
          <w:rFonts w:cs="Arial"/>
          <w:b/>
          <w:sz w:val="20"/>
          <w:szCs w:val="20"/>
        </w:rPr>
        <w:t>zmir</w:t>
      </w:r>
    </w:p>
    <w:p w14:paraId="657522FC" w14:textId="6CA28C35" w:rsidR="00C71AAB" w:rsidRPr="00367441" w:rsidRDefault="00C71AAB" w:rsidP="00C71AAB">
      <w:pPr>
        <w:pStyle w:val="BodyText"/>
        <w:spacing w:before="240" w:after="240"/>
        <w:jc w:val="both"/>
        <w:rPr>
          <w:rFonts w:cs="Arial"/>
        </w:rPr>
      </w:pPr>
      <w:r w:rsidRPr="00367441">
        <w:rPr>
          <w:rFonts w:cs="Arial"/>
        </w:rPr>
        <w:lastRenderedPageBreak/>
        <w:t xml:space="preserve">The local climate is Mediterranean, with long summers and mild </w:t>
      </w:r>
      <w:proofErr w:type="gramStart"/>
      <w:r w:rsidRPr="00367441">
        <w:rPr>
          <w:rFonts w:cs="Arial"/>
        </w:rPr>
        <w:t>winters;</w:t>
      </w:r>
      <w:proofErr w:type="gramEnd"/>
      <w:r w:rsidRPr="00367441">
        <w:rPr>
          <w:rFonts w:cs="Arial"/>
        </w:rPr>
        <w:t xml:space="preserve"> resulting in the city’s cooling loads outweighing its heating loads. However, the city is densely populated and the need for housing has come at the cost of green </w:t>
      </w:r>
      <w:proofErr w:type="gramStart"/>
      <w:r w:rsidRPr="00367441">
        <w:rPr>
          <w:rFonts w:cs="Arial"/>
        </w:rPr>
        <w:t>space;</w:t>
      </w:r>
      <w:proofErr w:type="gramEnd"/>
      <w:r w:rsidRPr="00367441">
        <w:rPr>
          <w:rFonts w:cs="Arial"/>
        </w:rPr>
        <w:t xml:space="preserve"> making urban areas highly susceptible to the effects of the urban heat island (UHI) effect. </w:t>
      </w:r>
      <w:proofErr w:type="gramStart"/>
      <w:r w:rsidRPr="00367441">
        <w:rPr>
          <w:rFonts w:cs="Arial"/>
        </w:rPr>
        <w:t>In order to</w:t>
      </w:r>
      <w:proofErr w:type="gramEnd"/>
      <w:r w:rsidRPr="00367441">
        <w:rPr>
          <w:rFonts w:cs="Arial"/>
        </w:rPr>
        <w:t xml:space="preserve"> mitigate against the risks of the UHI effect, Izmir is participating as a leading city in the European Union’s Urban </w:t>
      </w:r>
      <w:proofErr w:type="spellStart"/>
      <w:r w:rsidRPr="00367441">
        <w:rPr>
          <w:rFonts w:cs="Arial"/>
        </w:rPr>
        <w:t>GreenUP</w:t>
      </w:r>
      <w:proofErr w:type="spellEnd"/>
      <w:r w:rsidRPr="00367441">
        <w:rPr>
          <w:rFonts w:cs="Arial"/>
        </w:rPr>
        <w:t xml:space="preserve"> program. As part of this program the city is looking at creating green corridors to decrease urban temperatures whilst promoting cycling and walking within the city. </w:t>
      </w:r>
    </w:p>
    <w:p w14:paraId="6D904C71" w14:textId="77777777" w:rsidR="00A96FAE" w:rsidRPr="00367441" w:rsidRDefault="00A96FAE" w:rsidP="00A96FAE">
      <w:pPr>
        <w:pStyle w:val="BodyText"/>
        <w:spacing w:before="240" w:after="240"/>
        <w:jc w:val="both"/>
        <w:rPr>
          <w:rFonts w:cs="Arial"/>
        </w:rPr>
      </w:pPr>
      <w:r w:rsidRPr="00367441">
        <w:rPr>
          <w:rFonts w:cs="Arial"/>
        </w:rPr>
        <w:t>The city of Izmir sustained significant damages in the October 30, 2020, Aegean Sea earthquake. The earthquake was followed by a succession of flash floods caused by heavy prolonged rainfall (in mid-December and early February 2021) in the city which created additional damage and loss of life in both instances and was preceded with a drought. The flood and drought highlighted the city’s vulnerability to climate change.</w:t>
      </w:r>
    </w:p>
    <w:p w14:paraId="1BE2EBEB" w14:textId="0E53F9BC" w:rsidR="00E379AE" w:rsidRPr="00367441" w:rsidRDefault="00A96FAE" w:rsidP="00A96FAE">
      <w:pPr>
        <w:pStyle w:val="BodyText"/>
        <w:spacing w:before="240" w:after="240"/>
        <w:jc w:val="both"/>
        <w:rPr>
          <w:rFonts w:cs="Arial"/>
        </w:rPr>
      </w:pPr>
      <w:r w:rsidRPr="00367441">
        <w:rPr>
          <w:rFonts w:cs="Arial"/>
        </w:rPr>
        <w:t xml:space="preserve">Two-thirds of the population of Izmir lives in a relatively narrow area around the bay, which makes it difficult to protect the people of Izmir against flood. This situation is exacerbated as city's sewage and stormwater flows on the same pipes, reaching the pumping stations and the </w:t>
      </w:r>
      <w:proofErr w:type="spellStart"/>
      <w:r w:rsidRPr="00367441">
        <w:rPr>
          <w:rFonts w:cs="Arial"/>
        </w:rPr>
        <w:t>Cigli</w:t>
      </w:r>
      <w:proofErr w:type="spellEnd"/>
      <w:r w:rsidRPr="00367441">
        <w:rPr>
          <w:rFonts w:cs="Arial"/>
        </w:rPr>
        <w:t xml:space="preserve"> wastewater treatment plant in the northwest of the gulf. When the capacity of the canal and treatment is exceeded, flooding </w:t>
      </w:r>
      <w:proofErr w:type="gramStart"/>
      <w:r w:rsidRPr="00367441">
        <w:rPr>
          <w:rFonts w:cs="Arial"/>
        </w:rPr>
        <w:t>occurs</w:t>
      </w:r>
      <w:proofErr w:type="gramEnd"/>
      <w:r w:rsidRPr="00367441">
        <w:rPr>
          <w:rFonts w:cs="Arial"/>
        </w:rPr>
        <w:t xml:space="preserve"> and the sewage and stormwater is discharged into the sea creating ocean pollution, sedimentation and eutrophication.</w:t>
      </w:r>
    </w:p>
    <w:p w14:paraId="118E9854" w14:textId="6315CB7B" w:rsidR="003603D3" w:rsidRPr="00367441" w:rsidRDefault="003603D3" w:rsidP="003603D3">
      <w:pPr>
        <w:pStyle w:val="Heading2"/>
        <w:spacing w:before="240" w:after="240"/>
        <w:ind w:left="0" w:firstLine="0"/>
        <w:jc w:val="both"/>
      </w:pPr>
      <w:bookmarkStart w:id="189" w:name="_Toc92207646"/>
      <w:r w:rsidRPr="00367441">
        <w:t>İstanbul</w:t>
      </w:r>
      <w:bookmarkEnd w:id="189"/>
    </w:p>
    <w:p w14:paraId="1F377700" w14:textId="5B961399" w:rsidR="00155F5F" w:rsidRPr="00367441" w:rsidRDefault="00841AD1" w:rsidP="00A96FAE">
      <w:pPr>
        <w:pStyle w:val="BodyText"/>
        <w:spacing w:before="240" w:after="240"/>
        <w:jc w:val="both"/>
        <w:rPr>
          <w:rFonts w:cs="Arial"/>
        </w:rPr>
      </w:pPr>
      <w:r w:rsidRPr="00367441">
        <w:rPr>
          <w:rFonts w:cs="Arial"/>
        </w:rPr>
        <w:t xml:space="preserve">Istanbul is located </w:t>
      </w:r>
      <w:r w:rsidR="00155F5F" w:rsidRPr="00367441">
        <w:rPr>
          <w:rFonts w:cs="Arial"/>
        </w:rPr>
        <w:t xml:space="preserve">between 280 01’ and 290 55’ eastern longitudes and 410 33’ and 400 28’ latitudes </w:t>
      </w:r>
      <w:r w:rsidRPr="00367441">
        <w:rPr>
          <w:rFonts w:cs="Arial"/>
        </w:rPr>
        <w:t xml:space="preserve">in north-western Turkey and straddles the strait Bosporus, which provides the only passage from the Black Sea to the Mediterranean via the Sea of Marmara. Istanbul is spread over two continents, with the </w:t>
      </w:r>
      <w:proofErr w:type="spellStart"/>
      <w:r w:rsidRPr="00367441">
        <w:rPr>
          <w:rFonts w:cs="Arial"/>
        </w:rPr>
        <w:t>Bosphorus</w:t>
      </w:r>
      <w:proofErr w:type="spellEnd"/>
      <w:r w:rsidRPr="00367441">
        <w:rPr>
          <w:rFonts w:cs="Arial"/>
        </w:rPr>
        <w:t xml:space="preserve"> strait forming the dividing line between Europe and Asia. The Golden Horn, an inlet stemming from the </w:t>
      </w:r>
      <w:proofErr w:type="spellStart"/>
      <w:r w:rsidRPr="00367441">
        <w:rPr>
          <w:rFonts w:cs="Arial"/>
        </w:rPr>
        <w:t>Bosphorus</w:t>
      </w:r>
      <w:proofErr w:type="spellEnd"/>
      <w:r w:rsidRPr="00367441">
        <w:rPr>
          <w:rFonts w:cs="Arial"/>
        </w:rPr>
        <w:t>, further cuts the European side of Istanbul into northern and southern halves.</w:t>
      </w:r>
      <w:r w:rsidR="00155F5F" w:rsidRPr="00367441">
        <w:rPr>
          <w:rFonts w:cs="Arial"/>
        </w:rPr>
        <w:t xml:space="preserve"> The provincial lands of Istanbul cover a total area of 5,512 km2.</w:t>
      </w:r>
    </w:p>
    <w:p w14:paraId="202F9DC5" w14:textId="5E65B486" w:rsidR="00841AD1" w:rsidRPr="00367441" w:rsidRDefault="00841AD1" w:rsidP="00367441">
      <w:pPr>
        <w:pStyle w:val="BodyText"/>
        <w:spacing w:before="240" w:after="240"/>
        <w:jc w:val="center"/>
        <w:rPr>
          <w:rFonts w:cs="Arial"/>
        </w:rPr>
      </w:pPr>
      <w:r w:rsidRPr="00367441">
        <w:rPr>
          <w:noProof/>
        </w:rPr>
        <w:drawing>
          <wp:inline distT="0" distB="0" distL="0" distR="0" wp14:anchorId="43AA4F62" wp14:editId="056E2538">
            <wp:extent cx="4806950" cy="2800850"/>
            <wp:effectExtent l="0" t="0" r="0" b="0"/>
            <wp:docPr id="13" name="Resim 13" descr="http://cografyaharita.com/haritalarim/4l_istanbul_ili_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grafyaharita.com/haritalarim/4l_istanbul_ili_haritas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2476" cy="2804070"/>
                    </a:xfrm>
                    <a:prstGeom prst="rect">
                      <a:avLst/>
                    </a:prstGeom>
                    <a:noFill/>
                    <a:ln>
                      <a:noFill/>
                    </a:ln>
                  </pic:spPr>
                </pic:pic>
              </a:graphicData>
            </a:graphic>
          </wp:inline>
        </w:drawing>
      </w:r>
    </w:p>
    <w:p w14:paraId="2A50FD4F" w14:textId="0F17D3BD" w:rsidR="00841AD1" w:rsidRPr="00367441" w:rsidRDefault="00841AD1" w:rsidP="00841AD1">
      <w:pPr>
        <w:pStyle w:val="BodyText"/>
        <w:spacing w:before="240" w:after="240" w:line="240" w:lineRule="auto"/>
        <w:jc w:val="center"/>
        <w:rPr>
          <w:rFonts w:cs="Arial"/>
          <w:b/>
          <w:sz w:val="20"/>
          <w:szCs w:val="20"/>
        </w:rPr>
      </w:pPr>
      <w:r w:rsidRPr="00367441">
        <w:rPr>
          <w:rFonts w:cs="Arial"/>
          <w:b/>
          <w:sz w:val="20"/>
          <w:szCs w:val="20"/>
        </w:rPr>
        <w:t>Figure 7. Districts of Istanbul</w:t>
      </w:r>
    </w:p>
    <w:p w14:paraId="57D01FC0" w14:textId="77777777" w:rsidR="000E1F23" w:rsidRPr="00367441" w:rsidRDefault="000E1F23" w:rsidP="000E1F23">
      <w:pPr>
        <w:pStyle w:val="BodyText"/>
        <w:spacing w:before="240" w:after="240"/>
        <w:jc w:val="both"/>
        <w:rPr>
          <w:rFonts w:cs="Arial"/>
        </w:rPr>
      </w:pPr>
      <w:r w:rsidRPr="00367441">
        <w:rPr>
          <w:rFonts w:cs="Arial"/>
        </w:rPr>
        <w:lastRenderedPageBreak/>
        <w:t>Istanbul’s importance rests on its strategic importance in a commercial sense.  Istanbul is a city that has been the capital of many civilizations. The City of Istanbul served as the Capital of the Roman Empire, Byzantine Empire, the Latin Empire, and finally the Ottoman Empire as it is known. The geography of Istanbul is at such an important point that it constitutes the transition zone between many countries. Many civilizations have lived in the city of Istanbul so far. There are ruins from 5000 BC in Istanbul, which show how old its history is. Istanbul province is also one of the few cities in the world with a population of approximately 16 million.</w:t>
      </w:r>
    </w:p>
    <w:p w14:paraId="665EFCD0" w14:textId="77777777" w:rsidR="000E1F23" w:rsidRPr="00367441" w:rsidRDefault="000E1F23" w:rsidP="000E1F23">
      <w:pPr>
        <w:pStyle w:val="BodyText"/>
        <w:spacing w:before="240" w:after="240"/>
        <w:jc w:val="both"/>
        <w:rPr>
          <w:rFonts w:cs="Arial"/>
        </w:rPr>
      </w:pPr>
      <w:r w:rsidRPr="00367441">
        <w:rPr>
          <w:rFonts w:cs="Arial"/>
        </w:rPr>
        <w:t xml:space="preserve">The vegetation around Istanbul resembles the plants of the Mediterranean climate. The most important of the forested areas seen in patches is the </w:t>
      </w:r>
      <w:proofErr w:type="spellStart"/>
      <w:r w:rsidRPr="00367441">
        <w:rPr>
          <w:rFonts w:cs="Arial"/>
        </w:rPr>
        <w:t>Belgrad</w:t>
      </w:r>
      <w:proofErr w:type="spellEnd"/>
      <w:r w:rsidRPr="00367441">
        <w:rPr>
          <w:rFonts w:cs="Arial"/>
        </w:rPr>
        <w:t xml:space="preserve"> Forest, 20 km north of the city. There is no big river in Istanbul province. The largest stream is Riva Stream, which is also the largest water of the </w:t>
      </w:r>
      <w:proofErr w:type="spellStart"/>
      <w:r w:rsidRPr="00367441">
        <w:rPr>
          <w:rFonts w:cs="Arial"/>
        </w:rPr>
        <w:t>Kocaeli</w:t>
      </w:r>
      <w:proofErr w:type="spellEnd"/>
      <w:r w:rsidRPr="00367441">
        <w:rPr>
          <w:rFonts w:cs="Arial"/>
        </w:rPr>
        <w:t xml:space="preserve"> Peninsula. The 71 km Riva Stream takes its sources from </w:t>
      </w:r>
      <w:proofErr w:type="spellStart"/>
      <w:r w:rsidRPr="00367441">
        <w:rPr>
          <w:rFonts w:cs="Arial"/>
        </w:rPr>
        <w:t>Kocaeli</w:t>
      </w:r>
      <w:proofErr w:type="spellEnd"/>
      <w:r w:rsidRPr="00367441">
        <w:rPr>
          <w:rFonts w:cs="Arial"/>
        </w:rPr>
        <w:t xml:space="preserve"> province and flows in the southeast-northwest direction and flows into the Black Sea near Riva village. The most important of the waters flowing into the </w:t>
      </w:r>
      <w:proofErr w:type="spellStart"/>
      <w:r w:rsidRPr="00367441">
        <w:rPr>
          <w:rFonts w:cs="Arial"/>
        </w:rPr>
        <w:t>Bosphorus</w:t>
      </w:r>
      <w:proofErr w:type="spellEnd"/>
      <w:r w:rsidRPr="00367441">
        <w:rPr>
          <w:rFonts w:cs="Arial"/>
        </w:rPr>
        <w:t xml:space="preserve"> are </w:t>
      </w:r>
      <w:proofErr w:type="spellStart"/>
      <w:r w:rsidRPr="00367441">
        <w:rPr>
          <w:rFonts w:cs="Arial"/>
        </w:rPr>
        <w:t>Küçüksu</w:t>
      </w:r>
      <w:proofErr w:type="spellEnd"/>
      <w:r w:rsidRPr="00367441">
        <w:rPr>
          <w:rFonts w:cs="Arial"/>
        </w:rPr>
        <w:t xml:space="preserve"> and </w:t>
      </w:r>
      <w:proofErr w:type="spellStart"/>
      <w:r w:rsidRPr="00367441">
        <w:rPr>
          <w:rFonts w:cs="Arial"/>
        </w:rPr>
        <w:t>Göksu</w:t>
      </w:r>
      <w:proofErr w:type="spellEnd"/>
      <w:r w:rsidRPr="00367441">
        <w:rPr>
          <w:rFonts w:cs="Arial"/>
        </w:rPr>
        <w:t xml:space="preserve"> streams. Apart from these, </w:t>
      </w:r>
      <w:proofErr w:type="spellStart"/>
      <w:r w:rsidRPr="00367441">
        <w:rPr>
          <w:rFonts w:cs="Arial"/>
        </w:rPr>
        <w:t>Kağıthane</w:t>
      </w:r>
      <w:proofErr w:type="spellEnd"/>
      <w:r w:rsidRPr="00367441">
        <w:rPr>
          <w:rFonts w:cs="Arial"/>
        </w:rPr>
        <w:t xml:space="preserve"> and </w:t>
      </w:r>
      <w:proofErr w:type="spellStart"/>
      <w:r w:rsidRPr="00367441">
        <w:rPr>
          <w:rFonts w:cs="Arial"/>
        </w:rPr>
        <w:t>Alibey</w:t>
      </w:r>
      <w:proofErr w:type="spellEnd"/>
      <w:r w:rsidRPr="00367441">
        <w:rPr>
          <w:rFonts w:cs="Arial"/>
        </w:rPr>
        <w:t xml:space="preserve"> Streams flowing into the Golden Horn, </w:t>
      </w:r>
      <w:proofErr w:type="spellStart"/>
      <w:r w:rsidRPr="00367441">
        <w:rPr>
          <w:rFonts w:cs="Arial"/>
        </w:rPr>
        <w:t>Sazlıdere</w:t>
      </w:r>
      <w:proofErr w:type="spellEnd"/>
      <w:r w:rsidRPr="00367441">
        <w:rPr>
          <w:rFonts w:cs="Arial"/>
        </w:rPr>
        <w:t xml:space="preserve"> flowing into </w:t>
      </w:r>
      <w:proofErr w:type="spellStart"/>
      <w:r w:rsidRPr="00367441">
        <w:rPr>
          <w:rFonts w:cs="Arial"/>
        </w:rPr>
        <w:t>Küçükçekmece</w:t>
      </w:r>
      <w:proofErr w:type="spellEnd"/>
      <w:r w:rsidRPr="00367441">
        <w:rPr>
          <w:rFonts w:cs="Arial"/>
        </w:rPr>
        <w:t xml:space="preserve"> Lake, Karasu Creek flowing into </w:t>
      </w:r>
      <w:proofErr w:type="spellStart"/>
      <w:r w:rsidRPr="00367441">
        <w:rPr>
          <w:rFonts w:cs="Arial"/>
        </w:rPr>
        <w:t>Büyükçekmece</w:t>
      </w:r>
      <w:proofErr w:type="spellEnd"/>
      <w:r w:rsidRPr="00367441">
        <w:rPr>
          <w:rFonts w:cs="Arial"/>
        </w:rPr>
        <w:t xml:space="preserve"> Lake, </w:t>
      </w:r>
      <w:proofErr w:type="spellStart"/>
      <w:r w:rsidRPr="00367441">
        <w:rPr>
          <w:rFonts w:cs="Arial"/>
        </w:rPr>
        <w:t>Trança</w:t>
      </w:r>
      <w:proofErr w:type="spellEnd"/>
      <w:r w:rsidRPr="00367441">
        <w:rPr>
          <w:rFonts w:cs="Arial"/>
        </w:rPr>
        <w:t xml:space="preserve"> Creek flowing into </w:t>
      </w:r>
      <w:proofErr w:type="spellStart"/>
      <w:r w:rsidRPr="00367441">
        <w:rPr>
          <w:rFonts w:cs="Arial"/>
        </w:rPr>
        <w:t>Terkos</w:t>
      </w:r>
      <w:proofErr w:type="spellEnd"/>
      <w:r w:rsidRPr="00367441">
        <w:rPr>
          <w:rFonts w:cs="Arial"/>
        </w:rPr>
        <w:t xml:space="preserve"> Lake are the main rivers of Istanbul. The water of the city is provided from the </w:t>
      </w:r>
      <w:proofErr w:type="spellStart"/>
      <w:r w:rsidRPr="00367441">
        <w:rPr>
          <w:rFonts w:cs="Arial"/>
        </w:rPr>
        <w:t>Terkos</w:t>
      </w:r>
      <w:proofErr w:type="spellEnd"/>
      <w:r w:rsidRPr="00367441">
        <w:rPr>
          <w:rFonts w:cs="Arial"/>
        </w:rPr>
        <w:t xml:space="preserve"> Lake. The waters of </w:t>
      </w:r>
      <w:proofErr w:type="spellStart"/>
      <w:r w:rsidRPr="00367441">
        <w:rPr>
          <w:rFonts w:cs="Arial"/>
        </w:rPr>
        <w:t>Küçükçekmece</w:t>
      </w:r>
      <w:proofErr w:type="spellEnd"/>
      <w:r w:rsidRPr="00367441">
        <w:rPr>
          <w:rFonts w:cs="Arial"/>
        </w:rPr>
        <w:t xml:space="preserve"> (11 km²) and </w:t>
      </w:r>
      <w:proofErr w:type="spellStart"/>
      <w:r w:rsidRPr="00367441">
        <w:rPr>
          <w:rFonts w:cs="Arial"/>
        </w:rPr>
        <w:t>Büyükçekmece</w:t>
      </w:r>
      <w:proofErr w:type="spellEnd"/>
      <w:r w:rsidRPr="00367441">
        <w:rPr>
          <w:rFonts w:cs="Arial"/>
        </w:rPr>
        <w:t xml:space="preserve"> (16 km²) Lakes, which are located on the shores of the Marmara Sea, are salty due to their contact with the sea.</w:t>
      </w:r>
    </w:p>
    <w:p w14:paraId="7B9C44D3" w14:textId="65159F43" w:rsidR="00841AD1" w:rsidRPr="00367441" w:rsidRDefault="000E1F23" w:rsidP="000E1F23">
      <w:pPr>
        <w:pStyle w:val="BodyText"/>
        <w:spacing w:before="240" w:after="240"/>
        <w:jc w:val="both"/>
        <w:rPr>
          <w:rFonts w:cs="Arial"/>
        </w:rPr>
      </w:pPr>
      <w:r w:rsidRPr="00367441">
        <w:rPr>
          <w:rFonts w:cs="Arial"/>
        </w:rPr>
        <w:t xml:space="preserve">Istanbul has the characteristics of the Mediterranean climate, but it has different characteristics with the influence of the Marmara Sea and the </w:t>
      </w:r>
      <w:proofErr w:type="spellStart"/>
      <w:r w:rsidRPr="00367441">
        <w:rPr>
          <w:rFonts w:cs="Arial"/>
        </w:rPr>
        <w:t>Bosphorus</w:t>
      </w:r>
      <w:proofErr w:type="spellEnd"/>
      <w:r w:rsidRPr="00367441">
        <w:rPr>
          <w:rFonts w:cs="Arial"/>
        </w:rPr>
        <w:t>. During the winter months, the cold-dry air mass coming from the Black Sea and the cold-rainy air mass coming from the Balkans are especially under the influence of the warm and rainy southern air masses from the Mediterranean. The cold rainy (northeaster) weather of the Black Sea and the warm (southwester) air of the Mediterranean follow each other throughout the province. There are no big temperature differences between summer and winter and day and night in the province.</w:t>
      </w:r>
    </w:p>
    <w:p w14:paraId="43D9BA3C" w14:textId="77777777" w:rsidR="00A64EAC" w:rsidRPr="00367441" w:rsidRDefault="000E1F23" w:rsidP="00A96FAE">
      <w:pPr>
        <w:pStyle w:val="BodyText"/>
        <w:spacing w:before="240" w:after="240"/>
        <w:jc w:val="both"/>
        <w:rPr>
          <w:rFonts w:cs="Arial"/>
        </w:rPr>
      </w:pPr>
      <w:r w:rsidRPr="00367441">
        <w:rPr>
          <w:rFonts w:cs="Arial"/>
        </w:rPr>
        <w:t xml:space="preserve">The Northern Anatolian Fault, NAF is a very important fault line for Turkey, which is declared to be a single piece of continuation in the Sea of Marmara and may break in one piece if it </w:t>
      </w:r>
      <w:proofErr w:type="gramStart"/>
      <w:r w:rsidRPr="00367441">
        <w:rPr>
          <w:rFonts w:cs="Arial"/>
        </w:rPr>
        <w:t>takes action</w:t>
      </w:r>
      <w:proofErr w:type="gramEnd"/>
      <w:r w:rsidRPr="00367441">
        <w:rPr>
          <w:rFonts w:cs="Arial"/>
        </w:rPr>
        <w:t>, which may cause a very severe earthquake as a result. In terms of seismicity, the NAF is one of the fastest moving and most active fault zones in the world. There were nine major earthquakes in this fault zone from 1900 to 1999, and ruptures occurred in 3/4 of this fault, which is approximately 1200 km long.</w:t>
      </w:r>
      <w:r w:rsidR="007D7A20" w:rsidRPr="00367441">
        <w:rPr>
          <w:rFonts w:cs="Arial"/>
        </w:rPr>
        <w:t xml:space="preserve"> Two </w:t>
      </w:r>
      <w:proofErr w:type="gramStart"/>
      <w:r w:rsidR="007D7A20" w:rsidRPr="00367441">
        <w:rPr>
          <w:rFonts w:cs="Arial"/>
        </w:rPr>
        <w:t>major</w:t>
      </w:r>
      <w:proofErr w:type="gramEnd"/>
    </w:p>
    <w:p w14:paraId="15997E2A" w14:textId="030076C9" w:rsidR="003603D3" w:rsidRPr="00367441" w:rsidRDefault="007D7A20" w:rsidP="00A96FAE">
      <w:pPr>
        <w:pStyle w:val="BodyText"/>
        <w:spacing w:before="240" w:after="240"/>
        <w:jc w:val="both"/>
        <w:rPr>
          <w:rFonts w:cs="Arial"/>
        </w:rPr>
      </w:pPr>
      <w:r w:rsidRPr="00367441">
        <w:rPr>
          <w:rFonts w:cs="Arial"/>
        </w:rPr>
        <w:t xml:space="preserve"> earthquakes occurred in the eastern part of the Marmara Region, on 17 August 1999 in the Gulf of Izmit (</w:t>
      </w:r>
      <w:proofErr w:type="spellStart"/>
      <w:r w:rsidRPr="00367441">
        <w:rPr>
          <w:rFonts w:cs="Arial"/>
        </w:rPr>
        <w:t>Gölcük</w:t>
      </w:r>
      <w:proofErr w:type="spellEnd"/>
      <w:r w:rsidRPr="00367441">
        <w:rPr>
          <w:rFonts w:cs="Arial"/>
        </w:rPr>
        <w:t xml:space="preserve">); and on 12 November 1999 in </w:t>
      </w:r>
      <w:proofErr w:type="spellStart"/>
      <w:r w:rsidRPr="00367441">
        <w:rPr>
          <w:rFonts w:cs="Arial"/>
        </w:rPr>
        <w:t>Düzce</w:t>
      </w:r>
      <w:proofErr w:type="spellEnd"/>
      <w:r w:rsidRPr="00367441">
        <w:rPr>
          <w:rFonts w:cs="Arial"/>
        </w:rPr>
        <w:t>, which caused significant damage. The earthquake that occurred in the Gulf of Izmit on 17 August 1999 caused the loss of nearly 20,000 lives (</w:t>
      </w:r>
      <w:proofErr w:type="spellStart"/>
      <w:r w:rsidRPr="00367441">
        <w:rPr>
          <w:rFonts w:cs="Arial"/>
        </w:rPr>
        <w:t>Gündoğdu</w:t>
      </w:r>
      <w:proofErr w:type="spellEnd"/>
      <w:r w:rsidRPr="00367441">
        <w:rPr>
          <w:rFonts w:cs="Arial"/>
        </w:rPr>
        <w:t xml:space="preserve">, 2011). </w:t>
      </w:r>
    </w:p>
    <w:p w14:paraId="55990D38" w14:textId="468A6A1D" w:rsidR="007D7A20" w:rsidRPr="00367441" w:rsidRDefault="007D7A20" w:rsidP="00A96FAE">
      <w:pPr>
        <w:pStyle w:val="BodyText"/>
        <w:spacing w:before="240" w:after="240"/>
        <w:jc w:val="both"/>
        <w:rPr>
          <w:rFonts w:cs="Arial"/>
        </w:rPr>
      </w:pPr>
      <w:r w:rsidRPr="00367441">
        <w:rPr>
          <w:rFonts w:cs="Arial"/>
        </w:rPr>
        <w:t xml:space="preserve">Istanbul city also suffered from severe floods </w:t>
      </w:r>
      <w:r w:rsidR="00B24FA0" w:rsidRPr="00367441">
        <w:rPr>
          <w:rFonts w:cs="Arial"/>
        </w:rPr>
        <w:t xml:space="preserve">and heavy mucilage problem in </w:t>
      </w:r>
      <w:proofErr w:type="gramStart"/>
      <w:r w:rsidR="00B24FA0" w:rsidRPr="00367441">
        <w:rPr>
          <w:rFonts w:cs="Arial"/>
        </w:rPr>
        <w:t>Marmara sea</w:t>
      </w:r>
      <w:proofErr w:type="gramEnd"/>
      <w:r w:rsidR="00B24FA0" w:rsidRPr="00367441">
        <w:rPr>
          <w:rFonts w:cs="Arial"/>
        </w:rPr>
        <w:t>.</w:t>
      </w:r>
    </w:p>
    <w:p w14:paraId="64AD00EC" w14:textId="3D941F13" w:rsidR="00841C5C" w:rsidRPr="00367441" w:rsidRDefault="00841C5C" w:rsidP="00655938">
      <w:pPr>
        <w:pStyle w:val="BodyText"/>
        <w:spacing w:before="240" w:after="240" w:line="240" w:lineRule="auto"/>
        <w:jc w:val="both"/>
        <w:rPr>
          <w:rFonts w:cs="Arial"/>
        </w:rPr>
      </w:pPr>
    </w:p>
    <w:p w14:paraId="32007076" w14:textId="77777777" w:rsidR="00B478FF" w:rsidRPr="00367441" w:rsidRDefault="00B478FF" w:rsidP="00655938">
      <w:pPr>
        <w:pStyle w:val="BodyText"/>
        <w:spacing w:before="240" w:after="240" w:line="240" w:lineRule="auto"/>
        <w:jc w:val="both"/>
        <w:rPr>
          <w:rFonts w:cs="Arial"/>
        </w:rPr>
        <w:sectPr w:rsidR="00B478FF" w:rsidRPr="00367441" w:rsidSect="008F3562">
          <w:pgSz w:w="11906" w:h="16838"/>
          <w:pgMar w:top="1440" w:right="1800" w:bottom="1440" w:left="1800" w:header="706" w:footer="706" w:gutter="0"/>
          <w:cols w:space="708"/>
        </w:sectPr>
      </w:pPr>
    </w:p>
    <w:p w14:paraId="6B815682" w14:textId="0261A46D" w:rsidR="00CC711A" w:rsidRPr="00367441" w:rsidRDefault="005D74B9" w:rsidP="00655938">
      <w:pPr>
        <w:pStyle w:val="Heading1"/>
        <w:spacing w:after="240"/>
        <w:ind w:left="0" w:firstLine="0"/>
        <w:jc w:val="both"/>
        <w:rPr>
          <w:rFonts w:cs="Times New Roman"/>
          <w:sz w:val="24"/>
        </w:rPr>
      </w:pPr>
      <w:bookmarkStart w:id="190" w:name="_Toc23651941"/>
      <w:bookmarkStart w:id="191" w:name="_Toc92207647"/>
      <w:bookmarkStart w:id="192" w:name="_Toc380759614"/>
      <w:bookmarkEnd w:id="182"/>
      <w:r w:rsidRPr="00367441">
        <w:rPr>
          <w:rFonts w:cs="Times New Roman"/>
          <w:sz w:val="24"/>
        </w:rPr>
        <w:lastRenderedPageBreak/>
        <w:t xml:space="preserve">ANALYSIS OF </w:t>
      </w:r>
      <w:r w:rsidR="00C30E59" w:rsidRPr="00367441">
        <w:rPr>
          <w:rFonts w:cs="Times New Roman"/>
          <w:sz w:val="24"/>
        </w:rPr>
        <w:t xml:space="preserve">POTENTIAL </w:t>
      </w:r>
      <w:r w:rsidRPr="00367441">
        <w:rPr>
          <w:rFonts w:cs="Times New Roman"/>
          <w:sz w:val="24"/>
        </w:rPr>
        <w:t xml:space="preserve">ENVIRONMENTAL AND SOCIAL IMPACTS </w:t>
      </w:r>
      <w:r w:rsidR="00C30E59" w:rsidRPr="00367441">
        <w:rPr>
          <w:rFonts w:cs="Times New Roman"/>
          <w:sz w:val="24"/>
        </w:rPr>
        <w:t xml:space="preserve">OF PROPOSED </w:t>
      </w:r>
      <w:r w:rsidR="008611D5" w:rsidRPr="00367441">
        <w:rPr>
          <w:rFonts w:cs="Times New Roman"/>
          <w:sz w:val="24"/>
        </w:rPr>
        <w:t>SUB-PROJECTS</w:t>
      </w:r>
      <w:bookmarkEnd w:id="190"/>
      <w:bookmarkEnd w:id="191"/>
    </w:p>
    <w:p w14:paraId="5BE0A5A5" w14:textId="11AD563D" w:rsidR="00C30E59" w:rsidRPr="00367441" w:rsidRDefault="00C30E59" w:rsidP="00655938">
      <w:pPr>
        <w:pStyle w:val="Heading2"/>
        <w:spacing w:before="240" w:after="240"/>
        <w:ind w:left="0" w:firstLine="0"/>
        <w:jc w:val="both"/>
      </w:pPr>
      <w:bookmarkStart w:id="193" w:name="_Toc23651942"/>
      <w:bookmarkStart w:id="194" w:name="_Toc92207648"/>
      <w:r w:rsidRPr="00367441">
        <w:t xml:space="preserve">Environmental and Social Risk Categorization of Proposed </w:t>
      </w:r>
      <w:r w:rsidR="008611D5" w:rsidRPr="00367441">
        <w:t>Sub-projects</w:t>
      </w:r>
      <w:bookmarkEnd w:id="193"/>
      <w:bookmarkEnd w:id="194"/>
    </w:p>
    <w:p w14:paraId="4DE72170" w14:textId="267242D6" w:rsidR="00CB79A2" w:rsidRPr="00367441" w:rsidRDefault="00CB79A2" w:rsidP="005235FF">
      <w:pPr>
        <w:pStyle w:val="BodyText"/>
        <w:spacing w:before="240" w:after="240" w:line="240" w:lineRule="auto"/>
        <w:jc w:val="both"/>
        <w:rPr>
          <w:rFonts w:cs="Arial"/>
        </w:rPr>
      </w:pPr>
      <w:r w:rsidRPr="00367441">
        <w:rPr>
          <w:rFonts w:cs="Arial"/>
        </w:rPr>
        <w:t xml:space="preserve">The metropolitan municipalities of Istanbul, Izmir, </w:t>
      </w:r>
      <w:proofErr w:type="spellStart"/>
      <w:r w:rsidRPr="00367441">
        <w:rPr>
          <w:rFonts w:cs="Arial"/>
        </w:rPr>
        <w:t>Kahramanmaras</w:t>
      </w:r>
      <w:proofErr w:type="spellEnd"/>
      <w:r w:rsidRPr="00367441">
        <w:rPr>
          <w:rFonts w:cs="Arial"/>
        </w:rPr>
        <w:t xml:space="preserve">, </w:t>
      </w:r>
      <w:proofErr w:type="spellStart"/>
      <w:r w:rsidRPr="00367441">
        <w:rPr>
          <w:rFonts w:cs="Arial"/>
        </w:rPr>
        <w:t>Manisa</w:t>
      </w:r>
      <w:proofErr w:type="spellEnd"/>
      <w:r w:rsidRPr="00367441">
        <w:rPr>
          <w:rFonts w:cs="Arial"/>
        </w:rPr>
        <w:t xml:space="preserve">, and </w:t>
      </w:r>
      <w:proofErr w:type="spellStart"/>
      <w:r w:rsidRPr="00367441">
        <w:rPr>
          <w:rFonts w:cs="Arial"/>
        </w:rPr>
        <w:t>Tekirdag</w:t>
      </w:r>
      <w:proofErr w:type="spellEnd"/>
      <w:r w:rsidRPr="00367441">
        <w:rPr>
          <w:rFonts w:cs="Arial"/>
        </w:rPr>
        <w:t xml:space="preserve"> were confirmed as participating municipalities under Components 2 and 3 of the Project. These municipalities were selected considering that all are: (a) highly vulnerable to the impacts of natural hazards and climate change (such as earthquakes, flooding, drought, heat waves); (b) have high numbers of risky housing units that require transformation; and (c) have multiple risk-prone areas that require urgent investment in resilient infrastructure.</w:t>
      </w:r>
    </w:p>
    <w:p w14:paraId="087AD720" w14:textId="6425FD49" w:rsidR="00AD3872" w:rsidRPr="00367441" w:rsidRDefault="00AD3872" w:rsidP="005235FF">
      <w:pPr>
        <w:pStyle w:val="BodyText"/>
        <w:spacing w:before="240" w:after="240" w:line="240" w:lineRule="auto"/>
        <w:jc w:val="both"/>
        <w:rPr>
          <w:rFonts w:cs="Arial"/>
        </w:rPr>
      </w:pPr>
      <w:r w:rsidRPr="00367441">
        <w:rPr>
          <w:rFonts w:cs="Arial"/>
        </w:rPr>
        <w:t>Municipal infrastructure investments will include, construction or rehabilitation of stormwater, drainage, and flood management systems, construction or retrofitting of disaster-resilient water and wastewater systems and treatment plants, construction or rehabilitation of resilient bridges</w:t>
      </w:r>
      <w:r w:rsidR="00D35053" w:rsidRPr="00367441">
        <w:rPr>
          <w:rFonts w:cs="Arial"/>
        </w:rPr>
        <w:t>,</w:t>
      </w:r>
      <w:r w:rsidRPr="00367441">
        <w:rPr>
          <w:rFonts w:cs="Arial"/>
        </w:rPr>
        <w:t xml:space="preserve"> roads</w:t>
      </w:r>
      <w:r w:rsidR="00E72087" w:rsidRPr="00367441">
        <w:rPr>
          <w:rFonts w:cs="Arial"/>
        </w:rPr>
        <w:t xml:space="preserve">, </w:t>
      </w:r>
      <w:proofErr w:type="gramStart"/>
      <w:r w:rsidR="00E72087" w:rsidRPr="00367441">
        <w:rPr>
          <w:rFonts w:cs="Arial"/>
        </w:rPr>
        <w:t>underpasses</w:t>
      </w:r>
      <w:proofErr w:type="gramEnd"/>
      <w:r w:rsidR="00D35053" w:rsidRPr="00367441">
        <w:rPr>
          <w:rFonts w:cs="Arial"/>
        </w:rPr>
        <w:t xml:space="preserve"> and junctions</w:t>
      </w:r>
      <w:r w:rsidRPr="00367441">
        <w:rPr>
          <w:rFonts w:cs="Arial"/>
        </w:rPr>
        <w:t>.</w:t>
      </w:r>
    </w:p>
    <w:p w14:paraId="4DF963DB" w14:textId="13209CF1" w:rsidR="00CB79A2" w:rsidRPr="00367441" w:rsidRDefault="00A96FAE" w:rsidP="005235FF">
      <w:pPr>
        <w:pStyle w:val="BodyText"/>
        <w:spacing w:before="240" w:after="240" w:line="240" w:lineRule="auto"/>
        <w:jc w:val="both"/>
        <w:rPr>
          <w:rFonts w:cs="Arial"/>
        </w:rPr>
      </w:pPr>
      <w:r w:rsidRPr="00367441">
        <w:rPr>
          <w:rFonts w:cs="Arial"/>
        </w:rPr>
        <w:t xml:space="preserve">The World Bank, </w:t>
      </w:r>
      <w:r w:rsidR="008611D5" w:rsidRPr="00367441">
        <w:rPr>
          <w:rFonts w:cs="Arial"/>
        </w:rPr>
        <w:t>ILBANK</w:t>
      </w:r>
      <w:r w:rsidRPr="00367441">
        <w:rPr>
          <w:rFonts w:cs="Arial"/>
        </w:rPr>
        <w:t xml:space="preserve"> and </w:t>
      </w:r>
      <w:proofErr w:type="spellStart"/>
      <w:r w:rsidR="00423C0E" w:rsidRPr="00367441">
        <w:rPr>
          <w:rFonts w:cs="Arial"/>
        </w:rPr>
        <w:t>MoEUCC</w:t>
      </w:r>
      <w:proofErr w:type="spellEnd"/>
      <w:r w:rsidRPr="00367441">
        <w:rPr>
          <w:rFonts w:cs="Arial"/>
        </w:rPr>
        <w:t xml:space="preserve"> agreed on </w:t>
      </w:r>
      <w:r w:rsidR="00232DB4" w:rsidRPr="00367441">
        <w:rPr>
          <w:rFonts w:cs="Arial"/>
        </w:rPr>
        <w:t xml:space="preserve">the need </w:t>
      </w:r>
      <w:r w:rsidRPr="00367441">
        <w:rPr>
          <w:rFonts w:cs="Arial"/>
        </w:rPr>
        <w:t xml:space="preserve">to identify lower risk </w:t>
      </w:r>
      <w:r w:rsidR="008611D5" w:rsidRPr="00367441">
        <w:rPr>
          <w:rFonts w:cs="Arial"/>
        </w:rPr>
        <w:t>sub-projects</w:t>
      </w:r>
      <w:r w:rsidRPr="00367441">
        <w:rPr>
          <w:rFonts w:cs="Arial"/>
        </w:rPr>
        <w:t xml:space="preserve"> for investment during this first phase project to set a strong foundation for future financing.</w:t>
      </w:r>
      <w:r w:rsidR="005235FF" w:rsidRPr="00367441">
        <w:rPr>
          <w:rFonts w:cs="Arial"/>
        </w:rPr>
        <w:t xml:space="preserve"> All parties confirmed that the project would focus on earthquake resilience but would also create an integrated approach to urban resilience building on the city-wide risk assessment work that was conducted in </w:t>
      </w:r>
      <w:proofErr w:type="spellStart"/>
      <w:r w:rsidR="005235FF" w:rsidRPr="00367441">
        <w:rPr>
          <w:rFonts w:cs="Arial"/>
        </w:rPr>
        <w:t>Tekirdag</w:t>
      </w:r>
      <w:proofErr w:type="spellEnd"/>
      <w:r w:rsidR="005235FF" w:rsidRPr="00367441">
        <w:rPr>
          <w:rFonts w:cs="Arial"/>
        </w:rPr>
        <w:t xml:space="preserve"> and </w:t>
      </w:r>
      <w:proofErr w:type="spellStart"/>
      <w:r w:rsidR="005235FF" w:rsidRPr="00367441">
        <w:rPr>
          <w:rFonts w:cs="Arial"/>
        </w:rPr>
        <w:t>Kahramanmaras</w:t>
      </w:r>
      <w:proofErr w:type="spellEnd"/>
      <w:r w:rsidR="005235FF" w:rsidRPr="00367441">
        <w:rPr>
          <w:rFonts w:cs="Arial"/>
        </w:rPr>
        <w:t xml:space="preserve"> and being carried out in </w:t>
      </w:r>
      <w:proofErr w:type="spellStart"/>
      <w:r w:rsidR="005235FF" w:rsidRPr="00367441">
        <w:rPr>
          <w:rFonts w:cs="Arial"/>
        </w:rPr>
        <w:t>Manisa</w:t>
      </w:r>
      <w:proofErr w:type="spellEnd"/>
      <w:r w:rsidR="005235FF" w:rsidRPr="00367441">
        <w:rPr>
          <w:rFonts w:cs="Arial"/>
        </w:rPr>
        <w:t xml:space="preserve"> currently. Izmir will be reviewed based on the analysis and studies the city has already carried out, since comprehensive citywide risk assessment would not be completed during the project preparation timeline. </w:t>
      </w:r>
      <w:r w:rsidR="00CB79A2" w:rsidRPr="00367441">
        <w:rPr>
          <w:rFonts w:cs="Arial"/>
        </w:rPr>
        <w:t xml:space="preserve">Istanbul </w:t>
      </w:r>
      <w:r w:rsidR="00AD3872" w:rsidRPr="00367441">
        <w:rPr>
          <w:rFonts w:cs="Arial"/>
        </w:rPr>
        <w:t>Metropolitan Municipality</w:t>
      </w:r>
      <w:r w:rsidR="00CB79A2" w:rsidRPr="00367441">
        <w:rPr>
          <w:rFonts w:cs="Arial"/>
        </w:rPr>
        <w:t xml:space="preserve"> has been included </w:t>
      </w:r>
      <w:r w:rsidR="00AD3872" w:rsidRPr="00367441">
        <w:rPr>
          <w:rFonts w:cs="Arial"/>
        </w:rPr>
        <w:t>as the last sub-borrower during the project preparation timeline</w:t>
      </w:r>
      <w:r w:rsidR="00CB79A2" w:rsidRPr="00367441">
        <w:rPr>
          <w:rFonts w:cs="Arial"/>
        </w:rPr>
        <w:t xml:space="preserve">. </w:t>
      </w:r>
    </w:p>
    <w:p w14:paraId="178F2940" w14:textId="53876FD2" w:rsidR="00191679" w:rsidRPr="00367441" w:rsidRDefault="005235FF" w:rsidP="005235FF">
      <w:pPr>
        <w:pStyle w:val="BodyText"/>
        <w:spacing w:before="240" w:after="240" w:line="240" w:lineRule="auto"/>
        <w:jc w:val="both"/>
        <w:rPr>
          <w:rFonts w:cs="Arial"/>
          <w:b/>
        </w:rPr>
      </w:pPr>
      <w:r w:rsidRPr="00367441">
        <w:rPr>
          <w:rFonts w:cs="Arial"/>
          <w:b/>
        </w:rPr>
        <w:t xml:space="preserve">When the selection of the sub-projects </w:t>
      </w:r>
      <w:r w:rsidR="008611D5" w:rsidRPr="00367441">
        <w:rPr>
          <w:rFonts w:cs="Arial"/>
          <w:b/>
        </w:rPr>
        <w:t xml:space="preserve">under Component 3 </w:t>
      </w:r>
      <w:r w:rsidRPr="00367441">
        <w:rPr>
          <w:rFonts w:cs="Arial"/>
          <w:b/>
        </w:rPr>
        <w:t>are finalized, determine</w:t>
      </w:r>
      <w:r w:rsidR="00367441" w:rsidRPr="00367441">
        <w:rPr>
          <w:rFonts w:cs="Arial"/>
          <w:b/>
        </w:rPr>
        <w:t xml:space="preserve"> </w:t>
      </w:r>
      <w:r w:rsidR="00D317F3" w:rsidRPr="00367441">
        <w:rPr>
          <w:rFonts w:cs="Arial"/>
          <w:b/>
        </w:rPr>
        <w:t xml:space="preserve">the </w:t>
      </w:r>
      <w:r w:rsidRPr="00367441">
        <w:rPr>
          <w:rFonts w:cs="Arial"/>
          <w:b/>
        </w:rPr>
        <w:t xml:space="preserve">E&amp;S </w:t>
      </w:r>
      <w:r w:rsidR="00D317F3" w:rsidRPr="00367441">
        <w:rPr>
          <w:rFonts w:cs="Arial"/>
          <w:b/>
        </w:rPr>
        <w:t>risk categorization</w:t>
      </w:r>
      <w:r w:rsidRPr="00367441">
        <w:rPr>
          <w:rFonts w:cs="Arial"/>
          <w:b/>
        </w:rPr>
        <w:t xml:space="preserve"> and E&amp;S assessment requirements</w:t>
      </w:r>
      <w:r w:rsidR="00D317F3" w:rsidRPr="00367441">
        <w:rPr>
          <w:rFonts w:cs="Arial"/>
          <w:b/>
        </w:rPr>
        <w:t xml:space="preserve"> </w:t>
      </w:r>
      <w:r w:rsidR="00D43BB1" w:rsidRPr="00367441">
        <w:rPr>
          <w:rFonts w:cs="Arial"/>
          <w:b/>
        </w:rPr>
        <w:t>of subproject</w:t>
      </w:r>
      <w:r w:rsidR="00956312" w:rsidRPr="00367441">
        <w:rPr>
          <w:rFonts w:cs="Arial"/>
          <w:b/>
        </w:rPr>
        <w:t>s</w:t>
      </w:r>
      <w:r w:rsidR="00D43BB1" w:rsidRPr="00367441">
        <w:rPr>
          <w:rFonts w:cs="Arial"/>
          <w:b/>
        </w:rPr>
        <w:t xml:space="preserve"> </w:t>
      </w:r>
      <w:r w:rsidR="00AD3872" w:rsidRPr="00367441">
        <w:rPr>
          <w:rFonts w:cs="Arial"/>
          <w:b/>
        </w:rPr>
        <w:t xml:space="preserve">will be determined </w:t>
      </w:r>
      <w:r w:rsidR="00A03CAC" w:rsidRPr="00367441">
        <w:rPr>
          <w:rFonts w:cs="Arial"/>
          <w:b/>
        </w:rPr>
        <w:t xml:space="preserve">jointly </w:t>
      </w:r>
      <w:r w:rsidR="00AD3872" w:rsidRPr="00367441">
        <w:rPr>
          <w:rFonts w:cs="Arial"/>
          <w:b/>
        </w:rPr>
        <w:t xml:space="preserve">by ILBANK </w:t>
      </w:r>
      <w:r w:rsidR="009D0F8C" w:rsidRPr="00367441">
        <w:rPr>
          <w:rFonts w:cs="Arial"/>
          <w:b/>
        </w:rPr>
        <w:t>and</w:t>
      </w:r>
      <w:r w:rsidR="00AD3872" w:rsidRPr="00367441">
        <w:rPr>
          <w:rFonts w:cs="Arial"/>
          <w:b/>
        </w:rPr>
        <w:t xml:space="preserve"> WB </w:t>
      </w:r>
      <w:r w:rsidR="009D0F8C" w:rsidRPr="00367441">
        <w:rPr>
          <w:rFonts w:cs="Arial"/>
          <w:b/>
        </w:rPr>
        <w:t>teams.</w:t>
      </w:r>
    </w:p>
    <w:p w14:paraId="5FD52C3B" w14:textId="463E61A2" w:rsidR="003F5C8B" w:rsidRPr="00367441" w:rsidRDefault="003F5C8B" w:rsidP="00655938">
      <w:pPr>
        <w:pStyle w:val="BodyText"/>
        <w:spacing w:before="240" w:after="240" w:line="240" w:lineRule="auto"/>
        <w:jc w:val="both"/>
        <w:rPr>
          <w:rFonts w:cs="Arial"/>
        </w:rPr>
      </w:pPr>
      <w:r w:rsidRPr="00367441">
        <w:rPr>
          <w:rFonts w:cs="Arial"/>
        </w:rPr>
        <w:t>In addition to the E&amp;S assessment r</w:t>
      </w:r>
      <w:r w:rsidR="004C1C7B" w:rsidRPr="00367441">
        <w:rPr>
          <w:rFonts w:cs="Arial"/>
        </w:rPr>
        <w:t>equirements</w:t>
      </w:r>
      <w:r w:rsidRPr="00367441">
        <w:rPr>
          <w:rFonts w:cs="Arial"/>
        </w:rPr>
        <w:t xml:space="preserve">, </w:t>
      </w:r>
      <w:r w:rsidR="00060D8F" w:rsidRPr="00367441">
        <w:rPr>
          <w:rFonts w:cs="Arial"/>
        </w:rPr>
        <w:t>a resettlement</w:t>
      </w:r>
      <w:r w:rsidR="00B51EB0" w:rsidRPr="00367441">
        <w:rPr>
          <w:rFonts w:cs="Arial"/>
        </w:rPr>
        <w:t xml:space="preserve"> </w:t>
      </w:r>
      <w:r w:rsidR="00060D8F" w:rsidRPr="00367441">
        <w:rPr>
          <w:rFonts w:cs="Arial"/>
        </w:rPr>
        <w:t>framework (</w:t>
      </w:r>
      <w:r w:rsidR="00F00750" w:rsidRPr="00367441">
        <w:rPr>
          <w:rFonts w:cs="Arial"/>
        </w:rPr>
        <w:t>RF</w:t>
      </w:r>
      <w:r w:rsidR="00060D8F" w:rsidRPr="00367441">
        <w:rPr>
          <w:rFonts w:cs="Arial"/>
        </w:rPr>
        <w:t xml:space="preserve">) </w:t>
      </w:r>
      <w:r w:rsidR="005235FF" w:rsidRPr="00367441">
        <w:rPr>
          <w:rFonts w:cs="Arial"/>
        </w:rPr>
        <w:t>will be</w:t>
      </w:r>
      <w:r w:rsidRPr="00367441">
        <w:rPr>
          <w:rFonts w:cs="Arial"/>
        </w:rPr>
        <w:t xml:space="preserve"> prepared by </w:t>
      </w:r>
      <w:r w:rsidR="008611D5" w:rsidRPr="00367441">
        <w:rPr>
          <w:rFonts w:cs="Arial"/>
        </w:rPr>
        <w:t>ILBANK</w:t>
      </w:r>
      <w:r w:rsidRPr="00367441">
        <w:rPr>
          <w:rFonts w:cs="Arial"/>
        </w:rPr>
        <w:t xml:space="preserve"> for all </w:t>
      </w:r>
      <w:r w:rsidR="00095C08" w:rsidRPr="00367441">
        <w:rPr>
          <w:rFonts w:cs="Arial"/>
        </w:rPr>
        <w:t xml:space="preserve">five </w:t>
      </w:r>
      <w:r w:rsidRPr="00367441">
        <w:rPr>
          <w:rFonts w:cs="Arial"/>
        </w:rPr>
        <w:t xml:space="preserve">municipalities. </w:t>
      </w:r>
      <w:r w:rsidR="005C5F19" w:rsidRPr="00367441">
        <w:rPr>
          <w:rFonts w:cs="Arial"/>
        </w:rPr>
        <w:t>As</w:t>
      </w:r>
      <w:r w:rsidRPr="00367441">
        <w:rPr>
          <w:rFonts w:cs="Arial"/>
        </w:rPr>
        <w:t xml:space="preserve"> ESS2 will be applied to the </w:t>
      </w:r>
      <w:r w:rsidR="008611D5" w:rsidRPr="00367441">
        <w:rPr>
          <w:rFonts w:cs="Arial"/>
        </w:rPr>
        <w:t>sub-projects</w:t>
      </w:r>
      <w:r w:rsidR="005C5F19" w:rsidRPr="00367441">
        <w:rPr>
          <w:rFonts w:cs="Arial"/>
        </w:rPr>
        <w:t>,</w:t>
      </w:r>
      <w:r w:rsidRPr="00367441">
        <w:rPr>
          <w:rFonts w:cs="Arial"/>
        </w:rPr>
        <w:t xml:space="preserve"> a separate labor management procedure (LMP) </w:t>
      </w:r>
      <w:r w:rsidR="005235FF" w:rsidRPr="00367441">
        <w:rPr>
          <w:rFonts w:cs="Arial"/>
        </w:rPr>
        <w:t>will</w:t>
      </w:r>
      <w:r w:rsidR="001B7431" w:rsidRPr="00367441">
        <w:rPr>
          <w:rFonts w:cs="Arial"/>
        </w:rPr>
        <w:t xml:space="preserve"> </w:t>
      </w:r>
      <w:r w:rsidR="005C5F19" w:rsidRPr="00367441">
        <w:rPr>
          <w:rFonts w:cs="Arial"/>
        </w:rPr>
        <w:t xml:space="preserve">also </w:t>
      </w:r>
      <w:r w:rsidRPr="00367441">
        <w:rPr>
          <w:rFonts w:cs="Arial"/>
        </w:rPr>
        <w:t xml:space="preserve">be prepared within this scope. </w:t>
      </w:r>
    </w:p>
    <w:p w14:paraId="100EB7FE" w14:textId="0A067BC3" w:rsidR="00365F14" w:rsidRPr="00367441" w:rsidRDefault="00B67DF9" w:rsidP="00655938">
      <w:pPr>
        <w:pStyle w:val="Heading2"/>
        <w:spacing w:before="240" w:after="240"/>
        <w:ind w:left="0" w:firstLine="0"/>
        <w:jc w:val="both"/>
      </w:pPr>
      <w:bookmarkStart w:id="195" w:name="_Toc23651943"/>
      <w:bookmarkStart w:id="196" w:name="_Toc92207649"/>
      <w:r w:rsidRPr="00367441">
        <w:t xml:space="preserve">Potential Environmental and Social Impacts of Proposed </w:t>
      </w:r>
      <w:r w:rsidR="008611D5" w:rsidRPr="00367441">
        <w:t>Sub-projects</w:t>
      </w:r>
      <w:bookmarkEnd w:id="195"/>
      <w:bookmarkEnd w:id="196"/>
    </w:p>
    <w:p w14:paraId="1FB5359C" w14:textId="77777777" w:rsidR="00A26DF9" w:rsidRPr="00367441" w:rsidRDefault="00A26DF9" w:rsidP="00655938">
      <w:pPr>
        <w:pStyle w:val="BodyText"/>
        <w:spacing w:before="240" w:after="240" w:line="240" w:lineRule="auto"/>
        <w:jc w:val="both"/>
      </w:pPr>
      <w:r w:rsidRPr="00367441">
        <w:t xml:space="preserve">This section identifies </w:t>
      </w:r>
      <w:r w:rsidR="00C474C6" w:rsidRPr="00367441">
        <w:t xml:space="preserve">the </w:t>
      </w:r>
      <w:r w:rsidRPr="00367441">
        <w:t xml:space="preserve">potential </w:t>
      </w:r>
      <w:r w:rsidR="00866B71" w:rsidRPr="00367441">
        <w:rPr>
          <w:rFonts w:cs="Arial"/>
        </w:rPr>
        <w:t>environmental</w:t>
      </w:r>
      <w:r w:rsidR="00866B71" w:rsidRPr="00367441">
        <w:t xml:space="preserve"> and social </w:t>
      </w:r>
      <w:r w:rsidRPr="00367441">
        <w:t xml:space="preserve">impacts that could arise from the activities of the </w:t>
      </w:r>
      <w:r w:rsidRPr="00367441">
        <w:rPr>
          <w:rFonts w:cs="Arial"/>
        </w:rPr>
        <w:t>sub</w:t>
      </w:r>
      <w:r w:rsidR="000C51A3" w:rsidRPr="00367441">
        <w:rPr>
          <w:rFonts w:cs="Arial"/>
        </w:rPr>
        <w:t>-</w:t>
      </w:r>
      <w:r w:rsidRPr="00367441">
        <w:rPr>
          <w:rFonts w:cs="Arial"/>
        </w:rPr>
        <w:t>projects</w:t>
      </w:r>
      <w:r w:rsidRPr="00367441">
        <w:t xml:space="preserve"> either during the construction phase or the operational phase.  </w:t>
      </w:r>
    </w:p>
    <w:p w14:paraId="05D66D34" w14:textId="44C1F9A0" w:rsidR="00A26DF9" w:rsidRPr="00367441" w:rsidRDefault="009B013B" w:rsidP="00655938">
      <w:pPr>
        <w:pStyle w:val="BodyText"/>
        <w:spacing w:before="240" w:after="240" w:line="240" w:lineRule="auto"/>
        <w:jc w:val="both"/>
      </w:pPr>
      <w:r w:rsidRPr="00367441">
        <w:t>T</w:t>
      </w:r>
      <w:r w:rsidR="00A26DF9" w:rsidRPr="00367441">
        <w:rPr>
          <w:rFonts w:cs="Arial"/>
        </w:rPr>
        <w:t>he</w:t>
      </w:r>
      <w:r w:rsidR="00EA225D" w:rsidRPr="00367441">
        <w:rPr>
          <w:rFonts w:cs="Arial"/>
        </w:rPr>
        <w:t xml:space="preserve"> highlighted</w:t>
      </w:r>
      <w:r w:rsidR="00A26DF9" w:rsidRPr="00367441">
        <w:t xml:space="preserve"> impacts </w:t>
      </w:r>
      <w:r w:rsidRPr="00367441">
        <w:t xml:space="preserve">listed in below </w:t>
      </w:r>
      <w:r w:rsidR="00EF426F" w:rsidRPr="00367441">
        <w:rPr>
          <w:rFonts w:cs="Arial"/>
        </w:rPr>
        <w:t xml:space="preserve">are </w:t>
      </w:r>
      <w:r w:rsidR="00A26DF9" w:rsidRPr="00367441">
        <w:t xml:space="preserve">broad and </w:t>
      </w:r>
      <w:r w:rsidR="00EA225D" w:rsidRPr="00367441">
        <w:rPr>
          <w:rFonts w:cs="Arial"/>
        </w:rPr>
        <w:t xml:space="preserve">envisaged as </w:t>
      </w:r>
      <w:r w:rsidR="00A26DF9" w:rsidRPr="00367441">
        <w:t xml:space="preserve">cutting across most of the </w:t>
      </w:r>
      <w:r w:rsidR="00EA225D" w:rsidRPr="00367441">
        <w:rPr>
          <w:rFonts w:cs="Arial"/>
        </w:rPr>
        <w:t>sub-</w:t>
      </w:r>
      <w:r w:rsidR="00A26DF9" w:rsidRPr="00367441">
        <w:t>projects.</w:t>
      </w:r>
      <w:r w:rsidR="007355A7" w:rsidRPr="00367441">
        <w:t xml:space="preserve"> </w:t>
      </w:r>
      <w:r w:rsidR="00A26DF9" w:rsidRPr="00367441">
        <w:t>Th</w:t>
      </w:r>
      <w:r w:rsidR="00EA225D" w:rsidRPr="00367441">
        <w:rPr>
          <w:rFonts w:cs="Arial"/>
        </w:rPr>
        <w:t>e</w:t>
      </w:r>
      <w:r w:rsidR="00A26DF9" w:rsidRPr="00367441">
        <w:t xml:space="preserve"> specific potential impacts for each </w:t>
      </w:r>
      <w:r w:rsidR="00A26DF9" w:rsidRPr="00367441">
        <w:rPr>
          <w:rFonts w:cs="Arial"/>
        </w:rPr>
        <w:t>sub</w:t>
      </w:r>
      <w:r w:rsidR="00EA225D" w:rsidRPr="00367441">
        <w:rPr>
          <w:rFonts w:cs="Arial"/>
        </w:rPr>
        <w:t>-</w:t>
      </w:r>
      <w:r w:rsidR="00A26DF9" w:rsidRPr="00367441">
        <w:rPr>
          <w:rFonts w:cs="Arial"/>
        </w:rPr>
        <w:t>project</w:t>
      </w:r>
      <w:r w:rsidR="00A26DF9" w:rsidRPr="00367441">
        <w:t xml:space="preserve"> will be </w:t>
      </w:r>
      <w:r w:rsidRPr="00367441">
        <w:t>provided in E&amp;S assessment</w:t>
      </w:r>
      <w:r w:rsidR="00756ED7" w:rsidRPr="00367441">
        <w:t xml:space="preserve"> section of its</w:t>
      </w:r>
      <w:r w:rsidR="003A6341" w:rsidRPr="00367441">
        <w:t xml:space="preserve"> feasibility report</w:t>
      </w:r>
      <w:r w:rsidR="00A26DF9" w:rsidRPr="00367441">
        <w:t xml:space="preserve">. </w:t>
      </w:r>
    </w:p>
    <w:p w14:paraId="0E281AF7" w14:textId="77777777" w:rsidR="00A26DF9" w:rsidRPr="00367441" w:rsidRDefault="00A26DF9" w:rsidP="00655938">
      <w:pPr>
        <w:pStyle w:val="BodyText"/>
        <w:spacing w:before="240" w:after="240" w:line="240" w:lineRule="auto"/>
        <w:jc w:val="both"/>
      </w:pPr>
      <w:r w:rsidRPr="00367441">
        <w:t>However</w:t>
      </w:r>
      <w:r w:rsidR="00331BA7" w:rsidRPr="00367441">
        <w:t>,</w:t>
      </w:r>
      <w:r w:rsidRPr="00367441">
        <w:t xml:space="preserve"> more detailed potential </w:t>
      </w:r>
      <w:r w:rsidR="00371A7E" w:rsidRPr="00367441">
        <w:t>environmental</w:t>
      </w:r>
      <w:r w:rsidRPr="00367441">
        <w:t xml:space="preserve"> and social risks of each </w:t>
      </w:r>
      <w:r w:rsidRPr="00367441">
        <w:rPr>
          <w:rFonts w:cs="Arial"/>
        </w:rPr>
        <w:t>sub</w:t>
      </w:r>
      <w:r w:rsidR="00EA225D" w:rsidRPr="00367441">
        <w:rPr>
          <w:rFonts w:cs="Arial"/>
        </w:rPr>
        <w:t>-</w:t>
      </w:r>
      <w:r w:rsidRPr="00367441">
        <w:rPr>
          <w:rFonts w:cs="Arial"/>
        </w:rPr>
        <w:t>project</w:t>
      </w:r>
      <w:r w:rsidRPr="00367441">
        <w:t xml:space="preserve"> will be </w:t>
      </w:r>
      <w:r w:rsidR="005863D9" w:rsidRPr="00367441">
        <w:t>assessed</w:t>
      </w:r>
      <w:r w:rsidR="001B7431" w:rsidRPr="00367441">
        <w:t xml:space="preserve"> </w:t>
      </w:r>
      <w:r w:rsidRPr="00367441">
        <w:t xml:space="preserve">during the preparation of the </w:t>
      </w:r>
      <w:r w:rsidRPr="00367441">
        <w:rPr>
          <w:rFonts w:cs="Arial"/>
        </w:rPr>
        <w:t xml:space="preserve">specific </w:t>
      </w:r>
      <w:r w:rsidR="00EA225D" w:rsidRPr="00367441">
        <w:rPr>
          <w:rFonts w:cs="Arial"/>
        </w:rPr>
        <w:t>sub-project</w:t>
      </w:r>
      <w:r w:rsidRPr="00367441">
        <w:t xml:space="preserve"> ESIA or ESMP</w:t>
      </w:r>
      <w:r w:rsidR="00224342" w:rsidRPr="00367441">
        <w:t xml:space="preserve">. Proposed mitigation measures to </w:t>
      </w:r>
      <w:r w:rsidR="00EA225D" w:rsidRPr="00367441">
        <w:rPr>
          <w:rFonts w:cs="Arial"/>
        </w:rPr>
        <w:t xml:space="preserve">avoid, </w:t>
      </w:r>
      <w:r w:rsidR="00224342" w:rsidRPr="00367441">
        <w:t xml:space="preserve">reduce </w:t>
      </w:r>
      <w:r w:rsidR="00EA225D" w:rsidRPr="00367441">
        <w:rPr>
          <w:rFonts w:cs="Arial"/>
        </w:rPr>
        <w:t xml:space="preserve">or compensate </w:t>
      </w:r>
      <w:r w:rsidR="00224342" w:rsidRPr="00367441">
        <w:t xml:space="preserve">the </w:t>
      </w:r>
      <w:r w:rsidR="005863D9" w:rsidRPr="00367441">
        <w:t>impacts</w:t>
      </w:r>
      <w:r w:rsidR="001B7431" w:rsidRPr="00367441">
        <w:t xml:space="preserve"> </w:t>
      </w:r>
      <w:r w:rsidR="00224342" w:rsidRPr="00367441">
        <w:t>of such activities will be identified in these reports</w:t>
      </w:r>
      <w:r w:rsidRPr="00367441">
        <w:t xml:space="preserve">.  </w:t>
      </w:r>
    </w:p>
    <w:p w14:paraId="339F3C9D" w14:textId="77777777" w:rsidR="00A26DF9" w:rsidRPr="00367441" w:rsidRDefault="00A21477" w:rsidP="00655938">
      <w:pPr>
        <w:pStyle w:val="Heading3"/>
        <w:spacing w:before="240" w:after="240"/>
        <w:ind w:left="0" w:firstLine="0"/>
        <w:jc w:val="both"/>
      </w:pPr>
      <w:bookmarkStart w:id="197" w:name="_Toc23651944"/>
      <w:bookmarkStart w:id="198" w:name="_Toc92207650"/>
      <w:r w:rsidRPr="00367441">
        <w:t xml:space="preserve">Cross </w:t>
      </w:r>
      <w:r w:rsidR="00E1713E" w:rsidRPr="00367441">
        <w:t>C</w:t>
      </w:r>
      <w:r w:rsidRPr="00367441">
        <w:t xml:space="preserve">utting Potential </w:t>
      </w:r>
      <w:r w:rsidR="00CF5F40" w:rsidRPr="00367441">
        <w:t>Impacts</w:t>
      </w:r>
      <w:bookmarkEnd w:id="197"/>
      <w:bookmarkEnd w:id="198"/>
    </w:p>
    <w:p w14:paraId="7EE5266D" w14:textId="77777777" w:rsidR="00CF5F40" w:rsidRPr="00367441" w:rsidRDefault="001872C0" w:rsidP="00655938">
      <w:pPr>
        <w:spacing w:before="240" w:after="240"/>
        <w:jc w:val="both"/>
        <w:rPr>
          <w:rFonts w:eastAsia="Calibri"/>
          <w:sz w:val="22"/>
          <w:szCs w:val="22"/>
          <w:lang w:val="en-US"/>
        </w:rPr>
      </w:pPr>
      <w:r w:rsidRPr="00367441">
        <w:rPr>
          <w:rFonts w:eastAsia="Calibri"/>
          <w:sz w:val="22"/>
          <w:szCs w:val="22"/>
          <w:lang w:val="en-US"/>
        </w:rPr>
        <w:t>Typical project activities to be implemented are broadly categorized into:</w:t>
      </w:r>
    </w:p>
    <w:p w14:paraId="38002A2B" w14:textId="77777777" w:rsidR="00CF5F40" w:rsidRPr="00367441" w:rsidRDefault="00CF5F40" w:rsidP="00EB73E4">
      <w:pPr>
        <w:pStyle w:val="BodyText"/>
        <w:numPr>
          <w:ilvl w:val="0"/>
          <w:numId w:val="16"/>
        </w:numPr>
        <w:spacing w:before="240" w:after="240" w:line="240" w:lineRule="auto"/>
        <w:jc w:val="both"/>
        <w:rPr>
          <w:rFonts w:cs="Arial"/>
        </w:rPr>
      </w:pPr>
      <w:r w:rsidRPr="00367441">
        <w:rPr>
          <w:rFonts w:cs="Arial"/>
        </w:rPr>
        <w:t>Construction phase,</w:t>
      </w:r>
      <w:r w:rsidR="00EA3BD9" w:rsidRPr="00367441">
        <w:rPr>
          <w:rFonts w:cs="Arial"/>
        </w:rPr>
        <w:t xml:space="preserve"> and</w:t>
      </w:r>
    </w:p>
    <w:p w14:paraId="795E9626" w14:textId="77777777" w:rsidR="00CF5F40" w:rsidRPr="00367441" w:rsidRDefault="00CF5F40" w:rsidP="00EB73E4">
      <w:pPr>
        <w:pStyle w:val="BodyText"/>
        <w:numPr>
          <w:ilvl w:val="0"/>
          <w:numId w:val="16"/>
        </w:numPr>
        <w:spacing w:before="240" w:after="240" w:line="240" w:lineRule="auto"/>
        <w:jc w:val="both"/>
        <w:rPr>
          <w:rFonts w:cs="Arial"/>
        </w:rPr>
      </w:pPr>
      <w:r w:rsidRPr="00367441">
        <w:rPr>
          <w:rFonts w:cs="Arial"/>
        </w:rPr>
        <w:lastRenderedPageBreak/>
        <w:t>Operation phase</w:t>
      </w:r>
      <w:r w:rsidR="00EA3BD9" w:rsidRPr="00367441">
        <w:rPr>
          <w:rFonts w:cs="Arial"/>
        </w:rPr>
        <w:t>.</w:t>
      </w:r>
    </w:p>
    <w:p w14:paraId="3CB32A8A" w14:textId="21AB484B" w:rsidR="00CF5F40" w:rsidRPr="00367441" w:rsidRDefault="00CF5F40" w:rsidP="00655938">
      <w:pPr>
        <w:pStyle w:val="BodyText"/>
        <w:spacing w:before="240" w:after="240" w:line="240" w:lineRule="auto"/>
        <w:jc w:val="both"/>
      </w:pPr>
      <w:r w:rsidRPr="00367441">
        <w:t>General</w:t>
      </w:r>
      <w:r w:rsidR="00EA225D" w:rsidRPr="00367441">
        <w:rPr>
          <w:rFonts w:cs="Arial"/>
        </w:rPr>
        <w:t>,</w:t>
      </w:r>
      <w:r w:rsidRPr="00367441">
        <w:t xml:space="preserve"> cross</w:t>
      </w:r>
      <w:r w:rsidR="00EA225D" w:rsidRPr="00367441">
        <w:rPr>
          <w:rFonts w:cs="Arial"/>
        </w:rPr>
        <w:t>-</w:t>
      </w:r>
      <w:r w:rsidRPr="00367441">
        <w:t xml:space="preserve">cutting </w:t>
      </w:r>
      <w:r w:rsidR="00EA3BD9" w:rsidRPr="00367441">
        <w:t xml:space="preserve">potential </w:t>
      </w:r>
      <w:r w:rsidRPr="00367441">
        <w:t>environmental impacts</w:t>
      </w:r>
      <w:r w:rsidR="00EA3BD9" w:rsidRPr="00367441">
        <w:t>,</w:t>
      </w:r>
      <w:r w:rsidRPr="00367441">
        <w:t xml:space="preserve"> which could be</w:t>
      </w:r>
      <w:r w:rsidRPr="00367441">
        <w:rPr>
          <w:rFonts w:cs="Arial"/>
        </w:rPr>
        <w:t xml:space="preserve"> </w:t>
      </w:r>
      <w:r w:rsidR="00EA225D" w:rsidRPr="00367441">
        <w:rPr>
          <w:rFonts w:cs="Arial"/>
        </w:rPr>
        <w:t>expected</w:t>
      </w:r>
      <w:r w:rsidRPr="00367441">
        <w:t xml:space="preserve"> for all </w:t>
      </w:r>
      <w:r w:rsidR="008611D5" w:rsidRPr="00367441">
        <w:t>sub-projects</w:t>
      </w:r>
      <w:r w:rsidR="00EA3BD9" w:rsidRPr="00367441">
        <w:t>,</w:t>
      </w:r>
      <w:r w:rsidRPr="00367441">
        <w:t xml:space="preserve"> are presented below.</w:t>
      </w:r>
    </w:p>
    <w:p w14:paraId="4073B7FD" w14:textId="77777777" w:rsidR="00A21477" w:rsidRPr="00367441" w:rsidRDefault="001872C0" w:rsidP="00655938">
      <w:pPr>
        <w:spacing w:before="240" w:after="240"/>
        <w:jc w:val="both"/>
        <w:rPr>
          <w:b/>
          <w:sz w:val="22"/>
          <w:u w:val="single"/>
          <w:lang w:val="en-US"/>
        </w:rPr>
      </w:pPr>
      <w:r w:rsidRPr="00367441">
        <w:rPr>
          <w:b/>
          <w:sz w:val="22"/>
          <w:u w:val="single"/>
          <w:lang w:val="en-US"/>
        </w:rPr>
        <w:t>Construction Phase</w:t>
      </w:r>
    </w:p>
    <w:p w14:paraId="3266462B" w14:textId="77777777" w:rsidR="00CF5F40" w:rsidRPr="00367441" w:rsidRDefault="001872C0" w:rsidP="00655938">
      <w:pPr>
        <w:spacing w:before="240" w:after="240"/>
        <w:jc w:val="both"/>
        <w:rPr>
          <w:sz w:val="22"/>
          <w:u w:val="single"/>
          <w:lang w:val="en-US"/>
        </w:rPr>
      </w:pPr>
      <w:r w:rsidRPr="00367441">
        <w:rPr>
          <w:sz w:val="22"/>
          <w:u w:val="single"/>
          <w:lang w:val="en-US"/>
        </w:rPr>
        <w:t>Environmental Impacts</w:t>
      </w:r>
    </w:p>
    <w:p w14:paraId="189EB09F" w14:textId="704A0ACD" w:rsidR="00A21477" w:rsidRPr="00367441" w:rsidRDefault="00A21477" w:rsidP="00655938">
      <w:pPr>
        <w:spacing w:before="240" w:after="240"/>
        <w:jc w:val="both"/>
        <w:rPr>
          <w:i/>
          <w:sz w:val="22"/>
          <w:lang w:val="en-US"/>
        </w:rPr>
      </w:pPr>
      <w:r w:rsidRPr="00367441">
        <w:rPr>
          <w:i/>
          <w:sz w:val="22"/>
          <w:lang w:val="en-US"/>
        </w:rPr>
        <w:t>Soil erosion</w:t>
      </w:r>
      <w:r w:rsidR="00E6304D" w:rsidRPr="00367441">
        <w:rPr>
          <w:i/>
          <w:sz w:val="22"/>
          <w:lang w:val="en-US"/>
        </w:rPr>
        <w:t xml:space="preserve">, </w:t>
      </w:r>
      <w:proofErr w:type="gramStart"/>
      <w:r w:rsidR="00D810FC" w:rsidRPr="00367441">
        <w:rPr>
          <w:i/>
          <w:sz w:val="22"/>
          <w:lang w:val="en-US"/>
        </w:rPr>
        <w:t>loss</w:t>
      </w:r>
      <w:proofErr w:type="gramEnd"/>
      <w:r w:rsidR="00D810FC" w:rsidRPr="00367441">
        <w:rPr>
          <w:i/>
          <w:sz w:val="22"/>
          <w:lang w:val="en-US"/>
        </w:rPr>
        <w:t xml:space="preserve"> </w:t>
      </w:r>
      <w:r w:rsidR="00C8059D" w:rsidRPr="00367441">
        <w:rPr>
          <w:i/>
          <w:sz w:val="22"/>
          <w:lang w:val="en-US"/>
        </w:rPr>
        <w:t xml:space="preserve">and </w:t>
      </w:r>
      <w:r w:rsidR="00D810FC" w:rsidRPr="00367441">
        <w:rPr>
          <w:i/>
          <w:sz w:val="22"/>
          <w:lang w:val="en-US"/>
        </w:rPr>
        <w:t>contamination</w:t>
      </w:r>
    </w:p>
    <w:p w14:paraId="6ADB1219" w14:textId="5F1D9FD2" w:rsidR="00E6304D" w:rsidRPr="00367441" w:rsidRDefault="009D17D1" w:rsidP="00E6304D">
      <w:pPr>
        <w:spacing w:before="240" w:after="240"/>
        <w:jc w:val="both"/>
        <w:rPr>
          <w:sz w:val="22"/>
          <w:szCs w:val="22"/>
          <w:lang w:val="en-US"/>
        </w:rPr>
      </w:pPr>
      <w:r w:rsidRPr="00367441">
        <w:rPr>
          <w:sz w:val="22"/>
          <w:szCs w:val="22"/>
          <w:lang w:val="en-US"/>
        </w:rPr>
        <w:t>The major impact on soil could be the potential topsoil loss at the footprints of the sub-projects where excavation will be carried out. E</w:t>
      </w:r>
      <w:r w:rsidR="00A21477" w:rsidRPr="00367441">
        <w:rPr>
          <w:sz w:val="22"/>
          <w:szCs w:val="22"/>
          <w:lang w:val="en-US"/>
        </w:rPr>
        <w:t xml:space="preserve">xcavated soil may be exposed to agents of erosion, mostly water and wind. </w:t>
      </w:r>
      <w:r w:rsidR="00E6304D" w:rsidRPr="00367441">
        <w:rPr>
          <w:sz w:val="22"/>
          <w:szCs w:val="22"/>
          <w:lang w:val="en-US"/>
        </w:rPr>
        <w:t xml:space="preserve">Due to the involvement of heavy machinery during the construction phase, soil contamination may be seen due to accidental oil leakages in the areas. The impacts on soil will be minimal and localized in the areas where </w:t>
      </w:r>
      <w:r w:rsidR="00C8059D" w:rsidRPr="00367441">
        <w:rPr>
          <w:sz w:val="22"/>
          <w:szCs w:val="22"/>
          <w:lang w:val="en-US"/>
        </w:rPr>
        <w:t xml:space="preserve">construction </w:t>
      </w:r>
      <w:r w:rsidR="00E6304D" w:rsidRPr="00367441">
        <w:rPr>
          <w:sz w:val="22"/>
          <w:szCs w:val="22"/>
          <w:lang w:val="en-US"/>
        </w:rPr>
        <w:t xml:space="preserve">will take place only. </w:t>
      </w:r>
      <w:r w:rsidR="00C8059D" w:rsidRPr="00367441">
        <w:rPr>
          <w:sz w:val="22"/>
          <w:szCs w:val="22"/>
          <w:lang w:val="en-US"/>
        </w:rPr>
        <w:t xml:space="preserve">It </w:t>
      </w:r>
      <w:r w:rsidR="00E6304D" w:rsidRPr="00367441">
        <w:rPr>
          <w:sz w:val="22"/>
          <w:szCs w:val="22"/>
          <w:lang w:val="en-US"/>
        </w:rPr>
        <w:t xml:space="preserve">will be low in significance in terms of magnitude. </w:t>
      </w:r>
    </w:p>
    <w:p w14:paraId="7BEC519C" w14:textId="65FE6526" w:rsidR="00E6304D" w:rsidRPr="00367441" w:rsidRDefault="00E6304D" w:rsidP="00E6304D">
      <w:pPr>
        <w:spacing w:before="240" w:after="240"/>
        <w:jc w:val="both"/>
        <w:rPr>
          <w:sz w:val="22"/>
          <w:szCs w:val="22"/>
          <w:lang w:val="en-US"/>
        </w:rPr>
      </w:pPr>
      <w:r w:rsidRPr="00367441">
        <w:rPr>
          <w:sz w:val="22"/>
          <w:szCs w:val="22"/>
          <w:lang w:val="en-US"/>
        </w:rPr>
        <w:t>The potential impacts of the sub-projects on soil environment are summarized below:</w:t>
      </w:r>
    </w:p>
    <w:p w14:paraId="0FA4EBA5" w14:textId="5C34AE61" w:rsidR="00E6304D" w:rsidRPr="00367441" w:rsidRDefault="00E6304D" w:rsidP="00EB73E4">
      <w:pPr>
        <w:pStyle w:val="BodyText"/>
        <w:numPr>
          <w:ilvl w:val="0"/>
          <w:numId w:val="16"/>
        </w:numPr>
        <w:spacing w:before="240" w:after="240" w:line="240" w:lineRule="auto"/>
        <w:jc w:val="both"/>
        <w:rPr>
          <w:rFonts w:cs="Arial"/>
        </w:rPr>
      </w:pPr>
      <w:r w:rsidRPr="00367441">
        <w:rPr>
          <w:rFonts w:cs="Arial"/>
        </w:rPr>
        <w:t xml:space="preserve">Soil compaction </w:t>
      </w:r>
      <w:proofErr w:type="gramStart"/>
      <w:r w:rsidRPr="00367441">
        <w:rPr>
          <w:rFonts w:cs="Arial"/>
        </w:rPr>
        <w:t>as a result of</w:t>
      </w:r>
      <w:proofErr w:type="gramEnd"/>
      <w:r w:rsidRPr="00367441">
        <w:rPr>
          <w:rFonts w:cs="Arial"/>
        </w:rPr>
        <w:t xml:space="preserve"> topsoil stripping, levelling, excavation and filling activities, work of construction machinery</w:t>
      </w:r>
    </w:p>
    <w:p w14:paraId="44F0CEBD" w14:textId="3D047392" w:rsidR="00E6304D" w:rsidRPr="00367441" w:rsidRDefault="00E6304D" w:rsidP="00EB73E4">
      <w:pPr>
        <w:pStyle w:val="BodyText"/>
        <w:numPr>
          <w:ilvl w:val="0"/>
          <w:numId w:val="16"/>
        </w:numPr>
        <w:spacing w:before="240" w:after="240" w:line="240" w:lineRule="auto"/>
        <w:jc w:val="both"/>
        <w:rPr>
          <w:rFonts w:cs="Arial"/>
        </w:rPr>
      </w:pPr>
      <w:r w:rsidRPr="00367441">
        <w:rPr>
          <w:rFonts w:cs="Arial"/>
        </w:rPr>
        <w:t xml:space="preserve">Mixing of soil layers </w:t>
      </w:r>
      <w:proofErr w:type="gramStart"/>
      <w:r w:rsidRPr="00367441">
        <w:rPr>
          <w:rFonts w:cs="Arial"/>
        </w:rPr>
        <w:t>as a result of</w:t>
      </w:r>
      <w:proofErr w:type="gramEnd"/>
      <w:r w:rsidRPr="00367441">
        <w:rPr>
          <w:rFonts w:cs="Arial"/>
        </w:rPr>
        <w:t xml:space="preserve"> excavation and filling activities</w:t>
      </w:r>
    </w:p>
    <w:p w14:paraId="65381288" w14:textId="3FE55676" w:rsidR="00E6304D" w:rsidRPr="00367441" w:rsidRDefault="00E6304D" w:rsidP="00EB73E4">
      <w:pPr>
        <w:pStyle w:val="BodyText"/>
        <w:numPr>
          <w:ilvl w:val="0"/>
          <w:numId w:val="16"/>
        </w:numPr>
        <w:spacing w:before="240" w:after="240" w:line="240" w:lineRule="auto"/>
        <w:jc w:val="both"/>
        <w:rPr>
          <w:rFonts w:cs="Arial"/>
        </w:rPr>
      </w:pPr>
      <w:r w:rsidRPr="00367441">
        <w:rPr>
          <w:rFonts w:cs="Arial"/>
        </w:rPr>
        <w:t xml:space="preserve">Soil contamination </w:t>
      </w:r>
      <w:proofErr w:type="gramStart"/>
      <w:r w:rsidRPr="00367441">
        <w:rPr>
          <w:rFonts w:cs="Arial"/>
        </w:rPr>
        <w:t>as a result of</w:t>
      </w:r>
      <w:proofErr w:type="gramEnd"/>
      <w:r w:rsidRPr="00367441">
        <w:rPr>
          <w:rFonts w:cs="Arial"/>
        </w:rPr>
        <w:t xml:space="preserve"> oil or fuel leaks or spillage that may result from incidents and unexpected events</w:t>
      </w:r>
    </w:p>
    <w:p w14:paraId="332BDE7F" w14:textId="6EED5599" w:rsidR="00E6304D" w:rsidRPr="00367441" w:rsidRDefault="00E6304D" w:rsidP="00EB73E4">
      <w:pPr>
        <w:pStyle w:val="BodyText"/>
        <w:numPr>
          <w:ilvl w:val="0"/>
          <w:numId w:val="16"/>
        </w:numPr>
        <w:spacing w:before="240" w:after="240" w:line="240" w:lineRule="auto"/>
        <w:jc w:val="both"/>
        <w:rPr>
          <w:rFonts w:cs="Arial"/>
        </w:rPr>
      </w:pPr>
      <w:r w:rsidRPr="00367441">
        <w:rPr>
          <w:rFonts w:cs="Arial"/>
        </w:rPr>
        <w:t xml:space="preserve">Soil pollution which may occur in case of uncontrolled storage or disposal of solid and/or liquid wastes to be generated within the scope of the </w:t>
      </w:r>
      <w:r w:rsidR="00C8059D" w:rsidRPr="00367441">
        <w:rPr>
          <w:rFonts w:cs="Arial"/>
        </w:rPr>
        <w:t>sub-p</w:t>
      </w:r>
      <w:r w:rsidRPr="00367441">
        <w:rPr>
          <w:rFonts w:cs="Arial"/>
        </w:rPr>
        <w:t>roject</w:t>
      </w:r>
    </w:p>
    <w:p w14:paraId="7DA303E4" w14:textId="12EE1FE5" w:rsidR="00D810FC" w:rsidRPr="00367441" w:rsidRDefault="00E6304D" w:rsidP="00EB73E4">
      <w:pPr>
        <w:pStyle w:val="BodyText"/>
        <w:numPr>
          <w:ilvl w:val="0"/>
          <w:numId w:val="16"/>
        </w:numPr>
        <w:spacing w:before="240" w:after="240" w:line="240" w:lineRule="auto"/>
        <w:jc w:val="both"/>
        <w:rPr>
          <w:rFonts w:cs="Arial"/>
        </w:rPr>
      </w:pPr>
      <w:r w:rsidRPr="00367441">
        <w:rPr>
          <w:rFonts w:cs="Arial"/>
        </w:rPr>
        <w:t>Erosion potential due to earthworks</w:t>
      </w:r>
    </w:p>
    <w:p w14:paraId="31F5796D" w14:textId="0E891E93" w:rsidR="00A21477" w:rsidRPr="00367441" w:rsidRDefault="003A2ED8" w:rsidP="00655938">
      <w:pPr>
        <w:spacing w:before="240" w:after="240"/>
        <w:jc w:val="both"/>
        <w:rPr>
          <w:i/>
          <w:sz w:val="22"/>
          <w:szCs w:val="22"/>
          <w:lang w:val="en-US"/>
        </w:rPr>
      </w:pPr>
      <w:r w:rsidRPr="00367441">
        <w:rPr>
          <w:i/>
          <w:sz w:val="22"/>
          <w:szCs w:val="22"/>
          <w:lang w:val="en-US"/>
        </w:rPr>
        <w:t>Impacts on Natural Habitats</w:t>
      </w:r>
      <w:r w:rsidRPr="00367441" w:rsidDel="003A2ED8">
        <w:rPr>
          <w:i/>
          <w:sz w:val="22"/>
          <w:szCs w:val="22"/>
          <w:lang w:val="en-US"/>
        </w:rPr>
        <w:t xml:space="preserve"> </w:t>
      </w:r>
    </w:p>
    <w:p w14:paraId="314012FB" w14:textId="274E1A25" w:rsidR="00D46E9C" w:rsidRPr="00367441" w:rsidRDefault="00A21477" w:rsidP="00655938">
      <w:pPr>
        <w:autoSpaceDE w:val="0"/>
        <w:autoSpaceDN w:val="0"/>
        <w:adjustRightInd w:val="0"/>
        <w:spacing w:before="240" w:after="240"/>
        <w:jc w:val="both"/>
        <w:rPr>
          <w:rFonts w:eastAsia="Calibri"/>
          <w:color w:val="000000"/>
          <w:sz w:val="22"/>
          <w:szCs w:val="22"/>
          <w:lang w:val="en-US"/>
        </w:rPr>
      </w:pPr>
      <w:r w:rsidRPr="00367441">
        <w:rPr>
          <w:rFonts w:eastAsia="Calibri"/>
          <w:color w:val="000000"/>
          <w:sz w:val="22"/>
          <w:szCs w:val="22"/>
          <w:lang w:val="en-US"/>
        </w:rPr>
        <w:t xml:space="preserve">There might be </w:t>
      </w:r>
      <w:r w:rsidR="00011BD0" w:rsidRPr="00367441">
        <w:rPr>
          <w:rFonts w:eastAsia="Calibri"/>
          <w:color w:val="000000"/>
          <w:sz w:val="22"/>
          <w:szCs w:val="22"/>
          <w:lang w:val="en-US"/>
        </w:rPr>
        <w:t xml:space="preserve">tree and other </w:t>
      </w:r>
      <w:r w:rsidRPr="00367441">
        <w:rPr>
          <w:rFonts w:eastAsia="Calibri"/>
          <w:color w:val="000000"/>
          <w:sz w:val="22"/>
          <w:szCs w:val="22"/>
          <w:lang w:val="en-US"/>
        </w:rPr>
        <w:t>vegetation loss during the construction phase for each subproject eith</w:t>
      </w:r>
      <w:r w:rsidR="005863D9" w:rsidRPr="00367441">
        <w:rPr>
          <w:rFonts w:eastAsia="Calibri"/>
          <w:color w:val="000000"/>
          <w:sz w:val="22"/>
          <w:szCs w:val="22"/>
          <w:lang w:val="en-US"/>
        </w:rPr>
        <w:t xml:space="preserve">er to pave way for access roads </w:t>
      </w:r>
      <w:r w:rsidR="005863D9" w:rsidRPr="00367441">
        <w:rPr>
          <w:rFonts w:eastAsia="Calibri"/>
          <w:color w:val="000000"/>
          <w:sz w:val="22"/>
          <w:lang w:val="en-US"/>
        </w:rPr>
        <w:t>or for the</w:t>
      </w:r>
      <w:r w:rsidRPr="00367441">
        <w:rPr>
          <w:rFonts w:eastAsia="Calibri"/>
          <w:color w:val="000000"/>
          <w:sz w:val="22"/>
          <w:szCs w:val="22"/>
          <w:lang w:val="en-US"/>
        </w:rPr>
        <w:t xml:space="preserve"> actual project construction</w:t>
      </w:r>
      <w:r w:rsidR="00E63A48" w:rsidRPr="00367441">
        <w:rPr>
          <w:rFonts w:eastAsia="Calibri"/>
          <w:color w:val="000000"/>
          <w:sz w:val="22"/>
          <w:szCs w:val="22"/>
          <w:lang w:val="en-US"/>
        </w:rPr>
        <w:t xml:space="preserve"> </w:t>
      </w:r>
      <w:r w:rsidR="005863D9" w:rsidRPr="00367441">
        <w:rPr>
          <w:rFonts w:eastAsia="Calibri"/>
          <w:color w:val="000000"/>
          <w:sz w:val="22"/>
          <w:szCs w:val="22"/>
          <w:lang w:val="en-US"/>
        </w:rPr>
        <w:t>area</w:t>
      </w:r>
      <w:r w:rsidRPr="00367441">
        <w:rPr>
          <w:rFonts w:eastAsia="Calibri"/>
          <w:color w:val="000000"/>
          <w:sz w:val="22"/>
          <w:szCs w:val="22"/>
          <w:lang w:val="en-US"/>
        </w:rPr>
        <w:t xml:space="preserve">. The vegetation will be cleared so that the area where the construction work is to take place is clear for the construction work to be performed. The construction works will involve direct land take of productive </w:t>
      </w:r>
      <w:proofErr w:type="gramStart"/>
      <w:r w:rsidRPr="00367441">
        <w:rPr>
          <w:rFonts w:eastAsia="Calibri"/>
          <w:color w:val="000000"/>
          <w:sz w:val="22"/>
          <w:szCs w:val="22"/>
          <w:lang w:val="en-US"/>
        </w:rPr>
        <w:t>pasture land</w:t>
      </w:r>
      <w:proofErr w:type="gramEnd"/>
      <w:r w:rsidRPr="00367441">
        <w:rPr>
          <w:rFonts w:eastAsia="Calibri"/>
          <w:color w:val="000000"/>
          <w:sz w:val="22"/>
          <w:szCs w:val="22"/>
          <w:lang w:val="en-US"/>
        </w:rPr>
        <w:t xml:space="preserve"> and agricultural lands, bush clearing, removal of top soil, excavation and mass haulage. These activities will also expose the land to elements of erosion such as wind and water and thus will trigger the process of land</w:t>
      </w:r>
      <w:r w:rsidR="001B467B" w:rsidRPr="00367441">
        <w:rPr>
          <w:rFonts w:eastAsia="Calibri"/>
          <w:color w:val="000000"/>
          <w:sz w:val="22"/>
          <w:szCs w:val="22"/>
          <w:lang w:val="en-US"/>
        </w:rPr>
        <w:t xml:space="preserve"> </w:t>
      </w:r>
      <w:r w:rsidRPr="00367441">
        <w:rPr>
          <w:rFonts w:eastAsia="Calibri"/>
          <w:color w:val="000000"/>
          <w:sz w:val="22"/>
          <w:szCs w:val="22"/>
          <w:lang w:val="en-US"/>
        </w:rPr>
        <w:t>degradation.</w:t>
      </w:r>
      <w:r w:rsidR="00873DF7" w:rsidRPr="00367441">
        <w:rPr>
          <w:rFonts w:eastAsia="Calibri"/>
          <w:color w:val="000000"/>
          <w:sz w:val="22"/>
          <w:szCs w:val="22"/>
          <w:lang w:val="en-US"/>
        </w:rPr>
        <w:t xml:space="preserve"> The impacts may be occurred due to spillage/leakage of chemicals and hazardous materials and poor waste/wastewater handling and disposal. These issues may create negative impacts on ecosystem services from low significance to high significance considering the magnitude (amount of spillage, toxicity level of spilled chemical, etc.) of the impact.</w:t>
      </w:r>
      <w:r w:rsidR="00394B64" w:rsidRPr="00367441">
        <w:rPr>
          <w:rFonts w:eastAsia="Calibri"/>
          <w:color w:val="000000"/>
          <w:sz w:val="22"/>
          <w:szCs w:val="22"/>
          <w:lang w:val="en-US"/>
        </w:rPr>
        <w:t xml:space="preserve"> The impact of project activities on ecological components is related to the size of the impact and the vulnerability of the recipient.</w:t>
      </w:r>
    </w:p>
    <w:p w14:paraId="0224EC7F" w14:textId="77777777" w:rsidR="00A21477" w:rsidRPr="00367441" w:rsidRDefault="00A21477" w:rsidP="00655938">
      <w:pPr>
        <w:spacing w:before="240" w:after="240"/>
        <w:jc w:val="both"/>
        <w:rPr>
          <w:i/>
          <w:sz w:val="22"/>
          <w:szCs w:val="22"/>
          <w:lang w:val="en-US"/>
        </w:rPr>
      </w:pPr>
      <w:r w:rsidRPr="00367441">
        <w:rPr>
          <w:i/>
          <w:sz w:val="22"/>
          <w:szCs w:val="22"/>
          <w:lang w:val="en-US"/>
        </w:rPr>
        <w:t xml:space="preserve">Dust </w:t>
      </w:r>
      <w:r w:rsidR="00011BD0" w:rsidRPr="00367441">
        <w:rPr>
          <w:i/>
          <w:sz w:val="22"/>
          <w:szCs w:val="22"/>
          <w:lang w:val="en-US"/>
        </w:rPr>
        <w:t xml:space="preserve">and exhaust gases </w:t>
      </w:r>
      <w:r w:rsidRPr="00367441">
        <w:rPr>
          <w:i/>
          <w:sz w:val="22"/>
          <w:szCs w:val="22"/>
          <w:lang w:val="en-US"/>
        </w:rPr>
        <w:t>emission and noise pollution</w:t>
      </w:r>
    </w:p>
    <w:p w14:paraId="5D917849" w14:textId="114700B5" w:rsidR="00A21477" w:rsidRPr="00367441" w:rsidRDefault="00A21477" w:rsidP="00EB73E4">
      <w:pPr>
        <w:autoSpaceDE w:val="0"/>
        <w:autoSpaceDN w:val="0"/>
        <w:adjustRightInd w:val="0"/>
        <w:spacing w:before="240" w:after="240"/>
        <w:jc w:val="both"/>
        <w:rPr>
          <w:rFonts w:eastAsia="Calibri"/>
          <w:color w:val="000000"/>
          <w:sz w:val="22"/>
          <w:szCs w:val="22"/>
          <w:lang w:val="en-US"/>
        </w:rPr>
      </w:pPr>
      <w:r w:rsidRPr="00367441">
        <w:rPr>
          <w:rFonts w:eastAsia="Calibri"/>
          <w:color w:val="000000"/>
          <w:sz w:val="22"/>
          <w:szCs w:val="22"/>
          <w:lang w:val="en-US"/>
        </w:rPr>
        <w:t>During construction, there will be</w:t>
      </w:r>
      <w:r w:rsidR="00D717CE" w:rsidRPr="00367441">
        <w:rPr>
          <w:rFonts w:eastAsia="Calibri"/>
          <w:color w:val="000000"/>
          <w:sz w:val="22"/>
          <w:szCs w:val="22"/>
          <w:lang w:val="en-US"/>
        </w:rPr>
        <w:t xml:space="preserve"> material handling and </w:t>
      </w:r>
      <w:r w:rsidRPr="00367441">
        <w:rPr>
          <w:rFonts w:eastAsia="Calibri"/>
          <w:color w:val="000000"/>
          <w:sz w:val="22"/>
          <w:szCs w:val="22"/>
          <w:lang w:val="en-US"/>
        </w:rPr>
        <w:t xml:space="preserve">movement of construction equipment at the </w:t>
      </w:r>
      <w:r w:rsidR="001B4728" w:rsidRPr="00367441">
        <w:rPr>
          <w:rFonts w:eastAsia="Calibri"/>
          <w:color w:val="000000"/>
          <w:sz w:val="22"/>
          <w:szCs w:val="22"/>
          <w:lang w:val="en-US"/>
        </w:rPr>
        <w:t>sub-</w:t>
      </w:r>
      <w:r w:rsidRPr="00367441">
        <w:rPr>
          <w:rFonts w:eastAsia="Calibri"/>
          <w:color w:val="000000"/>
          <w:sz w:val="22"/>
          <w:szCs w:val="22"/>
          <w:lang w:val="en-US"/>
        </w:rPr>
        <w:t>project site</w:t>
      </w:r>
      <w:r w:rsidR="001B4728" w:rsidRPr="00367441">
        <w:rPr>
          <w:rFonts w:eastAsia="Calibri"/>
          <w:color w:val="000000"/>
          <w:sz w:val="22"/>
          <w:szCs w:val="22"/>
          <w:lang w:val="en-US"/>
        </w:rPr>
        <w:t>s</w:t>
      </w:r>
      <w:r w:rsidRPr="00367441">
        <w:rPr>
          <w:rFonts w:eastAsia="Calibri"/>
          <w:color w:val="000000"/>
          <w:sz w:val="22"/>
          <w:szCs w:val="22"/>
          <w:lang w:val="en-US"/>
        </w:rPr>
        <w:t xml:space="preserve">. </w:t>
      </w:r>
      <w:r w:rsidR="00D717CE" w:rsidRPr="00367441">
        <w:rPr>
          <w:rFonts w:eastAsia="Calibri"/>
          <w:color w:val="000000"/>
          <w:sz w:val="22"/>
          <w:szCs w:val="22"/>
          <w:lang w:val="en-US"/>
        </w:rPr>
        <w:t xml:space="preserve">In addition to the fugitive dust emissions, there will be exhaust emissions of heavy construction machinery. Primary emissions from exhaust gases of vehicles are NO2, CO, HC, SO2 and PM. </w:t>
      </w:r>
      <w:proofErr w:type="gramStart"/>
      <w:r w:rsidR="002E2946" w:rsidRPr="00367441">
        <w:rPr>
          <w:rFonts w:eastAsia="Calibri"/>
          <w:color w:val="000000"/>
          <w:sz w:val="22"/>
          <w:szCs w:val="22"/>
          <w:lang w:val="en-US"/>
        </w:rPr>
        <w:t>Also</w:t>
      </w:r>
      <w:proofErr w:type="gramEnd"/>
      <w:r w:rsidR="002E2946" w:rsidRPr="00367441">
        <w:rPr>
          <w:rFonts w:eastAsia="Calibri"/>
          <w:color w:val="000000"/>
          <w:sz w:val="22"/>
          <w:szCs w:val="22"/>
          <w:lang w:val="en-US"/>
        </w:rPr>
        <w:t xml:space="preserve"> bio-aerosols, and odors, could cause deterioration of air </w:t>
      </w:r>
      <w:r w:rsidR="002E2946" w:rsidRPr="00367441">
        <w:rPr>
          <w:rFonts w:eastAsia="Calibri"/>
          <w:color w:val="000000"/>
          <w:sz w:val="22"/>
          <w:szCs w:val="22"/>
          <w:lang w:val="en-US"/>
        </w:rPr>
        <w:lastRenderedPageBreak/>
        <w:t>quality during waste collection and transportation.</w:t>
      </w:r>
      <w:r w:rsidR="002E2946" w:rsidRPr="00367441" w:rsidDel="00D717CE">
        <w:rPr>
          <w:rFonts w:eastAsia="Calibri"/>
          <w:color w:val="000000"/>
          <w:sz w:val="22"/>
          <w:szCs w:val="22"/>
          <w:lang w:val="en-US"/>
        </w:rPr>
        <w:t xml:space="preserve"> </w:t>
      </w:r>
      <w:r w:rsidRPr="00367441">
        <w:rPr>
          <w:rFonts w:eastAsia="Calibri"/>
          <w:color w:val="000000"/>
          <w:sz w:val="22"/>
          <w:szCs w:val="22"/>
          <w:lang w:val="en-US"/>
        </w:rPr>
        <w:t>Th</w:t>
      </w:r>
      <w:r w:rsidR="002E2946" w:rsidRPr="00367441">
        <w:rPr>
          <w:rFonts w:eastAsia="Calibri"/>
          <w:color w:val="000000"/>
          <w:sz w:val="22"/>
          <w:szCs w:val="22"/>
          <w:lang w:val="en-US"/>
        </w:rPr>
        <w:t>e</w:t>
      </w:r>
      <w:r w:rsidRPr="00367441">
        <w:rPr>
          <w:rFonts w:eastAsia="Calibri"/>
          <w:color w:val="000000"/>
          <w:sz w:val="22"/>
          <w:szCs w:val="22"/>
          <w:lang w:val="en-US"/>
        </w:rPr>
        <w:t xml:space="preserve"> impact</w:t>
      </w:r>
      <w:r w:rsidR="002E2946" w:rsidRPr="00367441">
        <w:rPr>
          <w:rFonts w:eastAsia="Calibri"/>
          <w:color w:val="000000"/>
          <w:sz w:val="22"/>
          <w:szCs w:val="22"/>
          <w:lang w:val="en-US"/>
        </w:rPr>
        <w:t>s</w:t>
      </w:r>
      <w:r w:rsidRPr="00367441">
        <w:rPr>
          <w:rFonts w:eastAsia="Calibri"/>
          <w:color w:val="000000"/>
          <w:sz w:val="22"/>
          <w:szCs w:val="22"/>
          <w:lang w:val="en-US"/>
        </w:rPr>
        <w:t xml:space="preserve"> can be considered of low </w:t>
      </w:r>
      <w:r w:rsidR="00917A66" w:rsidRPr="00367441">
        <w:rPr>
          <w:rFonts w:eastAsia="Calibri"/>
          <w:color w:val="000000"/>
          <w:sz w:val="22"/>
          <w:szCs w:val="22"/>
          <w:lang w:val="en-US"/>
        </w:rPr>
        <w:t xml:space="preserve">in </w:t>
      </w:r>
      <w:r w:rsidR="00527C3F" w:rsidRPr="00367441">
        <w:rPr>
          <w:rFonts w:eastAsia="Calibri"/>
          <w:color w:val="000000"/>
          <w:sz w:val="22"/>
          <w:szCs w:val="22"/>
          <w:lang w:val="en-US"/>
        </w:rPr>
        <w:t xml:space="preserve">terms of </w:t>
      </w:r>
      <w:r w:rsidRPr="00367441">
        <w:rPr>
          <w:rFonts w:eastAsia="Calibri"/>
          <w:color w:val="000000"/>
          <w:sz w:val="22"/>
          <w:szCs w:val="22"/>
          <w:lang w:val="en-US"/>
        </w:rPr>
        <w:t>magnitude, duration</w:t>
      </w:r>
      <w:r w:rsidR="005863D9" w:rsidRPr="00367441">
        <w:rPr>
          <w:rFonts w:eastAsia="Calibri"/>
          <w:color w:val="000000"/>
          <w:sz w:val="22"/>
          <w:szCs w:val="22"/>
          <w:lang w:val="en-US"/>
        </w:rPr>
        <w:t>,</w:t>
      </w:r>
      <w:r w:rsidRPr="00367441">
        <w:rPr>
          <w:rFonts w:eastAsia="Calibri"/>
          <w:color w:val="000000"/>
          <w:sz w:val="22"/>
          <w:szCs w:val="22"/>
          <w:lang w:val="en-US"/>
        </w:rPr>
        <w:t xml:space="preserve"> and spatial extent</w:t>
      </w:r>
      <w:r w:rsidR="00527C3F" w:rsidRPr="00367441">
        <w:rPr>
          <w:rFonts w:eastAsia="Calibri"/>
          <w:color w:val="000000"/>
          <w:sz w:val="22"/>
          <w:szCs w:val="22"/>
          <w:lang w:val="en-US"/>
        </w:rPr>
        <w:t>,</w:t>
      </w:r>
      <w:r w:rsidRPr="00367441">
        <w:rPr>
          <w:rFonts w:eastAsia="Calibri"/>
          <w:color w:val="000000"/>
          <w:sz w:val="22"/>
          <w:szCs w:val="22"/>
          <w:lang w:val="en-US"/>
        </w:rPr>
        <w:t xml:space="preserve"> as it is localized and occurs only during the construction phase.</w:t>
      </w:r>
    </w:p>
    <w:p w14:paraId="30C0728C" w14:textId="6BF2E1B0" w:rsidR="00282068" w:rsidRPr="00367441" w:rsidRDefault="003A2ED8" w:rsidP="00655938">
      <w:pPr>
        <w:spacing w:before="240" w:after="240"/>
        <w:jc w:val="both"/>
        <w:rPr>
          <w:i/>
          <w:sz w:val="22"/>
          <w:szCs w:val="22"/>
          <w:lang w:val="en-US"/>
        </w:rPr>
      </w:pPr>
      <w:r w:rsidRPr="00367441">
        <w:rPr>
          <w:i/>
          <w:sz w:val="22"/>
          <w:szCs w:val="22"/>
          <w:lang w:val="en-US"/>
        </w:rPr>
        <w:t>Impacts associated with water, energy and raw materials use</w:t>
      </w:r>
    </w:p>
    <w:p w14:paraId="61F73029" w14:textId="75B519EC" w:rsidR="00A21477" w:rsidRPr="00367441" w:rsidRDefault="00D717CE" w:rsidP="00EB73E4">
      <w:pPr>
        <w:autoSpaceDE w:val="0"/>
        <w:autoSpaceDN w:val="0"/>
        <w:adjustRightInd w:val="0"/>
        <w:spacing w:before="240" w:after="240"/>
        <w:jc w:val="both"/>
        <w:rPr>
          <w:rFonts w:eastAsia="Calibri"/>
          <w:color w:val="000000"/>
          <w:sz w:val="22"/>
          <w:szCs w:val="22"/>
          <w:lang w:val="en-US"/>
        </w:rPr>
      </w:pPr>
      <w:r w:rsidRPr="00367441">
        <w:rPr>
          <w:rFonts w:eastAsia="Calibri"/>
          <w:color w:val="000000"/>
          <w:sz w:val="22"/>
          <w:szCs w:val="22"/>
          <w:lang w:val="en-US"/>
        </w:rPr>
        <w:t xml:space="preserve">Employees’ needs and dust suppression will create water supply requirement. </w:t>
      </w:r>
      <w:r w:rsidR="00355CD0" w:rsidRPr="00367441">
        <w:rPr>
          <w:rFonts w:eastAsia="Calibri"/>
          <w:color w:val="000000"/>
          <w:sz w:val="22"/>
          <w:szCs w:val="22"/>
          <w:lang w:val="en-US"/>
        </w:rPr>
        <w:t xml:space="preserve">Construction phase activities will require resource consumption such as concrete, reinforcement, structural steel, ferrocement, prestressed concrete, energy etc. </w:t>
      </w:r>
      <w:r w:rsidR="00282068" w:rsidRPr="00367441">
        <w:rPr>
          <w:rFonts w:eastAsia="Calibri"/>
          <w:color w:val="000000"/>
          <w:sz w:val="22"/>
          <w:szCs w:val="22"/>
          <w:lang w:val="en-US"/>
        </w:rPr>
        <w:t xml:space="preserve">Civil works at the project site could be a risk of contaminating the clear river water with cement and muddy waters or soil movement. Increase in suspended particles due to construction works, risk of human contamination from construction camps and production of wastewater originated from the workers might affect the </w:t>
      </w:r>
      <w:r w:rsidR="00011BD0" w:rsidRPr="00367441">
        <w:rPr>
          <w:rFonts w:eastAsia="Calibri"/>
          <w:color w:val="000000"/>
          <w:sz w:val="22"/>
          <w:szCs w:val="22"/>
          <w:lang w:val="en-US"/>
        </w:rPr>
        <w:t xml:space="preserve">surface water and groundwater </w:t>
      </w:r>
      <w:r w:rsidR="00282068" w:rsidRPr="00367441">
        <w:rPr>
          <w:rFonts w:eastAsia="Calibri"/>
          <w:color w:val="000000"/>
          <w:sz w:val="22"/>
          <w:szCs w:val="22"/>
          <w:lang w:val="en-US"/>
        </w:rPr>
        <w:t xml:space="preserve">quality especially where the </w:t>
      </w:r>
      <w:r w:rsidR="008611D5" w:rsidRPr="00367441">
        <w:rPr>
          <w:rFonts w:eastAsia="Calibri"/>
          <w:color w:val="000000"/>
          <w:sz w:val="22"/>
          <w:szCs w:val="22"/>
          <w:lang w:val="en-US"/>
        </w:rPr>
        <w:t>sub-projects</w:t>
      </w:r>
      <w:r w:rsidR="00282068" w:rsidRPr="00367441">
        <w:rPr>
          <w:rFonts w:eastAsia="Calibri"/>
          <w:color w:val="000000"/>
          <w:sz w:val="22"/>
          <w:szCs w:val="22"/>
          <w:lang w:val="en-US"/>
        </w:rPr>
        <w:t xml:space="preserve"> are close to natural water bodies. This impact is of low in significance in terms of magnitude and spatial extent. It could occur only during construction phase and rainy period. </w:t>
      </w:r>
    </w:p>
    <w:p w14:paraId="62FF83C9" w14:textId="77777777" w:rsidR="00224342" w:rsidRPr="00367441" w:rsidRDefault="00224342" w:rsidP="00655938">
      <w:pPr>
        <w:spacing w:before="240" w:after="240"/>
        <w:jc w:val="both"/>
        <w:rPr>
          <w:i/>
          <w:sz w:val="22"/>
          <w:szCs w:val="22"/>
          <w:lang w:val="en-US"/>
        </w:rPr>
      </w:pPr>
      <w:r w:rsidRPr="00367441">
        <w:rPr>
          <w:i/>
          <w:sz w:val="22"/>
          <w:szCs w:val="22"/>
          <w:lang w:val="en-US"/>
        </w:rPr>
        <w:t>Solid Waste</w:t>
      </w:r>
    </w:p>
    <w:p w14:paraId="6954C06D" w14:textId="40AEF641" w:rsidR="00355CD0" w:rsidRPr="00367441" w:rsidRDefault="00355CD0" w:rsidP="00355CD0">
      <w:pPr>
        <w:pStyle w:val="BodyText"/>
        <w:spacing w:before="240" w:after="240" w:line="240" w:lineRule="auto"/>
        <w:jc w:val="both"/>
        <w:rPr>
          <w:rFonts w:cs="Arial"/>
        </w:rPr>
      </w:pPr>
      <w:r w:rsidRPr="00367441">
        <w:rPr>
          <w:rFonts w:cs="Arial"/>
        </w:rPr>
        <w:t xml:space="preserve">During construction phase of the Project, activities such as vegetation clearance, levelling, construction and installation of main operation and auxiliary units, procurement, transportation and assembly of units and equipment will be carried out. Solid waste types expected to be generated within the scope of these activities </w:t>
      </w:r>
      <w:proofErr w:type="gramStart"/>
      <w:r w:rsidRPr="00367441">
        <w:rPr>
          <w:rFonts w:cs="Arial"/>
        </w:rPr>
        <w:t>are;</w:t>
      </w:r>
      <w:proofErr w:type="gramEnd"/>
      <w:r w:rsidRPr="00367441">
        <w:rPr>
          <w:rFonts w:cs="Arial"/>
        </w:rPr>
        <w:t xml:space="preserve"> municipal wastes, packaging wastes of system equipment (e.g. wood, cardboard, plastic, etc.), hazardous wastes, special wastes, excavation and construction wastes (e.g. scrap metal, wood, concrete waste, etc.), and waste system equipment (panels, cables, electronic components). Hazardous and special wastes </w:t>
      </w:r>
      <w:r w:rsidR="002250E0" w:rsidRPr="00367441">
        <w:rPr>
          <w:rFonts w:cs="Arial"/>
        </w:rPr>
        <w:t>may</w:t>
      </w:r>
      <w:r w:rsidRPr="00367441">
        <w:rPr>
          <w:rFonts w:cs="Arial"/>
        </w:rPr>
        <w:t xml:space="preserve"> contain chemical substances (</w:t>
      </w:r>
      <w:proofErr w:type="gramStart"/>
      <w:r w:rsidRPr="00367441">
        <w:rPr>
          <w:rFonts w:cs="Arial"/>
        </w:rPr>
        <w:t>e.g.</w:t>
      </w:r>
      <w:proofErr w:type="gramEnd"/>
      <w:r w:rsidRPr="00367441">
        <w:rPr>
          <w:rFonts w:cs="Arial"/>
        </w:rPr>
        <w:t xml:space="preserve"> paint, solvent) or packaging materials and cloths contaminated with oils, waste oils resulting from operation and maintenance of machinery and vehicles, solvents, accumulators, batteries, filters, machine parts</w:t>
      </w:r>
      <w:r w:rsidR="002250E0" w:rsidRPr="00367441">
        <w:rPr>
          <w:rFonts w:cs="Arial"/>
        </w:rPr>
        <w:t>.</w:t>
      </w:r>
    </w:p>
    <w:p w14:paraId="7AB185C2" w14:textId="77777777" w:rsidR="00CF5F40" w:rsidRPr="00367441" w:rsidRDefault="00CF5F40" w:rsidP="00655938">
      <w:pPr>
        <w:spacing w:before="240" w:after="240"/>
        <w:jc w:val="both"/>
        <w:rPr>
          <w:sz w:val="22"/>
          <w:szCs w:val="22"/>
          <w:u w:val="single"/>
          <w:lang w:val="en-US"/>
        </w:rPr>
      </w:pPr>
      <w:r w:rsidRPr="00367441">
        <w:rPr>
          <w:sz w:val="22"/>
          <w:szCs w:val="22"/>
          <w:u w:val="single"/>
          <w:lang w:val="en-US"/>
        </w:rPr>
        <w:t>Social Impacts</w:t>
      </w:r>
    </w:p>
    <w:p w14:paraId="07654E67" w14:textId="3A5FA065" w:rsidR="00CF5F40" w:rsidRPr="00367441" w:rsidRDefault="00636136" w:rsidP="00655938">
      <w:pPr>
        <w:spacing w:before="240" w:after="240"/>
        <w:jc w:val="both"/>
        <w:rPr>
          <w:i/>
          <w:sz w:val="22"/>
          <w:szCs w:val="22"/>
          <w:lang w:val="en-US"/>
        </w:rPr>
      </w:pPr>
      <w:r w:rsidRPr="00367441">
        <w:rPr>
          <w:i/>
          <w:sz w:val="22"/>
          <w:szCs w:val="22"/>
          <w:lang w:val="en-US"/>
        </w:rPr>
        <w:t xml:space="preserve">Occupational </w:t>
      </w:r>
      <w:r w:rsidR="00CF5F40" w:rsidRPr="00367441">
        <w:rPr>
          <w:i/>
          <w:sz w:val="22"/>
          <w:szCs w:val="22"/>
          <w:lang w:val="en-US"/>
        </w:rPr>
        <w:t>Health and Safety</w:t>
      </w:r>
      <w:r w:rsidR="00125941" w:rsidRPr="00367441">
        <w:rPr>
          <w:i/>
          <w:sz w:val="22"/>
          <w:szCs w:val="22"/>
          <w:lang w:val="en-US"/>
        </w:rPr>
        <w:t xml:space="preserve"> and Labor</w:t>
      </w:r>
    </w:p>
    <w:p w14:paraId="547D80AF" w14:textId="77777777" w:rsidR="00535169" w:rsidRPr="00367441" w:rsidRDefault="00535169" w:rsidP="00655938">
      <w:pPr>
        <w:spacing w:before="240" w:after="240"/>
        <w:jc w:val="both"/>
        <w:rPr>
          <w:color w:val="000000"/>
          <w:sz w:val="22"/>
          <w:lang w:val="en-US"/>
        </w:rPr>
      </w:pPr>
      <w:r w:rsidRPr="00367441">
        <w:rPr>
          <w:color w:val="000000"/>
          <w:sz w:val="22"/>
          <w:lang w:val="en-US"/>
        </w:rPr>
        <w:t xml:space="preserve">Construction works can cause </w:t>
      </w:r>
      <w:r w:rsidR="00125941" w:rsidRPr="00367441">
        <w:rPr>
          <w:color w:val="000000"/>
          <w:sz w:val="22"/>
          <w:lang w:val="en-US"/>
        </w:rPr>
        <w:t xml:space="preserve">incidents and </w:t>
      </w:r>
      <w:r w:rsidRPr="00367441">
        <w:rPr>
          <w:color w:val="000000"/>
          <w:sz w:val="22"/>
          <w:lang w:val="en-US"/>
        </w:rPr>
        <w:t>accidents that may threaten the health and safety of workers if measures are not taken</w:t>
      </w:r>
      <w:r w:rsidR="00125941" w:rsidRPr="00367441">
        <w:rPr>
          <w:color w:val="000000"/>
          <w:sz w:val="22"/>
          <w:lang w:val="en-US"/>
        </w:rPr>
        <w:t xml:space="preserve"> proa</w:t>
      </w:r>
      <w:r w:rsidR="00E80CC5" w:rsidRPr="00367441">
        <w:rPr>
          <w:color w:val="000000"/>
          <w:sz w:val="22"/>
          <w:lang w:val="en-US"/>
        </w:rPr>
        <w:t>c</w:t>
      </w:r>
      <w:r w:rsidR="00125941" w:rsidRPr="00367441">
        <w:rPr>
          <w:color w:val="000000"/>
          <w:sz w:val="22"/>
          <w:lang w:val="en-US"/>
        </w:rPr>
        <w:t>tively</w:t>
      </w:r>
      <w:r w:rsidRPr="00367441">
        <w:rPr>
          <w:color w:val="000000"/>
          <w:sz w:val="22"/>
          <w:lang w:val="en-US"/>
        </w:rPr>
        <w:t>.</w:t>
      </w:r>
    </w:p>
    <w:p w14:paraId="6DBEAD69" w14:textId="77777777" w:rsidR="00125941" w:rsidRPr="00367441" w:rsidRDefault="00125941" w:rsidP="00655938">
      <w:pPr>
        <w:spacing w:before="240" w:after="240"/>
        <w:jc w:val="both"/>
        <w:rPr>
          <w:sz w:val="22"/>
          <w:szCs w:val="22"/>
          <w:lang w:val="en-US"/>
        </w:rPr>
      </w:pPr>
      <w:r w:rsidRPr="00367441">
        <w:rPr>
          <w:sz w:val="22"/>
          <w:szCs w:val="22"/>
          <w:lang w:val="en-US"/>
        </w:rPr>
        <w:t xml:space="preserve">Potential health and safety risks during the construction have been listed </w:t>
      </w:r>
      <w:proofErr w:type="gramStart"/>
      <w:r w:rsidRPr="00367441">
        <w:rPr>
          <w:sz w:val="22"/>
          <w:szCs w:val="22"/>
          <w:lang w:val="en-US"/>
        </w:rPr>
        <w:t>below;</w:t>
      </w:r>
      <w:proofErr w:type="gramEnd"/>
    </w:p>
    <w:p w14:paraId="470F8E4E"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Working at height,</w:t>
      </w:r>
    </w:p>
    <w:p w14:paraId="3AD3153C"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Moving objects,</w:t>
      </w:r>
    </w:p>
    <w:p w14:paraId="4EE282E7"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Slips and trips,</w:t>
      </w:r>
    </w:p>
    <w:p w14:paraId="62C4A52B"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Noise vibration and exposure to dust,</w:t>
      </w:r>
    </w:p>
    <w:p w14:paraId="2D0146E0"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Materials handlings,</w:t>
      </w:r>
    </w:p>
    <w:p w14:paraId="2508DA91"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Unintended collapse,</w:t>
      </w:r>
    </w:p>
    <w:p w14:paraId="5FB5A253"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Asbestos,</w:t>
      </w:r>
    </w:p>
    <w:p w14:paraId="56212617"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Electricity,</w:t>
      </w:r>
    </w:p>
    <w:p w14:paraId="50BF1553"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 xml:space="preserve">Traffic related risks due to increased traffic, and </w:t>
      </w:r>
    </w:p>
    <w:p w14:paraId="4DA1EA3E" w14:textId="77777777" w:rsidR="00125941" w:rsidRPr="00367441" w:rsidRDefault="00125941" w:rsidP="7BE49DC1">
      <w:pPr>
        <w:pStyle w:val="BodyText"/>
        <w:numPr>
          <w:ilvl w:val="0"/>
          <w:numId w:val="16"/>
        </w:numPr>
        <w:spacing w:after="0" w:line="276" w:lineRule="auto"/>
        <w:jc w:val="both"/>
        <w:rPr>
          <w:rFonts w:cs="Arial"/>
        </w:rPr>
      </w:pPr>
      <w:r w:rsidRPr="00367441">
        <w:rPr>
          <w:rFonts w:cs="Arial"/>
        </w:rPr>
        <w:t xml:space="preserve">Associated risk of occupational accidents, </w:t>
      </w:r>
      <w:proofErr w:type="gramStart"/>
      <w:r w:rsidRPr="00367441">
        <w:rPr>
          <w:rFonts w:cs="Arial"/>
        </w:rPr>
        <w:t>injuries</w:t>
      </w:r>
      <w:proofErr w:type="gramEnd"/>
      <w:r w:rsidRPr="00367441">
        <w:rPr>
          <w:rFonts w:cs="Arial"/>
        </w:rPr>
        <w:t xml:space="preserve"> and diseases.</w:t>
      </w:r>
    </w:p>
    <w:p w14:paraId="57A4253D" w14:textId="6EA36858" w:rsidR="00CF5F40" w:rsidRPr="00367441" w:rsidRDefault="00093D14" w:rsidP="7BE49DC1">
      <w:pPr>
        <w:pStyle w:val="NormalWeb"/>
        <w:spacing w:before="240" w:beforeAutospacing="0" w:after="240" w:afterAutospacing="0" w:line="240" w:lineRule="auto"/>
        <w:jc w:val="both"/>
        <w:rPr>
          <w:rFonts w:ascii="Times New Roman" w:hAnsi="Times New Roman"/>
        </w:rPr>
      </w:pPr>
      <w:r w:rsidRPr="00367441">
        <w:rPr>
          <w:rFonts w:ascii="Times New Roman" w:hAnsi="Times New Roman"/>
          <w:sz w:val="22"/>
          <w:szCs w:val="22"/>
        </w:rPr>
        <w:t xml:space="preserve">Details and area specific risks will be </w:t>
      </w:r>
      <w:proofErr w:type="gramStart"/>
      <w:r w:rsidRPr="00367441">
        <w:rPr>
          <w:rFonts w:ascii="Times New Roman" w:hAnsi="Times New Roman"/>
          <w:sz w:val="22"/>
          <w:szCs w:val="22"/>
        </w:rPr>
        <w:t>obtain</w:t>
      </w:r>
      <w:proofErr w:type="gramEnd"/>
      <w:r w:rsidRPr="00367441">
        <w:rPr>
          <w:rFonts w:ascii="Times New Roman" w:hAnsi="Times New Roman"/>
          <w:sz w:val="22"/>
          <w:szCs w:val="22"/>
        </w:rPr>
        <w:t xml:space="preserve"> during site studies and will be</w:t>
      </w:r>
      <w:r w:rsidR="00125941" w:rsidRPr="00367441">
        <w:rPr>
          <w:rFonts w:ascii="Times New Roman" w:hAnsi="Times New Roman"/>
          <w:sz w:val="22"/>
          <w:szCs w:val="22"/>
        </w:rPr>
        <w:t xml:space="preserve"> assessed under social impact sections of the documents</w:t>
      </w:r>
      <w:r w:rsidRPr="00367441">
        <w:rPr>
          <w:rFonts w:ascii="Times New Roman" w:hAnsi="Times New Roman"/>
          <w:sz w:val="22"/>
          <w:szCs w:val="22"/>
        </w:rPr>
        <w:t xml:space="preserve">. Mitigation measures and </w:t>
      </w:r>
      <w:r w:rsidR="009D517B" w:rsidRPr="00367441">
        <w:rPr>
          <w:rFonts w:ascii="Times New Roman" w:hAnsi="Times New Roman"/>
          <w:sz w:val="22"/>
          <w:szCs w:val="22"/>
        </w:rPr>
        <w:t xml:space="preserve">occupational health and safety issues are managed in line with the Occupational Health and Safety Law (Law No: 6331, </w:t>
      </w:r>
      <w:r w:rsidR="009D517B" w:rsidRPr="00367441">
        <w:rPr>
          <w:rFonts w:ascii="Times New Roman" w:hAnsi="Times New Roman"/>
          <w:sz w:val="22"/>
          <w:szCs w:val="22"/>
        </w:rPr>
        <w:lastRenderedPageBreak/>
        <w:t>Date of Enactment: 20/06/2012)</w:t>
      </w:r>
      <w:r w:rsidR="00125941" w:rsidRPr="00367441">
        <w:rPr>
          <w:rFonts w:ascii="Times New Roman" w:hAnsi="Times New Roman"/>
          <w:sz w:val="22"/>
          <w:szCs w:val="22"/>
        </w:rPr>
        <w:t>,</w:t>
      </w:r>
      <w:r w:rsidR="00873DF7" w:rsidRPr="00367441">
        <w:rPr>
          <w:rFonts w:ascii="Times New Roman" w:hAnsi="Times New Roman"/>
          <w:sz w:val="22"/>
          <w:szCs w:val="22"/>
        </w:rPr>
        <w:t xml:space="preserve"> </w:t>
      </w:r>
      <w:r w:rsidRPr="00367441">
        <w:rPr>
          <w:rFonts w:ascii="Times New Roman" w:hAnsi="Times New Roman"/>
          <w:sz w:val="22"/>
          <w:szCs w:val="22"/>
        </w:rPr>
        <w:t xml:space="preserve">World Bank </w:t>
      </w:r>
      <w:r w:rsidR="00B34C37" w:rsidRPr="00367441">
        <w:rPr>
          <w:rFonts w:ascii="Times New Roman" w:hAnsi="Times New Roman"/>
          <w:sz w:val="22"/>
          <w:szCs w:val="22"/>
        </w:rPr>
        <w:t>ESS2</w:t>
      </w:r>
      <w:r w:rsidR="00125941" w:rsidRPr="00367441">
        <w:rPr>
          <w:rFonts w:ascii="Times New Roman" w:hAnsi="Times New Roman"/>
          <w:sz w:val="22"/>
          <w:szCs w:val="22"/>
        </w:rPr>
        <w:t xml:space="preserve"> </w:t>
      </w:r>
      <w:r w:rsidR="00125941" w:rsidRPr="00367441">
        <w:rPr>
          <w:rFonts w:ascii="Times New Roman" w:eastAsia="Times New Roman" w:hAnsi="Times New Roman"/>
          <w:sz w:val="22"/>
          <w:szCs w:val="22"/>
        </w:rPr>
        <w:t>and World Bank Group General Environmental Health and Safety Guidelines</w:t>
      </w:r>
      <w:r w:rsidR="00B34C37" w:rsidRPr="00367441">
        <w:rPr>
          <w:rFonts w:ascii="Times New Roman" w:hAnsi="Times New Roman"/>
          <w:sz w:val="22"/>
          <w:szCs w:val="22"/>
        </w:rPr>
        <w:t>.</w:t>
      </w:r>
    </w:p>
    <w:p w14:paraId="4F357165" w14:textId="77777777" w:rsidR="00636136" w:rsidRPr="00367441" w:rsidRDefault="52EF600E" w:rsidP="2EE353B4">
      <w:pPr>
        <w:spacing w:before="240" w:after="240"/>
        <w:jc w:val="both"/>
        <w:rPr>
          <w:i/>
          <w:iCs/>
          <w:sz w:val="22"/>
          <w:szCs w:val="22"/>
          <w:lang w:val="en-US"/>
        </w:rPr>
      </w:pPr>
      <w:r w:rsidRPr="00367441">
        <w:rPr>
          <w:i/>
          <w:iCs/>
          <w:sz w:val="22"/>
          <w:szCs w:val="22"/>
          <w:lang w:val="en-US"/>
        </w:rPr>
        <w:t>Community Health and Safety</w:t>
      </w:r>
    </w:p>
    <w:p w14:paraId="504C2088" w14:textId="494F769E" w:rsidR="00125941" w:rsidRPr="00367441" w:rsidRDefault="046A635D" w:rsidP="05FAEE7E">
      <w:pPr>
        <w:spacing w:before="240" w:after="240"/>
        <w:jc w:val="both"/>
        <w:rPr>
          <w:sz w:val="22"/>
          <w:szCs w:val="22"/>
          <w:lang w:val="en-US"/>
        </w:rPr>
      </w:pPr>
      <w:r w:rsidRPr="00367441">
        <w:rPr>
          <w:sz w:val="22"/>
          <w:szCs w:val="22"/>
          <w:lang w:val="en-US"/>
        </w:rPr>
        <w:t xml:space="preserve">Project should bring benefits to </w:t>
      </w:r>
      <w:r w:rsidR="0FCB9D9F" w:rsidRPr="00367441">
        <w:rPr>
          <w:sz w:val="22"/>
          <w:szCs w:val="22"/>
          <w:lang w:val="en-US"/>
        </w:rPr>
        <w:t>the community</w:t>
      </w:r>
      <w:r w:rsidR="613B6B12" w:rsidRPr="00367441">
        <w:rPr>
          <w:sz w:val="22"/>
          <w:szCs w:val="22"/>
          <w:lang w:val="en-US"/>
        </w:rPr>
        <w:t xml:space="preserve"> in terms of improved access to municipal services which in tu</w:t>
      </w:r>
      <w:r w:rsidR="7E5F454A" w:rsidRPr="00367441">
        <w:rPr>
          <w:sz w:val="22"/>
          <w:szCs w:val="22"/>
          <w:lang w:val="en-US"/>
        </w:rPr>
        <w:t>r</w:t>
      </w:r>
      <w:r w:rsidR="613B6B12" w:rsidRPr="00367441">
        <w:rPr>
          <w:sz w:val="22"/>
          <w:szCs w:val="22"/>
          <w:lang w:val="en-US"/>
        </w:rPr>
        <w:t>n may enhance</w:t>
      </w:r>
      <w:r w:rsidRPr="00367441">
        <w:rPr>
          <w:sz w:val="22"/>
          <w:szCs w:val="22"/>
          <w:lang w:val="en-US"/>
        </w:rPr>
        <w:t xml:space="preserve"> local business opportunities</w:t>
      </w:r>
      <w:r w:rsidR="613B6B12" w:rsidRPr="00367441">
        <w:rPr>
          <w:sz w:val="22"/>
          <w:szCs w:val="22"/>
          <w:lang w:val="en-US"/>
        </w:rPr>
        <w:t xml:space="preserve"> and</w:t>
      </w:r>
      <w:r w:rsidRPr="00367441">
        <w:rPr>
          <w:sz w:val="22"/>
          <w:szCs w:val="22"/>
          <w:lang w:val="en-US"/>
        </w:rPr>
        <w:t xml:space="preserve"> new infrastructure opportunities </w:t>
      </w:r>
      <w:r w:rsidR="613B6B12" w:rsidRPr="00367441">
        <w:rPr>
          <w:sz w:val="22"/>
          <w:szCs w:val="22"/>
          <w:lang w:val="en-US"/>
        </w:rPr>
        <w:t xml:space="preserve">in </w:t>
      </w:r>
      <w:r w:rsidR="002DC4A1" w:rsidRPr="00367441">
        <w:rPr>
          <w:sz w:val="22"/>
          <w:szCs w:val="22"/>
          <w:lang w:val="en-US"/>
        </w:rPr>
        <w:t xml:space="preserve">the </w:t>
      </w:r>
      <w:r w:rsidRPr="00367441">
        <w:rPr>
          <w:sz w:val="22"/>
          <w:szCs w:val="22"/>
          <w:lang w:val="en-US"/>
        </w:rPr>
        <w:t>region. However, there may also be impacts arising from accidents, structural failures, release of hazardous materials, impacts on water quality and quantity, pressure on existi</w:t>
      </w:r>
      <w:r w:rsidR="3FF4CA87" w:rsidRPr="00367441">
        <w:rPr>
          <w:sz w:val="22"/>
          <w:szCs w:val="22"/>
          <w:lang w:val="en-US"/>
        </w:rPr>
        <w:t xml:space="preserve">ng social infrastructure and </w:t>
      </w:r>
      <w:r w:rsidR="002DC4A1" w:rsidRPr="00367441">
        <w:rPr>
          <w:sz w:val="22"/>
          <w:szCs w:val="22"/>
          <w:lang w:val="en-US"/>
        </w:rPr>
        <w:t>SEA</w:t>
      </w:r>
      <w:r w:rsidR="00343081" w:rsidRPr="00367441">
        <w:rPr>
          <w:sz w:val="22"/>
          <w:szCs w:val="22"/>
          <w:lang w:val="en-US"/>
        </w:rPr>
        <w:t>/SH</w:t>
      </w:r>
      <w:r w:rsidRPr="00367441">
        <w:rPr>
          <w:sz w:val="22"/>
          <w:szCs w:val="22"/>
          <w:lang w:val="en-US"/>
        </w:rPr>
        <w:t xml:space="preserve"> risk due to labor influx,</w:t>
      </w:r>
      <w:r w:rsidR="1078A42C" w:rsidRPr="00367441">
        <w:rPr>
          <w:sz w:val="22"/>
          <w:szCs w:val="22"/>
          <w:lang w:val="en-US"/>
        </w:rPr>
        <w:t xml:space="preserve"> </w:t>
      </w:r>
      <w:r w:rsidRPr="00367441">
        <w:rPr>
          <w:sz w:val="22"/>
          <w:szCs w:val="22"/>
          <w:lang w:val="en-US"/>
        </w:rPr>
        <w:t xml:space="preserve">construction impacts on natural resources, exposure of disease. The Project identified the following potential </w:t>
      </w:r>
      <w:r w:rsidR="05D3023C" w:rsidRPr="00367441">
        <w:rPr>
          <w:sz w:val="22"/>
          <w:szCs w:val="22"/>
          <w:lang w:val="en-US"/>
        </w:rPr>
        <w:t xml:space="preserve">Community Health Safety </w:t>
      </w:r>
      <w:r w:rsidR="41F629A8" w:rsidRPr="00367441">
        <w:rPr>
          <w:sz w:val="22"/>
          <w:szCs w:val="22"/>
          <w:lang w:val="en-US"/>
        </w:rPr>
        <w:t>(</w:t>
      </w:r>
      <w:r w:rsidRPr="00367441">
        <w:rPr>
          <w:sz w:val="22"/>
          <w:szCs w:val="22"/>
          <w:lang w:val="en-US"/>
        </w:rPr>
        <w:t>CHSS</w:t>
      </w:r>
      <w:r w:rsidR="5774B83B" w:rsidRPr="00367441">
        <w:rPr>
          <w:sz w:val="22"/>
          <w:szCs w:val="22"/>
          <w:lang w:val="en-US"/>
        </w:rPr>
        <w:t>)</w:t>
      </w:r>
      <w:r w:rsidRPr="00367441">
        <w:rPr>
          <w:sz w:val="22"/>
          <w:szCs w:val="22"/>
          <w:lang w:val="en-US"/>
        </w:rPr>
        <w:t xml:space="preserve"> impacts due to the construction phase. </w:t>
      </w:r>
    </w:p>
    <w:p w14:paraId="1388F061"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Speed and road damage of transportation and traffic; increased traffic and risk of road traffic accidents and injuries,</w:t>
      </w:r>
    </w:p>
    <w:p w14:paraId="077A6D18" w14:textId="2C3B4DA3" w:rsidR="002A53B5" w:rsidRPr="00367441" w:rsidRDefault="00863791" w:rsidP="7BE49DC1">
      <w:pPr>
        <w:pStyle w:val="BodyText"/>
        <w:numPr>
          <w:ilvl w:val="0"/>
          <w:numId w:val="16"/>
        </w:numPr>
        <w:spacing w:after="0" w:line="276" w:lineRule="auto"/>
        <w:jc w:val="both"/>
        <w:rPr>
          <w:rFonts w:cs="Arial"/>
        </w:rPr>
      </w:pPr>
      <w:r w:rsidRPr="00367441">
        <w:rPr>
          <w:rFonts w:cs="Arial"/>
        </w:rPr>
        <w:t xml:space="preserve">The </w:t>
      </w:r>
      <w:r w:rsidR="00355CD0" w:rsidRPr="00367441">
        <w:rPr>
          <w:rFonts w:cs="Arial"/>
        </w:rPr>
        <w:t xml:space="preserve">emergency situations due to </w:t>
      </w:r>
      <w:r w:rsidRPr="00367441">
        <w:rPr>
          <w:rFonts w:cs="Arial"/>
        </w:rPr>
        <w:t>contextual risks</w:t>
      </w:r>
      <w:r w:rsidR="00355CD0" w:rsidRPr="00367441">
        <w:rPr>
          <w:rFonts w:cs="Arial"/>
        </w:rPr>
        <w:t xml:space="preserve"> </w:t>
      </w:r>
      <w:r w:rsidRPr="00367441">
        <w:rPr>
          <w:rFonts w:cs="Arial"/>
        </w:rPr>
        <w:t xml:space="preserve">(i.e., flooding, landslides, earthquakes, </w:t>
      </w:r>
      <w:r w:rsidR="00355CD0" w:rsidRPr="00367441">
        <w:rPr>
          <w:rFonts w:cs="Arial"/>
        </w:rPr>
        <w:t xml:space="preserve">fires </w:t>
      </w:r>
      <w:r w:rsidRPr="00367441">
        <w:rPr>
          <w:rFonts w:cs="Arial"/>
        </w:rPr>
        <w:t xml:space="preserve">etc.) </w:t>
      </w:r>
      <w:r w:rsidR="002A53B5" w:rsidRPr="00367441">
        <w:rPr>
          <w:rFonts w:cs="Arial"/>
        </w:rPr>
        <w:t xml:space="preserve"> </w:t>
      </w:r>
    </w:p>
    <w:p w14:paraId="7EB7D981"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Access to clean and sustained water sources,</w:t>
      </w:r>
    </w:p>
    <w:p w14:paraId="6E201502"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Damage to existing underground public utility cables and pipes and disruption of services,</w:t>
      </w:r>
    </w:p>
    <w:p w14:paraId="5FD2E456"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 xml:space="preserve">Noise and Vibration, </w:t>
      </w:r>
    </w:p>
    <w:p w14:paraId="388EA5C3"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Increase</w:t>
      </w:r>
      <w:r w:rsidR="00017B13" w:rsidRPr="00367441">
        <w:rPr>
          <w:rFonts w:cs="Arial"/>
        </w:rPr>
        <w:t>d</w:t>
      </w:r>
      <w:r w:rsidRPr="00367441">
        <w:rPr>
          <w:rFonts w:cs="Arial"/>
        </w:rPr>
        <w:t xml:space="preserve"> demand on existing community health and sanitation infrastructure due to influx of temporary workers &amp; camp followers,</w:t>
      </w:r>
    </w:p>
    <w:p w14:paraId="537A009B"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Threat to community culture, safety and security associated with presence of construction workers and business opportunists,</w:t>
      </w:r>
    </w:p>
    <w:p w14:paraId="70E3F0F9" w14:textId="6C2FB6CD" w:rsidR="002A53B5" w:rsidRPr="00367441" w:rsidRDefault="002A53B5" w:rsidP="7BE49DC1">
      <w:pPr>
        <w:pStyle w:val="BodyText"/>
        <w:numPr>
          <w:ilvl w:val="0"/>
          <w:numId w:val="16"/>
        </w:numPr>
        <w:spacing w:after="0" w:line="276" w:lineRule="auto"/>
        <w:jc w:val="both"/>
        <w:rPr>
          <w:rFonts w:eastAsia="Times New Roman"/>
        </w:rPr>
      </w:pPr>
      <w:r w:rsidRPr="00367441">
        <w:rPr>
          <w:rFonts w:cs="Arial"/>
        </w:rPr>
        <w:t xml:space="preserve">Risk of communicable diseases such as sexually transmitted diseases (STDs) due to </w:t>
      </w:r>
      <w:r w:rsidR="00CC10BD" w:rsidRPr="00367441">
        <w:rPr>
          <w:rFonts w:cs="Arial"/>
        </w:rPr>
        <w:t xml:space="preserve">labor </w:t>
      </w:r>
      <w:r w:rsidRPr="00367441">
        <w:rPr>
          <w:rFonts w:cs="Arial"/>
        </w:rPr>
        <w:t xml:space="preserve">influx and interaction of temporary workers with </w:t>
      </w:r>
      <w:r w:rsidR="004E2DE2" w:rsidRPr="00367441">
        <w:rPr>
          <w:rFonts w:cs="Arial"/>
        </w:rPr>
        <w:t>the community</w:t>
      </w:r>
      <w:r w:rsidRPr="00367441">
        <w:rPr>
          <w:rFonts w:cs="Arial"/>
        </w:rPr>
        <w:t xml:space="preserve"> and increased SEA</w:t>
      </w:r>
      <w:r w:rsidR="00343081" w:rsidRPr="00367441">
        <w:rPr>
          <w:rFonts w:cs="Arial"/>
        </w:rPr>
        <w:t>/SH</w:t>
      </w:r>
      <w:r w:rsidRPr="00367441">
        <w:rPr>
          <w:rFonts w:cs="Arial"/>
        </w:rPr>
        <w:t xml:space="preserve"> risk,</w:t>
      </w:r>
    </w:p>
    <w:p w14:paraId="73A065AF" w14:textId="76ABD271" w:rsidR="002A53B5" w:rsidRPr="00367441" w:rsidRDefault="002A53B5" w:rsidP="7BE49DC1">
      <w:pPr>
        <w:pStyle w:val="BodyText"/>
        <w:numPr>
          <w:ilvl w:val="0"/>
          <w:numId w:val="16"/>
        </w:numPr>
        <w:spacing w:after="0" w:line="276" w:lineRule="auto"/>
        <w:jc w:val="both"/>
        <w:rPr>
          <w:rFonts w:cs="Arial"/>
        </w:rPr>
      </w:pPr>
      <w:r w:rsidRPr="00367441">
        <w:rPr>
          <w:rFonts w:cs="Arial"/>
        </w:rPr>
        <w:t>Effect of the construction on the accessibility o</w:t>
      </w:r>
      <w:r w:rsidR="002545C9" w:rsidRPr="00367441">
        <w:rPr>
          <w:rFonts w:cs="Arial"/>
        </w:rPr>
        <w:t>f</w:t>
      </w:r>
      <w:r w:rsidRPr="00367441">
        <w:rPr>
          <w:rFonts w:cs="Arial"/>
        </w:rPr>
        <w:t xml:space="preserve"> the community</w:t>
      </w:r>
      <w:r w:rsidR="00785C97" w:rsidRPr="00367441">
        <w:t xml:space="preserve"> </w:t>
      </w:r>
      <w:r w:rsidR="00785C97" w:rsidRPr="00367441">
        <w:rPr>
          <w:rFonts w:cs="Arial"/>
        </w:rPr>
        <w:t xml:space="preserve">to their houses, business, schools, </w:t>
      </w:r>
      <w:r w:rsidR="00367441" w:rsidRPr="00367441">
        <w:rPr>
          <w:rFonts w:cs="Arial"/>
        </w:rPr>
        <w:t>etc.</w:t>
      </w:r>
      <w:r w:rsidRPr="00367441">
        <w:rPr>
          <w:rFonts w:cs="Arial"/>
        </w:rPr>
        <w:t xml:space="preserve">, </w:t>
      </w:r>
    </w:p>
    <w:p w14:paraId="6B69D3B2"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 xml:space="preserve">Effect of the construction on </w:t>
      </w:r>
      <w:r w:rsidR="00EB1F6F" w:rsidRPr="00367441">
        <w:rPr>
          <w:rFonts w:cs="Arial"/>
        </w:rPr>
        <w:t>potential</w:t>
      </w:r>
      <w:r w:rsidR="00CC10BD" w:rsidRPr="00367441">
        <w:rPr>
          <w:rFonts w:cs="Arial"/>
        </w:rPr>
        <w:t xml:space="preserve"> </w:t>
      </w:r>
      <w:r w:rsidRPr="00367441">
        <w:rPr>
          <w:rFonts w:cs="Arial"/>
        </w:rPr>
        <w:t>vulnerable groups, and</w:t>
      </w:r>
    </w:p>
    <w:p w14:paraId="55EB4DDF" w14:textId="77777777" w:rsidR="002A53B5" w:rsidRPr="00367441" w:rsidRDefault="002A53B5" w:rsidP="7BE49DC1">
      <w:pPr>
        <w:pStyle w:val="BodyText"/>
        <w:numPr>
          <w:ilvl w:val="0"/>
          <w:numId w:val="16"/>
        </w:numPr>
        <w:spacing w:after="0" w:line="276" w:lineRule="auto"/>
        <w:jc w:val="both"/>
        <w:rPr>
          <w:rFonts w:cs="Arial"/>
        </w:rPr>
      </w:pPr>
      <w:r w:rsidRPr="00367441">
        <w:rPr>
          <w:rFonts w:cs="Arial"/>
        </w:rPr>
        <w:t xml:space="preserve">Impacts on </w:t>
      </w:r>
      <w:r w:rsidR="0076045F" w:rsidRPr="00367441">
        <w:rPr>
          <w:rFonts w:cs="Arial"/>
        </w:rPr>
        <w:t xml:space="preserve">potential </w:t>
      </w:r>
      <w:r w:rsidRPr="00367441">
        <w:rPr>
          <w:rFonts w:cs="Arial"/>
        </w:rPr>
        <w:t>waste pickers in the project site</w:t>
      </w:r>
      <w:r w:rsidR="00B24B55" w:rsidRPr="00367441">
        <w:rPr>
          <w:rFonts w:cs="Arial"/>
        </w:rPr>
        <w:t xml:space="preserve"> (if any present)</w:t>
      </w:r>
      <w:r w:rsidRPr="00367441">
        <w:rPr>
          <w:rFonts w:cs="Arial"/>
        </w:rPr>
        <w:t>.</w:t>
      </w:r>
    </w:p>
    <w:p w14:paraId="3F1747BE" w14:textId="77777777" w:rsidR="00CF5F40" w:rsidRPr="00367441" w:rsidRDefault="00CF5F40" w:rsidP="00655938">
      <w:pPr>
        <w:spacing w:before="240" w:after="240"/>
        <w:jc w:val="both"/>
        <w:rPr>
          <w:i/>
          <w:sz w:val="22"/>
          <w:szCs w:val="22"/>
          <w:lang w:val="en-US"/>
        </w:rPr>
      </w:pPr>
      <w:r w:rsidRPr="00367441">
        <w:rPr>
          <w:i/>
          <w:sz w:val="22"/>
          <w:szCs w:val="22"/>
          <w:lang w:val="en-US"/>
        </w:rPr>
        <w:t xml:space="preserve">Traffic </w:t>
      </w:r>
    </w:p>
    <w:p w14:paraId="7B2814CB" w14:textId="77777777" w:rsidR="00CF5F40" w:rsidRPr="00367441" w:rsidRDefault="00CF5F40" w:rsidP="00655938">
      <w:pPr>
        <w:spacing w:before="240" w:after="240"/>
        <w:jc w:val="both"/>
        <w:rPr>
          <w:sz w:val="22"/>
          <w:szCs w:val="22"/>
          <w:lang w:val="en-US"/>
        </w:rPr>
      </w:pPr>
      <w:r w:rsidRPr="00367441">
        <w:rPr>
          <w:sz w:val="22"/>
          <w:szCs w:val="22"/>
          <w:lang w:val="en-US"/>
        </w:rPr>
        <w:t xml:space="preserve">Traffic congestion </w:t>
      </w:r>
      <w:r w:rsidR="00011BD0" w:rsidRPr="00367441">
        <w:rPr>
          <w:sz w:val="22"/>
          <w:szCs w:val="22"/>
          <w:lang w:val="en-US"/>
        </w:rPr>
        <w:t xml:space="preserve">and temporary interruptions </w:t>
      </w:r>
      <w:r w:rsidRPr="00367441">
        <w:rPr>
          <w:sz w:val="22"/>
          <w:szCs w:val="22"/>
          <w:lang w:val="en-US"/>
        </w:rPr>
        <w:t>from construction phases of the investments and which</w:t>
      </w:r>
      <w:r w:rsidR="00B314E5" w:rsidRPr="00367441">
        <w:rPr>
          <w:sz w:val="22"/>
          <w:szCs w:val="22"/>
          <w:lang w:val="en-US"/>
        </w:rPr>
        <w:t xml:space="preserve"> </w:t>
      </w:r>
      <w:r w:rsidRPr="00367441">
        <w:rPr>
          <w:sz w:val="22"/>
          <w:szCs w:val="22"/>
          <w:lang w:val="en-US"/>
        </w:rPr>
        <w:t xml:space="preserve">could potentially cause </w:t>
      </w:r>
      <w:r w:rsidR="00011BD0" w:rsidRPr="00367441">
        <w:rPr>
          <w:sz w:val="22"/>
          <w:szCs w:val="22"/>
          <w:lang w:val="en-US"/>
        </w:rPr>
        <w:t xml:space="preserve">annoyance, </w:t>
      </w:r>
      <w:r w:rsidRPr="00367441">
        <w:rPr>
          <w:sz w:val="22"/>
          <w:szCs w:val="22"/>
          <w:lang w:val="en-US"/>
        </w:rPr>
        <w:t xml:space="preserve">disruption, </w:t>
      </w:r>
      <w:proofErr w:type="gramStart"/>
      <w:r w:rsidRPr="00367441">
        <w:rPr>
          <w:sz w:val="22"/>
          <w:szCs w:val="22"/>
          <w:lang w:val="en-US"/>
        </w:rPr>
        <w:t>health</w:t>
      </w:r>
      <w:proofErr w:type="gramEnd"/>
      <w:r w:rsidRPr="00367441">
        <w:rPr>
          <w:sz w:val="22"/>
          <w:szCs w:val="22"/>
          <w:lang w:val="en-US"/>
        </w:rPr>
        <w:t xml:space="preserve"> and safety impacts, as well as economic</w:t>
      </w:r>
      <w:r w:rsidR="00B314E5" w:rsidRPr="00367441">
        <w:rPr>
          <w:sz w:val="22"/>
          <w:szCs w:val="22"/>
          <w:lang w:val="en-US"/>
        </w:rPr>
        <w:t xml:space="preserve"> </w:t>
      </w:r>
      <w:r w:rsidRPr="00367441">
        <w:rPr>
          <w:sz w:val="22"/>
          <w:szCs w:val="22"/>
          <w:lang w:val="en-US"/>
        </w:rPr>
        <w:t>impacts. The use of heavy moving construction vehicles and machineries in project sites is generally known to cause traffic reducing movement and flow of vehicles. This is likely to cause increased frequency and severity of accidents.</w:t>
      </w:r>
    </w:p>
    <w:p w14:paraId="4BB2A89B" w14:textId="77777777" w:rsidR="00CF5F40" w:rsidRPr="00367441" w:rsidRDefault="00CF5F40" w:rsidP="00655938">
      <w:pPr>
        <w:spacing w:before="240" w:after="240"/>
        <w:jc w:val="both"/>
        <w:rPr>
          <w:i/>
          <w:sz w:val="22"/>
          <w:szCs w:val="22"/>
          <w:lang w:val="en-US"/>
        </w:rPr>
      </w:pPr>
      <w:r w:rsidRPr="00367441">
        <w:rPr>
          <w:i/>
          <w:sz w:val="22"/>
          <w:szCs w:val="22"/>
          <w:lang w:val="en-US"/>
        </w:rPr>
        <w:t>Loss of Land</w:t>
      </w:r>
      <w:r w:rsidR="00636136" w:rsidRPr="00367441">
        <w:rPr>
          <w:i/>
          <w:sz w:val="22"/>
          <w:szCs w:val="22"/>
          <w:lang w:val="en-US"/>
        </w:rPr>
        <w:t xml:space="preserve"> and Livelihoods</w:t>
      </w:r>
    </w:p>
    <w:p w14:paraId="1FFB1BB3" w14:textId="1F4048C7" w:rsidR="00CF5F40" w:rsidRPr="00367441" w:rsidRDefault="00CF5F40" w:rsidP="00655938">
      <w:pPr>
        <w:spacing w:before="240" w:after="240"/>
        <w:jc w:val="both"/>
        <w:rPr>
          <w:sz w:val="22"/>
          <w:szCs w:val="22"/>
          <w:lang w:val="en-US"/>
        </w:rPr>
      </w:pPr>
      <w:r w:rsidRPr="00367441">
        <w:rPr>
          <w:sz w:val="22"/>
          <w:szCs w:val="22"/>
          <w:lang w:val="en-US"/>
        </w:rPr>
        <w:t xml:space="preserve">The existing land use of the project area will be affected by the construction of access roads, construction camps, </w:t>
      </w:r>
      <w:proofErr w:type="gramStart"/>
      <w:r w:rsidRPr="00367441">
        <w:rPr>
          <w:sz w:val="22"/>
          <w:szCs w:val="22"/>
          <w:lang w:val="en-US"/>
        </w:rPr>
        <w:t>opening up</w:t>
      </w:r>
      <w:proofErr w:type="gramEnd"/>
      <w:r w:rsidRPr="00367441">
        <w:rPr>
          <w:sz w:val="22"/>
          <w:szCs w:val="22"/>
          <w:lang w:val="en-US"/>
        </w:rPr>
        <w:t xml:space="preserve"> of material sites and quarry sites among others. These will scar the land, cause vegetation loss leading to soil erosion.</w:t>
      </w:r>
      <w:r w:rsidR="00B314E5" w:rsidRPr="00367441">
        <w:rPr>
          <w:sz w:val="22"/>
          <w:szCs w:val="22"/>
          <w:lang w:val="en-US"/>
        </w:rPr>
        <w:t xml:space="preserve"> In the local communities, project-affected people may lose their land, assets and means of livelihood due to construction needs of the investments. These impacts may comprise loss of </w:t>
      </w:r>
      <w:proofErr w:type="gramStart"/>
      <w:r w:rsidR="00B314E5" w:rsidRPr="00367441">
        <w:rPr>
          <w:sz w:val="22"/>
          <w:szCs w:val="22"/>
          <w:lang w:val="en-US"/>
        </w:rPr>
        <w:t>farm land</w:t>
      </w:r>
      <w:proofErr w:type="gramEnd"/>
      <w:r w:rsidR="00B314E5" w:rsidRPr="00367441">
        <w:rPr>
          <w:sz w:val="22"/>
          <w:szCs w:val="22"/>
          <w:lang w:val="en-US"/>
        </w:rPr>
        <w:t>, grazing land, businesses and structures among people with formal or informal ownership of the affected lands.</w:t>
      </w:r>
    </w:p>
    <w:p w14:paraId="0034C873" w14:textId="77777777" w:rsidR="00D81319" w:rsidRPr="00367441" w:rsidRDefault="00D81319" w:rsidP="00655938">
      <w:pPr>
        <w:spacing w:before="240" w:after="240"/>
        <w:jc w:val="both"/>
        <w:rPr>
          <w:sz w:val="22"/>
          <w:szCs w:val="22"/>
          <w:lang w:val="en-US"/>
        </w:rPr>
      </w:pPr>
    </w:p>
    <w:p w14:paraId="7F627040" w14:textId="77777777" w:rsidR="00CF5F40" w:rsidRPr="00367441" w:rsidRDefault="00CD7E16" w:rsidP="00655938">
      <w:pPr>
        <w:spacing w:before="240" w:after="240"/>
        <w:jc w:val="both"/>
        <w:rPr>
          <w:i/>
          <w:sz w:val="22"/>
          <w:szCs w:val="22"/>
          <w:lang w:val="en-US"/>
        </w:rPr>
      </w:pPr>
      <w:r w:rsidRPr="00367441">
        <w:rPr>
          <w:i/>
          <w:sz w:val="22"/>
          <w:szCs w:val="22"/>
          <w:lang w:val="en-US"/>
        </w:rPr>
        <w:lastRenderedPageBreak/>
        <w:t>Vulnerable groups</w:t>
      </w:r>
    </w:p>
    <w:p w14:paraId="7E79395D" w14:textId="291B1ACD" w:rsidR="00CD7E16" w:rsidRPr="00367441" w:rsidRDefault="00CD7E16" w:rsidP="00655938">
      <w:pPr>
        <w:spacing w:before="240" w:after="240"/>
        <w:jc w:val="both"/>
        <w:rPr>
          <w:sz w:val="22"/>
          <w:szCs w:val="22"/>
          <w:lang w:val="en-US"/>
        </w:rPr>
      </w:pPr>
      <w:r w:rsidRPr="00367441">
        <w:rPr>
          <w:sz w:val="22"/>
          <w:szCs w:val="22"/>
          <w:lang w:val="en-US"/>
        </w:rPr>
        <w:t>Certain vulnerable groups such as di</w:t>
      </w:r>
      <w:r w:rsidR="000E7EC1" w:rsidRPr="00367441">
        <w:rPr>
          <w:sz w:val="22"/>
          <w:szCs w:val="22"/>
          <w:lang w:val="en-US"/>
        </w:rPr>
        <w:t>s</w:t>
      </w:r>
      <w:r w:rsidRPr="00367441">
        <w:rPr>
          <w:sz w:val="22"/>
          <w:szCs w:val="22"/>
          <w:lang w:val="en-US"/>
        </w:rPr>
        <w:t xml:space="preserve">abled people, children or elderly people, </w:t>
      </w:r>
      <w:r w:rsidR="00343081" w:rsidRPr="00367441">
        <w:rPr>
          <w:sz w:val="22"/>
          <w:szCs w:val="22"/>
          <w:lang w:val="en-US"/>
        </w:rPr>
        <w:t xml:space="preserve">certain </w:t>
      </w:r>
      <w:proofErr w:type="gramStart"/>
      <w:r w:rsidR="00343081" w:rsidRPr="00367441">
        <w:rPr>
          <w:sz w:val="22"/>
          <w:szCs w:val="22"/>
          <w:lang w:val="en-US"/>
        </w:rPr>
        <w:t>minorities</w:t>
      </w:r>
      <w:proofErr w:type="gramEnd"/>
      <w:r w:rsidR="00343081" w:rsidRPr="00367441">
        <w:rPr>
          <w:sz w:val="22"/>
          <w:szCs w:val="22"/>
          <w:lang w:val="en-US"/>
        </w:rPr>
        <w:t xml:space="preserve"> and </w:t>
      </w:r>
      <w:r w:rsidRPr="00367441">
        <w:rPr>
          <w:sz w:val="22"/>
          <w:szCs w:val="22"/>
          <w:lang w:val="en-US"/>
        </w:rPr>
        <w:t>groups with livelihood dependencies in the project regions might be affected during the construction phase.</w:t>
      </w:r>
      <w:r w:rsidR="00EF426F" w:rsidRPr="00367441">
        <w:rPr>
          <w:sz w:val="22"/>
          <w:szCs w:val="22"/>
          <w:lang w:val="en-US"/>
        </w:rPr>
        <w:t xml:space="preserve"> </w:t>
      </w:r>
      <w:r w:rsidR="00514039" w:rsidRPr="00367441">
        <w:rPr>
          <w:sz w:val="22"/>
          <w:szCs w:val="22"/>
          <w:lang w:val="en-US"/>
        </w:rPr>
        <w:t xml:space="preserve">An </w:t>
      </w:r>
      <w:r w:rsidR="00EF426F" w:rsidRPr="00367441">
        <w:rPr>
          <w:sz w:val="22"/>
          <w:szCs w:val="22"/>
          <w:lang w:val="en-US"/>
        </w:rPr>
        <w:t xml:space="preserve">environmental and social impact assessment to be conducted at the subproject level will identify vulnerable groups relevant to respective </w:t>
      </w:r>
      <w:r w:rsidR="008611D5" w:rsidRPr="00367441">
        <w:rPr>
          <w:sz w:val="22"/>
          <w:szCs w:val="22"/>
          <w:lang w:val="en-US"/>
        </w:rPr>
        <w:t>sub-projects</w:t>
      </w:r>
      <w:r w:rsidR="00514039" w:rsidRPr="00367441">
        <w:rPr>
          <w:sz w:val="22"/>
          <w:szCs w:val="22"/>
          <w:lang w:val="en-US"/>
        </w:rPr>
        <w:t xml:space="preserve">. </w:t>
      </w:r>
    </w:p>
    <w:p w14:paraId="0B9A9734" w14:textId="52630BD3" w:rsidR="00FC5D0E" w:rsidRPr="00367441" w:rsidRDefault="00E80CC5" w:rsidP="00655938">
      <w:pPr>
        <w:spacing w:before="240" w:after="240"/>
        <w:jc w:val="both"/>
        <w:rPr>
          <w:sz w:val="22"/>
          <w:szCs w:val="22"/>
          <w:lang w:val="en-US"/>
        </w:rPr>
      </w:pPr>
      <w:r w:rsidRPr="00367441">
        <w:rPr>
          <w:sz w:val="22"/>
          <w:szCs w:val="22"/>
          <w:lang w:val="en-US"/>
        </w:rPr>
        <w:t xml:space="preserve">Sub-project </w:t>
      </w:r>
      <w:r w:rsidR="00CC10BD" w:rsidRPr="00367441">
        <w:rPr>
          <w:sz w:val="22"/>
          <w:szCs w:val="22"/>
          <w:lang w:val="en-US"/>
        </w:rPr>
        <w:t xml:space="preserve">specific ESIAs/ESMPs will consider any impacts </w:t>
      </w:r>
      <w:r w:rsidRPr="00367441">
        <w:rPr>
          <w:sz w:val="22"/>
          <w:szCs w:val="22"/>
          <w:lang w:val="en-US"/>
        </w:rPr>
        <w:t>in association with the daily living patterns of potential</w:t>
      </w:r>
      <w:r w:rsidR="00CC10BD" w:rsidRPr="00367441">
        <w:rPr>
          <w:sz w:val="22"/>
          <w:szCs w:val="22"/>
          <w:lang w:val="en-US"/>
        </w:rPr>
        <w:t xml:space="preserve"> vulnerable groups (</w:t>
      </w:r>
      <w:proofErr w:type="spellStart"/>
      <w:r w:rsidR="00CC10BD" w:rsidRPr="00367441">
        <w:rPr>
          <w:sz w:val="22"/>
          <w:szCs w:val="22"/>
          <w:lang w:val="en-US"/>
        </w:rPr>
        <w:t>i.e</w:t>
      </w:r>
      <w:proofErr w:type="spellEnd"/>
      <w:r w:rsidR="00CC10BD" w:rsidRPr="00367441">
        <w:rPr>
          <w:sz w:val="22"/>
          <w:szCs w:val="22"/>
          <w:lang w:val="en-US"/>
        </w:rPr>
        <w:t xml:space="preserve"> school aged children commuting for school) that may be generated due to civil works. Similarly measures will be in place to prevent labor influx related risks </w:t>
      </w:r>
      <w:r w:rsidRPr="00367441">
        <w:rPr>
          <w:sz w:val="22"/>
          <w:szCs w:val="22"/>
          <w:lang w:val="en-US"/>
        </w:rPr>
        <w:t xml:space="preserve">on </w:t>
      </w:r>
      <w:r w:rsidR="00B91637" w:rsidRPr="00367441">
        <w:rPr>
          <w:sz w:val="22"/>
          <w:szCs w:val="22"/>
          <w:lang w:val="en-US"/>
        </w:rPr>
        <w:t xml:space="preserve">communities, </w:t>
      </w:r>
      <w:r w:rsidR="00CC10BD" w:rsidRPr="00367441">
        <w:rPr>
          <w:sz w:val="22"/>
          <w:szCs w:val="22"/>
          <w:lang w:val="en-US"/>
        </w:rPr>
        <w:t>in particular women</w:t>
      </w:r>
      <w:r w:rsidR="00B91637" w:rsidRPr="00367441">
        <w:rPr>
          <w:sz w:val="22"/>
          <w:szCs w:val="22"/>
          <w:lang w:val="en-US"/>
        </w:rPr>
        <w:t>,</w:t>
      </w:r>
      <w:r w:rsidR="00CC10BD" w:rsidRPr="00367441">
        <w:rPr>
          <w:sz w:val="22"/>
          <w:szCs w:val="22"/>
          <w:lang w:val="en-US"/>
        </w:rPr>
        <w:t xml:space="preserve"> residing in the vicinity of the proposed sub-project sites.</w:t>
      </w:r>
      <w:r w:rsidR="00343081" w:rsidRPr="00367441">
        <w:rPr>
          <w:sz w:val="22"/>
          <w:szCs w:val="22"/>
          <w:lang w:val="en-US"/>
        </w:rPr>
        <w:t xml:space="preserve"> The RPs may include measures, as required, to </w:t>
      </w:r>
      <w:proofErr w:type="gramStart"/>
      <w:r w:rsidR="00343081" w:rsidRPr="00367441">
        <w:rPr>
          <w:sz w:val="22"/>
          <w:szCs w:val="22"/>
          <w:lang w:val="en-US"/>
        </w:rPr>
        <w:t>provide assistance to</w:t>
      </w:r>
      <w:proofErr w:type="gramEnd"/>
      <w:r w:rsidR="00343081" w:rsidRPr="00367441">
        <w:rPr>
          <w:sz w:val="22"/>
          <w:szCs w:val="22"/>
          <w:lang w:val="en-US"/>
        </w:rPr>
        <w:t xml:space="preserve"> vulnerable people affected by temporary or permanent physical or economic displacement, including assistance in moving, allowances, job placement, training, etc.</w:t>
      </w:r>
      <w:r w:rsidR="00CC10BD" w:rsidRPr="00367441">
        <w:rPr>
          <w:sz w:val="22"/>
          <w:szCs w:val="22"/>
          <w:lang w:val="en-US"/>
        </w:rPr>
        <w:t xml:space="preserve"> </w:t>
      </w:r>
    </w:p>
    <w:p w14:paraId="44A76774" w14:textId="77777777" w:rsidR="00224342" w:rsidRPr="00367441" w:rsidRDefault="00E1713E" w:rsidP="00655938">
      <w:pPr>
        <w:spacing w:before="240" w:after="240"/>
        <w:jc w:val="both"/>
        <w:rPr>
          <w:b/>
          <w:sz w:val="22"/>
          <w:szCs w:val="22"/>
          <w:u w:val="single"/>
          <w:lang w:val="en-US"/>
        </w:rPr>
      </w:pPr>
      <w:r w:rsidRPr="00367441">
        <w:rPr>
          <w:b/>
          <w:sz w:val="22"/>
          <w:szCs w:val="22"/>
          <w:u w:val="single"/>
          <w:lang w:val="en-US"/>
        </w:rPr>
        <w:t>Operation Phase</w:t>
      </w:r>
    </w:p>
    <w:p w14:paraId="6538A481" w14:textId="7432CFA2" w:rsidR="00CF5F40" w:rsidRPr="00367441" w:rsidRDefault="00CF5F40" w:rsidP="00655938">
      <w:pPr>
        <w:spacing w:before="240" w:after="240"/>
        <w:jc w:val="both"/>
        <w:rPr>
          <w:sz w:val="22"/>
          <w:szCs w:val="22"/>
          <w:u w:val="single"/>
          <w:lang w:val="en-US"/>
        </w:rPr>
      </w:pPr>
      <w:r w:rsidRPr="00367441">
        <w:rPr>
          <w:sz w:val="22"/>
          <w:szCs w:val="22"/>
          <w:u w:val="single"/>
          <w:lang w:val="en-US"/>
        </w:rPr>
        <w:t>Environmental Impacts</w:t>
      </w:r>
    </w:p>
    <w:p w14:paraId="46055D7E" w14:textId="6955AD6B" w:rsidR="001B4728" w:rsidRPr="00367441" w:rsidRDefault="001B4728" w:rsidP="7BE49DC1">
      <w:pPr>
        <w:spacing w:before="240" w:after="240"/>
        <w:jc w:val="both"/>
        <w:rPr>
          <w:i/>
          <w:iCs/>
          <w:sz w:val="22"/>
          <w:szCs w:val="22"/>
          <w:lang w:val="en-US"/>
        </w:rPr>
      </w:pPr>
      <w:r w:rsidRPr="00367441">
        <w:rPr>
          <w:i/>
          <w:iCs/>
          <w:sz w:val="22"/>
          <w:szCs w:val="22"/>
          <w:lang w:val="en-US"/>
        </w:rPr>
        <w:t>Solid Waste</w:t>
      </w:r>
    </w:p>
    <w:p w14:paraId="16EAC1EF" w14:textId="2D7E3F92" w:rsidR="001B4728" w:rsidRPr="00367441" w:rsidRDefault="002250E0" w:rsidP="7BE49DC1">
      <w:pPr>
        <w:spacing w:before="240" w:after="240"/>
        <w:jc w:val="both"/>
        <w:rPr>
          <w:sz w:val="22"/>
          <w:szCs w:val="22"/>
          <w:lang w:val="en-US"/>
        </w:rPr>
      </w:pPr>
      <w:r w:rsidRPr="00367441">
        <w:rPr>
          <w:sz w:val="22"/>
          <w:szCs w:val="22"/>
          <w:lang w:val="en-US"/>
        </w:rPr>
        <w:t xml:space="preserve">Municipal wastes as well as hazardous and special wastes are expected to generate. </w:t>
      </w:r>
      <w:r w:rsidR="001B4728" w:rsidRPr="00367441">
        <w:rPr>
          <w:sz w:val="22"/>
          <w:szCs w:val="22"/>
          <w:lang w:val="en-US"/>
        </w:rPr>
        <w:t>Solid waste residuals generated by water</w:t>
      </w:r>
      <w:r w:rsidR="00D717CE" w:rsidRPr="00367441">
        <w:rPr>
          <w:sz w:val="22"/>
          <w:szCs w:val="22"/>
          <w:lang w:val="en-US"/>
        </w:rPr>
        <w:t>/wastewater</w:t>
      </w:r>
      <w:r w:rsidR="001B4728" w:rsidRPr="00367441">
        <w:rPr>
          <w:sz w:val="22"/>
          <w:szCs w:val="22"/>
          <w:lang w:val="en-US"/>
        </w:rPr>
        <w:t xml:space="preserve"> treatment include </w:t>
      </w:r>
      <w:r w:rsidR="00D717CE" w:rsidRPr="00367441">
        <w:rPr>
          <w:sz w:val="22"/>
          <w:szCs w:val="22"/>
          <w:lang w:val="en-US"/>
        </w:rPr>
        <w:t>sludge generated in treatment process</w:t>
      </w:r>
      <w:r w:rsidR="001B4728" w:rsidRPr="00367441">
        <w:rPr>
          <w:sz w:val="22"/>
          <w:szCs w:val="22"/>
          <w:lang w:val="en-US"/>
        </w:rPr>
        <w:t>, used filtration membranes, spent media and miscellaneous wastes.</w:t>
      </w:r>
      <w:r w:rsidRPr="00367441">
        <w:rPr>
          <w:sz w:val="22"/>
          <w:szCs w:val="22"/>
          <w:lang w:val="en-US"/>
        </w:rPr>
        <w:t xml:space="preserve"> There may be waste generation resulting from damaged, malfunctioned or end-of-life equipment and material that could be replaced or controlled during maintenance and repair activities to be performed periodically or in case of a breakdown. Also, procurement of new equipment, </w:t>
      </w:r>
      <w:proofErr w:type="gramStart"/>
      <w:r w:rsidRPr="00367441">
        <w:rPr>
          <w:sz w:val="22"/>
          <w:szCs w:val="22"/>
          <w:lang w:val="en-US"/>
        </w:rPr>
        <w:t>pieces</w:t>
      </w:r>
      <w:proofErr w:type="gramEnd"/>
      <w:r w:rsidRPr="00367441">
        <w:rPr>
          <w:sz w:val="22"/>
          <w:szCs w:val="22"/>
          <w:lang w:val="en-US"/>
        </w:rPr>
        <w:t xml:space="preserve"> and other needed materials (such as flocculants, disinfectants etc.) will result generation of packaging waste. There may be waste oil due to the oil change of equipment.</w:t>
      </w:r>
    </w:p>
    <w:p w14:paraId="490BE11F" w14:textId="072C0421" w:rsidR="00011BD0" w:rsidRPr="00367441" w:rsidRDefault="005E1813" w:rsidP="7BE49DC1">
      <w:pPr>
        <w:spacing w:before="240" w:after="240"/>
        <w:jc w:val="both"/>
        <w:rPr>
          <w:i/>
          <w:iCs/>
          <w:sz w:val="22"/>
          <w:szCs w:val="22"/>
          <w:lang w:val="en-US"/>
        </w:rPr>
      </w:pPr>
      <w:r w:rsidRPr="00367441">
        <w:rPr>
          <w:i/>
          <w:iCs/>
          <w:sz w:val="22"/>
          <w:szCs w:val="22"/>
          <w:lang w:val="en-US"/>
        </w:rPr>
        <w:t xml:space="preserve">Air Quality, </w:t>
      </w:r>
      <w:r w:rsidR="00B36712" w:rsidRPr="00367441">
        <w:rPr>
          <w:i/>
          <w:iCs/>
          <w:sz w:val="22"/>
          <w:szCs w:val="22"/>
          <w:lang w:val="en-US"/>
        </w:rPr>
        <w:t>Odor and Noise</w:t>
      </w:r>
    </w:p>
    <w:p w14:paraId="67C8508E" w14:textId="537C1489" w:rsidR="00B36712" w:rsidRPr="00367441" w:rsidRDefault="005E1813" w:rsidP="00655938">
      <w:pPr>
        <w:spacing w:before="240" w:after="240"/>
        <w:jc w:val="both"/>
        <w:rPr>
          <w:sz w:val="22"/>
          <w:lang w:val="en-US"/>
        </w:rPr>
      </w:pPr>
      <w:r w:rsidRPr="00367441">
        <w:rPr>
          <w:sz w:val="22"/>
          <w:szCs w:val="22"/>
          <w:lang w:val="en-US"/>
        </w:rPr>
        <w:t xml:space="preserve">The impacts may be due to emissions of hydrogen sulfide, methane, ozone, gaseous or volatile chemicals associated with WWTPs. </w:t>
      </w:r>
      <w:r w:rsidR="004F40C6" w:rsidRPr="00367441">
        <w:rPr>
          <w:sz w:val="22"/>
          <w:szCs w:val="22"/>
          <w:lang w:val="en-US"/>
        </w:rPr>
        <w:t xml:space="preserve">Due to improper operation of water and wastewater treatment plants, odor problems may occur. If there is a settlement nearby, there may be some complaints. Noise </w:t>
      </w:r>
      <w:r w:rsidR="00314AAC" w:rsidRPr="00367441">
        <w:rPr>
          <w:sz w:val="22"/>
          <w:szCs w:val="22"/>
          <w:lang w:val="en-US"/>
        </w:rPr>
        <w:t>may</w:t>
      </w:r>
      <w:r w:rsidR="004F40C6" w:rsidRPr="00367441">
        <w:rPr>
          <w:sz w:val="22"/>
          <w:szCs w:val="22"/>
          <w:lang w:val="en-US"/>
        </w:rPr>
        <w:t xml:space="preserve"> also be a problem ar</w:t>
      </w:r>
      <w:r w:rsidR="00C1749E" w:rsidRPr="00367441">
        <w:rPr>
          <w:sz w:val="22"/>
          <w:szCs w:val="22"/>
          <w:lang w:val="en-US"/>
        </w:rPr>
        <w:t xml:space="preserve">ising from </w:t>
      </w:r>
      <w:r w:rsidR="00371A7E" w:rsidRPr="00367441">
        <w:rPr>
          <w:sz w:val="22"/>
          <w:szCs w:val="22"/>
          <w:lang w:val="en-US"/>
        </w:rPr>
        <w:t>pumping</w:t>
      </w:r>
      <w:r w:rsidR="00C1749E" w:rsidRPr="00367441">
        <w:rPr>
          <w:sz w:val="22"/>
          <w:szCs w:val="22"/>
          <w:lang w:val="en-US"/>
        </w:rPr>
        <w:t xml:space="preserve"> stations an</w:t>
      </w:r>
      <w:r w:rsidR="004F40C6" w:rsidRPr="00367441">
        <w:rPr>
          <w:sz w:val="22"/>
          <w:szCs w:val="22"/>
          <w:lang w:val="en-US"/>
        </w:rPr>
        <w:t>d treatment plants.</w:t>
      </w:r>
      <w:r w:rsidR="004020F3" w:rsidRPr="00367441">
        <w:rPr>
          <w:sz w:val="22"/>
          <w:szCs w:val="22"/>
          <w:lang w:val="en-US"/>
        </w:rPr>
        <w:t xml:space="preserve"> </w:t>
      </w:r>
      <w:r w:rsidR="00D21B38" w:rsidRPr="00367441">
        <w:rPr>
          <w:sz w:val="22"/>
          <w:lang w:val="en-US"/>
        </w:rPr>
        <w:t>Odor and noise problems might also occur during the operation of sanitary landfills</w:t>
      </w:r>
      <w:r w:rsidR="00FA7B83" w:rsidRPr="00367441">
        <w:rPr>
          <w:sz w:val="22"/>
          <w:lang w:val="en-US"/>
        </w:rPr>
        <w:t>, particularly due to improper operation practices.</w:t>
      </w:r>
    </w:p>
    <w:p w14:paraId="0AC73FD1" w14:textId="77777777" w:rsidR="00B36712" w:rsidRPr="00367441" w:rsidRDefault="00B36712" w:rsidP="00655938">
      <w:pPr>
        <w:spacing w:before="240" w:after="240"/>
        <w:jc w:val="both"/>
        <w:rPr>
          <w:i/>
          <w:sz w:val="22"/>
          <w:szCs w:val="22"/>
          <w:lang w:val="en-US"/>
        </w:rPr>
      </w:pPr>
      <w:r w:rsidRPr="00367441">
        <w:rPr>
          <w:i/>
          <w:sz w:val="22"/>
          <w:szCs w:val="22"/>
          <w:lang w:val="en-US"/>
        </w:rPr>
        <w:t xml:space="preserve">Soil </w:t>
      </w:r>
      <w:r w:rsidR="00A56162" w:rsidRPr="00367441">
        <w:rPr>
          <w:i/>
          <w:sz w:val="22"/>
          <w:szCs w:val="22"/>
          <w:lang w:val="en-US"/>
        </w:rPr>
        <w:t xml:space="preserve">and Water </w:t>
      </w:r>
      <w:r w:rsidRPr="00367441">
        <w:rPr>
          <w:i/>
          <w:sz w:val="22"/>
          <w:szCs w:val="22"/>
          <w:lang w:val="en-US"/>
        </w:rPr>
        <w:t>Pollution</w:t>
      </w:r>
    </w:p>
    <w:p w14:paraId="55DBFDED" w14:textId="3EBC8BA7" w:rsidR="007C4D1B" w:rsidRPr="00367441" w:rsidRDefault="00A56162" w:rsidP="00FC21F6">
      <w:pPr>
        <w:spacing w:before="240" w:after="240"/>
        <w:jc w:val="both"/>
        <w:rPr>
          <w:sz w:val="22"/>
          <w:szCs w:val="22"/>
          <w:lang w:val="en-US"/>
        </w:rPr>
      </w:pPr>
      <w:r w:rsidRPr="00367441">
        <w:rPr>
          <w:sz w:val="22"/>
          <w:szCs w:val="22"/>
          <w:lang w:val="en-US"/>
        </w:rPr>
        <w:t xml:space="preserve">Leakage of chemicals used in treatment plants to soil or water sources in the vicinity may cause pollution. Improper management of excess sludge also causes negative </w:t>
      </w:r>
      <w:r w:rsidR="00C1749E" w:rsidRPr="00367441">
        <w:rPr>
          <w:sz w:val="22"/>
          <w:szCs w:val="22"/>
          <w:lang w:val="en-US"/>
        </w:rPr>
        <w:t>i</w:t>
      </w:r>
      <w:r w:rsidR="00D21B38" w:rsidRPr="00367441">
        <w:rPr>
          <w:sz w:val="22"/>
          <w:szCs w:val="22"/>
          <w:lang w:val="en-US"/>
        </w:rPr>
        <w:t xml:space="preserve">mpacts on the ambient media. </w:t>
      </w:r>
      <w:r w:rsidR="00A375E0" w:rsidRPr="00367441">
        <w:rPr>
          <w:sz w:val="22"/>
          <w:szCs w:val="22"/>
          <w:lang w:val="en-US"/>
        </w:rPr>
        <w:t xml:space="preserve">During the operation of </w:t>
      </w:r>
      <w:r w:rsidR="00D21B38" w:rsidRPr="00367441">
        <w:rPr>
          <w:sz w:val="22"/>
          <w:szCs w:val="22"/>
          <w:lang w:val="en-US"/>
        </w:rPr>
        <w:t>sanitary</w:t>
      </w:r>
      <w:r w:rsidR="004020F3" w:rsidRPr="00367441">
        <w:rPr>
          <w:sz w:val="22"/>
          <w:szCs w:val="22"/>
          <w:lang w:val="en-US"/>
        </w:rPr>
        <w:t xml:space="preserve"> </w:t>
      </w:r>
      <w:r w:rsidR="00A375E0" w:rsidRPr="00367441">
        <w:rPr>
          <w:sz w:val="22"/>
          <w:szCs w:val="22"/>
          <w:lang w:val="en-US"/>
        </w:rPr>
        <w:t xml:space="preserve">landfills, wastes spilled from trucks can pollute roads and the environment. </w:t>
      </w:r>
      <w:r w:rsidR="006D20C5" w:rsidRPr="00367441">
        <w:rPr>
          <w:sz w:val="22"/>
          <w:szCs w:val="22"/>
          <w:lang w:val="en-US"/>
        </w:rPr>
        <w:t xml:space="preserve">Potential impacts from the uncontrolled flow of leachate into the groundwater </w:t>
      </w:r>
      <w:r w:rsidR="00D21B38" w:rsidRPr="00367441">
        <w:rPr>
          <w:sz w:val="22"/>
          <w:szCs w:val="22"/>
          <w:lang w:val="en-US"/>
        </w:rPr>
        <w:t xml:space="preserve">might </w:t>
      </w:r>
      <w:r w:rsidR="006D20C5" w:rsidRPr="00367441">
        <w:rPr>
          <w:sz w:val="22"/>
          <w:szCs w:val="22"/>
          <w:lang w:val="en-US"/>
        </w:rPr>
        <w:t>include degradation of groundwater quality, soil contamination and adverse impacts to surface water quality.</w:t>
      </w:r>
      <w:r w:rsidR="00A6292A" w:rsidRPr="00367441">
        <w:rPr>
          <w:sz w:val="22"/>
          <w:szCs w:val="22"/>
          <w:lang w:val="en-US"/>
        </w:rPr>
        <w:t xml:space="preserve"> </w:t>
      </w:r>
      <w:r w:rsidR="00394B64" w:rsidRPr="00367441">
        <w:rPr>
          <w:sz w:val="22"/>
          <w:szCs w:val="22"/>
          <w:lang w:val="en-US"/>
        </w:rPr>
        <w:t>If not re-used, treated wastewater can be discharged to the sea; rivers; large surface water bodies; smaller, closed surface water bodies; and wetlands and lagoons. The treatment should be consistent with effluent water quality goals based on the assimilative capacity and the most sensitive end use of the receiving water.</w:t>
      </w:r>
      <w:r w:rsidR="007C4D1B" w:rsidRPr="00367441">
        <w:rPr>
          <w:sz w:val="22"/>
          <w:szCs w:val="22"/>
          <w:lang w:val="en-US"/>
        </w:rPr>
        <w:t xml:space="preserve"> </w:t>
      </w:r>
      <w:r w:rsidR="00FC21F6" w:rsidRPr="00367441">
        <w:rPr>
          <w:sz w:val="22"/>
          <w:szCs w:val="22"/>
          <w:lang w:val="en-US"/>
        </w:rPr>
        <w:t>In case projects involve recourse to pest management measures, the integrated pest management (IPM) or integrated vector management (IVM) approaches using combined or multiple tactics will be preferred t</w:t>
      </w:r>
      <w:r w:rsidR="007C4D1B" w:rsidRPr="00367441">
        <w:rPr>
          <w:sz w:val="22"/>
          <w:szCs w:val="22"/>
          <w:lang w:val="en-US"/>
        </w:rPr>
        <w:t xml:space="preserve">o minimize and manage the </w:t>
      </w:r>
      <w:r w:rsidR="00FC21F6" w:rsidRPr="00367441">
        <w:rPr>
          <w:sz w:val="22"/>
          <w:szCs w:val="22"/>
          <w:lang w:val="en-US"/>
        </w:rPr>
        <w:t xml:space="preserve">related </w:t>
      </w:r>
      <w:r w:rsidR="007C4D1B" w:rsidRPr="00367441">
        <w:rPr>
          <w:sz w:val="22"/>
          <w:szCs w:val="22"/>
          <w:lang w:val="en-US"/>
        </w:rPr>
        <w:t>risks and impacts</w:t>
      </w:r>
      <w:r w:rsidR="00FC21F6" w:rsidRPr="00367441">
        <w:rPr>
          <w:sz w:val="22"/>
          <w:szCs w:val="22"/>
          <w:lang w:val="en-US"/>
        </w:rPr>
        <w:t xml:space="preserve"> in line with ESS 3 and in compliance with the EHSGs.</w:t>
      </w:r>
    </w:p>
    <w:p w14:paraId="11DA3F77" w14:textId="77777777" w:rsidR="00B36712" w:rsidRPr="00367441" w:rsidRDefault="00B36712" w:rsidP="00655938">
      <w:pPr>
        <w:spacing w:before="240" w:after="240"/>
        <w:jc w:val="both"/>
        <w:rPr>
          <w:i/>
          <w:sz w:val="22"/>
          <w:szCs w:val="22"/>
          <w:lang w:val="en-US"/>
        </w:rPr>
      </w:pPr>
      <w:r w:rsidRPr="00367441">
        <w:rPr>
          <w:i/>
          <w:sz w:val="22"/>
          <w:szCs w:val="22"/>
          <w:lang w:val="en-US"/>
        </w:rPr>
        <w:lastRenderedPageBreak/>
        <w:t>Climate Change</w:t>
      </w:r>
    </w:p>
    <w:p w14:paraId="7CC181A8" w14:textId="25BF9DE1" w:rsidR="00B36712" w:rsidRPr="00367441" w:rsidRDefault="006D20C5" w:rsidP="00655938">
      <w:pPr>
        <w:spacing w:before="240" w:after="240"/>
        <w:jc w:val="both"/>
        <w:rPr>
          <w:sz w:val="22"/>
          <w:szCs w:val="22"/>
          <w:lang w:val="en-US"/>
        </w:rPr>
      </w:pPr>
      <w:r w:rsidRPr="00367441">
        <w:rPr>
          <w:sz w:val="22"/>
          <w:szCs w:val="22"/>
          <w:lang w:val="en-US"/>
        </w:rPr>
        <w:t xml:space="preserve">Methane gas as a GHG emission may </w:t>
      </w:r>
      <w:r w:rsidR="00371A7E" w:rsidRPr="00367441">
        <w:rPr>
          <w:sz w:val="22"/>
          <w:szCs w:val="22"/>
          <w:lang w:val="en-US"/>
        </w:rPr>
        <w:t>emit</w:t>
      </w:r>
      <w:r w:rsidRPr="00367441">
        <w:rPr>
          <w:sz w:val="22"/>
          <w:szCs w:val="22"/>
          <w:lang w:val="en-US"/>
        </w:rPr>
        <w:t xml:space="preserve"> to the atmosphere from landfill sites and </w:t>
      </w:r>
      <w:r w:rsidR="00C1749E" w:rsidRPr="00367441">
        <w:rPr>
          <w:sz w:val="22"/>
          <w:lang w:val="en-US"/>
        </w:rPr>
        <w:t xml:space="preserve">might contribute </w:t>
      </w:r>
      <w:r w:rsidR="00C1749E" w:rsidRPr="00367441">
        <w:rPr>
          <w:sz w:val="22"/>
          <w:szCs w:val="22"/>
          <w:lang w:val="en-US"/>
        </w:rPr>
        <w:t>to</w:t>
      </w:r>
      <w:r w:rsidR="004020F3" w:rsidRPr="00367441">
        <w:rPr>
          <w:sz w:val="22"/>
          <w:szCs w:val="22"/>
          <w:lang w:val="en-US"/>
        </w:rPr>
        <w:t xml:space="preserve"> </w:t>
      </w:r>
      <w:r w:rsidRPr="00367441">
        <w:rPr>
          <w:sz w:val="22"/>
          <w:szCs w:val="22"/>
          <w:lang w:val="en-US"/>
        </w:rPr>
        <w:t xml:space="preserve">the climate change. </w:t>
      </w:r>
      <w:r w:rsidR="0059303D" w:rsidRPr="00367441">
        <w:rPr>
          <w:sz w:val="22"/>
          <w:szCs w:val="22"/>
          <w:lang w:val="en-US"/>
        </w:rPr>
        <w:t>Similarly</w:t>
      </w:r>
      <w:r w:rsidR="000C6B78" w:rsidRPr="00367441">
        <w:rPr>
          <w:sz w:val="22"/>
          <w:szCs w:val="22"/>
          <w:lang w:val="en-US"/>
        </w:rPr>
        <w:t>,</w:t>
      </w:r>
      <w:r w:rsidR="004020F3" w:rsidRPr="00367441">
        <w:rPr>
          <w:sz w:val="22"/>
          <w:szCs w:val="22"/>
          <w:lang w:val="en-US"/>
        </w:rPr>
        <w:t xml:space="preserve"> </w:t>
      </w:r>
      <w:r w:rsidR="00424A5F" w:rsidRPr="00367441">
        <w:rPr>
          <w:sz w:val="22"/>
          <w:lang w:val="en-US"/>
        </w:rPr>
        <w:t xml:space="preserve">treatment sludge generated </w:t>
      </w:r>
      <w:r w:rsidR="00424A5F" w:rsidRPr="00367441">
        <w:rPr>
          <w:sz w:val="22"/>
          <w:szCs w:val="22"/>
          <w:lang w:val="en-US"/>
        </w:rPr>
        <w:t>from</w:t>
      </w:r>
      <w:r w:rsidR="004020F3" w:rsidRPr="00367441">
        <w:rPr>
          <w:sz w:val="22"/>
          <w:szCs w:val="22"/>
          <w:lang w:val="en-US"/>
        </w:rPr>
        <w:t xml:space="preserve"> </w:t>
      </w:r>
      <w:r w:rsidR="0059303D" w:rsidRPr="00367441">
        <w:rPr>
          <w:sz w:val="22"/>
          <w:szCs w:val="22"/>
          <w:lang w:val="en-US"/>
        </w:rPr>
        <w:t>wastewater treatment plants may cause an adverse effect on climate change issues.</w:t>
      </w:r>
    </w:p>
    <w:p w14:paraId="26980A89" w14:textId="43D3AFC2" w:rsidR="00B36712" w:rsidRPr="00367441" w:rsidRDefault="00B36712" w:rsidP="00655938">
      <w:pPr>
        <w:spacing w:before="240" w:after="240"/>
        <w:jc w:val="both"/>
        <w:rPr>
          <w:sz w:val="22"/>
          <w:szCs w:val="22"/>
          <w:u w:val="single"/>
          <w:lang w:val="en-US"/>
        </w:rPr>
      </w:pPr>
      <w:r w:rsidRPr="00367441">
        <w:rPr>
          <w:sz w:val="22"/>
          <w:szCs w:val="22"/>
          <w:u w:val="single"/>
          <w:lang w:val="en-US"/>
        </w:rPr>
        <w:t>Social Impacts</w:t>
      </w:r>
    </w:p>
    <w:p w14:paraId="31D8F107" w14:textId="77777777" w:rsidR="00A37E99" w:rsidRPr="00367441" w:rsidRDefault="00A37E99" w:rsidP="00655938">
      <w:pPr>
        <w:spacing w:before="240" w:after="240"/>
        <w:jc w:val="both"/>
        <w:rPr>
          <w:i/>
          <w:sz w:val="22"/>
          <w:szCs w:val="22"/>
          <w:lang w:val="en-US"/>
        </w:rPr>
      </w:pPr>
      <w:r w:rsidRPr="00367441">
        <w:rPr>
          <w:i/>
          <w:sz w:val="22"/>
          <w:szCs w:val="22"/>
          <w:lang w:val="en-US"/>
        </w:rPr>
        <w:t>H</w:t>
      </w:r>
      <w:r w:rsidR="00B36712" w:rsidRPr="00367441">
        <w:rPr>
          <w:i/>
          <w:sz w:val="22"/>
          <w:szCs w:val="22"/>
          <w:lang w:val="en-US"/>
        </w:rPr>
        <w:t>ealth and Safety</w:t>
      </w:r>
    </w:p>
    <w:p w14:paraId="13C7A434" w14:textId="2463115E" w:rsidR="005E6FA9" w:rsidRPr="00367441" w:rsidRDefault="0059303D" w:rsidP="005E6FA9">
      <w:pPr>
        <w:spacing w:before="240" w:after="240"/>
        <w:jc w:val="both"/>
        <w:rPr>
          <w:sz w:val="22"/>
          <w:szCs w:val="22"/>
          <w:lang w:val="en-US"/>
        </w:rPr>
      </w:pPr>
      <w:r w:rsidRPr="00367441">
        <w:rPr>
          <w:sz w:val="22"/>
          <w:szCs w:val="22"/>
          <w:lang w:val="en-US"/>
        </w:rPr>
        <w:t xml:space="preserve">Operators of water and wastewater treatment plants and </w:t>
      </w:r>
      <w:r w:rsidR="00D21B38" w:rsidRPr="00367441">
        <w:rPr>
          <w:sz w:val="22"/>
          <w:szCs w:val="22"/>
          <w:lang w:val="en-US"/>
        </w:rPr>
        <w:t>sanitary</w:t>
      </w:r>
      <w:r w:rsidR="007574E5" w:rsidRPr="00367441">
        <w:rPr>
          <w:sz w:val="22"/>
          <w:szCs w:val="22"/>
          <w:lang w:val="en-US"/>
        </w:rPr>
        <w:t xml:space="preserve"> </w:t>
      </w:r>
      <w:r w:rsidRPr="00367441">
        <w:rPr>
          <w:sz w:val="22"/>
          <w:szCs w:val="22"/>
          <w:lang w:val="en-US"/>
        </w:rPr>
        <w:t>landfill might be</w:t>
      </w:r>
      <w:r w:rsidR="0096742A" w:rsidRPr="00367441">
        <w:rPr>
          <w:sz w:val="22"/>
          <w:szCs w:val="22"/>
          <w:lang w:val="en-US"/>
        </w:rPr>
        <w:t xml:space="preserve"> exposed to variety of </w:t>
      </w:r>
      <w:r w:rsidRPr="00367441">
        <w:rPr>
          <w:sz w:val="22"/>
          <w:szCs w:val="22"/>
          <w:lang w:val="en-US"/>
        </w:rPr>
        <w:t>hazards during the operation and maintenance.</w:t>
      </w:r>
      <w:r w:rsidR="005E1813" w:rsidRPr="00367441">
        <w:rPr>
          <w:sz w:val="22"/>
          <w:szCs w:val="22"/>
          <w:lang w:val="en-US"/>
        </w:rPr>
        <w:t xml:space="preserve"> There may be fire and explosion </w:t>
      </w:r>
      <w:proofErr w:type="gramStart"/>
      <w:r w:rsidR="005E1813" w:rsidRPr="00367441">
        <w:rPr>
          <w:sz w:val="22"/>
          <w:szCs w:val="22"/>
          <w:lang w:val="en-US"/>
        </w:rPr>
        <w:t>risks</w:t>
      </w:r>
      <w:proofErr w:type="gramEnd"/>
      <w:r w:rsidR="005E1813" w:rsidRPr="00367441">
        <w:rPr>
          <w:sz w:val="22"/>
          <w:szCs w:val="22"/>
          <w:lang w:val="en-US"/>
        </w:rPr>
        <w:t xml:space="preserve"> due to landfill gas. The occupational health and safety impacts such as accidents and injuries, chemical exposure, noise and vibration exposure and exposure to pathogens and vectors. The community health and safety impacts such as visual, dust and odor problems as well as scavenging related impacts and physical, </w:t>
      </w:r>
      <w:proofErr w:type="gramStart"/>
      <w:r w:rsidR="005E1813" w:rsidRPr="00367441">
        <w:rPr>
          <w:sz w:val="22"/>
          <w:szCs w:val="22"/>
          <w:lang w:val="en-US"/>
        </w:rPr>
        <w:t>chemical</w:t>
      </w:r>
      <w:proofErr w:type="gramEnd"/>
      <w:r w:rsidR="005E1813" w:rsidRPr="00367441">
        <w:rPr>
          <w:sz w:val="22"/>
          <w:szCs w:val="22"/>
          <w:lang w:val="en-US"/>
        </w:rPr>
        <w:t xml:space="preserve"> and biological hazards.</w:t>
      </w:r>
      <w:r w:rsidR="005E6FA9" w:rsidRPr="00367441">
        <w:rPr>
          <w:rFonts w:eastAsiaTheme="minorHAnsi"/>
          <w:szCs w:val="22"/>
          <w:lang w:val="en-US"/>
        </w:rPr>
        <w:t xml:space="preserve"> </w:t>
      </w:r>
      <w:r w:rsidR="005E6FA9" w:rsidRPr="00367441">
        <w:rPr>
          <w:sz w:val="22"/>
          <w:szCs w:val="22"/>
          <w:lang w:val="en-US"/>
        </w:rPr>
        <w:t>Sewage sludge may also contain pathogenic bacteria, viruses, protozoa, parasites, and other microorganisms that can cause disease. Land application and surface disposal of untreated sewage sludge create a potential for human exposure to these organisms through direct and indirect contact.</w:t>
      </w:r>
    </w:p>
    <w:p w14:paraId="079DF67A" w14:textId="130CD0AE" w:rsidR="00B6757B" w:rsidRPr="00367441" w:rsidRDefault="00B6757B" w:rsidP="00B6757B">
      <w:pPr>
        <w:spacing w:before="240" w:after="240"/>
        <w:jc w:val="both"/>
        <w:rPr>
          <w:sz w:val="22"/>
          <w:szCs w:val="22"/>
          <w:lang w:val="en-US"/>
        </w:rPr>
      </w:pPr>
      <w:r w:rsidRPr="00367441">
        <w:rPr>
          <w:sz w:val="22"/>
          <w:szCs w:val="22"/>
          <w:lang w:val="en-US"/>
        </w:rPr>
        <w:t>Reducing the impact of vector-borne disease on the long-term health of workers is best accomplished through implementation of diverse interventions aimed at eliminating the factors that lead to disease as referred in IFC General EHS Guidelines.</w:t>
      </w:r>
    </w:p>
    <w:p w14:paraId="1A0FF97A" w14:textId="011DCAC3" w:rsidR="0059303D" w:rsidRPr="00367441" w:rsidRDefault="0059303D" w:rsidP="00EB73E4">
      <w:pPr>
        <w:spacing w:before="240" w:after="240"/>
        <w:jc w:val="both"/>
        <w:rPr>
          <w:i/>
          <w:sz w:val="22"/>
          <w:szCs w:val="22"/>
          <w:lang w:val="en-US"/>
        </w:rPr>
      </w:pPr>
      <w:r w:rsidRPr="00367441">
        <w:rPr>
          <w:i/>
          <w:sz w:val="22"/>
          <w:szCs w:val="22"/>
          <w:lang w:val="en-US"/>
        </w:rPr>
        <w:t>Traffic</w:t>
      </w:r>
    </w:p>
    <w:p w14:paraId="71E27B5C" w14:textId="03174680" w:rsidR="0059303D" w:rsidRPr="00367441" w:rsidRDefault="0059303D" w:rsidP="00655938">
      <w:pPr>
        <w:spacing w:before="240" w:after="240"/>
        <w:jc w:val="both"/>
        <w:rPr>
          <w:sz w:val="22"/>
          <w:szCs w:val="22"/>
          <w:lang w:val="en-US"/>
        </w:rPr>
      </w:pPr>
      <w:r w:rsidRPr="00367441">
        <w:rPr>
          <w:sz w:val="22"/>
          <w:szCs w:val="22"/>
          <w:lang w:val="en-US"/>
        </w:rPr>
        <w:t>Trucks carrying sludge from treatment plants and waste to the landfills can readily create significant traffic problems, increased air pollution, roadway deterioration, etc.</w:t>
      </w:r>
    </w:p>
    <w:p w14:paraId="2EF8518D" w14:textId="71EFC700" w:rsidR="00263A6E" w:rsidRPr="00367441" w:rsidRDefault="00263A6E" w:rsidP="001B79A1">
      <w:pPr>
        <w:spacing w:before="240" w:after="240"/>
        <w:jc w:val="both"/>
        <w:rPr>
          <w:sz w:val="22"/>
          <w:szCs w:val="22"/>
          <w:lang w:val="en-US"/>
        </w:rPr>
      </w:pPr>
      <w:r w:rsidRPr="00367441">
        <w:rPr>
          <w:sz w:val="22"/>
          <w:szCs w:val="22"/>
          <w:lang w:val="en-US"/>
        </w:rPr>
        <w:t>Post physical and economic displacement</w:t>
      </w:r>
    </w:p>
    <w:p w14:paraId="62EE5522" w14:textId="48D1B758" w:rsidR="00493308" w:rsidRPr="00367441" w:rsidRDefault="00493308" w:rsidP="001B79A1">
      <w:pPr>
        <w:spacing w:before="240" w:after="240"/>
        <w:jc w:val="both"/>
        <w:rPr>
          <w:sz w:val="22"/>
          <w:szCs w:val="22"/>
          <w:lang w:val="en-US"/>
        </w:rPr>
      </w:pPr>
      <w:r w:rsidRPr="00367441">
        <w:rPr>
          <w:sz w:val="22"/>
          <w:szCs w:val="22"/>
          <w:lang w:val="en-US"/>
        </w:rPr>
        <w:t xml:space="preserve">Compensation for </w:t>
      </w:r>
      <w:r w:rsidR="49B433AF" w:rsidRPr="00367441">
        <w:rPr>
          <w:sz w:val="22"/>
          <w:szCs w:val="22"/>
          <w:lang w:val="en-US"/>
        </w:rPr>
        <w:t xml:space="preserve">land acquisition </w:t>
      </w:r>
      <w:r w:rsidRPr="00367441">
        <w:rPr>
          <w:sz w:val="22"/>
          <w:szCs w:val="22"/>
          <w:lang w:val="en-US"/>
        </w:rPr>
        <w:t xml:space="preserve">alone does not guarantee the restoration or improvement of the livelihoods and social welfare of displaced persons and communities. Restoration and improvement of livelihoods often includes many interconnected assets that may include access to land, marine and aquatic resources, access to social networks, access to natural resources as well as employment. </w:t>
      </w:r>
    </w:p>
    <w:p w14:paraId="5C6569EB" w14:textId="79F52050" w:rsidR="00263A6E" w:rsidRPr="00367441" w:rsidRDefault="00263A6E" w:rsidP="001B79A1">
      <w:pPr>
        <w:spacing w:before="240" w:after="240"/>
        <w:jc w:val="both"/>
        <w:rPr>
          <w:sz w:val="22"/>
          <w:szCs w:val="22"/>
          <w:lang w:val="en-US"/>
        </w:rPr>
      </w:pPr>
      <w:r w:rsidRPr="00367441">
        <w:rPr>
          <w:sz w:val="22"/>
          <w:szCs w:val="22"/>
          <w:lang w:val="en-US"/>
        </w:rPr>
        <w:t>Attention to vulnerable groups</w:t>
      </w:r>
    </w:p>
    <w:p w14:paraId="34BEFB99" w14:textId="77777777" w:rsidR="006D5600" w:rsidRPr="00367441" w:rsidRDefault="006D5600" w:rsidP="001B79A1">
      <w:pPr>
        <w:spacing w:before="240" w:after="240"/>
        <w:jc w:val="both"/>
        <w:rPr>
          <w:sz w:val="22"/>
          <w:szCs w:val="22"/>
          <w:lang w:val="en-US"/>
        </w:rPr>
      </w:pPr>
      <w:r w:rsidRPr="00367441">
        <w:rPr>
          <w:sz w:val="22"/>
          <w:szCs w:val="22"/>
          <w:lang w:val="en-US"/>
        </w:rPr>
        <w:t>As part of the process of identifying risks and impacts, it is highly important to identify individuals and groups that may be directly and differentially or disproportionately affected by the project and project outcomes because of their disadvantaged or vulnerable status. It should be proposed and implemented differentiated measures so that adverse impacts do not fall disproportionately for the individuals or groups who are disadvantaged or vulnerable, and they are not disadvantaged in sharing development benefits and opportunities.</w:t>
      </w:r>
    </w:p>
    <w:p w14:paraId="05501775" w14:textId="07997815" w:rsidR="00263A6E" w:rsidRPr="00367441" w:rsidRDefault="00263A6E" w:rsidP="001B79A1">
      <w:pPr>
        <w:spacing w:before="240" w:after="240"/>
        <w:jc w:val="both"/>
        <w:rPr>
          <w:sz w:val="22"/>
          <w:szCs w:val="22"/>
          <w:lang w:val="en-US"/>
        </w:rPr>
      </w:pPr>
      <w:r w:rsidRPr="00367441">
        <w:rPr>
          <w:sz w:val="22"/>
          <w:szCs w:val="22"/>
          <w:lang w:val="en-US"/>
        </w:rPr>
        <w:t xml:space="preserve">Management of grievances </w:t>
      </w:r>
    </w:p>
    <w:p w14:paraId="3B13CC94" w14:textId="064F5803" w:rsidR="00493308" w:rsidRPr="00367441" w:rsidRDefault="006D5600" w:rsidP="001B79A1">
      <w:pPr>
        <w:spacing w:before="240" w:after="240"/>
        <w:jc w:val="both"/>
        <w:rPr>
          <w:sz w:val="22"/>
          <w:szCs w:val="22"/>
          <w:lang w:val="en-US"/>
        </w:rPr>
      </w:pPr>
      <w:r w:rsidRPr="00367441">
        <w:rPr>
          <w:sz w:val="22"/>
          <w:szCs w:val="22"/>
          <w:lang w:val="en-US"/>
        </w:rPr>
        <w:t xml:space="preserve">Project specific Grievance Mechanism should be in place during the operation phase of the project where stakeholders and other interested parties can submit grievances and concerns. </w:t>
      </w:r>
    </w:p>
    <w:p w14:paraId="2EF85B66" w14:textId="77777777" w:rsidR="00224342" w:rsidRPr="00367441" w:rsidRDefault="00A37E99" w:rsidP="00655938">
      <w:pPr>
        <w:pStyle w:val="Heading3"/>
        <w:spacing w:before="240" w:after="240"/>
        <w:ind w:left="0" w:firstLine="0"/>
        <w:jc w:val="both"/>
      </w:pPr>
      <w:bookmarkStart w:id="199" w:name="_Toc23651946"/>
      <w:bookmarkStart w:id="200" w:name="_Toc92207651"/>
      <w:r w:rsidRPr="00367441">
        <w:t>Mitigation</w:t>
      </w:r>
      <w:bookmarkEnd w:id="199"/>
      <w:bookmarkEnd w:id="200"/>
    </w:p>
    <w:p w14:paraId="08D7210A" w14:textId="45C797C6" w:rsidR="00A37E99" w:rsidRPr="00367441" w:rsidRDefault="00C232B3" w:rsidP="00655938">
      <w:pPr>
        <w:spacing w:before="240" w:after="240"/>
        <w:jc w:val="both"/>
        <w:rPr>
          <w:sz w:val="22"/>
          <w:szCs w:val="22"/>
          <w:lang w:val="en-US"/>
        </w:rPr>
      </w:pPr>
      <w:r w:rsidRPr="00367441">
        <w:rPr>
          <w:sz w:val="22"/>
          <w:lang w:val="en-US"/>
        </w:rPr>
        <w:t xml:space="preserve">A general mitigation plan </w:t>
      </w:r>
      <w:r w:rsidR="008D2DE6" w:rsidRPr="00367441">
        <w:rPr>
          <w:sz w:val="22"/>
          <w:lang w:val="en-US"/>
        </w:rPr>
        <w:t>for water</w:t>
      </w:r>
      <w:r w:rsidR="005235FF" w:rsidRPr="00367441">
        <w:rPr>
          <w:sz w:val="22"/>
          <w:lang w:val="en-US"/>
        </w:rPr>
        <w:t>,</w:t>
      </w:r>
      <w:r w:rsidR="008D2DE6" w:rsidRPr="00367441">
        <w:rPr>
          <w:sz w:val="22"/>
          <w:lang w:val="en-US"/>
        </w:rPr>
        <w:t xml:space="preserve"> </w:t>
      </w:r>
      <w:r w:rsidR="005235FF" w:rsidRPr="00367441">
        <w:rPr>
          <w:sz w:val="22"/>
          <w:lang w:val="en-US"/>
        </w:rPr>
        <w:t>and</w:t>
      </w:r>
      <w:r w:rsidR="005235FF" w:rsidRPr="00367441">
        <w:rPr>
          <w:sz w:val="22"/>
          <w:szCs w:val="22"/>
          <w:lang w:val="en-US"/>
        </w:rPr>
        <w:t xml:space="preserve"> </w:t>
      </w:r>
      <w:r w:rsidR="008D2DE6" w:rsidRPr="00367441">
        <w:rPr>
          <w:sz w:val="22"/>
          <w:szCs w:val="22"/>
          <w:lang w:val="en-US"/>
        </w:rPr>
        <w:t>wastewater sub</w:t>
      </w:r>
      <w:r w:rsidR="00DD5090" w:rsidRPr="00367441">
        <w:rPr>
          <w:sz w:val="22"/>
          <w:szCs w:val="22"/>
          <w:lang w:val="en-US"/>
        </w:rPr>
        <w:t>-</w:t>
      </w:r>
      <w:r w:rsidR="008D2DE6" w:rsidRPr="00367441">
        <w:rPr>
          <w:sz w:val="22"/>
          <w:szCs w:val="22"/>
          <w:lang w:val="en-US"/>
        </w:rPr>
        <w:t>projects</w:t>
      </w:r>
      <w:r w:rsidR="008D2DE6" w:rsidRPr="00367441">
        <w:rPr>
          <w:sz w:val="22"/>
          <w:lang w:val="en-US"/>
        </w:rPr>
        <w:t xml:space="preserve"> </w:t>
      </w:r>
      <w:r w:rsidRPr="00367441">
        <w:rPr>
          <w:sz w:val="22"/>
          <w:lang w:val="en-US"/>
        </w:rPr>
        <w:t>covering possible impacts of the</w:t>
      </w:r>
      <w:r w:rsidR="005235FF" w:rsidRPr="00367441">
        <w:rPr>
          <w:sz w:val="22"/>
          <w:lang w:val="en-US"/>
        </w:rPr>
        <w:t xml:space="preserve"> </w:t>
      </w:r>
      <w:r w:rsidR="008611D5" w:rsidRPr="00367441">
        <w:rPr>
          <w:sz w:val="22"/>
          <w:lang w:val="en-US"/>
        </w:rPr>
        <w:t>sub-projects</w:t>
      </w:r>
      <w:r w:rsidR="005235FF" w:rsidRPr="00367441">
        <w:rPr>
          <w:sz w:val="22"/>
          <w:lang w:val="en-US"/>
        </w:rPr>
        <w:t xml:space="preserve"> is given in Table</w:t>
      </w:r>
      <w:r w:rsidR="00982FA7" w:rsidRPr="00367441">
        <w:rPr>
          <w:sz w:val="22"/>
          <w:lang w:val="en-US"/>
        </w:rPr>
        <w:t xml:space="preserve"> </w:t>
      </w:r>
      <w:r w:rsidR="00676BD7" w:rsidRPr="00367441">
        <w:rPr>
          <w:sz w:val="22"/>
          <w:lang w:val="en-US"/>
        </w:rPr>
        <w:t>12</w:t>
      </w:r>
      <w:r w:rsidR="008D2DE6" w:rsidRPr="00367441">
        <w:rPr>
          <w:sz w:val="22"/>
          <w:lang w:val="en-US"/>
        </w:rPr>
        <w:t xml:space="preserve"> whereas </w:t>
      </w:r>
      <w:r w:rsidR="00D645E9" w:rsidRPr="00367441">
        <w:rPr>
          <w:sz w:val="22"/>
          <w:lang w:val="en-US"/>
        </w:rPr>
        <w:t xml:space="preserve">general </w:t>
      </w:r>
      <w:r w:rsidR="008D2DE6" w:rsidRPr="00367441">
        <w:rPr>
          <w:sz w:val="22"/>
          <w:lang w:val="en-US"/>
        </w:rPr>
        <w:t xml:space="preserve">mitigation </w:t>
      </w:r>
      <w:r w:rsidR="00D645E9" w:rsidRPr="00367441">
        <w:rPr>
          <w:sz w:val="22"/>
          <w:lang w:val="en-US"/>
        </w:rPr>
        <w:t xml:space="preserve">measures </w:t>
      </w:r>
      <w:r w:rsidR="008D2DE6" w:rsidRPr="00367441">
        <w:rPr>
          <w:sz w:val="22"/>
          <w:lang w:val="en-US"/>
        </w:rPr>
        <w:t xml:space="preserve">for the landfill </w:t>
      </w:r>
      <w:r w:rsidR="008D2DE6" w:rsidRPr="00367441">
        <w:rPr>
          <w:sz w:val="22"/>
          <w:szCs w:val="22"/>
          <w:lang w:val="en-US"/>
        </w:rPr>
        <w:t>sub</w:t>
      </w:r>
      <w:r w:rsidR="00DD5090" w:rsidRPr="00367441">
        <w:rPr>
          <w:sz w:val="22"/>
          <w:szCs w:val="22"/>
          <w:lang w:val="en-US"/>
        </w:rPr>
        <w:t>-</w:t>
      </w:r>
      <w:r w:rsidR="008D2DE6" w:rsidRPr="00367441">
        <w:rPr>
          <w:sz w:val="22"/>
          <w:szCs w:val="22"/>
          <w:lang w:val="en-US"/>
        </w:rPr>
        <w:lastRenderedPageBreak/>
        <w:t>project</w:t>
      </w:r>
      <w:r w:rsidR="005235FF" w:rsidRPr="00367441">
        <w:rPr>
          <w:sz w:val="22"/>
          <w:lang w:val="en-US"/>
        </w:rPr>
        <w:t xml:space="preserve"> is given in Table</w:t>
      </w:r>
      <w:r w:rsidR="00982FA7" w:rsidRPr="00367441">
        <w:rPr>
          <w:sz w:val="22"/>
          <w:lang w:val="en-US"/>
        </w:rPr>
        <w:t xml:space="preserve"> </w:t>
      </w:r>
      <w:r w:rsidR="00676BD7" w:rsidRPr="00367441">
        <w:rPr>
          <w:sz w:val="22"/>
          <w:lang w:val="en-US"/>
        </w:rPr>
        <w:t>13</w:t>
      </w:r>
      <w:r w:rsidRPr="00367441">
        <w:rPr>
          <w:sz w:val="22"/>
          <w:lang w:val="en-US"/>
        </w:rPr>
        <w:t>.</w:t>
      </w:r>
      <w:r w:rsidR="00CF4009" w:rsidRPr="00367441">
        <w:rPr>
          <w:sz w:val="22"/>
          <w:lang w:val="en-US"/>
        </w:rPr>
        <w:t xml:space="preserve"> T</w:t>
      </w:r>
      <w:r w:rsidR="00B346F6" w:rsidRPr="00367441">
        <w:rPr>
          <w:sz w:val="22"/>
          <w:lang w:val="en-US"/>
        </w:rPr>
        <w:t xml:space="preserve">hese </w:t>
      </w:r>
      <w:r w:rsidR="00CF4009" w:rsidRPr="00367441">
        <w:rPr>
          <w:sz w:val="22"/>
          <w:lang w:val="en-US"/>
        </w:rPr>
        <w:t xml:space="preserve">should be taken into consideration in the preparation of site specific ESIAs/ESMPs for the </w:t>
      </w:r>
      <w:r w:rsidR="00CF4009" w:rsidRPr="00367441">
        <w:rPr>
          <w:sz w:val="22"/>
          <w:szCs w:val="22"/>
          <w:lang w:val="en-US"/>
        </w:rPr>
        <w:t>sub</w:t>
      </w:r>
      <w:r w:rsidR="00DD5090" w:rsidRPr="00367441">
        <w:rPr>
          <w:sz w:val="22"/>
          <w:szCs w:val="22"/>
          <w:lang w:val="en-US"/>
        </w:rPr>
        <w:t>-</w:t>
      </w:r>
      <w:r w:rsidR="00CF4009" w:rsidRPr="00367441">
        <w:rPr>
          <w:sz w:val="22"/>
          <w:szCs w:val="22"/>
          <w:lang w:val="en-US"/>
        </w:rPr>
        <w:t>projects.</w:t>
      </w:r>
    </w:p>
    <w:p w14:paraId="7EEB70E2" w14:textId="353996F7" w:rsidR="003D2881" w:rsidRPr="00367441" w:rsidRDefault="003D2881" w:rsidP="00655938">
      <w:pPr>
        <w:spacing w:before="240" w:after="240"/>
        <w:jc w:val="both"/>
        <w:rPr>
          <w:sz w:val="22"/>
          <w:szCs w:val="22"/>
          <w:lang w:val="en-US"/>
        </w:rPr>
      </w:pPr>
      <w:r w:rsidRPr="00367441">
        <w:rPr>
          <w:sz w:val="22"/>
          <w:szCs w:val="22"/>
          <w:lang w:val="en-US"/>
        </w:rPr>
        <w:t>The recommended sub-management plans to be prepared are provided in Annex-</w:t>
      </w:r>
      <w:r w:rsidR="0008217F" w:rsidRPr="00367441">
        <w:rPr>
          <w:sz w:val="22"/>
          <w:szCs w:val="22"/>
          <w:lang w:val="en-US"/>
        </w:rPr>
        <w:t>2C</w:t>
      </w:r>
      <w:r w:rsidRPr="00367441">
        <w:rPr>
          <w:sz w:val="22"/>
          <w:szCs w:val="22"/>
          <w:lang w:val="en-US"/>
        </w:rPr>
        <w:t>.</w:t>
      </w:r>
    </w:p>
    <w:p w14:paraId="7D615041" w14:textId="77777777" w:rsidR="00D81319" w:rsidRPr="00367441" w:rsidRDefault="00D81319" w:rsidP="00655938">
      <w:pPr>
        <w:spacing w:before="240" w:after="240"/>
        <w:jc w:val="both"/>
        <w:rPr>
          <w:sz w:val="22"/>
          <w:szCs w:val="22"/>
          <w:lang w:val="en-US"/>
        </w:rPr>
      </w:pPr>
    </w:p>
    <w:p w14:paraId="47E6C2F7" w14:textId="77777777" w:rsidR="00E15383" w:rsidRPr="00367441" w:rsidRDefault="00E15383" w:rsidP="00655938">
      <w:pPr>
        <w:spacing w:before="240" w:after="240"/>
        <w:jc w:val="both"/>
        <w:rPr>
          <w:sz w:val="22"/>
          <w:szCs w:val="22"/>
          <w:lang w:val="en-US"/>
        </w:rPr>
        <w:sectPr w:rsidR="00E15383" w:rsidRPr="00367441" w:rsidSect="008611D5">
          <w:pgSz w:w="11906" w:h="16838"/>
          <w:pgMar w:top="1440" w:right="1800" w:bottom="1440" w:left="1800" w:header="706" w:footer="706" w:gutter="0"/>
          <w:cols w:space="708"/>
        </w:sectPr>
      </w:pPr>
    </w:p>
    <w:p w14:paraId="7DADF5A0" w14:textId="157D0366" w:rsidR="00381812" w:rsidRPr="00367441" w:rsidRDefault="00381812" w:rsidP="00655938">
      <w:pPr>
        <w:spacing w:before="240" w:after="240"/>
        <w:jc w:val="both"/>
        <w:rPr>
          <w:b/>
          <w:sz w:val="20"/>
          <w:szCs w:val="20"/>
          <w:lang w:val="en-US"/>
        </w:rPr>
      </w:pPr>
      <w:r w:rsidRPr="00367441">
        <w:rPr>
          <w:b/>
          <w:sz w:val="20"/>
          <w:szCs w:val="20"/>
          <w:lang w:val="en-US"/>
        </w:rPr>
        <w:lastRenderedPageBreak/>
        <w:t xml:space="preserve">Table </w:t>
      </w:r>
      <w:r w:rsidR="00676BD7" w:rsidRPr="00367441">
        <w:rPr>
          <w:b/>
          <w:sz w:val="20"/>
          <w:szCs w:val="20"/>
          <w:lang w:val="en-US"/>
        </w:rPr>
        <w:t>12</w:t>
      </w:r>
      <w:r w:rsidRPr="00367441">
        <w:rPr>
          <w:b/>
          <w:sz w:val="20"/>
          <w:szCs w:val="20"/>
          <w:lang w:val="en-US"/>
        </w:rPr>
        <w:t xml:space="preserve">. Mitigation Plan </w:t>
      </w:r>
      <w:r w:rsidR="00B05334" w:rsidRPr="00367441">
        <w:rPr>
          <w:b/>
          <w:sz w:val="20"/>
          <w:szCs w:val="20"/>
          <w:lang w:val="en-US"/>
        </w:rPr>
        <w:t>f</w:t>
      </w:r>
      <w:r w:rsidRPr="00367441">
        <w:rPr>
          <w:b/>
          <w:sz w:val="20"/>
          <w:szCs w:val="20"/>
          <w:lang w:val="en-US"/>
        </w:rPr>
        <w:t xml:space="preserve">or Water </w:t>
      </w:r>
      <w:proofErr w:type="gramStart"/>
      <w:r w:rsidRPr="00367441">
        <w:rPr>
          <w:b/>
          <w:sz w:val="20"/>
          <w:szCs w:val="20"/>
          <w:lang w:val="en-US"/>
        </w:rPr>
        <w:t>And</w:t>
      </w:r>
      <w:proofErr w:type="gramEnd"/>
      <w:r w:rsidRPr="00367441">
        <w:rPr>
          <w:b/>
          <w:sz w:val="20"/>
          <w:szCs w:val="20"/>
          <w:lang w:val="en-US"/>
        </w:rPr>
        <w:t xml:space="preserve"> Wastewater </w:t>
      </w:r>
      <w:r w:rsidR="008611D5" w:rsidRPr="00367441">
        <w:rPr>
          <w:b/>
          <w:sz w:val="20"/>
          <w:szCs w:val="20"/>
          <w:lang w:val="en-US"/>
        </w:rPr>
        <w:t>Sub-projects</w:t>
      </w:r>
    </w:p>
    <w:tbl>
      <w:tblPr>
        <w:tblW w:w="13937" w:type="dxa"/>
        <w:tblInd w:w="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55"/>
        <w:gridCol w:w="1412"/>
        <w:gridCol w:w="2340"/>
        <w:gridCol w:w="5844"/>
        <w:gridCol w:w="1446"/>
        <w:gridCol w:w="1440"/>
      </w:tblGrid>
      <w:tr w:rsidR="0062647A" w:rsidRPr="00367441" w14:paraId="260244B3" w14:textId="70F2463F" w:rsidTr="00367441">
        <w:trPr>
          <w:tblHead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98B946" w14:textId="77777777" w:rsidR="00F8524E" w:rsidRPr="00367441" w:rsidRDefault="00F8524E" w:rsidP="00B478FF">
            <w:pPr>
              <w:tabs>
                <w:tab w:val="left" w:pos="3119"/>
              </w:tabs>
              <w:spacing w:before="240" w:after="240"/>
              <w:ind w:left="172" w:right="153"/>
              <w:rPr>
                <w:b/>
                <w:bCs/>
                <w:sz w:val="18"/>
                <w:szCs w:val="18"/>
                <w:lang w:val="en-US"/>
              </w:rPr>
            </w:pPr>
            <w:r w:rsidRPr="00367441">
              <w:rPr>
                <w:b/>
                <w:bCs/>
                <w:sz w:val="18"/>
                <w:szCs w:val="18"/>
                <w:lang w:val="en-US"/>
              </w:rPr>
              <w:t>Phase</w:t>
            </w:r>
          </w:p>
        </w:tc>
        <w:tc>
          <w:tcPr>
            <w:tcW w:w="1412" w:type="dxa"/>
            <w:tcBorders>
              <w:top w:val="outset" w:sz="6" w:space="0" w:color="auto"/>
              <w:left w:val="outset" w:sz="6" w:space="0" w:color="auto"/>
              <w:bottom w:val="outset" w:sz="6" w:space="0" w:color="auto"/>
              <w:right w:val="outset" w:sz="6" w:space="0" w:color="auto"/>
            </w:tcBorders>
            <w:vAlign w:val="center"/>
          </w:tcPr>
          <w:p w14:paraId="0D24635A" w14:textId="1D0A847F" w:rsidR="00F8524E" w:rsidRPr="00367441" w:rsidRDefault="00F8524E" w:rsidP="00EB73E4">
            <w:pPr>
              <w:tabs>
                <w:tab w:val="left" w:pos="3119"/>
              </w:tabs>
              <w:spacing w:before="240" w:after="240"/>
              <w:ind w:left="172" w:right="153"/>
              <w:jc w:val="center"/>
              <w:rPr>
                <w:b/>
                <w:bCs/>
                <w:sz w:val="18"/>
                <w:szCs w:val="18"/>
                <w:lang w:val="en-US"/>
              </w:rPr>
            </w:pPr>
            <w:r w:rsidRPr="00367441">
              <w:rPr>
                <w:b/>
                <w:bCs/>
                <w:sz w:val="18"/>
                <w:szCs w:val="18"/>
                <w:lang w:val="en-US"/>
              </w:rPr>
              <w:t>Topic</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089F74" w14:textId="77F816D3" w:rsidR="00F8524E" w:rsidRPr="00367441" w:rsidRDefault="00F8524E" w:rsidP="00B478FF">
            <w:pPr>
              <w:tabs>
                <w:tab w:val="left" w:pos="3119"/>
              </w:tabs>
              <w:spacing w:before="240" w:after="240"/>
              <w:ind w:left="172" w:right="153"/>
              <w:rPr>
                <w:b/>
                <w:bCs/>
                <w:sz w:val="18"/>
                <w:szCs w:val="18"/>
                <w:lang w:val="en-US"/>
              </w:rPr>
            </w:pPr>
            <w:r w:rsidRPr="00367441">
              <w:rPr>
                <w:b/>
                <w:bCs/>
                <w:sz w:val="18"/>
                <w:szCs w:val="18"/>
                <w:lang w:val="en-US"/>
              </w:rPr>
              <w:t>Risk</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D9E3B5" w14:textId="77777777" w:rsidR="00F8524E" w:rsidRPr="00367441" w:rsidRDefault="00F8524E" w:rsidP="00B478FF">
            <w:pPr>
              <w:spacing w:before="240" w:after="240"/>
              <w:ind w:left="172" w:right="153"/>
              <w:rPr>
                <w:b/>
                <w:bCs/>
                <w:sz w:val="18"/>
                <w:szCs w:val="18"/>
                <w:lang w:val="en-US"/>
              </w:rPr>
            </w:pPr>
            <w:r w:rsidRPr="00367441">
              <w:rPr>
                <w:b/>
                <w:bCs/>
                <w:sz w:val="18"/>
                <w:szCs w:val="18"/>
                <w:lang w:val="en-US"/>
              </w:rPr>
              <w:t>Mitigation Measures</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0163EF" w14:textId="77777777" w:rsidR="00F8524E" w:rsidRPr="00367441" w:rsidRDefault="00F8524E" w:rsidP="00B478FF">
            <w:pPr>
              <w:tabs>
                <w:tab w:val="left" w:pos="3119"/>
              </w:tabs>
              <w:spacing w:before="240" w:after="240"/>
              <w:ind w:left="172" w:right="153"/>
              <w:rPr>
                <w:rFonts w:cs="Arial"/>
                <w:b/>
                <w:bCs/>
                <w:sz w:val="18"/>
                <w:szCs w:val="18"/>
                <w:lang w:val="en-US"/>
              </w:rPr>
            </w:pPr>
            <w:r w:rsidRPr="00367441">
              <w:rPr>
                <w:rFonts w:cs="Arial"/>
                <w:b/>
                <w:bCs/>
                <w:sz w:val="18"/>
                <w:szCs w:val="18"/>
                <w:lang w:val="en-US"/>
              </w:rPr>
              <w:t>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637EC0" w14:textId="77777777" w:rsidR="00F8524E" w:rsidRPr="00367441" w:rsidRDefault="00F8524E" w:rsidP="00B478FF">
            <w:pPr>
              <w:tabs>
                <w:tab w:val="left" w:pos="3119"/>
              </w:tabs>
              <w:spacing w:before="240" w:after="240"/>
              <w:ind w:left="172" w:right="153"/>
              <w:rPr>
                <w:rFonts w:cs="Arial"/>
                <w:b/>
                <w:bCs/>
                <w:sz w:val="18"/>
                <w:szCs w:val="18"/>
                <w:lang w:val="en-US"/>
              </w:rPr>
            </w:pPr>
            <w:r w:rsidRPr="00367441">
              <w:rPr>
                <w:rFonts w:cs="Arial"/>
                <w:b/>
                <w:bCs/>
                <w:sz w:val="18"/>
                <w:szCs w:val="18"/>
                <w:lang w:val="en-US"/>
              </w:rPr>
              <w:t>Institutional Responsibility</w:t>
            </w:r>
          </w:p>
        </w:tc>
      </w:tr>
      <w:tr w:rsidR="0062647A" w:rsidRPr="00367441" w14:paraId="283A86EC" w14:textId="0D2F03BE" w:rsidTr="00367441">
        <w:trPr>
          <w:trHeight w:val="768"/>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2534C" w14:textId="77777777" w:rsidR="00F8524E" w:rsidRPr="00367441" w:rsidRDefault="00F8524E" w:rsidP="00EB73E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6223375F" w14:textId="34CAFF79" w:rsidR="00F8524E" w:rsidRPr="00367441" w:rsidRDefault="00F8524E" w:rsidP="00EB73E4">
            <w:pPr>
              <w:tabs>
                <w:tab w:val="left" w:pos="3119"/>
              </w:tabs>
              <w:spacing w:after="120"/>
              <w:ind w:left="172" w:right="153"/>
              <w:jc w:val="center"/>
              <w:rPr>
                <w:sz w:val="18"/>
                <w:szCs w:val="18"/>
                <w:lang w:val="en-US"/>
              </w:rPr>
            </w:pPr>
            <w:r w:rsidRPr="00367441">
              <w:rPr>
                <w:sz w:val="18"/>
                <w:szCs w:val="18"/>
                <w:lang w:val="en-US"/>
              </w:rPr>
              <w:t>Traffic</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1251C2" w14:textId="03909464" w:rsidR="00F8524E" w:rsidRPr="00367441" w:rsidRDefault="00F8524E" w:rsidP="00EB73E4">
            <w:pPr>
              <w:tabs>
                <w:tab w:val="left" w:pos="3119"/>
              </w:tabs>
              <w:spacing w:after="120"/>
              <w:ind w:left="172" w:right="153"/>
              <w:rPr>
                <w:sz w:val="18"/>
                <w:szCs w:val="18"/>
                <w:lang w:val="en-US"/>
              </w:rPr>
            </w:pPr>
            <w:r w:rsidRPr="00367441">
              <w:rPr>
                <w:sz w:val="18"/>
                <w:szCs w:val="18"/>
                <w:lang w:val="en-US"/>
              </w:rPr>
              <w:t>Interruptions in Transport and Transport Safety</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B6121F" w14:textId="77777777" w:rsidR="00F8524E" w:rsidRPr="00367441" w:rsidRDefault="00F8524E" w:rsidP="00EB73E4">
            <w:pPr>
              <w:spacing w:after="120"/>
              <w:ind w:left="172" w:right="153"/>
              <w:rPr>
                <w:sz w:val="18"/>
                <w:szCs w:val="18"/>
                <w:lang w:val="en-US"/>
              </w:rPr>
            </w:pPr>
            <w:r w:rsidRPr="00367441">
              <w:rPr>
                <w:sz w:val="18"/>
                <w:szCs w:val="18"/>
                <w:lang w:val="en-US"/>
              </w:rPr>
              <w:t>Positioning clear warning and information signs around the construction zone. Imposing time constraints (</w:t>
            </w:r>
            <w:proofErr w:type="gramStart"/>
            <w:r w:rsidRPr="00367441">
              <w:rPr>
                <w:sz w:val="18"/>
                <w:szCs w:val="18"/>
                <w:lang w:val="en-US"/>
              </w:rPr>
              <w:t>e.g.</w:t>
            </w:r>
            <w:proofErr w:type="gramEnd"/>
            <w:r w:rsidRPr="00367441">
              <w:rPr>
                <w:sz w:val="18"/>
                <w:szCs w:val="18"/>
                <w:lang w:val="en-US"/>
              </w:rPr>
              <w:t xml:space="preserve"> 7AM to 5PM) for works. Considering disabled, women, children and people with special needs while locating and marking alternative roads (roundabouts)</w:t>
            </w:r>
          </w:p>
          <w:p w14:paraId="4BD731AE" w14:textId="078365EC" w:rsidR="00F8524E" w:rsidRPr="00367441" w:rsidRDefault="00F8524E" w:rsidP="00EB73E4">
            <w:pPr>
              <w:spacing w:after="120"/>
              <w:ind w:left="172" w:right="153"/>
              <w:rPr>
                <w:sz w:val="18"/>
                <w:szCs w:val="18"/>
                <w:lang w:val="en-US"/>
              </w:rPr>
            </w:pPr>
            <w:r w:rsidRPr="00367441">
              <w:rPr>
                <w:sz w:val="18"/>
                <w:szCs w:val="18"/>
                <w:lang w:val="en-US"/>
              </w:rPr>
              <w:t>Traffic Management Plan will be prepared for all construction sites</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99AE84" w14:textId="77777777" w:rsidR="00F8524E" w:rsidRPr="00367441" w:rsidRDefault="00F8524E" w:rsidP="00EB73E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C8AA50" w14:textId="77777777" w:rsidR="00F8524E" w:rsidRPr="00367441" w:rsidRDefault="00F8524E" w:rsidP="00EB73E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62647A" w:rsidRPr="00367441" w14:paraId="560A1E58" w14:textId="71D54869" w:rsidTr="00367441">
        <w:trPr>
          <w:trHeight w:val="570"/>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BBE3CF" w14:textId="77777777" w:rsidR="00F8524E" w:rsidRPr="00367441" w:rsidRDefault="00F8524E" w:rsidP="00F228AF">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537D4230" w14:textId="749BB536" w:rsidR="00F8524E" w:rsidRPr="00367441" w:rsidRDefault="00F8524E" w:rsidP="00F228AF">
            <w:pPr>
              <w:tabs>
                <w:tab w:val="left" w:pos="3119"/>
              </w:tabs>
              <w:spacing w:after="120"/>
              <w:ind w:left="172" w:right="153"/>
              <w:jc w:val="center"/>
              <w:rPr>
                <w:sz w:val="18"/>
                <w:szCs w:val="18"/>
                <w:lang w:val="en-US"/>
              </w:rPr>
            </w:pPr>
            <w:r w:rsidRPr="00367441">
              <w:rPr>
                <w:sz w:val="18"/>
                <w:szCs w:val="18"/>
                <w:lang w:val="en-US"/>
              </w:rPr>
              <w:t>Air Quality</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1F6638" w14:textId="189AF13C" w:rsidR="00F8524E" w:rsidRPr="00367441" w:rsidRDefault="00F8524E" w:rsidP="00F228AF">
            <w:pPr>
              <w:tabs>
                <w:tab w:val="left" w:pos="3119"/>
              </w:tabs>
              <w:spacing w:after="120"/>
              <w:ind w:left="172" w:right="153"/>
              <w:rPr>
                <w:sz w:val="18"/>
                <w:szCs w:val="18"/>
                <w:lang w:val="en-US"/>
              </w:rPr>
            </w:pPr>
            <w:r w:rsidRPr="00367441">
              <w:rPr>
                <w:sz w:val="18"/>
                <w:szCs w:val="18"/>
                <w:lang w:val="en-US"/>
              </w:rPr>
              <w:t>Dust</w:t>
            </w:r>
            <w:r w:rsidR="00CF4A56" w:rsidRPr="00367441">
              <w:rPr>
                <w:sz w:val="18"/>
                <w:szCs w:val="18"/>
                <w:lang w:val="en-US"/>
              </w:rPr>
              <w:t xml:space="preserve"> emissions</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7F8B5F" w14:textId="77777777" w:rsidR="00F8524E" w:rsidRPr="00367441" w:rsidRDefault="00F8524E" w:rsidP="00F228AF">
            <w:pPr>
              <w:spacing w:after="120"/>
              <w:ind w:left="172" w:right="153"/>
              <w:rPr>
                <w:sz w:val="18"/>
                <w:szCs w:val="18"/>
                <w:lang w:val="en-US"/>
              </w:rPr>
            </w:pPr>
            <w:r w:rsidRPr="00367441">
              <w:rPr>
                <w:sz w:val="18"/>
                <w:szCs w:val="18"/>
                <w:lang w:val="en-US"/>
              </w:rPr>
              <w:t xml:space="preserve">Close or cover trucks for the transport of materials. Spraying water on the ground where dust is generated, disposing of excess </w:t>
            </w:r>
            <w:proofErr w:type="gramStart"/>
            <w:r w:rsidRPr="00367441">
              <w:rPr>
                <w:sz w:val="18"/>
                <w:szCs w:val="18"/>
                <w:lang w:val="en-US"/>
              </w:rPr>
              <w:t>material</w:t>
            </w:r>
            <w:proofErr w:type="gramEnd"/>
            <w:r w:rsidRPr="00367441">
              <w:rPr>
                <w:sz w:val="18"/>
                <w:szCs w:val="18"/>
                <w:lang w:val="en-US"/>
              </w:rPr>
              <w:t xml:space="preserve"> and cleaning the location upon the finalization of works. Protective covers or curtains for zone where the largest amounts of dust are generated.</w:t>
            </w:r>
          </w:p>
          <w:p w14:paraId="2DA1735F" w14:textId="738B09D4" w:rsidR="00F8524E" w:rsidRPr="00367441" w:rsidRDefault="00F8524E" w:rsidP="00F228AF">
            <w:pPr>
              <w:spacing w:after="120"/>
              <w:ind w:left="172" w:right="153"/>
              <w:rPr>
                <w:sz w:val="18"/>
                <w:szCs w:val="18"/>
                <w:lang w:val="en-US"/>
              </w:rPr>
            </w:pPr>
            <w:r w:rsidRPr="00367441">
              <w:rPr>
                <w:sz w:val="18"/>
                <w:szCs w:val="18"/>
                <w:lang w:val="en-US"/>
              </w:rPr>
              <w:t xml:space="preserve">Air Quality Management Plan </w:t>
            </w:r>
            <w:r w:rsidR="0062647A" w:rsidRPr="00367441">
              <w:rPr>
                <w:sz w:val="18"/>
                <w:szCs w:val="18"/>
                <w:lang w:val="en-US"/>
              </w:rPr>
              <w:t>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D3D543" w14:textId="77777777" w:rsidR="00F8524E" w:rsidRPr="00367441" w:rsidRDefault="00F8524E" w:rsidP="00F228AF">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A92556" w14:textId="77777777" w:rsidR="00F8524E" w:rsidRPr="00367441" w:rsidRDefault="00F8524E" w:rsidP="00F228AF">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62647A" w:rsidRPr="00367441" w14:paraId="7B894F08"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D648FC" w14:textId="77777777" w:rsidR="00F8524E" w:rsidRPr="00367441" w:rsidRDefault="00F8524E" w:rsidP="008E05A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6FBA9ECC" w14:textId="7BF42D33" w:rsidR="00F8524E" w:rsidRPr="00367441" w:rsidRDefault="00F8524E" w:rsidP="008E05A6">
            <w:pPr>
              <w:tabs>
                <w:tab w:val="left" w:pos="3119"/>
              </w:tabs>
              <w:spacing w:after="120"/>
              <w:ind w:left="172" w:right="153"/>
              <w:jc w:val="center"/>
              <w:rPr>
                <w:sz w:val="18"/>
                <w:szCs w:val="18"/>
                <w:lang w:val="en-US"/>
              </w:rPr>
            </w:pPr>
            <w:r w:rsidRPr="00367441">
              <w:rPr>
                <w:sz w:val="18"/>
                <w:szCs w:val="18"/>
                <w:lang w:val="en-US"/>
              </w:rPr>
              <w:t>Air Quality</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ADB3D" w14:textId="11EC1BCD" w:rsidR="00F8524E" w:rsidRPr="00367441" w:rsidRDefault="00F8524E" w:rsidP="008E05A6">
            <w:pPr>
              <w:tabs>
                <w:tab w:val="left" w:pos="3119"/>
              </w:tabs>
              <w:spacing w:after="120"/>
              <w:ind w:left="172" w:right="153"/>
              <w:rPr>
                <w:sz w:val="18"/>
                <w:szCs w:val="18"/>
                <w:lang w:val="en-US"/>
              </w:rPr>
            </w:pPr>
            <w:r w:rsidRPr="00367441">
              <w:rPr>
                <w:sz w:val="18"/>
                <w:szCs w:val="18"/>
                <w:lang w:val="en-US"/>
              </w:rPr>
              <w:t>Exhaust gases from equipment and vehicles</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6998FD" w14:textId="56E9D0BF" w:rsidR="00F8524E" w:rsidRPr="00367441" w:rsidRDefault="00B40A93" w:rsidP="008E05A6">
            <w:pPr>
              <w:spacing w:after="120"/>
              <w:ind w:left="172" w:right="153"/>
              <w:rPr>
                <w:sz w:val="18"/>
                <w:szCs w:val="18"/>
                <w:lang w:val="en-US"/>
              </w:rPr>
            </w:pPr>
            <w:r w:rsidRPr="00367441">
              <w:rPr>
                <w:sz w:val="18"/>
                <w:szCs w:val="18"/>
                <w:lang w:val="en-US"/>
              </w:rPr>
              <w:t xml:space="preserve">Restricting </w:t>
            </w:r>
            <w:r w:rsidR="00F8524E" w:rsidRPr="00367441">
              <w:rPr>
                <w:sz w:val="18"/>
                <w:szCs w:val="18"/>
                <w:lang w:val="en-US"/>
              </w:rPr>
              <w:t xml:space="preserve">works </w:t>
            </w:r>
            <w:r w:rsidR="00430168" w:rsidRPr="00367441">
              <w:rPr>
                <w:sz w:val="18"/>
                <w:szCs w:val="18"/>
                <w:lang w:val="en-US"/>
              </w:rPr>
              <w:t>during</w:t>
            </w:r>
            <w:r w:rsidR="003A01C8" w:rsidRPr="00367441">
              <w:rPr>
                <w:sz w:val="18"/>
                <w:szCs w:val="18"/>
                <w:lang w:val="en-US"/>
              </w:rPr>
              <w:t xml:space="preserve"> daytime </w:t>
            </w:r>
            <w:r w:rsidR="00F8524E" w:rsidRPr="00367441">
              <w:rPr>
                <w:sz w:val="18"/>
                <w:szCs w:val="18"/>
                <w:lang w:val="en-US"/>
              </w:rPr>
              <w:t>(</w:t>
            </w:r>
            <w:proofErr w:type="gramStart"/>
            <w:r w:rsidR="00F8524E" w:rsidRPr="00367441">
              <w:rPr>
                <w:sz w:val="18"/>
                <w:szCs w:val="18"/>
                <w:lang w:val="en-US"/>
              </w:rPr>
              <w:t>e.g.</w:t>
            </w:r>
            <w:proofErr w:type="gramEnd"/>
            <w:r w:rsidR="00F8524E" w:rsidRPr="00367441">
              <w:rPr>
                <w:sz w:val="18"/>
                <w:szCs w:val="18"/>
                <w:lang w:val="en-US"/>
              </w:rPr>
              <w:t xml:space="preserve"> 7AM to 5 PM).</w:t>
            </w:r>
          </w:p>
          <w:p w14:paraId="211EF5FB" w14:textId="09506BCD" w:rsidR="00F8524E" w:rsidRPr="00367441" w:rsidRDefault="00F8524E" w:rsidP="008E05A6">
            <w:pPr>
              <w:spacing w:after="120"/>
              <w:ind w:left="172" w:right="153"/>
              <w:rPr>
                <w:sz w:val="18"/>
                <w:szCs w:val="18"/>
                <w:lang w:val="en-US"/>
              </w:rPr>
            </w:pPr>
            <w:r w:rsidRPr="00367441">
              <w:rPr>
                <w:sz w:val="18"/>
                <w:szCs w:val="18"/>
                <w:lang w:val="en-US"/>
              </w:rPr>
              <w:t xml:space="preserve">Air Quality Management Plan </w:t>
            </w:r>
            <w:r w:rsidR="00F263DE" w:rsidRPr="00367441">
              <w:rPr>
                <w:sz w:val="18"/>
                <w:szCs w:val="18"/>
                <w:lang w:val="en-US"/>
              </w:rPr>
              <w:t>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CF7061" w14:textId="0C7A33EA" w:rsidR="00F8524E" w:rsidRPr="00367441" w:rsidRDefault="00F8524E" w:rsidP="008E05A6">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171D0C" w14:textId="77777777" w:rsidR="00F8524E" w:rsidRPr="00367441" w:rsidRDefault="00F8524E" w:rsidP="008E05A6">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62647A" w:rsidRPr="00367441" w14:paraId="0E25F7DD" w14:textId="46ED7DA1" w:rsidTr="00367441">
        <w:trPr>
          <w:trHeight w:val="687"/>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3B0875" w14:textId="77777777" w:rsidR="0062647A" w:rsidRPr="00367441" w:rsidRDefault="0062647A" w:rsidP="00F228AF">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33056495" w14:textId="694EC012" w:rsidR="0062647A" w:rsidRPr="00367441" w:rsidRDefault="0062647A" w:rsidP="00F228AF">
            <w:pPr>
              <w:tabs>
                <w:tab w:val="left" w:pos="3119"/>
              </w:tabs>
              <w:spacing w:after="120"/>
              <w:ind w:left="172" w:right="153"/>
              <w:rPr>
                <w:sz w:val="18"/>
                <w:szCs w:val="18"/>
                <w:lang w:val="en-US"/>
              </w:rPr>
            </w:pPr>
            <w:r w:rsidRPr="00367441">
              <w:rPr>
                <w:sz w:val="18"/>
                <w:szCs w:val="18"/>
                <w:lang w:val="en-US"/>
              </w:rPr>
              <w:t>Noise and Vibration</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C05F53" w14:textId="62FA0A33" w:rsidR="0062647A" w:rsidRPr="00367441" w:rsidRDefault="0062647A" w:rsidP="00F228AF">
            <w:pPr>
              <w:tabs>
                <w:tab w:val="left" w:pos="3119"/>
              </w:tabs>
              <w:spacing w:after="120"/>
              <w:ind w:left="172" w:right="153"/>
              <w:rPr>
                <w:sz w:val="18"/>
                <w:szCs w:val="18"/>
                <w:lang w:val="en-US"/>
              </w:rPr>
            </w:pPr>
            <w:r w:rsidRPr="00367441">
              <w:rPr>
                <w:sz w:val="18"/>
                <w:szCs w:val="18"/>
                <w:lang w:val="en-US"/>
              </w:rPr>
              <w:t>Increase in noise and vibration levels</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CC64B9" w14:textId="12971CD9" w:rsidR="0062647A" w:rsidRPr="00367441" w:rsidRDefault="00DD6F17" w:rsidP="00F228AF">
            <w:pPr>
              <w:spacing w:after="120"/>
              <w:ind w:left="172" w:right="153"/>
              <w:rPr>
                <w:sz w:val="18"/>
                <w:szCs w:val="18"/>
                <w:lang w:val="en-US"/>
              </w:rPr>
            </w:pPr>
            <w:r w:rsidRPr="00367441">
              <w:rPr>
                <w:sz w:val="18"/>
                <w:szCs w:val="18"/>
                <w:lang w:val="en-US"/>
              </w:rPr>
              <w:t>R</w:t>
            </w:r>
            <w:r w:rsidR="00C458BA" w:rsidRPr="00367441">
              <w:rPr>
                <w:sz w:val="18"/>
                <w:szCs w:val="18"/>
                <w:lang w:val="en-US"/>
              </w:rPr>
              <w:t xml:space="preserve">estricting </w:t>
            </w:r>
            <w:r w:rsidR="0062647A" w:rsidRPr="00367441">
              <w:rPr>
                <w:sz w:val="18"/>
                <w:szCs w:val="18"/>
                <w:lang w:val="en-US"/>
              </w:rPr>
              <w:t xml:space="preserve">  works </w:t>
            </w:r>
            <w:proofErr w:type="gramStart"/>
            <w:r w:rsidRPr="00367441">
              <w:rPr>
                <w:sz w:val="18"/>
                <w:szCs w:val="18"/>
                <w:lang w:val="en-US"/>
              </w:rPr>
              <w:t xml:space="preserve">during </w:t>
            </w:r>
            <w:r w:rsidR="0062647A" w:rsidRPr="00367441">
              <w:rPr>
                <w:sz w:val="18"/>
                <w:szCs w:val="18"/>
                <w:lang w:val="en-US"/>
              </w:rPr>
              <w:t xml:space="preserve"> daytime</w:t>
            </w:r>
            <w:proofErr w:type="gramEnd"/>
            <w:r w:rsidR="0062647A" w:rsidRPr="00367441">
              <w:rPr>
                <w:sz w:val="18"/>
                <w:szCs w:val="18"/>
                <w:lang w:val="en-US"/>
              </w:rPr>
              <w:t xml:space="preserve"> (e.g. 7AM to 5PM). Establish schedules and/or other forms of specific limitations for works.</w:t>
            </w:r>
          </w:p>
          <w:p w14:paraId="3B15BF6E" w14:textId="5D7E7E53" w:rsidR="0062647A" w:rsidRPr="00367441" w:rsidRDefault="0062647A" w:rsidP="00F228AF">
            <w:pPr>
              <w:spacing w:after="120"/>
              <w:ind w:left="172" w:right="153"/>
              <w:rPr>
                <w:sz w:val="18"/>
                <w:szCs w:val="18"/>
                <w:lang w:val="en-US"/>
              </w:rPr>
            </w:pPr>
            <w:r w:rsidRPr="00367441">
              <w:rPr>
                <w:sz w:val="18"/>
                <w:szCs w:val="18"/>
                <w:lang w:val="en-US"/>
              </w:rPr>
              <w:t>Noise and Vibration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5DB55A" w14:textId="77777777" w:rsidR="0062647A" w:rsidRPr="00367441" w:rsidRDefault="0062647A" w:rsidP="00F228AF">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032818" w14:textId="77777777" w:rsidR="0062647A" w:rsidRPr="00367441" w:rsidRDefault="0062647A" w:rsidP="00F228AF">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62647A" w:rsidRPr="00367441" w14:paraId="27208BD4" w14:textId="20EF6BE5"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AB8AE7" w14:textId="77777777" w:rsidR="00F8524E" w:rsidRPr="00367441" w:rsidRDefault="00F8524E" w:rsidP="00F228AF">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27FE34F7" w14:textId="2757D568" w:rsidR="00F8524E" w:rsidRPr="00367441" w:rsidRDefault="00F8524E" w:rsidP="00F228AF">
            <w:pPr>
              <w:tabs>
                <w:tab w:val="left" w:pos="3119"/>
              </w:tabs>
              <w:spacing w:after="120"/>
              <w:ind w:left="172" w:right="153"/>
              <w:jc w:val="center"/>
              <w:rPr>
                <w:sz w:val="18"/>
                <w:szCs w:val="18"/>
                <w:lang w:val="en-US"/>
              </w:rPr>
            </w:pPr>
            <w:r w:rsidRPr="00367441">
              <w:rPr>
                <w:sz w:val="18"/>
                <w:szCs w:val="18"/>
                <w:lang w:val="en-US"/>
              </w:rPr>
              <w:t>Soil</w:t>
            </w:r>
            <w:r w:rsidR="00F263DE" w:rsidRPr="00367441">
              <w:rPr>
                <w:sz w:val="18"/>
                <w:szCs w:val="18"/>
                <w:lang w:val="en-US"/>
              </w:rPr>
              <w:t xml:space="preserve"> Environment</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FCAFA2" w14:textId="40ECD0EB" w:rsidR="00F8524E" w:rsidRPr="00367441" w:rsidRDefault="00F8524E" w:rsidP="00F228AF">
            <w:pPr>
              <w:tabs>
                <w:tab w:val="left" w:pos="3119"/>
              </w:tabs>
              <w:spacing w:after="120"/>
              <w:ind w:left="172" w:right="153"/>
              <w:rPr>
                <w:sz w:val="18"/>
                <w:szCs w:val="18"/>
                <w:lang w:val="en-US"/>
              </w:rPr>
            </w:pPr>
            <w:r w:rsidRPr="00367441">
              <w:rPr>
                <w:sz w:val="18"/>
                <w:szCs w:val="18"/>
                <w:lang w:val="en-US"/>
              </w:rPr>
              <w:t xml:space="preserve">Spill outs of fuel, lubricant, antifreeze etc. may result in </w:t>
            </w:r>
            <w:r w:rsidR="00F263DE" w:rsidRPr="00367441">
              <w:rPr>
                <w:sz w:val="18"/>
                <w:szCs w:val="18"/>
                <w:lang w:val="en-US"/>
              </w:rPr>
              <w:t>contamination</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63A73" w14:textId="77777777" w:rsidR="00F8524E" w:rsidRPr="00367441" w:rsidRDefault="00F8524E" w:rsidP="00F228AF">
            <w:pPr>
              <w:spacing w:after="120"/>
              <w:ind w:left="172" w:right="153"/>
              <w:rPr>
                <w:sz w:val="18"/>
                <w:szCs w:val="18"/>
                <w:lang w:val="en-US"/>
              </w:rPr>
            </w:pPr>
            <w:r w:rsidRPr="00367441">
              <w:rPr>
                <w:sz w:val="18"/>
                <w:szCs w:val="18"/>
                <w:lang w:val="en-US"/>
              </w:rPr>
              <w:t xml:space="preserve">Periodic examination of the condition of vehicles and other machinery and equipment used </w:t>
            </w:r>
            <w:proofErr w:type="gramStart"/>
            <w:r w:rsidRPr="00367441">
              <w:rPr>
                <w:sz w:val="18"/>
                <w:szCs w:val="18"/>
                <w:lang w:val="en-US"/>
              </w:rPr>
              <w:t>in the course of</w:t>
            </w:r>
            <w:proofErr w:type="gramEnd"/>
            <w:r w:rsidRPr="00367441">
              <w:rPr>
                <w:sz w:val="18"/>
                <w:szCs w:val="18"/>
                <w:lang w:val="en-US"/>
              </w:rPr>
              <w:t xml:space="preserve"> the performance of works. Compliant warehousing of fuel and lubricant, and in case of a spill out, isolation and cleaning of the location.</w:t>
            </w:r>
          </w:p>
          <w:p w14:paraId="1EEAD363" w14:textId="02486C2C" w:rsidR="00F8524E" w:rsidRPr="00367441" w:rsidRDefault="00F8524E" w:rsidP="00F228AF">
            <w:pPr>
              <w:spacing w:after="120"/>
              <w:ind w:left="172" w:right="153"/>
              <w:rPr>
                <w:sz w:val="18"/>
                <w:szCs w:val="18"/>
                <w:lang w:val="en-US"/>
              </w:rPr>
            </w:pPr>
            <w:r w:rsidRPr="00367441">
              <w:rPr>
                <w:sz w:val="18"/>
                <w:szCs w:val="18"/>
                <w:lang w:val="en-US"/>
              </w:rPr>
              <w:t xml:space="preserve">Soil Management </w:t>
            </w:r>
            <w:proofErr w:type="gramStart"/>
            <w:r w:rsidRPr="00367441">
              <w:rPr>
                <w:sz w:val="18"/>
                <w:szCs w:val="18"/>
                <w:lang w:val="en-US"/>
              </w:rPr>
              <w:t>Plan  will</w:t>
            </w:r>
            <w:proofErr w:type="gramEnd"/>
            <w:r w:rsidRPr="00367441">
              <w:rPr>
                <w:sz w:val="18"/>
                <w:szCs w:val="18"/>
                <w:lang w:val="en-US"/>
              </w:rPr>
              <w:t xml:space="preserve"> be prepared </w:t>
            </w:r>
            <w:r w:rsidR="00F263DE" w:rsidRPr="00367441">
              <w:rPr>
                <w:sz w:val="18"/>
                <w:szCs w:val="18"/>
                <w:lang w:val="en-US"/>
              </w:rPr>
              <w:t>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BC4845" w14:textId="77777777" w:rsidR="00F8524E" w:rsidRPr="00367441" w:rsidRDefault="00F8524E" w:rsidP="00F228AF">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2D4799" w14:textId="77777777" w:rsidR="00F8524E" w:rsidRPr="00367441" w:rsidRDefault="00F8524E" w:rsidP="00F228AF">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F8524E" w:rsidRPr="00367441" w14:paraId="45D1CC5F"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51BC9D" w14:textId="77777777" w:rsidR="00F8524E" w:rsidRPr="00367441" w:rsidRDefault="00F8524E" w:rsidP="00EF200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28BDA4EF" w14:textId="6660EBCB" w:rsidR="00F8524E" w:rsidRPr="00367441" w:rsidRDefault="00F8524E" w:rsidP="00EF2004">
            <w:pPr>
              <w:tabs>
                <w:tab w:val="left" w:pos="3119"/>
              </w:tabs>
              <w:spacing w:after="120"/>
              <w:ind w:left="172" w:right="153"/>
              <w:jc w:val="center"/>
              <w:rPr>
                <w:sz w:val="18"/>
                <w:szCs w:val="18"/>
                <w:lang w:val="en-US"/>
              </w:rPr>
            </w:pPr>
            <w:r w:rsidRPr="00367441">
              <w:rPr>
                <w:sz w:val="18"/>
                <w:szCs w:val="18"/>
                <w:lang w:val="en-US"/>
              </w:rPr>
              <w:t>Soil</w:t>
            </w:r>
            <w:r w:rsidR="00F263DE" w:rsidRPr="00367441">
              <w:rPr>
                <w:sz w:val="18"/>
                <w:szCs w:val="18"/>
                <w:lang w:val="en-US"/>
              </w:rPr>
              <w:t xml:space="preserve"> Environment</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6D2CC2" w14:textId="70D51915" w:rsidR="00F8524E" w:rsidRPr="00367441" w:rsidRDefault="00F263DE" w:rsidP="00EF2004">
            <w:pPr>
              <w:tabs>
                <w:tab w:val="left" w:pos="3119"/>
              </w:tabs>
              <w:spacing w:after="120"/>
              <w:ind w:left="172" w:right="153"/>
              <w:rPr>
                <w:sz w:val="18"/>
                <w:szCs w:val="18"/>
                <w:lang w:val="en-US"/>
              </w:rPr>
            </w:pPr>
            <w:r w:rsidRPr="00367441">
              <w:rPr>
                <w:sz w:val="18"/>
                <w:szCs w:val="18"/>
                <w:lang w:val="en-US"/>
              </w:rPr>
              <w:t xml:space="preserve">Topsoil loss, </w:t>
            </w:r>
            <w:r w:rsidR="00F8524E" w:rsidRPr="00367441">
              <w:rPr>
                <w:sz w:val="18"/>
                <w:szCs w:val="18"/>
                <w:lang w:val="en-US"/>
              </w:rPr>
              <w:t xml:space="preserve">Deposit of excavated soil, erosion, </w:t>
            </w:r>
            <w:proofErr w:type="gramStart"/>
            <w:r w:rsidR="00F8524E" w:rsidRPr="00367441">
              <w:rPr>
                <w:sz w:val="18"/>
                <w:szCs w:val="18"/>
                <w:lang w:val="en-US"/>
              </w:rPr>
              <w:t>landslides</w:t>
            </w:r>
            <w:proofErr w:type="gramEnd"/>
            <w:r w:rsidR="00F8524E" w:rsidRPr="00367441">
              <w:rPr>
                <w:sz w:val="18"/>
                <w:szCs w:val="18"/>
                <w:lang w:val="en-US"/>
              </w:rPr>
              <w:t xml:space="preserve"> or sedimentation may occur.</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3AD1D3" w14:textId="7ED9867D" w:rsidR="00F8524E" w:rsidRPr="00367441" w:rsidRDefault="00F263DE" w:rsidP="00EF2004">
            <w:pPr>
              <w:spacing w:after="120"/>
              <w:ind w:left="172" w:right="153"/>
              <w:rPr>
                <w:sz w:val="18"/>
                <w:szCs w:val="18"/>
                <w:lang w:val="en-US"/>
              </w:rPr>
            </w:pPr>
            <w:r w:rsidRPr="00367441">
              <w:rPr>
                <w:sz w:val="18"/>
                <w:szCs w:val="18"/>
                <w:lang w:val="en-US"/>
              </w:rPr>
              <w:t>The provisions of the Regulation on the Control of Excavation Soil, Construction and Demolition Wastes shall be complied during land preparation and construction phase of the Project.</w:t>
            </w:r>
          </w:p>
          <w:p w14:paraId="0D5AD058" w14:textId="71B3BE33" w:rsidR="00F8524E" w:rsidRPr="00367441" w:rsidRDefault="00F8524E" w:rsidP="00EF2004">
            <w:pPr>
              <w:spacing w:after="120"/>
              <w:ind w:left="172" w:right="153"/>
              <w:rPr>
                <w:sz w:val="18"/>
                <w:szCs w:val="18"/>
                <w:lang w:val="en-US"/>
              </w:rPr>
            </w:pPr>
            <w:r w:rsidRPr="00367441">
              <w:rPr>
                <w:sz w:val="18"/>
                <w:szCs w:val="18"/>
                <w:lang w:val="en-US"/>
              </w:rPr>
              <w:t xml:space="preserve">Soil Management Plan </w:t>
            </w:r>
            <w:r w:rsidR="00F263DE" w:rsidRPr="00367441">
              <w:rPr>
                <w:sz w:val="18"/>
                <w:szCs w:val="18"/>
                <w:lang w:val="en-US"/>
              </w:rPr>
              <w:t>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7667B" w14:textId="77777777" w:rsidR="00F8524E" w:rsidRPr="00367441" w:rsidRDefault="00F8524E"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236477" w14:textId="77777777" w:rsidR="00F8524E" w:rsidRPr="00367441" w:rsidRDefault="00F8524E" w:rsidP="00EF200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F263DE" w:rsidRPr="00367441" w14:paraId="74056404"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tcPr>
          <w:p w14:paraId="647A361C" w14:textId="119F319B" w:rsidR="00F263DE" w:rsidRPr="00367441" w:rsidRDefault="00F263DE" w:rsidP="00EF2004">
            <w:pPr>
              <w:tabs>
                <w:tab w:val="left" w:pos="3119"/>
              </w:tabs>
              <w:spacing w:after="120"/>
              <w:ind w:left="172" w:right="153"/>
              <w:rPr>
                <w:sz w:val="18"/>
                <w:szCs w:val="18"/>
                <w:lang w:val="en-US"/>
              </w:rPr>
            </w:pPr>
            <w:r w:rsidRPr="00367441">
              <w:rPr>
                <w:sz w:val="18"/>
                <w:szCs w:val="18"/>
                <w:lang w:val="en-US"/>
              </w:rPr>
              <w:lastRenderedPageBreak/>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3F7AC5CF" w14:textId="7C730670" w:rsidR="00F263DE" w:rsidRPr="00367441" w:rsidRDefault="00F263DE" w:rsidP="00EF2004">
            <w:pPr>
              <w:tabs>
                <w:tab w:val="left" w:pos="3119"/>
              </w:tabs>
              <w:spacing w:after="120"/>
              <w:ind w:left="172" w:right="153"/>
              <w:jc w:val="center"/>
              <w:rPr>
                <w:sz w:val="18"/>
                <w:szCs w:val="18"/>
                <w:lang w:val="en-US"/>
              </w:rPr>
            </w:pPr>
            <w:r w:rsidRPr="00367441">
              <w:rPr>
                <w:sz w:val="18"/>
                <w:szCs w:val="18"/>
                <w:lang w:val="en-US"/>
              </w:rPr>
              <w:t>Soil Environment</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tcPr>
          <w:p w14:paraId="640376C8" w14:textId="7AC633B2" w:rsidR="00F263DE" w:rsidRPr="00367441" w:rsidRDefault="00F263DE" w:rsidP="00EF2004">
            <w:pPr>
              <w:tabs>
                <w:tab w:val="left" w:pos="3119"/>
              </w:tabs>
              <w:spacing w:after="120"/>
              <w:ind w:left="172" w:right="153"/>
              <w:rPr>
                <w:sz w:val="18"/>
                <w:szCs w:val="18"/>
                <w:lang w:val="en-US"/>
              </w:rPr>
            </w:pPr>
            <w:r w:rsidRPr="00367441">
              <w:rPr>
                <w:sz w:val="18"/>
                <w:szCs w:val="18"/>
                <w:lang w:val="en-US"/>
              </w:rPr>
              <w:t>Damage to road cover</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73F0B5AA" w14:textId="6092A7D4" w:rsidR="00F263DE" w:rsidRPr="00367441" w:rsidRDefault="00F263DE" w:rsidP="00EF2004">
            <w:pPr>
              <w:spacing w:after="120"/>
              <w:ind w:left="172" w:right="153"/>
              <w:rPr>
                <w:sz w:val="18"/>
                <w:szCs w:val="18"/>
                <w:lang w:val="en-US"/>
              </w:rPr>
            </w:pPr>
            <w:r w:rsidRPr="00367441">
              <w:rPr>
                <w:sz w:val="18"/>
                <w:szCs w:val="18"/>
                <w:lang w:val="en-US"/>
              </w:rPr>
              <w:t>Public roads and streets will be backfilled and recovered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tcPr>
          <w:p w14:paraId="747620E2" w14:textId="39EC03A4" w:rsidR="00F263DE" w:rsidRPr="00367441" w:rsidRDefault="00F263DE"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14:paraId="72D86E1E" w14:textId="2E5471C3" w:rsidR="00F263DE" w:rsidRPr="00367441" w:rsidRDefault="00F263DE" w:rsidP="00EF200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2774A2" w:rsidRPr="00367441" w14:paraId="789BFE19"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tcPr>
          <w:p w14:paraId="5A0CCDC1" w14:textId="1A08C146" w:rsidR="002774A2" w:rsidRPr="00367441" w:rsidRDefault="002774A2" w:rsidP="00EF200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383E45FF" w14:textId="726BDB7B" w:rsidR="002774A2" w:rsidRPr="00367441" w:rsidRDefault="002774A2" w:rsidP="00EF2004">
            <w:pPr>
              <w:tabs>
                <w:tab w:val="left" w:pos="3119"/>
              </w:tabs>
              <w:spacing w:after="120"/>
              <w:ind w:left="172" w:right="153"/>
              <w:jc w:val="center"/>
              <w:rPr>
                <w:sz w:val="18"/>
                <w:szCs w:val="18"/>
                <w:lang w:val="en-US"/>
              </w:rPr>
            </w:pPr>
            <w:r w:rsidRPr="00367441">
              <w:rPr>
                <w:rFonts w:cs="Arial"/>
                <w:sz w:val="18"/>
                <w:szCs w:val="18"/>
                <w:lang w:val="en-US"/>
              </w:rPr>
              <w:t>Water Resources and Wastewater</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tcPr>
          <w:p w14:paraId="48101C28" w14:textId="2ECFF08D" w:rsidR="002774A2" w:rsidRPr="00367441" w:rsidRDefault="002774A2" w:rsidP="00EF2004">
            <w:pPr>
              <w:tabs>
                <w:tab w:val="left" w:pos="3119"/>
              </w:tabs>
              <w:spacing w:after="120"/>
              <w:ind w:left="172" w:right="153"/>
              <w:rPr>
                <w:sz w:val="18"/>
                <w:szCs w:val="18"/>
                <w:lang w:val="en-US"/>
              </w:rPr>
            </w:pPr>
            <w:r w:rsidRPr="00367441">
              <w:rPr>
                <w:rFonts w:cs="Arial"/>
                <w:sz w:val="18"/>
                <w:szCs w:val="16"/>
                <w:lang w:val="en-US"/>
              </w:rPr>
              <w:t xml:space="preserve">Water Quality and </w:t>
            </w:r>
            <w:r w:rsidRPr="00367441">
              <w:rPr>
                <w:rFonts w:cs="Arial"/>
                <w:sz w:val="18"/>
                <w:szCs w:val="18"/>
                <w:lang w:val="en-US"/>
              </w:rPr>
              <w:t>Domestic wastewater generation</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338DD2D5" w14:textId="77777777" w:rsidR="002774A2" w:rsidRPr="00367441" w:rsidRDefault="002774A2" w:rsidP="00EF2004">
            <w:pPr>
              <w:spacing w:after="120"/>
              <w:ind w:left="172" w:right="153"/>
              <w:rPr>
                <w:sz w:val="18"/>
                <w:szCs w:val="18"/>
                <w:lang w:val="en-US"/>
              </w:rPr>
            </w:pPr>
            <w:r w:rsidRPr="00367441">
              <w:rPr>
                <w:sz w:val="18"/>
                <w:szCs w:val="18"/>
                <w:lang w:val="en-US"/>
              </w:rPr>
              <w:t xml:space="preserve">Discharge of wastewater, </w:t>
            </w:r>
            <w:proofErr w:type="gramStart"/>
            <w:r w:rsidRPr="00367441">
              <w:rPr>
                <w:sz w:val="18"/>
                <w:szCs w:val="18"/>
                <w:lang w:val="en-US"/>
              </w:rPr>
              <w:t>residues</w:t>
            </w:r>
            <w:proofErr w:type="gramEnd"/>
            <w:r w:rsidRPr="00367441">
              <w:rPr>
                <w:sz w:val="18"/>
                <w:szCs w:val="18"/>
                <w:lang w:val="en-US"/>
              </w:rPr>
              <w:t xml:space="preserve"> or other waste into groundwater or into surface water will be avoided. </w:t>
            </w:r>
          </w:p>
          <w:p w14:paraId="2D15002D" w14:textId="42D3D3E1" w:rsidR="003C4AED" w:rsidRPr="00367441" w:rsidRDefault="003C4AED" w:rsidP="00EF2004">
            <w:pPr>
              <w:spacing w:after="120"/>
              <w:ind w:left="172" w:right="153"/>
              <w:rPr>
                <w:sz w:val="18"/>
                <w:szCs w:val="18"/>
                <w:lang w:val="en-US"/>
              </w:rPr>
            </w:pPr>
            <w:r w:rsidRPr="00367441">
              <w:rPr>
                <w:sz w:val="18"/>
                <w:szCs w:val="18"/>
                <w:lang w:val="en-US"/>
              </w:rPr>
              <w:t>Water Resources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tcPr>
          <w:p w14:paraId="19B4896E" w14:textId="57BE6B0F"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14:paraId="3E08F496" w14:textId="3F1E09E6"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2774A2" w:rsidRPr="00367441" w14:paraId="26C780F6"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FCBEB9" w14:textId="77777777" w:rsidR="002774A2" w:rsidRPr="00367441" w:rsidRDefault="002774A2" w:rsidP="00EF200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002D9E98" w14:textId="7403E907" w:rsidR="002774A2" w:rsidRPr="00367441" w:rsidRDefault="002774A2" w:rsidP="00EF2004">
            <w:pPr>
              <w:tabs>
                <w:tab w:val="left" w:pos="3119"/>
              </w:tabs>
              <w:spacing w:after="120"/>
              <w:ind w:left="172" w:right="153"/>
              <w:jc w:val="center"/>
              <w:rPr>
                <w:sz w:val="18"/>
                <w:szCs w:val="18"/>
                <w:lang w:val="en-US"/>
              </w:rPr>
            </w:pPr>
            <w:r w:rsidRPr="00367441">
              <w:rPr>
                <w:sz w:val="18"/>
                <w:szCs w:val="18"/>
                <w:lang w:val="en-US"/>
              </w:rPr>
              <w:t>Water resources</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9E975" w14:textId="45E93BC8" w:rsidR="002774A2" w:rsidRPr="00367441" w:rsidRDefault="002774A2" w:rsidP="00EF2004">
            <w:pPr>
              <w:tabs>
                <w:tab w:val="left" w:pos="3119"/>
              </w:tabs>
              <w:spacing w:after="120"/>
              <w:ind w:left="172" w:right="153"/>
              <w:rPr>
                <w:sz w:val="18"/>
                <w:szCs w:val="18"/>
                <w:lang w:val="en-US"/>
              </w:rPr>
            </w:pPr>
            <w:r w:rsidRPr="00367441">
              <w:rPr>
                <w:sz w:val="18"/>
                <w:szCs w:val="18"/>
                <w:lang w:val="en-US"/>
              </w:rPr>
              <w:t xml:space="preserve">Periodic interruptions in water supply to </w:t>
            </w:r>
            <w:r w:rsidR="00367441" w:rsidRPr="00367441">
              <w:rPr>
                <w:sz w:val="18"/>
                <w:szCs w:val="18"/>
                <w:lang w:val="en-US"/>
              </w:rPr>
              <w:t>neighboring</w:t>
            </w:r>
            <w:r w:rsidRPr="00367441">
              <w:rPr>
                <w:sz w:val="18"/>
                <w:szCs w:val="18"/>
                <w:lang w:val="en-US"/>
              </w:rPr>
              <w:t xml:space="preserve"> population</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0382B2" w14:textId="77777777" w:rsidR="002774A2" w:rsidRPr="00367441" w:rsidRDefault="002774A2" w:rsidP="00EF2004">
            <w:pPr>
              <w:spacing w:after="120"/>
              <w:ind w:left="172" w:right="153"/>
              <w:rPr>
                <w:sz w:val="18"/>
                <w:szCs w:val="18"/>
                <w:lang w:val="en-US"/>
              </w:rPr>
            </w:pPr>
            <w:r w:rsidRPr="00367441">
              <w:rPr>
                <w:sz w:val="18"/>
                <w:szCs w:val="18"/>
                <w:lang w:val="en-US"/>
              </w:rPr>
              <w:t>Scheduling interruptions in water supply in cooperation with the Water Supply Company and informing the population with the objective of minimizing the negative effect on the population.</w:t>
            </w:r>
          </w:p>
          <w:p w14:paraId="6FEE2F34" w14:textId="134EA856" w:rsidR="003C4AED" w:rsidRPr="00367441" w:rsidRDefault="003C4AED" w:rsidP="00EF2004">
            <w:pPr>
              <w:spacing w:after="120"/>
              <w:ind w:left="172" w:right="153"/>
              <w:rPr>
                <w:sz w:val="18"/>
                <w:szCs w:val="18"/>
                <w:lang w:val="en-US"/>
              </w:rPr>
            </w:pPr>
            <w:r w:rsidRPr="00367441">
              <w:rPr>
                <w:sz w:val="18"/>
                <w:szCs w:val="18"/>
                <w:lang w:val="en-US"/>
              </w:rPr>
              <w:t>Water Resources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D64D" w14:textId="77777777"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4B1DEA" w14:textId="77777777"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Contractor and Water Supply Company</w:t>
            </w:r>
          </w:p>
        </w:tc>
      </w:tr>
      <w:tr w:rsidR="002774A2" w:rsidRPr="00367441" w14:paraId="47F30733" w14:textId="692604C8"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1164A" w14:textId="77777777" w:rsidR="002774A2" w:rsidRPr="00367441" w:rsidRDefault="002774A2" w:rsidP="00EF200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40AFDF3B" w14:textId="46BEAECB" w:rsidR="002774A2" w:rsidRPr="00367441" w:rsidRDefault="002774A2" w:rsidP="00EF2004">
            <w:pPr>
              <w:tabs>
                <w:tab w:val="left" w:pos="3119"/>
              </w:tabs>
              <w:spacing w:after="120"/>
              <w:ind w:left="172" w:right="153"/>
              <w:jc w:val="center"/>
              <w:rPr>
                <w:sz w:val="18"/>
                <w:szCs w:val="18"/>
                <w:lang w:val="en-US"/>
              </w:rPr>
            </w:pPr>
            <w:r w:rsidRPr="00367441">
              <w:rPr>
                <w:sz w:val="18"/>
                <w:szCs w:val="18"/>
                <w:lang w:val="en-US"/>
              </w:rPr>
              <w:t>Ecosystem</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E0D94C" w14:textId="5E42B894" w:rsidR="002774A2" w:rsidRPr="00367441" w:rsidRDefault="002774A2" w:rsidP="00EF2004">
            <w:pPr>
              <w:tabs>
                <w:tab w:val="left" w:pos="3119"/>
              </w:tabs>
              <w:spacing w:after="120"/>
              <w:ind w:left="172" w:right="153"/>
              <w:rPr>
                <w:sz w:val="18"/>
                <w:szCs w:val="18"/>
                <w:lang w:val="en-US"/>
              </w:rPr>
            </w:pPr>
            <w:r w:rsidRPr="00367441">
              <w:rPr>
                <w:sz w:val="18"/>
                <w:szCs w:val="18"/>
                <w:lang w:val="en-US"/>
              </w:rPr>
              <w:t xml:space="preserve">Damage to trees and vegetation may onset </w:t>
            </w:r>
            <w:proofErr w:type="gramStart"/>
            <w:r w:rsidRPr="00367441">
              <w:rPr>
                <w:sz w:val="18"/>
                <w:szCs w:val="18"/>
                <w:lang w:val="en-US"/>
              </w:rPr>
              <w:t>in the course of</w:t>
            </w:r>
            <w:proofErr w:type="gramEnd"/>
            <w:r w:rsidRPr="00367441">
              <w:rPr>
                <w:sz w:val="18"/>
                <w:szCs w:val="18"/>
                <w:lang w:val="en-US"/>
              </w:rPr>
              <w:t xml:space="preserve"> construction</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EF3DF2" w14:textId="77777777" w:rsidR="002774A2" w:rsidRPr="00367441" w:rsidRDefault="002774A2" w:rsidP="00EF2004">
            <w:pPr>
              <w:spacing w:after="120"/>
              <w:ind w:left="172" w:right="153"/>
              <w:rPr>
                <w:sz w:val="18"/>
                <w:szCs w:val="18"/>
                <w:lang w:val="en-US"/>
              </w:rPr>
            </w:pPr>
            <w:r w:rsidRPr="00367441">
              <w:rPr>
                <w:sz w:val="18"/>
                <w:szCs w:val="18"/>
                <w:lang w:val="en-US"/>
              </w:rPr>
              <w:t>Minimizing the areas requiring the removal of vegetation, and upon finalization of works, replace/restore removed vegetation. Special measures if needed to avoid damage to protected trees or species.</w:t>
            </w:r>
          </w:p>
          <w:p w14:paraId="28FCE5DE" w14:textId="0A6EDA39" w:rsidR="002774A2" w:rsidRPr="00367441" w:rsidRDefault="002774A2" w:rsidP="00EF2004">
            <w:pPr>
              <w:spacing w:after="120"/>
              <w:ind w:left="172" w:right="153"/>
              <w:rPr>
                <w:sz w:val="18"/>
                <w:szCs w:val="18"/>
                <w:lang w:val="en-US"/>
              </w:rPr>
            </w:pPr>
            <w:r w:rsidRPr="00367441">
              <w:rPr>
                <w:sz w:val="18"/>
                <w:szCs w:val="18"/>
                <w:lang w:val="en-US"/>
              </w:rPr>
              <w:t>Biodiversity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0B4467" w14:textId="77777777"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4BD33A" w14:textId="77777777"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2774A2" w:rsidRPr="00367441" w14:paraId="4D2D31EC" w14:textId="4041485C"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2C702F" w14:textId="77777777" w:rsidR="002774A2" w:rsidRPr="00367441" w:rsidRDefault="002774A2" w:rsidP="00EF2004">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5A9D0465" w14:textId="325ADE46" w:rsidR="002774A2" w:rsidRPr="00367441" w:rsidRDefault="002774A2" w:rsidP="00EF2004">
            <w:pPr>
              <w:tabs>
                <w:tab w:val="left" w:pos="3119"/>
              </w:tabs>
              <w:spacing w:after="120"/>
              <w:ind w:left="172" w:right="153"/>
              <w:jc w:val="center"/>
              <w:rPr>
                <w:sz w:val="18"/>
                <w:szCs w:val="18"/>
                <w:lang w:val="en-US"/>
              </w:rPr>
            </w:pPr>
            <w:r w:rsidRPr="00367441">
              <w:rPr>
                <w:sz w:val="18"/>
                <w:szCs w:val="18"/>
                <w:lang w:val="en-US"/>
              </w:rPr>
              <w:t>Cultural Heritage</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D8B12A" w14:textId="0091209E" w:rsidR="002774A2" w:rsidRPr="00367441" w:rsidRDefault="002774A2" w:rsidP="00EF2004">
            <w:pPr>
              <w:tabs>
                <w:tab w:val="left" w:pos="3119"/>
              </w:tabs>
              <w:spacing w:after="120"/>
              <w:ind w:left="172" w:right="153"/>
              <w:rPr>
                <w:sz w:val="18"/>
                <w:szCs w:val="18"/>
                <w:lang w:val="en-US"/>
              </w:rPr>
            </w:pPr>
            <w:r w:rsidRPr="00367441">
              <w:rPr>
                <w:sz w:val="18"/>
                <w:szCs w:val="18"/>
                <w:lang w:val="en-US"/>
              </w:rPr>
              <w:t>There is a possibility of discovering artifacts or other cultural and historical items of value.</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2857B" w14:textId="77777777" w:rsidR="002774A2" w:rsidRPr="00367441" w:rsidRDefault="002774A2" w:rsidP="00EF2004">
            <w:pPr>
              <w:spacing w:after="120"/>
              <w:ind w:left="172" w:right="153"/>
              <w:rPr>
                <w:sz w:val="18"/>
                <w:szCs w:val="18"/>
                <w:lang w:val="en-US"/>
              </w:rPr>
            </w:pPr>
            <w:r w:rsidRPr="00367441">
              <w:rPr>
                <w:sz w:val="18"/>
                <w:szCs w:val="18"/>
                <w:lang w:val="en-US"/>
              </w:rPr>
              <w:t>Discontinuing all works. Contact responsible authorities. Organizing all necessary measures to protect the location. No works to proceed until official notification is received.</w:t>
            </w:r>
          </w:p>
          <w:p w14:paraId="4B1155EC" w14:textId="45C76459" w:rsidR="002774A2" w:rsidRPr="00367441" w:rsidRDefault="002774A2" w:rsidP="00EF2004">
            <w:pPr>
              <w:spacing w:after="120"/>
              <w:ind w:left="172" w:right="153"/>
              <w:rPr>
                <w:sz w:val="18"/>
                <w:szCs w:val="18"/>
                <w:lang w:val="en-US"/>
              </w:rPr>
            </w:pPr>
            <w:r w:rsidRPr="00367441">
              <w:rPr>
                <w:sz w:val="18"/>
                <w:szCs w:val="18"/>
                <w:lang w:val="en-US"/>
              </w:rPr>
              <w:t xml:space="preserve">Chance Finds Procedures will be prepared </w:t>
            </w:r>
            <w:r w:rsidR="00812A0A" w:rsidRPr="00367441">
              <w:rPr>
                <w:sz w:val="18"/>
                <w:szCs w:val="18"/>
                <w:lang w:val="en-US"/>
              </w:rPr>
              <w:t>prior to</w:t>
            </w:r>
            <w:r w:rsidRPr="00367441">
              <w:rPr>
                <w:sz w:val="18"/>
                <w:szCs w:val="18"/>
                <w:lang w:val="en-US"/>
              </w:rPr>
              <w:t xml:space="preserve"> construction works.</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1A2B61" w14:textId="58179D2A"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FF109D" w14:textId="77777777" w:rsidR="002774A2" w:rsidRPr="00367441" w:rsidRDefault="002774A2" w:rsidP="00EF2004">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3D2881" w:rsidRPr="00367441" w14:paraId="0C6E506E"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3203F7FF" w14:textId="51201CC2" w:rsidR="003D2881" w:rsidRPr="00367441" w:rsidRDefault="003D2881" w:rsidP="003D2881">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tcPr>
          <w:p w14:paraId="5D4DBD8A" w14:textId="51D959C5" w:rsidR="003D2881" w:rsidRPr="00367441" w:rsidRDefault="003D2881" w:rsidP="003D2881">
            <w:pPr>
              <w:tabs>
                <w:tab w:val="left" w:pos="3119"/>
              </w:tabs>
              <w:spacing w:after="120"/>
              <w:ind w:left="172" w:right="153"/>
              <w:jc w:val="center"/>
              <w:rPr>
                <w:sz w:val="18"/>
                <w:szCs w:val="18"/>
                <w:lang w:val="en-US"/>
              </w:rPr>
            </w:pPr>
            <w:r w:rsidRPr="00367441">
              <w:rPr>
                <w:sz w:val="18"/>
                <w:szCs w:val="18"/>
                <w:lang w:val="en-US"/>
              </w:rPr>
              <w:t>Waste Management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0A6D310D" w14:textId="1A55C4F8" w:rsidR="003D2881" w:rsidRPr="00367441" w:rsidRDefault="003D2881" w:rsidP="003D2881">
            <w:pPr>
              <w:tabs>
                <w:tab w:val="left" w:pos="3119"/>
              </w:tabs>
              <w:spacing w:after="120"/>
              <w:ind w:left="172" w:right="153"/>
              <w:rPr>
                <w:sz w:val="18"/>
                <w:szCs w:val="18"/>
                <w:lang w:val="en-US"/>
              </w:rPr>
            </w:pPr>
            <w:r w:rsidRPr="00367441">
              <w:rPr>
                <w:sz w:val="18"/>
                <w:szCs w:val="18"/>
                <w:lang w:val="en-US"/>
              </w:rPr>
              <w:t>Excavated and removed material is harmful to environment if it is not disposed of adequately. Especially if the material or waste is dangerous or might be dangerous (such as, for example, asbestos and cement pipes, pieces of profiles etc.)</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67720EDF" w14:textId="77777777" w:rsidR="003D2881" w:rsidRPr="00367441" w:rsidRDefault="003D2881" w:rsidP="003D2881">
            <w:pPr>
              <w:spacing w:after="120"/>
              <w:ind w:left="172" w:right="153"/>
              <w:rPr>
                <w:sz w:val="18"/>
                <w:szCs w:val="18"/>
                <w:lang w:val="en-US"/>
              </w:rPr>
            </w:pPr>
            <w:r w:rsidRPr="00367441">
              <w:rPr>
                <w:sz w:val="18"/>
                <w:szCs w:val="18"/>
                <w:lang w:val="en-US"/>
              </w:rPr>
              <w:t xml:space="preserve">All non- waste and excavated material generated </w:t>
            </w:r>
            <w:proofErr w:type="gramStart"/>
            <w:r w:rsidRPr="00367441">
              <w:rPr>
                <w:sz w:val="18"/>
                <w:szCs w:val="18"/>
                <w:lang w:val="en-US"/>
              </w:rPr>
              <w:t>in the course of</w:t>
            </w:r>
            <w:proofErr w:type="gramEnd"/>
            <w:r w:rsidRPr="00367441">
              <w:rPr>
                <w:sz w:val="18"/>
                <w:szCs w:val="18"/>
                <w:lang w:val="en-US"/>
              </w:rPr>
              <w:t xml:space="preserve"> construction has to be deposited in the landfill and in a manner that is not harmful to the environment. Stone, </w:t>
            </w:r>
            <w:proofErr w:type="gramStart"/>
            <w:r w:rsidRPr="00367441">
              <w:rPr>
                <w:sz w:val="18"/>
                <w:szCs w:val="18"/>
                <w:lang w:val="en-US"/>
              </w:rPr>
              <w:t>soil</w:t>
            </w:r>
            <w:proofErr w:type="gramEnd"/>
            <w:r w:rsidRPr="00367441">
              <w:rPr>
                <w:sz w:val="18"/>
                <w:szCs w:val="18"/>
                <w:lang w:val="en-US"/>
              </w:rPr>
              <w:t xml:space="preserve"> and other materials that may be reused shall be utilized in the procedure of project realization. Materials that cannot be used and hazardous waste should be removed in compliance with entity level regulations.</w:t>
            </w:r>
          </w:p>
          <w:p w14:paraId="19FF7201" w14:textId="1DB1645E" w:rsidR="003D2881" w:rsidRPr="00367441" w:rsidRDefault="003D2881" w:rsidP="003D2881">
            <w:pPr>
              <w:spacing w:after="120"/>
              <w:ind w:left="172" w:right="153"/>
              <w:rPr>
                <w:sz w:val="18"/>
                <w:szCs w:val="18"/>
                <w:lang w:val="en-US"/>
              </w:rPr>
            </w:pPr>
            <w:r w:rsidRPr="00367441">
              <w:rPr>
                <w:sz w:val="18"/>
                <w:szCs w:val="18"/>
                <w:lang w:val="en-US"/>
              </w:rPr>
              <w:t xml:space="preserve">Waste Management Plan (including municipal, </w:t>
            </w:r>
            <w:proofErr w:type="gramStart"/>
            <w:r w:rsidRPr="00367441">
              <w:rPr>
                <w:sz w:val="18"/>
                <w:szCs w:val="18"/>
                <w:lang w:val="en-US"/>
              </w:rPr>
              <w:t>hazardous</w:t>
            </w:r>
            <w:proofErr w:type="gramEnd"/>
            <w:r w:rsidRPr="00367441">
              <w:rPr>
                <w:sz w:val="18"/>
                <w:szCs w:val="18"/>
                <w:lang w:val="en-US"/>
              </w:rPr>
              <w:t xml:space="preserve"> and non-hazardous wastes)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77C53F44" w14:textId="39643E72" w:rsidR="003D2881" w:rsidRPr="00367441" w:rsidRDefault="003D2881" w:rsidP="003D2881">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651908AA" w14:textId="55BC5C27" w:rsidR="003D2881" w:rsidRPr="00367441" w:rsidRDefault="003D2881" w:rsidP="003D2881">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3D2881" w:rsidRPr="00367441" w14:paraId="490E3E31"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4FE7DDF5" w14:textId="57FC1D69" w:rsidR="003D2881" w:rsidRPr="00367441" w:rsidRDefault="003D2881" w:rsidP="003D2881">
            <w:pPr>
              <w:tabs>
                <w:tab w:val="left" w:pos="3119"/>
              </w:tabs>
              <w:spacing w:after="120"/>
              <w:ind w:left="172" w:right="153"/>
              <w:rPr>
                <w:sz w:val="18"/>
                <w:szCs w:val="18"/>
                <w:lang w:val="en-US"/>
              </w:rPr>
            </w:pPr>
            <w:r w:rsidRPr="00367441">
              <w:rPr>
                <w:sz w:val="18"/>
                <w:szCs w:val="18"/>
                <w:lang w:val="en-US"/>
              </w:rPr>
              <w:lastRenderedPageBreak/>
              <w:t>Construction</w:t>
            </w:r>
          </w:p>
        </w:tc>
        <w:tc>
          <w:tcPr>
            <w:tcW w:w="1412" w:type="dxa"/>
            <w:tcBorders>
              <w:top w:val="outset" w:sz="6" w:space="0" w:color="auto"/>
              <w:left w:val="outset" w:sz="6" w:space="0" w:color="auto"/>
              <w:bottom w:val="outset" w:sz="6" w:space="0" w:color="auto"/>
              <w:right w:val="outset" w:sz="6" w:space="0" w:color="auto"/>
            </w:tcBorders>
          </w:tcPr>
          <w:p w14:paraId="0D3AF27F" w14:textId="774F3915" w:rsidR="003D2881" w:rsidRPr="00367441" w:rsidRDefault="003D2881" w:rsidP="003D2881">
            <w:pPr>
              <w:tabs>
                <w:tab w:val="left" w:pos="3119"/>
              </w:tabs>
              <w:spacing w:after="120"/>
              <w:ind w:left="172" w:right="153"/>
              <w:jc w:val="center"/>
              <w:rPr>
                <w:sz w:val="18"/>
                <w:szCs w:val="18"/>
                <w:lang w:val="en-US"/>
              </w:rPr>
            </w:pPr>
            <w:r w:rsidRPr="00367441">
              <w:rPr>
                <w:sz w:val="18"/>
                <w:szCs w:val="18"/>
                <w:lang w:val="en-US"/>
              </w:rPr>
              <w:t>Waste Management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2975BA98" w14:textId="354DCD6C" w:rsidR="003D2881" w:rsidRPr="00367441" w:rsidRDefault="003D2881" w:rsidP="003D2881">
            <w:pPr>
              <w:tabs>
                <w:tab w:val="left" w:pos="3119"/>
              </w:tabs>
              <w:spacing w:after="120"/>
              <w:ind w:left="172" w:right="153"/>
              <w:rPr>
                <w:sz w:val="18"/>
                <w:szCs w:val="18"/>
                <w:lang w:val="en-US"/>
              </w:rPr>
            </w:pPr>
            <w:r w:rsidRPr="00367441">
              <w:rPr>
                <w:sz w:val="18"/>
                <w:szCs w:val="18"/>
                <w:lang w:val="en-US"/>
              </w:rPr>
              <w:t>Transportation management of waste (both hazardous and non-hazardous) to the appropriate landfills/disposal sites</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04CE6634" w14:textId="77777777" w:rsidR="003D2881" w:rsidRPr="00367441" w:rsidRDefault="003D2881" w:rsidP="003D2881">
            <w:pPr>
              <w:spacing w:after="120"/>
              <w:ind w:left="172" w:right="153"/>
              <w:rPr>
                <w:sz w:val="18"/>
                <w:szCs w:val="18"/>
                <w:lang w:val="en-US"/>
              </w:rPr>
            </w:pPr>
            <w:r w:rsidRPr="00367441">
              <w:rPr>
                <w:sz w:val="18"/>
                <w:szCs w:val="18"/>
                <w:lang w:val="en-US"/>
              </w:rPr>
              <w:t>Wastes generated should only be temporarily stored on site in the temporary storage area that is maintained/equipped with appropriate precautions according to the type of wastes, when needed, and wastes should be transported to licensed disposal facilities with licensed transport vehicles appropriate to the type of waste. Information related to the operations in this context should be recorded and records should be kept.</w:t>
            </w:r>
          </w:p>
          <w:p w14:paraId="2484257F" w14:textId="7D3394AE" w:rsidR="003D2881" w:rsidRPr="00367441" w:rsidRDefault="003D2881" w:rsidP="003D2881">
            <w:pPr>
              <w:spacing w:after="120"/>
              <w:ind w:left="172" w:right="153"/>
              <w:rPr>
                <w:sz w:val="18"/>
                <w:szCs w:val="18"/>
                <w:lang w:val="en-US"/>
              </w:rPr>
            </w:pPr>
            <w:r w:rsidRPr="00367441">
              <w:rPr>
                <w:sz w:val="18"/>
                <w:szCs w:val="18"/>
                <w:lang w:val="en-US"/>
              </w:rPr>
              <w:t xml:space="preserve">Waste Management Plan (including municipal, </w:t>
            </w:r>
            <w:proofErr w:type="gramStart"/>
            <w:r w:rsidRPr="00367441">
              <w:rPr>
                <w:sz w:val="18"/>
                <w:szCs w:val="18"/>
                <w:lang w:val="en-US"/>
              </w:rPr>
              <w:t>hazardous</w:t>
            </w:r>
            <w:proofErr w:type="gramEnd"/>
            <w:r w:rsidRPr="00367441">
              <w:rPr>
                <w:sz w:val="18"/>
                <w:szCs w:val="18"/>
                <w:lang w:val="en-US"/>
              </w:rPr>
              <w:t xml:space="preserve"> and non-hazardous wastes)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7C9F4F87" w14:textId="3EDBD577" w:rsidR="003D2881" w:rsidRPr="00367441" w:rsidRDefault="003D2881" w:rsidP="003D2881">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06BAD872" w14:textId="1299129F" w:rsidR="003D2881" w:rsidRPr="00367441" w:rsidRDefault="003D2881" w:rsidP="003D2881">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203316" w:rsidRPr="00367441" w14:paraId="21067F18"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7D97C92B" w14:textId="397C9CB5"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tcPr>
          <w:p w14:paraId="430D6271" w14:textId="7C94A6B7" w:rsidR="00203316" w:rsidRPr="00367441" w:rsidRDefault="00203316" w:rsidP="00203316">
            <w:pPr>
              <w:tabs>
                <w:tab w:val="left" w:pos="3119"/>
              </w:tabs>
              <w:spacing w:after="120"/>
              <w:ind w:left="172" w:right="153"/>
              <w:jc w:val="center"/>
              <w:rPr>
                <w:sz w:val="18"/>
                <w:szCs w:val="18"/>
                <w:lang w:val="en-US"/>
              </w:rPr>
            </w:pPr>
            <w:r w:rsidRPr="00367441">
              <w:rPr>
                <w:sz w:val="18"/>
                <w:szCs w:val="18"/>
                <w:lang w:val="en-US"/>
              </w:rPr>
              <w:t>Community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73867193" w14:textId="6DCCA7F3" w:rsidR="00203316" w:rsidRPr="00367441" w:rsidRDefault="00203316" w:rsidP="00203316">
            <w:pPr>
              <w:tabs>
                <w:tab w:val="left" w:pos="3119"/>
              </w:tabs>
              <w:spacing w:after="120"/>
              <w:ind w:left="172" w:right="153"/>
              <w:rPr>
                <w:sz w:val="18"/>
                <w:szCs w:val="18"/>
                <w:lang w:val="en-US"/>
              </w:rPr>
            </w:pPr>
            <w:r w:rsidRPr="00367441">
              <w:rPr>
                <w:sz w:val="18"/>
                <w:szCs w:val="18"/>
                <w:lang w:val="en-US"/>
              </w:rPr>
              <w:t>Access to common resources or services may be interrupted due to construction works</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5F53FDA7" w14:textId="77777777" w:rsidR="00203316" w:rsidRPr="00367441" w:rsidRDefault="00203316" w:rsidP="00203316">
            <w:pPr>
              <w:spacing w:after="120"/>
              <w:ind w:left="172" w:right="153"/>
              <w:rPr>
                <w:sz w:val="18"/>
                <w:szCs w:val="18"/>
                <w:lang w:val="en-US"/>
              </w:rPr>
            </w:pPr>
            <w:r w:rsidRPr="00367441">
              <w:rPr>
                <w:sz w:val="18"/>
                <w:szCs w:val="18"/>
                <w:lang w:val="en-US"/>
              </w:rPr>
              <w:t>Time schedule for all construction works should be communicated with local communities prior to construction. Alternative and secure means to access resources and services should be introduced.</w:t>
            </w:r>
          </w:p>
          <w:p w14:paraId="07BFFD28" w14:textId="3436CA8F" w:rsidR="00203316" w:rsidRPr="00367441" w:rsidRDefault="00203316" w:rsidP="00203316">
            <w:pPr>
              <w:spacing w:after="120"/>
              <w:ind w:left="172" w:right="153"/>
              <w:rPr>
                <w:sz w:val="18"/>
                <w:szCs w:val="18"/>
                <w:lang w:val="en-US"/>
              </w:rPr>
            </w:pPr>
            <w:r w:rsidRPr="00367441">
              <w:rPr>
                <w:sz w:val="18"/>
                <w:szCs w:val="18"/>
                <w:lang w:val="en-US"/>
              </w:rPr>
              <w:t>Community Health and Safety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6B5F989B" w14:textId="35059017" w:rsidR="00203316" w:rsidRPr="00367441" w:rsidRDefault="00203316" w:rsidP="00203316">
            <w:pPr>
              <w:tabs>
                <w:tab w:val="left" w:pos="3119"/>
              </w:tabs>
              <w:spacing w:after="120"/>
              <w:ind w:left="172" w:right="153"/>
              <w:rPr>
                <w:rFonts w:cs="Arial"/>
                <w:sz w:val="18"/>
                <w:szCs w:val="18"/>
                <w:lang w:val="en-US"/>
              </w:rPr>
            </w:pPr>
            <w:r w:rsidRPr="00367441">
              <w:rPr>
                <w:rFonts w:cs="Arial"/>
                <w:sz w:val="18"/>
                <w:szCs w:val="18"/>
                <w:lang w:val="en-US"/>
              </w:rPr>
              <w:t>Included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4D6E7189" w14:textId="3175886A" w:rsidR="00203316" w:rsidRPr="00367441" w:rsidRDefault="00203316" w:rsidP="00203316">
            <w:pPr>
              <w:tabs>
                <w:tab w:val="left" w:pos="3119"/>
              </w:tabs>
              <w:spacing w:after="120"/>
              <w:ind w:left="172" w:right="153"/>
              <w:rPr>
                <w:rFonts w:cs="Arial"/>
                <w:sz w:val="18"/>
                <w:szCs w:val="18"/>
                <w:lang w:val="en-US"/>
              </w:rPr>
            </w:pPr>
            <w:r w:rsidRPr="00367441">
              <w:rPr>
                <w:rFonts w:cs="Arial"/>
                <w:sz w:val="18"/>
                <w:szCs w:val="18"/>
                <w:lang w:val="en-US"/>
              </w:rPr>
              <w:t>Contractor</w:t>
            </w:r>
          </w:p>
        </w:tc>
      </w:tr>
      <w:tr w:rsidR="00203316" w:rsidRPr="00367441" w14:paraId="7FD9B85A"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vAlign w:val="center"/>
          </w:tcPr>
          <w:p w14:paraId="34ACC05B" w14:textId="523ED457"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vAlign w:val="center"/>
          </w:tcPr>
          <w:p w14:paraId="625C3627" w14:textId="4F64F5FB" w:rsidR="00203316" w:rsidRPr="00367441" w:rsidRDefault="00203316" w:rsidP="00203316">
            <w:pPr>
              <w:tabs>
                <w:tab w:val="left" w:pos="3119"/>
              </w:tabs>
              <w:spacing w:after="120"/>
              <w:ind w:left="172" w:right="153"/>
              <w:jc w:val="center"/>
              <w:rPr>
                <w:sz w:val="18"/>
                <w:szCs w:val="18"/>
                <w:lang w:val="en-US"/>
              </w:rPr>
            </w:pPr>
            <w:r w:rsidRPr="00367441">
              <w:rPr>
                <w:sz w:val="18"/>
                <w:szCs w:val="18"/>
                <w:lang w:val="en-US"/>
              </w:rPr>
              <w:t>Community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vAlign w:val="center"/>
          </w:tcPr>
          <w:p w14:paraId="069660DF" w14:textId="6F3D78FE"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Community health and safety</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2457AE2C" w14:textId="77777777" w:rsidR="00203316" w:rsidRPr="00367441" w:rsidRDefault="00203316" w:rsidP="00203316">
            <w:pPr>
              <w:tabs>
                <w:tab w:val="left" w:pos="3119"/>
              </w:tabs>
              <w:spacing w:after="120"/>
              <w:ind w:left="172" w:right="153"/>
              <w:rPr>
                <w:sz w:val="18"/>
                <w:szCs w:val="18"/>
                <w:lang w:val="en-US"/>
              </w:rPr>
            </w:pPr>
            <w:r w:rsidRPr="00367441">
              <w:rPr>
                <w:sz w:val="18"/>
                <w:szCs w:val="18"/>
                <w:lang w:val="en-US"/>
              </w:rPr>
              <w:t>The construction area should be fenced to prevent trespassing. Necessary signage and lighting equipment shall be established. Traffic safety shall be established through appropriate management measures. Community should be informed about transfer of large machinery and equipment. If necessary, emergency drills should be implemented with the participation of the emergency authorities in the area.</w:t>
            </w:r>
          </w:p>
          <w:p w14:paraId="520EF14D" w14:textId="52C1983D" w:rsidR="00203316" w:rsidRPr="00367441" w:rsidRDefault="00203316" w:rsidP="00203316">
            <w:pPr>
              <w:spacing w:after="120"/>
              <w:ind w:left="172" w:right="153"/>
              <w:rPr>
                <w:sz w:val="18"/>
                <w:szCs w:val="18"/>
                <w:lang w:val="en-US"/>
              </w:rPr>
            </w:pPr>
            <w:r w:rsidRPr="00367441">
              <w:rPr>
                <w:sz w:val="18"/>
                <w:szCs w:val="18"/>
                <w:lang w:val="en-US"/>
              </w:rPr>
              <w:t xml:space="preserve">Design and the construction </w:t>
            </w:r>
            <w:proofErr w:type="gramStart"/>
            <w:r w:rsidRPr="00367441">
              <w:rPr>
                <w:sz w:val="18"/>
                <w:szCs w:val="18"/>
                <w:lang w:val="en-US"/>
              </w:rPr>
              <w:t>works</w:t>
            </w:r>
            <w:proofErr w:type="gramEnd"/>
            <w:r w:rsidRPr="00367441">
              <w:rPr>
                <w:sz w:val="18"/>
                <w:szCs w:val="18"/>
                <w:lang w:val="en-US"/>
              </w:rPr>
              <w:t xml:space="preserve"> of the projects should be in line with the WBG guidelines including the life and fire safety provisions.</w:t>
            </w:r>
          </w:p>
        </w:tc>
        <w:tc>
          <w:tcPr>
            <w:tcW w:w="1446" w:type="dxa"/>
            <w:tcBorders>
              <w:top w:val="outset" w:sz="6" w:space="0" w:color="auto"/>
              <w:left w:val="outset" w:sz="6" w:space="0" w:color="auto"/>
              <w:bottom w:val="outset" w:sz="6" w:space="0" w:color="auto"/>
              <w:right w:val="outset" w:sz="6" w:space="0" w:color="auto"/>
            </w:tcBorders>
            <w:shd w:val="clear" w:color="auto" w:fill="auto"/>
            <w:vAlign w:val="center"/>
          </w:tcPr>
          <w:p w14:paraId="224BE9D8" w14:textId="67FA3639" w:rsidR="00203316" w:rsidRPr="00367441" w:rsidRDefault="00203316" w:rsidP="00203316">
            <w:pPr>
              <w:tabs>
                <w:tab w:val="left" w:pos="3119"/>
              </w:tabs>
              <w:spacing w:after="120"/>
              <w:ind w:left="172" w:right="153"/>
              <w:rPr>
                <w:rFonts w:cs="Arial"/>
                <w:sz w:val="18"/>
                <w:szCs w:val="18"/>
                <w:lang w:val="en-US"/>
              </w:rPr>
            </w:pPr>
            <w:r w:rsidRPr="00367441">
              <w:rPr>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14:paraId="5556D943" w14:textId="04FF0F4A" w:rsidR="00203316" w:rsidRPr="00367441" w:rsidRDefault="00203316" w:rsidP="00203316">
            <w:pPr>
              <w:tabs>
                <w:tab w:val="left" w:pos="3119"/>
              </w:tabs>
              <w:spacing w:after="120"/>
              <w:ind w:left="172" w:right="153"/>
              <w:rPr>
                <w:rFonts w:cs="Arial"/>
                <w:sz w:val="18"/>
                <w:szCs w:val="18"/>
                <w:lang w:val="en-US"/>
              </w:rPr>
            </w:pPr>
            <w:r w:rsidRPr="00367441">
              <w:rPr>
                <w:sz w:val="18"/>
                <w:szCs w:val="18"/>
                <w:lang w:val="en-US"/>
              </w:rPr>
              <w:t>Contractor/ Municipality</w:t>
            </w:r>
          </w:p>
        </w:tc>
      </w:tr>
      <w:tr w:rsidR="00203316" w:rsidRPr="00367441" w14:paraId="1F6CFC37"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7E5C59A0" w14:textId="50EAD25A"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tcPr>
          <w:p w14:paraId="37E73CBF" w14:textId="5B949D89" w:rsidR="00203316" w:rsidRPr="00367441" w:rsidRDefault="00203316" w:rsidP="00203316">
            <w:pPr>
              <w:tabs>
                <w:tab w:val="left" w:pos="3119"/>
              </w:tabs>
              <w:spacing w:after="120"/>
              <w:ind w:left="172" w:right="153"/>
              <w:jc w:val="center"/>
              <w:rPr>
                <w:sz w:val="18"/>
                <w:szCs w:val="18"/>
                <w:lang w:val="en-US"/>
              </w:rPr>
            </w:pPr>
            <w:r w:rsidRPr="00367441">
              <w:rPr>
                <w:sz w:val="18"/>
                <w:szCs w:val="18"/>
                <w:lang w:val="en-US"/>
              </w:rPr>
              <w:t>Labor</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3D123B56" w14:textId="6F6C7E9D" w:rsidR="00203316" w:rsidRPr="00367441" w:rsidRDefault="00203316" w:rsidP="00203316">
            <w:pPr>
              <w:tabs>
                <w:tab w:val="left" w:pos="3119"/>
              </w:tabs>
              <w:spacing w:after="120"/>
              <w:ind w:left="172" w:right="153"/>
              <w:rPr>
                <w:sz w:val="18"/>
                <w:szCs w:val="18"/>
                <w:lang w:val="en-US"/>
              </w:rPr>
            </w:pPr>
            <w:r w:rsidRPr="00367441">
              <w:rPr>
                <w:sz w:val="18"/>
                <w:szCs w:val="18"/>
                <w:lang w:val="en-US"/>
              </w:rPr>
              <w:t xml:space="preserve">Labor Influx (Not all sub-projects may have labor influx issues, however projects with long term construction works will require camps sites to be established to accommodate construction workers. Conflicts may </w:t>
            </w:r>
            <w:r w:rsidRPr="00367441">
              <w:rPr>
                <w:sz w:val="18"/>
                <w:szCs w:val="18"/>
                <w:lang w:val="en-US"/>
              </w:rPr>
              <w:lastRenderedPageBreak/>
              <w:t>arise between communities and workers)</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7F7B24CF" w14:textId="304231D1" w:rsidR="00203316" w:rsidRPr="00367441" w:rsidRDefault="00203316" w:rsidP="00203316">
            <w:pPr>
              <w:spacing w:after="120"/>
              <w:ind w:left="172" w:right="153"/>
              <w:rPr>
                <w:sz w:val="18"/>
                <w:szCs w:val="18"/>
                <w:lang w:val="en-US"/>
              </w:rPr>
            </w:pPr>
            <w:r w:rsidRPr="00367441">
              <w:rPr>
                <w:sz w:val="18"/>
                <w:szCs w:val="18"/>
                <w:lang w:val="en-US"/>
              </w:rPr>
              <w:lastRenderedPageBreak/>
              <w:t>For sub-projects that may have labor influx issues, camp sites should be arranged to properly accommodate workers and meet their needs within the camp site. Workers must be provided with relevant trainings as needed. Workers will sign and receive a training on the Code of Conduct. Nearby communities will be consulted regarding the locations of the work camp.</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32401FD9" w14:textId="767DDE3D" w:rsidR="00203316" w:rsidRPr="00367441" w:rsidRDefault="00203316" w:rsidP="00203316">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61128B0B" w14:textId="55C3B6A8" w:rsidR="00203316" w:rsidRPr="00367441" w:rsidRDefault="00203316" w:rsidP="00203316">
            <w:pPr>
              <w:tabs>
                <w:tab w:val="left" w:pos="3119"/>
              </w:tabs>
              <w:spacing w:after="120"/>
              <w:ind w:left="172" w:right="153"/>
              <w:rPr>
                <w:rFonts w:cs="Arial"/>
                <w:sz w:val="18"/>
                <w:szCs w:val="18"/>
                <w:lang w:val="en-US"/>
              </w:rPr>
            </w:pPr>
            <w:r w:rsidRPr="00367441">
              <w:rPr>
                <w:rFonts w:cs="Arial"/>
                <w:sz w:val="18"/>
                <w:szCs w:val="18"/>
                <w:lang w:val="en-US"/>
              </w:rPr>
              <w:t>Municipality/Contractor</w:t>
            </w:r>
          </w:p>
        </w:tc>
      </w:tr>
      <w:tr w:rsidR="00203316" w:rsidRPr="00367441" w14:paraId="5B881993"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42FC2DD1" w14:textId="6AD3DBF8"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tcPr>
          <w:p w14:paraId="5F768FC7" w14:textId="5CAAB313" w:rsidR="00203316" w:rsidRPr="00367441" w:rsidRDefault="00203316" w:rsidP="00203316">
            <w:pPr>
              <w:tabs>
                <w:tab w:val="left" w:pos="3119"/>
              </w:tabs>
              <w:spacing w:after="120"/>
              <w:ind w:left="172" w:right="153"/>
              <w:jc w:val="center"/>
              <w:rPr>
                <w:sz w:val="18"/>
                <w:szCs w:val="18"/>
                <w:lang w:val="en-US"/>
              </w:rPr>
            </w:pPr>
            <w:r w:rsidRPr="00367441">
              <w:rPr>
                <w:sz w:val="18"/>
                <w:szCs w:val="18"/>
                <w:lang w:val="en-US"/>
              </w:rPr>
              <w:t>GBV/SEA/SH</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6276B1DD" w14:textId="1BA4D505" w:rsidR="00203316" w:rsidRPr="00367441" w:rsidRDefault="00203316" w:rsidP="00203316">
            <w:pPr>
              <w:tabs>
                <w:tab w:val="left" w:pos="3119"/>
              </w:tabs>
              <w:spacing w:after="120"/>
              <w:ind w:left="172" w:right="153"/>
              <w:rPr>
                <w:sz w:val="18"/>
                <w:szCs w:val="18"/>
                <w:lang w:val="en-US"/>
              </w:rPr>
            </w:pPr>
            <w:r w:rsidRPr="00367441">
              <w:rPr>
                <w:sz w:val="18"/>
                <w:lang w:val="en-US"/>
              </w:rPr>
              <w:t>Gender Based Violence</w:t>
            </w:r>
            <w:r w:rsidRPr="00367441">
              <w:rPr>
                <w:sz w:val="18"/>
                <w:szCs w:val="18"/>
                <w:lang w:val="en-US"/>
              </w:rPr>
              <w:t>/Sexual Exploitation and Abuse/Sexual Harassment (GBV/SEA/SH)</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7E924CB0" w14:textId="04D6A82E" w:rsidR="00203316" w:rsidRPr="00367441" w:rsidRDefault="061FE508" w:rsidP="00203316">
            <w:pPr>
              <w:spacing w:after="120"/>
              <w:ind w:left="172" w:right="153"/>
              <w:rPr>
                <w:sz w:val="18"/>
                <w:szCs w:val="18"/>
                <w:lang w:val="en-US"/>
              </w:rPr>
            </w:pPr>
            <w:r w:rsidRPr="00367441">
              <w:rPr>
                <w:sz w:val="18"/>
                <w:szCs w:val="18"/>
                <w:lang w:val="en-US"/>
              </w:rPr>
              <w:t xml:space="preserve">Information on GBV/SEA/SH service providers should be shared during public consultations. </w:t>
            </w:r>
            <w:r w:rsidR="482A02FA" w:rsidRPr="00367441">
              <w:rPr>
                <w:sz w:val="18"/>
                <w:szCs w:val="18"/>
                <w:lang w:val="en-US"/>
              </w:rPr>
              <w:t xml:space="preserve">The </w:t>
            </w:r>
            <w:r w:rsidRPr="00367441">
              <w:rPr>
                <w:sz w:val="18"/>
                <w:szCs w:val="18"/>
                <w:lang w:val="en-US"/>
              </w:rPr>
              <w:t xml:space="preserve">Project GRM should be designed to receive GBV/SEA/SH grievances anonymously and </w:t>
            </w:r>
            <w:r w:rsidR="59295CFA" w:rsidRPr="00367441">
              <w:rPr>
                <w:sz w:val="18"/>
                <w:szCs w:val="18"/>
                <w:lang w:val="en-US"/>
              </w:rPr>
              <w:t xml:space="preserve">ensure they are </w:t>
            </w:r>
            <w:r w:rsidRPr="00367441">
              <w:rPr>
                <w:sz w:val="18"/>
                <w:szCs w:val="18"/>
                <w:lang w:val="en-US"/>
              </w:rPr>
              <w:t xml:space="preserve">addressed in a confidential manner. Relevant Project staff should be trained </w:t>
            </w:r>
            <w:proofErr w:type="gramStart"/>
            <w:r w:rsidRPr="00367441">
              <w:rPr>
                <w:sz w:val="18"/>
                <w:szCs w:val="18"/>
                <w:lang w:val="en-US"/>
              </w:rPr>
              <w:t>in order to</w:t>
            </w:r>
            <w:proofErr w:type="gramEnd"/>
            <w:r w:rsidRPr="00367441">
              <w:rPr>
                <w:sz w:val="18"/>
                <w:szCs w:val="18"/>
                <w:lang w:val="en-US"/>
              </w:rPr>
              <w:t xml:space="preserve"> refer GBV survivors to existing identified service providers and ensure that they are provided services promptly. The Code of Conduct for workers will include the prohibition of GBV/SEA/SH.</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4D95013C" w14:textId="3E2C3941" w:rsidR="00203316" w:rsidRPr="00367441" w:rsidRDefault="00203316" w:rsidP="00203316">
            <w:pPr>
              <w:tabs>
                <w:tab w:val="left" w:pos="3119"/>
              </w:tabs>
              <w:spacing w:after="120"/>
              <w:ind w:left="172" w:right="153"/>
              <w:rPr>
                <w:rFonts w:cs="Arial"/>
                <w:sz w:val="18"/>
                <w:szCs w:val="18"/>
                <w:lang w:val="en-US"/>
              </w:rPr>
            </w:pPr>
            <w:r w:rsidRPr="00367441">
              <w:rPr>
                <w:rFonts w:cs="Arial"/>
                <w:sz w:val="18"/>
                <w:szCs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685D3A07" w14:textId="419D561E" w:rsidR="00203316" w:rsidRPr="00367441" w:rsidRDefault="00203316" w:rsidP="00203316">
            <w:pPr>
              <w:tabs>
                <w:tab w:val="left" w:pos="3119"/>
              </w:tabs>
              <w:spacing w:after="120"/>
              <w:ind w:left="172" w:right="153"/>
              <w:rPr>
                <w:rFonts w:cs="Arial"/>
                <w:sz w:val="18"/>
                <w:szCs w:val="18"/>
                <w:lang w:val="en-US"/>
              </w:rPr>
            </w:pPr>
            <w:r w:rsidRPr="00367441">
              <w:rPr>
                <w:sz w:val="18"/>
                <w:lang w:val="en-US"/>
              </w:rPr>
              <w:t>Contractor/ Municipality</w:t>
            </w:r>
          </w:p>
        </w:tc>
      </w:tr>
      <w:tr w:rsidR="00203316" w:rsidRPr="00367441" w14:paraId="49033558"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3A0A8B0F" w14:textId="295D2227"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w:t>
            </w:r>
          </w:p>
        </w:tc>
        <w:tc>
          <w:tcPr>
            <w:tcW w:w="1412" w:type="dxa"/>
            <w:tcBorders>
              <w:top w:val="outset" w:sz="6" w:space="0" w:color="auto"/>
              <w:left w:val="outset" w:sz="6" w:space="0" w:color="auto"/>
              <w:bottom w:val="outset" w:sz="6" w:space="0" w:color="auto"/>
              <w:right w:val="outset" w:sz="6" w:space="0" w:color="auto"/>
            </w:tcBorders>
          </w:tcPr>
          <w:p w14:paraId="418592D2" w14:textId="74F3FB4C" w:rsidR="00203316" w:rsidRPr="00367441" w:rsidRDefault="00203316" w:rsidP="00203316">
            <w:pPr>
              <w:tabs>
                <w:tab w:val="left" w:pos="3119"/>
              </w:tabs>
              <w:spacing w:after="120"/>
              <w:ind w:left="172" w:right="153"/>
              <w:jc w:val="center"/>
              <w:rPr>
                <w:sz w:val="18"/>
                <w:szCs w:val="18"/>
                <w:lang w:val="en-US"/>
              </w:rPr>
            </w:pPr>
            <w:r w:rsidRPr="00367441">
              <w:rPr>
                <w:sz w:val="18"/>
                <w:szCs w:val="18"/>
                <w:lang w:val="en-US"/>
              </w:rPr>
              <w:t>Occupational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3C5E49FF" w14:textId="4EFC773D" w:rsidR="00203316" w:rsidRPr="00367441" w:rsidRDefault="00203316" w:rsidP="00203316">
            <w:pPr>
              <w:tabs>
                <w:tab w:val="left" w:pos="3119"/>
              </w:tabs>
              <w:spacing w:after="120"/>
              <w:ind w:left="172" w:right="153"/>
              <w:rPr>
                <w:sz w:val="18"/>
                <w:szCs w:val="18"/>
                <w:lang w:val="en-US"/>
              </w:rPr>
            </w:pPr>
            <w:r w:rsidRPr="00367441">
              <w:rPr>
                <w:sz w:val="18"/>
                <w:szCs w:val="18"/>
                <w:lang w:val="en-US"/>
              </w:rPr>
              <w:t>Construction works can cause accidents that may threaten the health and safety of workers if measures are not taken.</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31139A71" w14:textId="77777777" w:rsidR="00203316" w:rsidRPr="00367441" w:rsidRDefault="00203316" w:rsidP="00203316">
            <w:pPr>
              <w:spacing w:after="120"/>
              <w:ind w:left="172" w:right="153"/>
              <w:rPr>
                <w:sz w:val="18"/>
                <w:szCs w:val="18"/>
                <w:lang w:val="en-US"/>
              </w:rPr>
            </w:pPr>
            <w:r w:rsidRPr="00367441">
              <w:rPr>
                <w:sz w:val="18"/>
                <w:szCs w:val="18"/>
                <w:lang w:val="en-US"/>
              </w:rPr>
              <w:t xml:space="preserve">The workers shall be informed about job descriptions, </w:t>
            </w:r>
            <w:proofErr w:type="gramStart"/>
            <w:r w:rsidRPr="00367441">
              <w:rPr>
                <w:sz w:val="18"/>
                <w:szCs w:val="18"/>
                <w:lang w:val="en-US"/>
              </w:rPr>
              <w:t>responsibilities</w:t>
            </w:r>
            <w:proofErr w:type="gramEnd"/>
            <w:r w:rsidRPr="00367441">
              <w:rPr>
                <w:sz w:val="18"/>
                <w:szCs w:val="18"/>
                <w:lang w:val="en-US"/>
              </w:rPr>
              <w:t xml:space="preserve"> and risks about OHS. The workers will be provided working conditions in accordance with the Labor Law (such as wages, working hours, payment for overtime hours, period of rest, social security benefits). The workers will be provided with the necessary personal protective equipment and information on works and occupational safety through regular trainings. Before the construction works starts, a Risk Assessment Report shall be prepared for all works to be carried out and necessary measures shall be taken to avoid related risks. "Emergency Response Plans" shall be prepared for possible accidents and emergency situations (i.e., fires, earthquakes, floods, etc.) events and emergency teams shall be established and drills and training shall be carried out in line with the emergency scenarios.</w:t>
            </w:r>
          </w:p>
          <w:p w14:paraId="08498EF6" w14:textId="35473A8D" w:rsidR="00812A0A" w:rsidRPr="00367441" w:rsidRDefault="00812A0A" w:rsidP="00203316">
            <w:pPr>
              <w:spacing w:after="120"/>
              <w:ind w:left="172" w:right="153"/>
              <w:rPr>
                <w:sz w:val="18"/>
                <w:szCs w:val="18"/>
                <w:lang w:val="en-US"/>
              </w:rPr>
            </w:pPr>
            <w:r w:rsidRPr="00367441">
              <w:rPr>
                <w:sz w:val="18"/>
                <w:szCs w:val="18"/>
                <w:lang w:val="en-US"/>
              </w:rPr>
              <w:t>OHS Management Plan will be prepared to outline all the actions and procedures for ensuring OHS for all workers</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08FE263F" w14:textId="79B092EB" w:rsidR="00203316" w:rsidRPr="00367441" w:rsidRDefault="00203316" w:rsidP="00203316">
            <w:pPr>
              <w:tabs>
                <w:tab w:val="left" w:pos="3119"/>
              </w:tabs>
              <w:spacing w:after="120"/>
              <w:ind w:left="172" w:right="153"/>
              <w:rPr>
                <w:rFonts w:cs="Arial"/>
                <w:sz w:val="18"/>
                <w:szCs w:val="18"/>
                <w:lang w:val="en-US"/>
              </w:rPr>
            </w:pPr>
            <w:r w:rsidRPr="00367441">
              <w:rPr>
                <w:sz w:val="18"/>
                <w:lang w:val="en-US"/>
              </w:rPr>
              <w:t>Included in construction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190DFF2E" w14:textId="0601495F" w:rsidR="00203316" w:rsidRPr="00367441" w:rsidRDefault="00203316" w:rsidP="00203316">
            <w:pPr>
              <w:tabs>
                <w:tab w:val="left" w:pos="3119"/>
              </w:tabs>
              <w:spacing w:after="120"/>
              <w:ind w:left="172" w:right="153"/>
              <w:rPr>
                <w:rFonts w:cs="Arial"/>
                <w:sz w:val="18"/>
                <w:szCs w:val="18"/>
                <w:lang w:val="en-US"/>
              </w:rPr>
            </w:pPr>
            <w:r w:rsidRPr="00367441">
              <w:rPr>
                <w:sz w:val="18"/>
                <w:lang w:val="en-US"/>
              </w:rPr>
              <w:t>Contractor/ Municipality</w:t>
            </w:r>
          </w:p>
        </w:tc>
      </w:tr>
      <w:tr w:rsidR="000B298D" w:rsidRPr="00367441" w14:paraId="6EBB2D9D"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644CABC0" w14:textId="11DDB98F" w:rsidR="000B298D" w:rsidRPr="00367441" w:rsidRDefault="000B298D" w:rsidP="000B298D">
            <w:pPr>
              <w:tabs>
                <w:tab w:val="left" w:pos="3119"/>
              </w:tabs>
              <w:spacing w:after="120"/>
              <w:ind w:left="172" w:right="153"/>
              <w:rPr>
                <w:sz w:val="18"/>
                <w:szCs w:val="18"/>
                <w:lang w:val="en-US"/>
              </w:rPr>
            </w:pPr>
            <w:r w:rsidRPr="00367441">
              <w:rPr>
                <w:sz w:val="18"/>
                <w:szCs w:val="18"/>
                <w:lang w:val="en-US"/>
              </w:rPr>
              <w:t>Construction / Operation</w:t>
            </w:r>
          </w:p>
        </w:tc>
        <w:tc>
          <w:tcPr>
            <w:tcW w:w="1412" w:type="dxa"/>
            <w:tcBorders>
              <w:top w:val="outset" w:sz="6" w:space="0" w:color="auto"/>
              <w:left w:val="outset" w:sz="6" w:space="0" w:color="auto"/>
              <w:bottom w:val="outset" w:sz="6" w:space="0" w:color="auto"/>
              <w:right w:val="outset" w:sz="6" w:space="0" w:color="auto"/>
            </w:tcBorders>
          </w:tcPr>
          <w:p w14:paraId="6C65C122" w14:textId="02244AD1" w:rsidR="000B298D" w:rsidRPr="00367441" w:rsidRDefault="000B298D" w:rsidP="000B298D">
            <w:pPr>
              <w:tabs>
                <w:tab w:val="left" w:pos="3119"/>
              </w:tabs>
              <w:spacing w:after="120"/>
              <w:ind w:left="172" w:right="153"/>
              <w:jc w:val="center"/>
              <w:rPr>
                <w:sz w:val="18"/>
                <w:szCs w:val="18"/>
                <w:lang w:val="en-US"/>
              </w:rPr>
            </w:pPr>
            <w:r w:rsidRPr="00367441">
              <w:rPr>
                <w:sz w:val="18"/>
                <w:szCs w:val="18"/>
                <w:lang w:val="en-US"/>
              </w:rPr>
              <w:t>Vulnerable Groups</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16AF3422" w14:textId="4556D951" w:rsidR="000B298D" w:rsidRPr="00367441" w:rsidRDefault="000B298D" w:rsidP="000B298D">
            <w:pPr>
              <w:tabs>
                <w:tab w:val="left" w:pos="3119"/>
              </w:tabs>
              <w:spacing w:after="120"/>
              <w:ind w:left="172" w:right="153"/>
              <w:rPr>
                <w:sz w:val="18"/>
                <w:szCs w:val="18"/>
                <w:lang w:val="en-US"/>
              </w:rPr>
            </w:pPr>
            <w:r w:rsidRPr="00367441">
              <w:rPr>
                <w:sz w:val="18"/>
                <w:szCs w:val="18"/>
                <w:lang w:val="en-US"/>
              </w:rPr>
              <w:t>Identification of vulnerable groups impacted by the sub-projects</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1D0A9B4E" w14:textId="77777777" w:rsidR="000B298D" w:rsidRPr="00367441" w:rsidRDefault="000B298D" w:rsidP="000B298D">
            <w:pPr>
              <w:spacing w:after="120"/>
              <w:ind w:left="172" w:right="153"/>
              <w:rPr>
                <w:sz w:val="18"/>
                <w:szCs w:val="18"/>
                <w:lang w:val="en-US"/>
              </w:rPr>
            </w:pPr>
            <w:r w:rsidRPr="00367441">
              <w:rPr>
                <w:sz w:val="18"/>
                <w:szCs w:val="18"/>
                <w:lang w:val="en-US"/>
              </w:rPr>
              <w:t>Certain groups that may be considered vulnerable (people with disabilities, waste pickers, elderly, and certain groups with livelihood dependencies in the project region) should be identified. Their engagement in project planning and implementation should be ensured through consultations as required in the Stakeholder Engagement Plan.</w:t>
            </w:r>
          </w:p>
          <w:p w14:paraId="5A6FBCB7" w14:textId="3AF4CACA" w:rsidR="000B298D" w:rsidRPr="00367441" w:rsidRDefault="000B298D" w:rsidP="000B298D">
            <w:pPr>
              <w:spacing w:after="120"/>
              <w:ind w:left="172" w:right="153"/>
              <w:rPr>
                <w:sz w:val="18"/>
                <w:szCs w:val="18"/>
                <w:lang w:val="en-US"/>
              </w:rPr>
            </w:pPr>
            <w:r w:rsidRPr="00367441">
              <w:rPr>
                <w:sz w:val="18"/>
                <w:szCs w:val="18"/>
                <w:lang w:val="en-US"/>
              </w:rPr>
              <w:t>Certain vulnerable groups (</w:t>
            </w:r>
            <w:proofErr w:type="gramStart"/>
            <w:r w:rsidRPr="00367441">
              <w:rPr>
                <w:sz w:val="18"/>
                <w:szCs w:val="18"/>
                <w:lang w:val="en-US"/>
              </w:rPr>
              <w:t>i.e.</w:t>
            </w:r>
            <w:proofErr w:type="gramEnd"/>
            <w:r w:rsidRPr="00367441">
              <w:rPr>
                <w:sz w:val="18"/>
                <w:szCs w:val="18"/>
                <w:lang w:val="en-US"/>
              </w:rPr>
              <w:t xml:space="preserve"> waste pickers) might be earning income from the project affected area/land. Ensure that they are informed about the project and can continue to generate income.</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0BA79372" w14:textId="192CDF34" w:rsidR="000B298D" w:rsidRPr="00367441" w:rsidRDefault="000B298D" w:rsidP="000B298D">
            <w:pPr>
              <w:tabs>
                <w:tab w:val="left" w:pos="3119"/>
              </w:tabs>
              <w:spacing w:after="120"/>
              <w:ind w:left="172" w:right="153"/>
              <w:rPr>
                <w:rFonts w:cs="Arial"/>
                <w:sz w:val="18"/>
                <w:szCs w:val="18"/>
                <w:lang w:val="en-US"/>
              </w:rPr>
            </w:pPr>
            <w:r w:rsidRPr="00367441">
              <w:rPr>
                <w:rFonts w:cs="Arial"/>
                <w:sz w:val="18"/>
                <w:szCs w:val="18"/>
                <w:lang w:val="en-US"/>
              </w:rPr>
              <w:t>Included in ESA study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36D04386" w14:textId="697B7A8C" w:rsidR="000B298D" w:rsidRPr="00367441" w:rsidRDefault="000B298D" w:rsidP="000B298D">
            <w:pPr>
              <w:tabs>
                <w:tab w:val="left" w:pos="3119"/>
              </w:tabs>
              <w:spacing w:after="120"/>
              <w:ind w:left="172" w:right="153"/>
              <w:rPr>
                <w:rFonts w:cs="Arial"/>
                <w:sz w:val="18"/>
                <w:szCs w:val="18"/>
                <w:lang w:val="en-US"/>
              </w:rPr>
            </w:pPr>
            <w:r w:rsidRPr="00367441">
              <w:rPr>
                <w:rFonts w:cs="Arial"/>
                <w:sz w:val="18"/>
                <w:szCs w:val="18"/>
                <w:lang w:val="en-US"/>
              </w:rPr>
              <w:t>Municipality</w:t>
            </w:r>
          </w:p>
        </w:tc>
      </w:tr>
      <w:tr w:rsidR="00F65150" w:rsidRPr="00367441" w14:paraId="5A0E963C"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102A8F88" w14:textId="13D8EC03" w:rsidR="00F65150" w:rsidRPr="00367441" w:rsidRDefault="00F65150" w:rsidP="00F65150">
            <w:pPr>
              <w:tabs>
                <w:tab w:val="left" w:pos="3119"/>
              </w:tabs>
              <w:spacing w:after="120"/>
              <w:ind w:left="172" w:right="153"/>
              <w:rPr>
                <w:sz w:val="18"/>
                <w:szCs w:val="18"/>
                <w:lang w:val="en-US"/>
              </w:rPr>
            </w:pPr>
            <w:r w:rsidRPr="00367441">
              <w:rPr>
                <w:sz w:val="18"/>
                <w:szCs w:val="18"/>
                <w:lang w:val="en-US"/>
              </w:rPr>
              <w:lastRenderedPageBreak/>
              <w:t>Construction / Operation</w:t>
            </w:r>
          </w:p>
        </w:tc>
        <w:tc>
          <w:tcPr>
            <w:tcW w:w="1412" w:type="dxa"/>
            <w:tcBorders>
              <w:top w:val="outset" w:sz="6" w:space="0" w:color="auto"/>
              <w:left w:val="outset" w:sz="6" w:space="0" w:color="auto"/>
              <w:bottom w:val="outset" w:sz="6" w:space="0" w:color="auto"/>
              <w:right w:val="outset" w:sz="6" w:space="0" w:color="auto"/>
            </w:tcBorders>
          </w:tcPr>
          <w:p w14:paraId="4BD10A48" w14:textId="5DDC1E32"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Citizen Engagement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2D8436A3" w14:textId="7AD53B1E" w:rsidR="00F65150" w:rsidRPr="00367441" w:rsidRDefault="00F65150" w:rsidP="00F65150">
            <w:pPr>
              <w:tabs>
                <w:tab w:val="left" w:pos="3119"/>
              </w:tabs>
              <w:spacing w:after="120"/>
              <w:ind w:left="172" w:right="153"/>
              <w:rPr>
                <w:sz w:val="18"/>
                <w:szCs w:val="18"/>
                <w:lang w:val="en-US"/>
              </w:rPr>
            </w:pPr>
            <w:r w:rsidRPr="00367441">
              <w:rPr>
                <w:sz w:val="18"/>
                <w:szCs w:val="18"/>
                <w:lang w:val="en-US"/>
              </w:rPr>
              <w:t>Lack of effective engagement of the citizens will reduce the positive impacts and benefits of the project</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4430D3D2" w14:textId="762C1BD5" w:rsidR="00F65150" w:rsidRPr="00367441" w:rsidRDefault="00C87562">
            <w:pPr>
              <w:spacing w:after="120"/>
              <w:ind w:left="172" w:right="153"/>
              <w:rPr>
                <w:sz w:val="18"/>
                <w:szCs w:val="18"/>
                <w:lang w:val="en-US"/>
              </w:rPr>
            </w:pPr>
            <w:r w:rsidRPr="00367441">
              <w:rPr>
                <w:sz w:val="18"/>
                <w:szCs w:val="18"/>
                <w:lang w:val="en-US"/>
              </w:rPr>
              <w:t>Citizen engagement activities to facilitate effective two-way engagement among stakeholders, including Turkish citizens and other nationalities, municipalities, and SKIs, will seek to identify the needs and priorities of beneficiary groups to improve access to effective municipal services.</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203AF981" w14:textId="1E0C541D" w:rsidR="00F65150" w:rsidRPr="00367441" w:rsidRDefault="00F65150">
            <w:pPr>
              <w:tabs>
                <w:tab w:val="left" w:pos="3119"/>
              </w:tabs>
              <w:spacing w:after="120"/>
              <w:ind w:left="172" w:right="153"/>
              <w:rPr>
                <w:rFonts w:cs="Arial"/>
                <w:sz w:val="18"/>
                <w:szCs w:val="18"/>
                <w:lang w:val="en-US"/>
              </w:rPr>
            </w:pPr>
            <w:r w:rsidRPr="00367441">
              <w:rPr>
                <w:sz w:val="18"/>
                <w:szCs w:val="18"/>
                <w:lang w:val="en-US"/>
              </w:rPr>
              <w:t>Included in project budget</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11829804" w14:textId="1B4F86EB"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Municipality</w:t>
            </w:r>
          </w:p>
        </w:tc>
      </w:tr>
      <w:tr w:rsidR="00F65150" w:rsidRPr="00367441" w14:paraId="247319B4"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5481842B" w14:textId="04C0B125" w:rsidR="00F65150" w:rsidRPr="00367441" w:rsidRDefault="00F65150" w:rsidP="00F65150">
            <w:pPr>
              <w:tabs>
                <w:tab w:val="left" w:pos="3119"/>
              </w:tabs>
              <w:spacing w:after="120"/>
              <w:ind w:left="172" w:right="153"/>
              <w:rPr>
                <w:sz w:val="18"/>
                <w:szCs w:val="18"/>
                <w:lang w:val="en-US"/>
              </w:rPr>
            </w:pPr>
            <w:proofErr w:type="gramStart"/>
            <w:r w:rsidRPr="00367441">
              <w:rPr>
                <w:sz w:val="18"/>
                <w:szCs w:val="18"/>
                <w:lang w:val="en-US"/>
              </w:rPr>
              <w:t>Pre Construction</w:t>
            </w:r>
            <w:proofErr w:type="gramEnd"/>
            <w:r w:rsidRPr="00367441">
              <w:rPr>
                <w:sz w:val="18"/>
                <w:szCs w:val="18"/>
                <w:lang w:val="en-US"/>
              </w:rPr>
              <w:t xml:space="preserve"> / Construction / Operation</w:t>
            </w:r>
          </w:p>
        </w:tc>
        <w:tc>
          <w:tcPr>
            <w:tcW w:w="1412" w:type="dxa"/>
            <w:tcBorders>
              <w:top w:val="outset" w:sz="6" w:space="0" w:color="auto"/>
              <w:left w:val="outset" w:sz="6" w:space="0" w:color="auto"/>
              <w:bottom w:val="outset" w:sz="6" w:space="0" w:color="auto"/>
              <w:right w:val="outset" w:sz="6" w:space="0" w:color="auto"/>
            </w:tcBorders>
          </w:tcPr>
          <w:p w14:paraId="07B84BFA" w14:textId="6F589548"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Involuntary Resettlement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44476DF1" w14:textId="3463D7E1" w:rsidR="00F65150" w:rsidRPr="00367441" w:rsidRDefault="00F65150" w:rsidP="00F65150">
            <w:pPr>
              <w:tabs>
                <w:tab w:val="left" w:pos="3119"/>
              </w:tabs>
              <w:spacing w:after="120"/>
              <w:ind w:left="172" w:right="153"/>
              <w:rPr>
                <w:sz w:val="18"/>
                <w:szCs w:val="18"/>
                <w:lang w:val="en-US"/>
              </w:rPr>
            </w:pPr>
            <w:r w:rsidRPr="00367441">
              <w:rPr>
                <w:sz w:val="18"/>
                <w:szCs w:val="18"/>
                <w:lang w:val="en-US"/>
              </w:rPr>
              <w:t>Negative impacts on livelihoods of project affected people</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755D9BCA" w14:textId="77777777" w:rsidR="00F65150" w:rsidRPr="00367441" w:rsidRDefault="00F65150" w:rsidP="00F65150">
            <w:pPr>
              <w:spacing w:after="120"/>
              <w:ind w:left="172" w:right="153"/>
              <w:rPr>
                <w:sz w:val="18"/>
                <w:szCs w:val="18"/>
                <w:lang w:val="en-US"/>
              </w:rPr>
            </w:pPr>
            <w:r w:rsidRPr="00367441">
              <w:rPr>
                <w:sz w:val="18"/>
                <w:szCs w:val="18"/>
                <w:lang w:val="en-US"/>
              </w:rPr>
              <w:t>Design works to minimize the involuntary land take</w:t>
            </w:r>
          </w:p>
          <w:p w14:paraId="232E9869" w14:textId="77777777" w:rsidR="00F65150" w:rsidRPr="00367441" w:rsidRDefault="00F65150" w:rsidP="00F65150">
            <w:pPr>
              <w:spacing w:after="120"/>
              <w:ind w:left="172" w:right="153"/>
              <w:rPr>
                <w:sz w:val="18"/>
                <w:szCs w:val="18"/>
                <w:lang w:val="en-US"/>
              </w:rPr>
            </w:pPr>
            <w:r w:rsidRPr="00367441">
              <w:rPr>
                <w:sz w:val="18"/>
                <w:szCs w:val="18"/>
                <w:lang w:val="en-US"/>
              </w:rPr>
              <w:t>Preparation of a Resettlement Plan</w:t>
            </w:r>
          </w:p>
          <w:p w14:paraId="4D99A9B8" w14:textId="77777777" w:rsidR="00F65150" w:rsidRPr="00367441" w:rsidRDefault="00F65150" w:rsidP="00F65150">
            <w:pPr>
              <w:spacing w:after="120"/>
              <w:ind w:left="172" w:right="153"/>
              <w:rPr>
                <w:sz w:val="18"/>
                <w:szCs w:val="18"/>
                <w:lang w:val="en-US"/>
              </w:rPr>
            </w:pPr>
            <w:r w:rsidRPr="00367441">
              <w:rPr>
                <w:sz w:val="18"/>
                <w:szCs w:val="18"/>
                <w:lang w:val="en-US"/>
              </w:rPr>
              <w:t>Compensate losses resulted from involuntary resettlement</w:t>
            </w:r>
          </w:p>
          <w:p w14:paraId="03519244" w14:textId="1B10CCD1" w:rsidR="00F65150" w:rsidRPr="00367441" w:rsidRDefault="00F65150" w:rsidP="00F65150">
            <w:pPr>
              <w:spacing w:after="120"/>
              <w:ind w:left="172" w:right="153"/>
              <w:rPr>
                <w:sz w:val="18"/>
                <w:szCs w:val="18"/>
                <w:lang w:val="en-US"/>
              </w:rPr>
            </w:pPr>
            <w:r w:rsidRPr="00367441">
              <w:rPr>
                <w:sz w:val="18"/>
                <w:szCs w:val="18"/>
                <w:lang w:val="en-US"/>
              </w:rPr>
              <w:t xml:space="preserve">In case </w:t>
            </w:r>
            <w:proofErr w:type="gramStart"/>
            <w:r w:rsidRPr="00367441">
              <w:rPr>
                <w:sz w:val="18"/>
                <w:szCs w:val="18"/>
                <w:lang w:val="en-US"/>
              </w:rPr>
              <w:t>of  people</w:t>
            </w:r>
            <w:proofErr w:type="gramEnd"/>
            <w:r w:rsidRPr="00367441">
              <w:rPr>
                <w:sz w:val="18"/>
                <w:szCs w:val="18"/>
                <w:lang w:val="en-US"/>
              </w:rPr>
              <w:t xml:space="preserve"> with special needs (elderly, women, children etc.) or disabled who could be negatively impacted from the construction, ensure that temporary measures for accessibility is put in place</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6B64FAC4" w14:textId="6E8E20A6"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 xml:space="preserve">Included in </w:t>
            </w:r>
            <w:proofErr w:type="gramStart"/>
            <w:r w:rsidRPr="00367441">
              <w:rPr>
                <w:rFonts w:cs="Arial"/>
                <w:sz w:val="18"/>
                <w:szCs w:val="18"/>
                <w:lang w:val="en-US"/>
              </w:rPr>
              <w:t>resettlement  budget</w:t>
            </w:r>
            <w:proofErr w:type="gramEnd"/>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1BF516A9" w14:textId="5D877F62"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Municipality</w:t>
            </w:r>
          </w:p>
        </w:tc>
      </w:tr>
      <w:tr w:rsidR="00F65150" w:rsidRPr="00367441" w14:paraId="61242C00" w14:textId="77777777" w:rsidTr="00367441">
        <w:trPr>
          <w:trHeight w:val="489"/>
        </w:trPr>
        <w:tc>
          <w:tcPr>
            <w:tcW w:w="1455" w:type="dxa"/>
            <w:tcBorders>
              <w:top w:val="outset" w:sz="6" w:space="0" w:color="auto"/>
              <w:left w:val="outset" w:sz="6" w:space="0" w:color="auto"/>
              <w:bottom w:val="outset" w:sz="6" w:space="0" w:color="auto"/>
              <w:right w:val="outset" w:sz="6" w:space="0" w:color="auto"/>
            </w:tcBorders>
            <w:shd w:val="clear" w:color="auto" w:fill="auto"/>
          </w:tcPr>
          <w:p w14:paraId="0C2B904A" w14:textId="2FC400E3" w:rsidR="00F65150" w:rsidRPr="00367441" w:rsidRDefault="00F65150" w:rsidP="00F65150">
            <w:pPr>
              <w:tabs>
                <w:tab w:val="left" w:pos="3119"/>
              </w:tabs>
              <w:spacing w:after="120"/>
              <w:ind w:left="172" w:right="153"/>
              <w:rPr>
                <w:sz w:val="18"/>
                <w:szCs w:val="18"/>
                <w:lang w:val="en-US"/>
              </w:rPr>
            </w:pPr>
            <w:r w:rsidRPr="00367441">
              <w:rPr>
                <w:sz w:val="18"/>
                <w:szCs w:val="18"/>
                <w:lang w:val="en-US"/>
              </w:rPr>
              <w:t>Construction / Operation</w:t>
            </w:r>
          </w:p>
        </w:tc>
        <w:tc>
          <w:tcPr>
            <w:tcW w:w="1412" w:type="dxa"/>
            <w:tcBorders>
              <w:top w:val="outset" w:sz="6" w:space="0" w:color="auto"/>
              <w:left w:val="outset" w:sz="6" w:space="0" w:color="auto"/>
              <w:bottom w:val="outset" w:sz="6" w:space="0" w:color="auto"/>
              <w:right w:val="outset" w:sz="6" w:space="0" w:color="auto"/>
            </w:tcBorders>
          </w:tcPr>
          <w:p w14:paraId="7E4B1F4D" w14:textId="1CCF3CB9"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contextual risks</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22FCC48F" w14:textId="6BA9D63D" w:rsidR="00F65150" w:rsidRPr="00367441" w:rsidRDefault="00F65150" w:rsidP="00F65150">
            <w:pPr>
              <w:tabs>
                <w:tab w:val="left" w:pos="3119"/>
              </w:tabs>
              <w:spacing w:after="120"/>
              <w:ind w:left="172" w:right="153"/>
              <w:rPr>
                <w:sz w:val="18"/>
                <w:szCs w:val="18"/>
                <w:lang w:val="en-US"/>
              </w:rPr>
            </w:pPr>
            <w:r w:rsidRPr="00367441">
              <w:rPr>
                <w:sz w:val="18"/>
                <w:szCs w:val="18"/>
                <w:lang w:val="en-US"/>
              </w:rPr>
              <w:t>flooding, landslides, earthquakes</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560D77E4" w14:textId="05DAD8E3" w:rsidR="00F65150" w:rsidRPr="00367441" w:rsidRDefault="00F65150" w:rsidP="00F65150">
            <w:pPr>
              <w:spacing w:after="120"/>
              <w:ind w:left="172" w:right="153"/>
              <w:rPr>
                <w:sz w:val="18"/>
                <w:szCs w:val="18"/>
                <w:lang w:val="en-US"/>
              </w:rPr>
            </w:pPr>
            <w:r w:rsidRPr="00367441">
              <w:rPr>
                <w:sz w:val="18"/>
                <w:szCs w:val="18"/>
                <w:lang w:val="en-US"/>
              </w:rPr>
              <w:t>avoidance of vulnerable locations when selecting sites for subprojects</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5DBD4CC7" w14:textId="5504F368" w:rsidR="00F65150" w:rsidRPr="00367441" w:rsidRDefault="00F65150" w:rsidP="00F65150">
            <w:pPr>
              <w:tabs>
                <w:tab w:val="left" w:pos="3119"/>
              </w:tabs>
              <w:spacing w:after="120"/>
              <w:ind w:left="172" w:right="153"/>
              <w:rPr>
                <w:rFonts w:cs="Arial"/>
                <w:sz w:val="18"/>
                <w:szCs w:val="18"/>
                <w:lang w:val="en-US"/>
              </w:rPr>
            </w:pPr>
            <w:r w:rsidRPr="00367441">
              <w:rPr>
                <w:sz w:val="18"/>
                <w:szCs w:val="18"/>
                <w:lang w:val="en-US"/>
              </w:rPr>
              <w:t>Included in project budget</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42375E29" w14:textId="7E09CC81" w:rsidR="00F65150" w:rsidRPr="00367441" w:rsidRDefault="00F65150" w:rsidP="00F65150">
            <w:pPr>
              <w:tabs>
                <w:tab w:val="left" w:pos="3119"/>
              </w:tabs>
              <w:spacing w:after="120"/>
              <w:ind w:left="172" w:right="153"/>
              <w:rPr>
                <w:rFonts w:cs="Arial"/>
                <w:sz w:val="18"/>
                <w:szCs w:val="18"/>
                <w:lang w:val="en-US"/>
              </w:rPr>
            </w:pPr>
            <w:r w:rsidRPr="00367441">
              <w:rPr>
                <w:sz w:val="18"/>
                <w:szCs w:val="18"/>
                <w:lang w:val="en-US"/>
              </w:rPr>
              <w:t>Municipality</w:t>
            </w:r>
          </w:p>
        </w:tc>
      </w:tr>
      <w:tr w:rsidR="00F65150" w:rsidRPr="00367441" w14:paraId="234F0A50"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00158B64" w14:textId="54C28C1F"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55913E2A" w14:textId="468654CF"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Water Resources</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400AABFF" w14:textId="2A7050FB" w:rsidR="00F65150" w:rsidRPr="00367441" w:rsidRDefault="00F65150" w:rsidP="00F65150">
            <w:pPr>
              <w:tabs>
                <w:tab w:val="left" w:pos="3119"/>
              </w:tabs>
              <w:spacing w:after="120"/>
              <w:ind w:left="172" w:right="153"/>
              <w:rPr>
                <w:sz w:val="18"/>
                <w:szCs w:val="18"/>
                <w:lang w:val="en-US"/>
              </w:rPr>
            </w:pPr>
            <w:r w:rsidRPr="00367441">
              <w:rPr>
                <w:sz w:val="18"/>
                <w:szCs w:val="18"/>
                <w:lang w:val="en-US"/>
              </w:rPr>
              <w:t>Poor operation may result in inadequate water quality released to the general population</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74753BD6" w14:textId="31DF8779" w:rsidR="00F65150" w:rsidRPr="00367441" w:rsidRDefault="00F65150" w:rsidP="00F65150">
            <w:pPr>
              <w:spacing w:after="120"/>
              <w:ind w:left="172" w:right="153"/>
              <w:rPr>
                <w:sz w:val="18"/>
                <w:szCs w:val="18"/>
                <w:lang w:val="en-US"/>
              </w:rPr>
            </w:pPr>
            <w:r w:rsidRPr="00367441">
              <w:rPr>
                <w:sz w:val="18"/>
                <w:szCs w:val="18"/>
                <w:lang w:val="en-US"/>
              </w:rPr>
              <w:t>Establish emergency procedures for notification and alerting the public</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508577A7" w14:textId="675D0213"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2B4C25B3" w14:textId="762579ED"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Operator</w:t>
            </w:r>
          </w:p>
        </w:tc>
      </w:tr>
      <w:tr w:rsidR="00F65150" w:rsidRPr="00367441" w14:paraId="1580EE2D"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6DEF756D" w14:textId="48AC1F7B"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1678DB99" w14:textId="0E4091D2"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Chemicals</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358D3FF2" w14:textId="5E26DA7D" w:rsidR="00F65150" w:rsidRPr="00367441" w:rsidRDefault="00F65150" w:rsidP="00F65150">
            <w:pPr>
              <w:tabs>
                <w:tab w:val="left" w:pos="3119"/>
              </w:tabs>
              <w:spacing w:after="120"/>
              <w:ind w:left="172" w:right="153"/>
              <w:rPr>
                <w:sz w:val="18"/>
                <w:szCs w:val="18"/>
                <w:lang w:val="en-US"/>
              </w:rPr>
            </w:pPr>
            <w:r w:rsidRPr="00367441">
              <w:rPr>
                <w:sz w:val="18"/>
                <w:szCs w:val="18"/>
                <w:lang w:val="en-US"/>
              </w:rPr>
              <w:t>Environmental safety hazards from chlorine storage and use</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06DAE5B5" w14:textId="1398C5E7" w:rsidR="00F65150" w:rsidRPr="00367441" w:rsidRDefault="00F65150" w:rsidP="00F65150">
            <w:pPr>
              <w:spacing w:after="120"/>
              <w:ind w:left="172" w:right="153"/>
              <w:rPr>
                <w:sz w:val="18"/>
                <w:szCs w:val="18"/>
                <w:lang w:val="en-US"/>
              </w:rPr>
            </w:pPr>
            <w:r w:rsidRPr="00367441">
              <w:rPr>
                <w:sz w:val="18"/>
                <w:szCs w:val="18"/>
                <w:lang w:val="en-US"/>
              </w:rPr>
              <w:t>Establish continuous chlorination control and monitoring, chlorination equipment maintenance procedures, storage procedures, and emergency response procedures. Chlorination plant should have ambient monitoring and locked. Accessible only to authorized staff.</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16AB0C79" w14:textId="66ECF63F"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3B0A4EE1" w14:textId="2BAFCC18"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 xml:space="preserve">Operator </w:t>
            </w:r>
          </w:p>
        </w:tc>
      </w:tr>
      <w:tr w:rsidR="00F65150" w:rsidRPr="00367441" w14:paraId="0E4DA87E"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2D73DAB1" w14:textId="041D5108"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50997930" w14:textId="73BA4046"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Chemicals</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2ACB0BD1" w14:textId="4B40A940" w:rsidR="00F65150" w:rsidRPr="00367441" w:rsidRDefault="00F65150" w:rsidP="00F65150">
            <w:pPr>
              <w:tabs>
                <w:tab w:val="left" w:pos="3119"/>
              </w:tabs>
              <w:spacing w:after="120"/>
              <w:ind w:left="172" w:right="153"/>
              <w:rPr>
                <w:sz w:val="18"/>
                <w:szCs w:val="18"/>
                <w:lang w:val="en-US"/>
              </w:rPr>
            </w:pPr>
            <w:r w:rsidRPr="00367441">
              <w:rPr>
                <w:sz w:val="18"/>
                <w:szCs w:val="18"/>
                <w:lang w:val="en-US"/>
              </w:rPr>
              <w:t>Chlorine and other process chemicals leaks and spills</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4A91218C" w14:textId="0AA9E4C7" w:rsidR="00F65150" w:rsidRPr="00367441" w:rsidRDefault="00F65150" w:rsidP="00F65150">
            <w:pPr>
              <w:spacing w:after="120"/>
              <w:ind w:left="172" w:right="153"/>
              <w:rPr>
                <w:sz w:val="18"/>
                <w:szCs w:val="18"/>
                <w:lang w:val="en-US"/>
              </w:rPr>
            </w:pPr>
            <w:r w:rsidRPr="00367441">
              <w:rPr>
                <w:sz w:val="18"/>
                <w:szCs w:val="18"/>
                <w:lang w:val="en-US"/>
              </w:rPr>
              <w:t>Establish safe delivery/storage/handling procedures in accordance with material safety data sheets (MSDSs). Immediately contain and clean-up any spilled material.</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3CC0E2C8" w14:textId="32BA68AE"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4EC8F436" w14:textId="344EB281"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 xml:space="preserve">Operator </w:t>
            </w:r>
          </w:p>
        </w:tc>
      </w:tr>
      <w:tr w:rsidR="00F65150" w:rsidRPr="00367441" w14:paraId="6BE83AE4"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1C824B25" w14:textId="1B4FD42E"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4D8990E0" w14:textId="608BB19D"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Sludge Management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3187B153" w14:textId="6A29CA1F" w:rsidR="00F65150" w:rsidRPr="00367441" w:rsidRDefault="00F65150" w:rsidP="00F65150">
            <w:pPr>
              <w:tabs>
                <w:tab w:val="left" w:pos="3119"/>
              </w:tabs>
              <w:spacing w:after="120"/>
              <w:ind w:left="172" w:right="153"/>
              <w:rPr>
                <w:sz w:val="18"/>
                <w:szCs w:val="18"/>
                <w:lang w:val="en-US"/>
              </w:rPr>
            </w:pPr>
            <w:r w:rsidRPr="00367441">
              <w:rPr>
                <w:sz w:val="18"/>
                <w:szCs w:val="18"/>
                <w:lang w:val="en-US"/>
              </w:rPr>
              <w:t xml:space="preserve">Process sludge (filtration and flocculation processes) </w:t>
            </w:r>
          </w:p>
        </w:tc>
        <w:tc>
          <w:tcPr>
            <w:tcW w:w="5844" w:type="dxa"/>
            <w:tcBorders>
              <w:top w:val="outset" w:sz="6" w:space="0" w:color="auto"/>
              <w:left w:val="outset" w:sz="6" w:space="0" w:color="auto"/>
              <w:bottom w:val="outset" w:sz="6" w:space="0" w:color="auto"/>
              <w:right w:val="outset" w:sz="6" w:space="0" w:color="auto"/>
            </w:tcBorders>
            <w:shd w:val="clear" w:color="auto" w:fill="auto"/>
            <w:vAlign w:val="center"/>
          </w:tcPr>
          <w:p w14:paraId="272DD49A" w14:textId="77777777" w:rsidR="00F65150" w:rsidRPr="00367441" w:rsidRDefault="00F65150" w:rsidP="00F65150">
            <w:pPr>
              <w:spacing w:after="120"/>
              <w:ind w:left="172" w:right="153"/>
              <w:rPr>
                <w:sz w:val="18"/>
                <w:szCs w:val="18"/>
                <w:lang w:val="en-US"/>
              </w:rPr>
            </w:pPr>
            <w:r w:rsidRPr="00367441">
              <w:rPr>
                <w:sz w:val="18"/>
                <w:szCs w:val="18"/>
                <w:lang w:val="en-US"/>
              </w:rPr>
              <w:t xml:space="preserve">Sludge to be disposed on site approved by municipality. </w:t>
            </w:r>
          </w:p>
          <w:p w14:paraId="3DAA8FB9" w14:textId="1BF31A01" w:rsidR="00F65150" w:rsidRPr="00367441" w:rsidRDefault="00F65150" w:rsidP="00F65150">
            <w:pPr>
              <w:spacing w:after="120"/>
              <w:ind w:left="172" w:right="153"/>
              <w:rPr>
                <w:sz w:val="18"/>
                <w:szCs w:val="18"/>
                <w:lang w:val="en-US"/>
              </w:rPr>
            </w:pPr>
            <w:r w:rsidRPr="00367441">
              <w:rPr>
                <w:sz w:val="18"/>
                <w:szCs w:val="18"/>
                <w:lang w:val="en-US"/>
              </w:rPr>
              <w:t>Sludge Management Plan will be prepared if required.</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53588C7D" w14:textId="75BE6287"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071280EA" w14:textId="23D6BD6C"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 xml:space="preserve">Operator </w:t>
            </w:r>
          </w:p>
        </w:tc>
      </w:tr>
      <w:tr w:rsidR="00F65150" w:rsidRPr="00367441" w14:paraId="10240C13"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3EDF2821" w14:textId="46A95EF2"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12134F2F" w14:textId="6AAC4D57"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Waste Management</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09D185B6" w14:textId="3A4F2E6A" w:rsidR="00F65150" w:rsidRPr="00367441" w:rsidRDefault="00F65150" w:rsidP="00F65150">
            <w:pPr>
              <w:tabs>
                <w:tab w:val="left" w:pos="3119"/>
              </w:tabs>
              <w:spacing w:after="120"/>
              <w:ind w:left="172" w:right="153"/>
              <w:rPr>
                <w:sz w:val="18"/>
                <w:szCs w:val="18"/>
                <w:lang w:val="en-US"/>
              </w:rPr>
            </w:pPr>
            <w:r w:rsidRPr="00367441">
              <w:rPr>
                <w:sz w:val="18"/>
                <w:szCs w:val="18"/>
                <w:lang w:val="en-US"/>
              </w:rPr>
              <w:t xml:space="preserve">Transportation management of waste (both </w:t>
            </w:r>
            <w:r w:rsidRPr="00367441">
              <w:rPr>
                <w:sz w:val="18"/>
                <w:szCs w:val="18"/>
                <w:lang w:val="en-US"/>
              </w:rPr>
              <w:lastRenderedPageBreak/>
              <w:t>hazardous and non-hazardous) to the appropriate landfills/disposal sites</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46033D1B" w14:textId="4748D55E" w:rsidR="00F65150" w:rsidRPr="00367441" w:rsidRDefault="00F65150" w:rsidP="00F65150">
            <w:pPr>
              <w:spacing w:after="120"/>
              <w:ind w:left="172" w:right="153"/>
              <w:rPr>
                <w:sz w:val="18"/>
                <w:szCs w:val="18"/>
                <w:lang w:val="en-US"/>
              </w:rPr>
            </w:pPr>
            <w:r w:rsidRPr="00367441">
              <w:rPr>
                <w:sz w:val="18"/>
                <w:szCs w:val="18"/>
                <w:lang w:val="en-US"/>
              </w:rPr>
              <w:lastRenderedPageBreak/>
              <w:t xml:space="preserve">Wastes generated should only be temporarily stored on site in the temporary storage area that is maintained/equipped with appropriate precautions </w:t>
            </w:r>
            <w:r w:rsidRPr="00367441">
              <w:rPr>
                <w:sz w:val="18"/>
                <w:szCs w:val="18"/>
                <w:lang w:val="en-US"/>
              </w:rPr>
              <w:lastRenderedPageBreak/>
              <w:t>according to the type of wastes, when needed, and wastes should be transported to licensed disposal facilities with licensed transport vehicles appropriate to the type of waste. Information related to the operations in this context should be recorded and records should be kept.</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054C122C" w14:textId="502E4898"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lastRenderedPageBreak/>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5261E1E6" w14:textId="1AA3DA12" w:rsidR="00F65150" w:rsidRPr="00367441" w:rsidRDefault="00F65150" w:rsidP="00F65150">
            <w:pPr>
              <w:tabs>
                <w:tab w:val="left" w:pos="3119"/>
              </w:tabs>
              <w:spacing w:after="120"/>
              <w:ind w:left="172" w:right="153"/>
              <w:rPr>
                <w:rFonts w:cs="Arial"/>
                <w:sz w:val="18"/>
                <w:szCs w:val="18"/>
                <w:lang w:val="en-US"/>
              </w:rPr>
            </w:pPr>
            <w:r w:rsidRPr="00367441">
              <w:rPr>
                <w:rFonts w:cs="Arial"/>
                <w:sz w:val="18"/>
                <w:szCs w:val="18"/>
                <w:lang w:val="en-US"/>
              </w:rPr>
              <w:t xml:space="preserve">Operator </w:t>
            </w:r>
          </w:p>
        </w:tc>
      </w:tr>
      <w:tr w:rsidR="00F65150" w:rsidRPr="00367441" w14:paraId="77981891"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28682AA8" w14:textId="333FFB6C"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3F393A42" w14:textId="03743775"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Occupational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117CDDE8" w14:textId="7C5A1D68" w:rsidR="00F65150" w:rsidRPr="00367441" w:rsidRDefault="00F65150" w:rsidP="00F65150">
            <w:pPr>
              <w:tabs>
                <w:tab w:val="left" w:pos="3119"/>
              </w:tabs>
              <w:spacing w:after="120"/>
              <w:ind w:left="172" w:right="153"/>
              <w:rPr>
                <w:sz w:val="18"/>
                <w:szCs w:val="18"/>
                <w:lang w:val="en-US"/>
              </w:rPr>
            </w:pPr>
            <w:r w:rsidRPr="00367441">
              <w:rPr>
                <w:sz w:val="18"/>
                <w:szCs w:val="18"/>
                <w:lang w:val="en-US"/>
              </w:rPr>
              <w:t>Training</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7E59BE48" w14:textId="570127E5" w:rsidR="00F65150" w:rsidRPr="00367441" w:rsidRDefault="00F65150" w:rsidP="00F65150">
            <w:pPr>
              <w:spacing w:after="120"/>
              <w:ind w:left="172" w:right="153"/>
              <w:rPr>
                <w:sz w:val="18"/>
                <w:szCs w:val="18"/>
                <w:lang w:val="en-US"/>
              </w:rPr>
            </w:pPr>
            <w:r w:rsidRPr="00367441">
              <w:rPr>
                <w:sz w:val="18"/>
                <w:szCs w:val="18"/>
                <w:lang w:val="en-US"/>
              </w:rPr>
              <w:t xml:space="preserve">The workers shall be informed about job descriptions, </w:t>
            </w:r>
            <w:proofErr w:type="gramStart"/>
            <w:r w:rsidRPr="00367441">
              <w:rPr>
                <w:sz w:val="18"/>
                <w:szCs w:val="18"/>
                <w:lang w:val="en-US"/>
              </w:rPr>
              <w:t>responsibilities</w:t>
            </w:r>
            <w:proofErr w:type="gramEnd"/>
            <w:r w:rsidRPr="00367441">
              <w:rPr>
                <w:sz w:val="18"/>
                <w:szCs w:val="18"/>
                <w:lang w:val="en-US"/>
              </w:rPr>
              <w:t xml:space="preserve"> and risks about OHS. The workers will be provided working conditions in accordance with the Labor Law (such as wages, working hours, payment for overtime hours, period of rest, social security benefits). The workers will be provided with the necessary personal protective equipment and information on works and occupational safety through regular trainings. Before the operation, a Risk Assessment Report shall be prepared for all works to be carried out and necessary measures shall be taken to avoid related risks "Emergency Response Plans" shall be prepared for a possible accident and emergency, and emergency teams shall be </w:t>
            </w:r>
            <w:proofErr w:type="gramStart"/>
            <w:r w:rsidRPr="00367441">
              <w:rPr>
                <w:sz w:val="18"/>
                <w:szCs w:val="18"/>
                <w:lang w:val="en-US"/>
              </w:rPr>
              <w:t>established</w:t>
            </w:r>
            <w:proofErr w:type="gramEnd"/>
            <w:r w:rsidRPr="00367441">
              <w:rPr>
                <w:sz w:val="18"/>
                <w:szCs w:val="18"/>
                <w:lang w:val="en-US"/>
              </w:rPr>
              <w:t xml:space="preserve"> and drills and training shall be carried out in line with the emergency scenarios. The workers shall </w:t>
            </w:r>
            <w:proofErr w:type="gramStart"/>
            <w:r w:rsidRPr="00367441">
              <w:rPr>
                <w:sz w:val="18"/>
                <w:szCs w:val="18"/>
                <w:lang w:val="en-US"/>
              </w:rPr>
              <w:t>be  made</w:t>
            </w:r>
            <w:proofErr w:type="gramEnd"/>
            <w:r w:rsidRPr="00367441">
              <w:rPr>
                <w:sz w:val="18"/>
                <w:szCs w:val="18"/>
                <w:lang w:val="en-US"/>
              </w:rPr>
              <w:t xml:space="preserve"> aware of accessible GRM.</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53E5C86A" w14:textId="7E5B4C9F"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314678E1" w14:textId="0F975F42"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Operator</w:t>
            </w:r>
          </w:p>
        </w:tc>
      </w:tr>
      <w:tr w:rsidR="00F65150" w:rsidRPr="00367441" w14:paraId="575DF44E"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48886B38" w14:textId="5C3FE900"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34862F17" w14:textId="1ADA9A6A"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Community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1AC966D7" w14:textId="4F62A02F" w:rsidR="00F65150" w:rsidRPr="00367441" w:rsidRDefault="00F65150" w:rsidP="00F65150">
            <w:pPr>
              <w:tabs>
                <w:tab w:val="left" w:pos="3119"/>
              </w:tabs>
              <w:spacing w:after="120"/>
              <w:ind w:left="172" w:right="153"/>
              <w:rPr>
                <w:sz w:val="18"/>
                <w:szCs w:val="18"/>
                <w:lang w:val="en-US"/>
              </w:rPr>
            </w:pPr>
            <w:r w:rsidRPr="00367441">
              <w:rPr>
                <w:sz w:val="18"/>
                <w:szCs w:val="18"/>
                <w:lang w:val="en-US"/>
              </w:rPr>
              <w:t>Community health and safety</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3B7B05A5" w14:textId="15A81673" w:rsidR="00F65150" w:rsidRPr="00367441" w:rsidRDefault="00F65150" w:rsidP="00F65150">
            <w:pPr>
              <w:spacing w:after="120"/>
              <w:ind w:left="172" w:right="153"/>
              <w:rPr>
                <w:sz w:val="18"/>
                <w:szCs w:val="18"/>
                <w:lang w:val="en-US"/>
              </w:rPr>
            </w:pPr>
            <w:r w:rsidRPr="00367441">
              <w:rPr>
                <w:sz w:val="18"/>
                <w:szCs w:val="18"/>
                <w:lang w:val="en-US"/>
              </w:rPr>
              <w:t>The operations should be engaged without posing risk to the community safety. The facility should be fenced to prevent trespassing. If necessary, emergency drills should be implemented with the participation of the emergency authorities in the area.</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799465FA" w14:textId="6C71F86A"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4D191C42" w14:textId="6B53F503"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Operator</w:t>
            </w:r>
          </w:p>
        </w:tc>
      </w:tr>
      <w:tr w:rsidR="00F65150" w:rsidRPr="00367441" w14:paraId="5E63D4D2" w14:textId="77777777" w:rsidTr="00367441">
        <w:tc>
          <w:tcPr>
            <w:tcW w:w="1455" w:type="dxa"/>
            <w:tcBorders>
              <w:top w:val="outset" w:sz="6" w:space="0" w:color="auto"/>
              <w:left w:val="outset" w:sz="6" w:space="0" w:color="auto"/>
              <w:bottom w:val="outset" w:sz="6" w:space="0" w:color="auto"/>
              <w:right w:val="outset" w:sz="6" w:space="0" w:color="auto"/>
            </w:tcBorders>
            <w:shd w:val="clear" w:color="auto" w:fill="auto"/>
          </w:tcPr>
          <w:p w14:paraId="5BA694D4" w14:textId="7F038169" w:rsidR="00F65150" w:rsidRPr="00367441" w:rsidRDefault="00F65150" w:rsidP="00F65150">
            <w:pPr>
              <w:tabs>
                <w:tab w:val="left" w:pos="3119"/>
              </w:tabs>
              <w:spacing w:after="120"/>
              <w:ind w:left="172" w:right="153"/>
              <w:rPr>
                <w:sz w:val="18"/>
                <w:szCs w:val="18"/>
                <w:lang w:val="en-US"/>
              </w:rPr>
            </w:pPr>
            <w:r w:rsidRPr="00367441">
              <w:rPr>
                <w:sz w:val="18"/>
                <w:szCs w:val="18"/>
                <w:lang w:val="en-US"/>
              </w:rPr>
              <w:t>Operation</w:t>
            </w:r>
          </w:p>
        </w:tc>
        <w:tc>
          <w:tcPr>
            <w:tcW w:w="1412" w:type="dxa"/>
            <w:tcBorders>
              <w:top w:val="outset" w:sz="6" w:space="0" w:color="auto"/>
              <w:left w:val="outset" w:sz="6" w:space="0" w:color="auto"/>
              <w:bottom w:val="outset" w:sz="6" w:space="0" w:color="auto"/>
              <w:right w:val="outset" w:sz="6" w:space="0" w:color="auto"/>
            </w:tcBorders>
          </w:tcPr>
          <w:p w14:paraId="20A8604F" w14:textId="44889FCA" w:rsidR="00F65150" w:rsidRPr="00367441" w:rsidRDefault="00F65150" w:rsidP="00F65150">
            <w:pPr>
              <w:tabs>
                <w:tab w:val="left" w:pos="3119"/>
              </w:tabs>
              <w:spacing w:after="120"/>
              <w:ind w:left="172" w:right="153"/>
              <w:jc w:val="center"/>
              <w:rPr>
                <w:sz w:val="18"/>
                <w:szCs w:val="18"/>
                <w:lang w:val="en-US"/>
              </w:rPr>
            </w:pPr>
            <w:r w:rsidRPr="00367441">
              <w:rPr>
                <w:sz w:val="18"/>
                <w:szCs w:val="18"/>
                <w:lang w:val="en-US"/>
              </w:rPr>
              <w:t>Community Health and Safety</w:t>
            </w:r>
          </w:p>
        </w:tc>
        <w:tc>
          <w:tcPr>
            <w:tcW w:w="2340" w:type="dxa"/>
            <w:tcBorders>
              <w:top w:val="outset" w:sz="6" w:space="0" w:color="auto"/>
              <w:left w:val="outset" w:sz="6" w:space="0" w:color="auto"/>
              <w:bottom w:val="outset" w:sz="6" w:space="0" w:color="auto"/>
              <w:right w:val="outset" w:sz="6" w:space="0" w:color="auto"/>
            </w:tcBorders>
            <w:shd w:val="clear" w:color="auto" w:fill="auto"/>
          </w:tcPr>
          <w:p w14:paraId="768381A0" w14:textId="4866F1F5" w:rsidR="00F65150" w:rsidRPr="00367441" w:rsidRDefault="00F65150" w:rsidP="00F65150">
            <w:pPr>
              <w:tabs>
                <w:tab w:val="left" w:pos="3119"/>
              </w:tabs>
              <w:spacing w:after="120"/>
              <w:ind w:left="172" w:right="153"/>
              <w:rPr>
                <w:sz w:val="18"/>
                <w:szCs w:val="18"/>
                <w:lang w:val="en-US"/>
              </w:rPr>
            </w:pPr>
            <w:r w:rsidRPr="00367441">
              <w:rPr>
                <w:sz w:val="18"/>
                <w:szCs w:val="18"/>
                <w:lang w:val="en-US"/>
              </w:rPr>
              <w:t>Community conflict</w:t>
            </w:r>
          </w:p>
        </w:tc>
        <w:tc>
          <w:tcPr>
            <w:tcW w:w="5844" w:type="dxa"/>
            <w:tcBorders>
              <w:top w:val="outset" w:sz="6" w:space="0" w:color="auto"/>
              <w:left w:val="outset" w:sz="6" w:space="0" w:color="auto"/>
              <w:bottom w:val="outset" w:sz="6" w:space="0" w:color="auto"/>
              <w:right w:val="outset" w:sz="6" w:space="0" w:color="auto"/>
            </w:tcBorders>
            <w:shd w:val="clear" w:color="auto" w:fill="auto"/>
          </w:tcPr>
          <w:p w14:paraId="305D1B39" w14:textId="77777777" w:rsidR="00F65150" w:rsidRPr="00367441" w:rsidRDefault="00F65150" w:rsidP="00F65150">
            <w:pPr>
              <w:spacing w:after="120"/>
              <w:ind w:left="172" w:right="153"/>
              <w:rPr>
                <w:sz w:val="18"/>
                <w:szCs w:val="18"/>
                <w:lang w:val="en-US"/>
              </w:rPr>
            </w:pPr>
            <w:r w:rsidRPr="00367441">
              <w:rPr>
                <w:sz w:val="18"/>
                <w:szCs w:val="18"/>
                <w:lang w:val="en-US"/>
              </w:rPr>
              <w:t>Consultation on risks and adverse impacts of the project and create opportunities to receive affected communities view on project</w:t>
            </w:r>
          </w:p>
          <w:p w14:paraId="7EEA1DAA" w14:textId="77777777" w:rsidR="00F65150" w:rsidRPr="00367441" w:rsidRDefault="00F65150" w:rsidP="00F65150">
            <w:pPr>
              <w:spacing w:after="120"/>
              <w:ind w:left="172" w:right="153"/>
              <w:rPr>
                <w:sz w:val="18"/>
                <w:szCs w:val="18"/>
                <w:lang w:val="en-US"/>
              </w:rPr>
            </w:pPr>
            <w:r w:rsidRPr="00367441">
              <w:rPr>
                <w:sz w:val="18"/>
                <w:szCs w:val="18"/>
                <w:lang w:val="en-US"/>
              </w:rPr>
              <w:t xml:space="preserve">Establishment of grievance mechanism to collect and provide timely resolution of affected communities concerns and grievances regarding of the client’s environmental and social performance. </w:t>
            </w:r>
          </w:p>
          <w:p w14:paraId="7680F94B" w14:textId="77777777" w:rsidR="00F65150" w:rsidRPr="00367441" w:rsidRDefault="00F65150" w:rsidP="00F65150">
            <w:pPr>
              <w:spacing w:after="120"/>
              <w:ind w:left="172" w:right="153"/>
              <w:rPr>
                <w:sz w:val="18"/>
                <w:szCs w:val="18"/>
                <w:lang w:val="en-US"/>
              </w:rPr>
            </w:pPr>
            <w:r w:rsidRPr="00367441">
              <w:rPr>
                <w:sz w:val="18"/>
                <w:szCs w:val="18"/>
                <w:lang w:val="en-US"/>
              </w:rPr>
              <w:t xml:space="preserve">Transparent public disclosure to inform each phase of the project through </w:t>
            </w:r>
            <w:proofErr w:type="gramStart"/>
            <w:r w:rsidRPr="00367441">
              <w:rPr>
                <w:sz w:val="18"/>
                <w:szCs w:val="18"/>
                <w:lang w:val="en-US"/>
              </w:rPr>
              <w:t>web-site</w:t>
            </w:r>
            <w:proofErr w:type="gramEnd"/>
            <w:r w:rsidRPr="00367441">
              <w:rPr>
                <w:sz w:val="18"/>
                <w:szCs w:val="18"/>
                <w:lang w:val="en-US"/>
              </w:rPr>
              <w:t>, notice boards, telecommunication tools and public meetings.</w:t>
            </w:r>
          </w:p>
          <w:p w14:paraId="2E10C98B" w14:textId="4CE899DF" w:rsidR="00F65150" w:rsidRPr="00367441" w:rsidRDefault="00F65150" w:rsidP="00F65150">
            <w:pPr>
              <w:spacing w:after="120"/>
              <w:ind w:left="172" w:right="153"/>
              <w:rPr>
                <w:sz w:val="18"/>
                <w:szCs w:val="18"/>
                <w:lang w:val="en-US"/>
              </w:rPr>
            </w:pPr>
            <w:r w:rsidRPr="00367441">
              <w:rPr>
                <w:sz w:val="18"/>
                <w:szCs w:val="18"/>
                <w:lang w:val="en-US"/>
              </w:rPr>
              <w:t>Establishing well designed and structured public questionnaire to receive feedback from affected communities</w:t>
            </w:r>
          </w:p>
        </w:tc>
        <w:tc>
          <w:tcPr>
            <w:tcW w:w="1446" w:type="dxa"/>
            <w:tcBorders>
              <w:top w:val="outset" w:sz="6" w:space="0" w:color="auto"/>
              <w:left w:val="outset" w:sz="6" w:space="0" w:color="auto"/>
              <w:bottom w:val="outset" w:sz="6" w:space="0" w:color="auto"/>
              <w:right w:val="outset" w:sz="6" w:space="0" w:color="auto"/>
            </w:tcBorders>
            <w:shd w:val="clear" w:color="auto" w:fill="auto"/>
          </w:tcPr>
          <w:p w14:paraId="55109B0F" w14:textId="1263E1F2"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Included in the operating costs</w:t>
            </w:r>
          </w:p>
        </w:tc>
        <w:tc>
          <w:tcPr>
            <w:tcW w:w="1440" w:type="dxa"/>
            <w:tcBorders>
              <w:top w:val="outset" w:sz="6" w:space="0" w:color="auto"/>
              <w:left w:val="outset" w:sz="6" w:space="0" w:color="auto"/>
              <w:bottom w:val="outset" w:sz="6" w:space="0" w:color="auto"/>
              <w:right w:val="outset" w:sz="6" w:space="0" w:color="auto"/>
            </w:tcBorders>
            <w:shd w:val="clear" w:color="auto" w:fill="auto"/>
          </w:tcPr>
          <w:p w14:paraId="791965D0" w14:textId="1CDFC3E7" w:rsidR="00F65150" w:rsidRPr="00367441" w:rsidRDefault="00F65150" w:rsidP="00F65150">
            <w:pPr>
              <w:tabs>
                <w:tab w:val="left" w:pos="3119"/>
              </w:tabs>
              <w:spacing w:after="120"/>
              <w:ind w:left="172" w:right="153"/>
              <w:rPr>
                <w:rFonts w:cs="Arial"/>
                <w:sz w:val="18"/>
                <w:szCs w:val="18"/>
                <w:lang w:val="en-US"/>
              </w:rPr>
            </w:pPr>
            <w:r w:rsidRPr="00367441">
              <w:rPr>
                <w:sz w:val="18"/>
                <w:lang w:val="en-US"/>
              </w:rPr>
              <w:t>Operator</w:t>
            </w:r>
          </w:p>
        </w:tc>
      </w:tr>
    </w:tbl>
    <w:p w14:paraId="2AE1238E" w14:textId="77777777" w:rsidR="00A64EAC" w:rsidRPr="00367441" w:rsidRDefault="00A64EAC">
      <w:pPr>
        <w:rPr>
          <w:lang w:val="en-US"/>
        </w:rPr>
      </w:pPr>
    </w:p>
    <w:p w14:paraId="1092568A" w14:textId="77777777" w:rsidR="00B05334" w:rsidRPr="00367441" w:rsidRDefault="00B05334" w:rsidP="00B478FF">
      <w:pPr>
        <w:spacing w:before="240" w:after="240"/>
        <w:jc w:val="both"/>
        <w:rPr>
          <w:b/>
          <w:sz w:val="22"/>
          <w:szCs w:val="22"/>
          <w:lang w:val="en-US"/>
        </w:rPr>
        <w:sectPr w:rsidR="00B05334" w:rsidRPr="00367441" w:rsidSect="00E15383">
          <w:pgSz w:w="16838" w:h="11906" w:orient="landscape"/>
          <w:pgMar w:top="1800" w:right="1440" w:bottom="1800" w:left="1440" w:header="706" w:footer="706" w:gutter="0"/>
          <w:cols w:space="708"/>
          <w:docGrid w:linePitch="326"/>
        </w:sectPr>
      </w:pPr>
    </w:p>
    <w:p w14:paraId="6E6777DD" w14:textId="7995E5A6" w:rsidR="008D2DE6" w:rsidRPr="00367441" w:rsidRDefault="35E68B50" w:rsidP="2EE353B4">
      <w:pPr>
        <w:spacing w:before="240" w:after="240"/>
        <w:jc w:val="both"/>
        <w:rPr>
          <w:b/>
          <w:sz w:val="20"/>
          <w:lang w:val="en-US"/>
        </w:rPr>
      </w:pPr>
      <w:r w:rsidRPr="00367441">
        <w:rPr>
          <w:b/>
          <w:bCs/>
          <w:sz w:val="20"/>
          <w:szCs w:val="20"/>
          <w:lang w:val="en-US"/>
        </w:rPr>
        <w:lastRenderedPageBreak/>
        <w:t xml:space="preserve">Table </w:t>
      </w:r>
      <w:r w:rsidR="00676BD7" w:rsidRPr="00367441">
        <w:rPr>
          <w:b/>
          <w:bCs/>
          <w:sz w:val="20"/>
          <w:szCs w:val="20"/>
          <w:lang w:val="en-US"/>
        </w:rPr>
        <w:t>13</w:t>
      </w:r>
      <w:r w:rsidR="205C03B0" w:rsidRPr="00367441">
        <w:rPr>
          <w:b/>
          <w:bCs/>
          <w:sz w:val="20"/>
          <w:szCs w:val="20"/>
          <w:lang w:val="en-US"/>
        </w:rPr>
        <w:t xml:space="preserve">. </w:t>
      </w:r>
      <w:r w:rsidR="4C429238" w:rsidRPr="00367441">
        <w:rPr>
          <w:b/>
          <w:bCs/>
          <w:sz w:val="20"/>
          <w:szCs w:val="20"/>
          <w:lang w:val="en-US"/>
        </w:rPr>
        <w:t xml:space="preserve">Generic </w:t>
      </w:r>
      <w:r w:rsidR="205C03B0" w:rsidRPr="00367441">
        <w:rPr>
          <w:b/>
          <w:bCs/>
          <w:sz w:val="20"/>
          <w:szCs w:val="20"/>
          <w:lang w:val="en-US"/>
        </w:rPr>
        <w:t xml:space="preserve">Mitigation </w:t>
      </w:r>
      <w:proofErr w:type="gramStart"/>
      <w:r w:rsidR="4C429238" w:rsidRPr="00367441">
        <w:rPr>
          <w:b/>
          <w:bCs/>
          <w:sz w:val="20"/>
          <w:szCs w:val="20"/>
          <w:lang w:val="en-US"/>
        </w:rPr>
        <w:t>Measures</w:t>
      </w:r>
      <w:r w:rsidR="205C03B0" w:rsidRPr="00367441">
        <w:rPr>
          <w:b/>
          <w:bCs/>
          <w:sz w:val="20"/>
          <w:szCs w:val="20"/>
          <w:lang w:val="en-US"/>
        </w:rPr>
        <w:t xml:space="preserve"> </w:t>
      </w:r>
      <w:r w:rsidR="00706072" w:rsidRPr="00367441">
        <w:rPr>
          <w:b/>
          <w:bCs/>
          <w:sz w:val="20"/>
          <w:szCs w:val="20"/>
          <w:lang w:val="en-US"/>
        </w:rPr>
        <w:t xml:space="preserve"> of</w:t>
      </w:r>
      <w:proofErr w:type="gramEnd"/>
      <w:r w:rsidR="00706072" w:rsidRPr="00367441">
        <w:rPr>
          <w:b/>
          <w:bCs/>
          <w:sz w:val="20"/>
          <w:szCs w:val="20"/>
          <w:lang w:val="en-US"/>
        </w:rPr>
        <w:t xml:space="preserve"> Impacts Associated with</w:t>
      </w:r>
      <w:r w:rsidR="00B05334" w:rsidRPr="00367441">
        <w:rPr>
          <w:b/>
          <w:bCs/>
          <w:sz w:val="20"/>
          <w:szCs w:val="20"/>
          <w:lang w:val="en-US"/>
        </w:rPr>
        <w:t xml:space="preserve"> </w:t>
      </w:r>
      <w:r w:rsidR="39E42495" w:rsidRPr="00367441">
        <w:rPr>
          <w:b/>
          <w:bCs/>
          <w:sz w:val="20"/>
          <w:szCs w:val="20"/>
          <w:lang w:val="en-US"/>
        </w:rPr>
        <w:t xml:space="preserve">Solid Waste </w:t>
      </w:r>
      <w:r w:rsidR="008D2DE6" w:rsidRPr="00367441">
        <w:rPr>
          <w:b/>
          <w:sz w:val="20"/>
          <w:szCs w:val="20"/>
          <w:lang w:val="en-US"/>
        </w:rPr>
        <w:t>Landf</w:t>
      </w:r>
      <w:r w:rsidR="00B05334" w:rsidRPr="00367441">
        <w:rPr>
          <w:b/>
          <w:sz w:val="20"/>
          <w:szCs w:val="20"/>
          <w:lang w:val="en-US"/>
        </w:rPr>
        <w:t>i</w:t>
      </w:r>
      <w:r w:rsidR="008D2DE6" w:rsidRPr="00367441">
        <w:rPr>
          <w:b/>
          <w:sz w:val="20"/>
          <w:szCs w:val="20"/>
          <w:lang w:val="en-US"/>
        </w:rPr>
        <w:t>lls</w:t>
      </w:r>
      <w:r w:rsidR="008B2F4F" w:rsidRPr="00367441">
        <w:rPr>
          <w:b/>
          <w:sz w:val="20"/>
          <w:szCs w:val="20"/>
          <w:lang w:val="en-US"/>
        </w:rPr>
        <w:t xml:space="preserve"> (Construction and Operation Phases)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4321"/>
        <w:gridCol w:w="7021"/>
      </w:tblGrid>
      <w:tr w:rsidR="00987C27" w:rsidRPr="00367441" w14:paraId="58C6F60F" w14:textId="77777777" w:rsidTr="00053FFF">
        <w:trPr>
          <w:trHeight w:val="332"/>
        </w:trPr>
        <w:tc>
          <w:tcPr>
            <w:tcW w:w="934" w:type="pct"/>
            <w:shd w:val="clear" w:color="auto" w:fill="D9D9D9" w:themeFill="background1" w:themeFillShade="D9"/>
          </w:tcPr>
          <w:p w14:paraId="03DDA065" w14:textId="06981B07" w:rsidR="00987C27" w:rsidRPr="00367441" w:rsidRDefault="000A3A41" w:rsidP="00655938">
            <w:pPr>
              <w:spacing w:before="240" w:after="240"/>
              <w:contextualSpacing/>
              <w:jc w:val="both"/>
              <w:rPr>
                <w:color w:val="000000"/>
                <w:sz w:val="18"/>
                <w:szCs w:val="18"/>
                <w:lang w:val="en-US"/>
              </w:rPr>
            </w:pPr>
            <w:r w:rsidRPr="00367441">
              <w:rPr>
                <w:b/>
                <w:color w:val="000000" w:themeColor="text1"/>
                <w:sz w:val="18"/>
                <w:lang w:val="en-US"/>
              </w:rPr>
              <w:t>Environmental Component</w:t>
            </w:r>
          </w:p>
        </w:tc>
        <w:tc>
          <w:tcPr>
            <w:tcW w:w="1549" w:type="pct"/>
            <w:shd w:val="clear" w:color="auto" w:fill="D9D9D9" w:themeFill="background1" w:themeFillShade="D9"/>
          </w:tcPr>
          <w:p w14:paraId="413B85D8" w14:textId="7F9E4D1F" w:rsidR="00987C27" w:rsidRPr="00367441" w:rsidRDefault="000A3A41" w:rsidP="00B478FF">
            <w:pPr>
              <w:spacing w:before="240" w:after="240"/>
              <w:contextualSpacing/>
              <w:jc w:val="both"/>
              <w:rPr>
                <w:color w:val="000000"/>
                <w:sz w:val="18"/>
                <w:szCs w:val="18"/>
                <w:lang w:val="en-US"/>
              </w:rPr>
            </w:pPr>
            <w:r w:rsidRPr="00367441">
              <w:rPr>
                <w:b/>
                <w:color w:val="000000"/>
                <w:sz w:val="18"/>
                <w:szCs w:val="18"/>
                <w:lang w:val="en-US"/>
              </w:rPr>
              <w:t>Possible Impacts</w:t>
            </w:r>
            <w:r w:rsidRPr="00367441" w:rsidDel="000A3A41">
              <w:rPr>
                <w:color w:val="000000"/>
                <w:sz w:val="18"/>
                <w:szCs w:val="18"/>
                <w:lang w:val="en-US"/>
              </w:rPr>
              <w:t xml:space="preserve"> </w:t>
            </w:r>
          </w:p>
        </w:tc>
        <w:tc>
          <w:tcPr>
            <w:tcW w:w="2517" w:type="pct"/>
            <w:shd w:val="clear" w:color="auto" w:fill="D9D9D9" w:themeFill="background1" w:themeFillShade="D9"/>
          </w:tcPr>
          <w:p w14:paraId="5126CE58" w14:textId="043BFD94" w:rsidR="00987C27" w:rsidRPr="00367441" w:rsidRDefault="000A3A41" w:rsidP="00B478FF">
            <w:pPr>
              <w:spacing w:before="240" w:after="240"/>
              <w:contextualSpacing/>
              <w:jc w:val="both"/>
              <w:rPr>
                <w:color w:val="000000"/>
                <w:sz w:val="18"/>
                <w:szCs w:val="18"/>
                <w:lang w:val="en-US"/>
              </w:rPr>
            </w:pPr>
            <w:r w:rsidRPr="00367441">
              <w:rPr>
                <w:b/>
                <w:color w:val="000000"/>
                <w:sz w:val="18"/>
                <w:szCs w:val="18"/>
                <w:lang w:val="en-US"/>
              </w:rPr>
              <w:t>Mitigation Measures</w:t>
            </w:r>
          </w:p>
        </w:tc>
      </w:tr>
      <w:tr w:rsidR="000A3A41" w:rsidRPr="00367441" w14:paraId="66B13CFA" w14:textId="77777777" w:rsidTr="00053FFF">
        <w:trPr>
          <w:trHeight w:val="260"/>
        </w:trPr>
        <w:tc>
          <w:tcPr>
            <w:tcW w:w="934" w:type="pct"/>
            <w:shd w:val="clear" w:color="auto" w:fill="D9D9D9" w:themeFill="background1" w:themeFillShade="D9"/>
          </w:tcPr>
          <w:p w14:paraId="40E26C6E" w14:textId="24E4EDD3" w:rsidR="000A3A41" w:rsidRPr="00367441" w:rsidRDefault="000A3A41" w:rsidP="00655938">
            <w:pPr>
              <w:spacing w:before="240" w:after="240"/>
              <w:contextualSpacing/>
              <w:jc w:val="both"/>
              <w:rPr>
                <w:color w:val="000000"/>
                <w:sz w:val="18"/>
                <w:szCs w:val="18"/>
                <w:lang w:val="en-US"/>
              </w:rPr>
            </w:pPr>
            <w:r w:rsidRPr="00367441">
              <w:rPr>
                <w:i/>
                <w:color w:val="000000"/>
                <w:sz w:val="18"/>
                <w:szCs w:val="18"/>
                <w:lang w:val="en-US"/>
              </w:rPr>
              <w:t>Physical Environment</w:t>
            </w:r>
          </w:p>
        </w:tc>
        <w:tc>
          <w:tcPr>
            <w:tcW w:w="1549" w:type="pct"/>
            <w:shd w:val="clear" w:color="auto" w:fill="D9D9D9" w:themeFill="background1" w:themeFillShade="D9"/>
          </w:tcPr>
          <w:p w14:paraId="49668091" w14:textId="77777777" w:rsidR="000A3A41" w:rsidRPr="00367441" w:rsidRDefault="000A3A41" w:rsidP="00B478FF">
            <w:pPr>
              <w:spacing w:before="240" w:after="240"/>
              <w:contextualSpacing/>
              <w:jc w:val="both"/>
              <w:rPr>
                <w:color w:val="000000"/>
                <w:sz w:val="18"/>
                <w:szCs w:val="18"/>
                <w:lang w:val="en-US"/>
              </w:rPr>
            </w:pPr>
          </w:p>
        </w:tc>
        <w:tc>
          <w:tcPr>
            <w:tcW w:w="2517" w:type="pct"/>
            <w:shd w:val="clear" w:color="auto" w:fill="D9D9D9" w:themeFill="background1" w:themeFillShade="D9"/>
          </w:tcPr>
          <w:p w14:paraId="7C5F14E3" w14:textId="77777777" w:rsidR="000A3A41" w:rsidRPr="00367441" w:rsidRDefault="000A3A41" w:rsidP="00B478FF">
            <w:pPr>
              <w:spacing w:before="240" w:after="240"/>
              <w:contextualSpacing/>
              <w:jc w:val="both"/>
              <w:rPr>
                <w:color w:val="000000"/>
                <w:sz w:val="18"/>
                <w:szCs w:val="18"/>
                <w:lang w:val="en-US"/>
              </w:rPr>
            </w:pPr>
          </w:p>
        </w:tc>
      </w:tr>
      <w:tr w:rsidR="000A3A41" w:rsidRPr="00367441" w14:paraId="683C8B9A" w14:textId="77777777" w:rsidTr="00053FFF">
        <w:trPr>
          <w:trHeight w:val="1403"/>
        </w:trPr>
        <w:tc>
          <w:tcPr>
            <w:tcW w:w="934" w:type="pct"/>
          </w:tcPr>
          <w:p w14:paraId="28AE1D40" w14:textId="2B1E0CE1"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Soils and Land</w:t>
            </w:r>
          </w:p>
        </w:tc>
        <w:tc>
          <w:tcPr>
            <w:tcW w:w="1549" w:type="pct"/>
          </w:tcPr>
          <w:p w14:paraId="3D16A57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Damage to soil structure due to material storage, construction traffic, etc.</w:t>
            </w:r>
          </w:p>
          <w:p w14:paraId="28D61C59"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Loss of topsoil during excavation</w:t>
            </w:r>
          </w:p>
          <w:p w14:paraId="390A4791"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Effects of excavation for/disposal of soil and other materials</w:t>
            </w:r>
          </w:p>
          <w:p w14:paraId="5A685938"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Erosion due to uncontrolled surface run</w:t>
            </w:r>
            <w:r w:rsidRPr="00367441">
              <w:rPr>
                <w:color w:val="000000"/>
                <w:sz w:val="18"/>
                <w:szCs w:val="18"/>
                <w:lang w:val="en-US"/>
              </w:rPr>
              <w:noBreakHyphen/>
              <w:t>off and wastewater discharge</w:t>
            </w:r>
          </w:p>
          <w:p w14:paraId="7033A77C"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Damage to land during construction</w:t>
            </w:r>
          </w:p>
          <w:p w14:paraId="08AD40B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Landslips on embankments, hillsides, etc.</w:t>
            </w:r>
          </w:p>
          <w:p w14:paraId="3AA4D96C" w14:textId="7997E838"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Contamination of lower layers of soil </w:t>
            </w:r>
          </w:p>
        </w:tc>
        <w:tc>
          <w:tcPr>
            <w:tcW w:w="2517" w:type="pct"/>
          </w:tcPr>
          <w:p w14:paraId="1D1E601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Protect non-construction areas, avoid work in sensitive areas during highly adverse conditions, provide temporary haul roads as appropriate, restore damaged areas </w:t>
            </w:r>
          </w:p>
          <w:p w14:paraId="3158A5B3"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Design works to minimize land affected </w:t>
            </w:r>
          </w:p>
          <w:p w14:paraId="30D993F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Design slopes &amp; retaining structures to minimize risk, provide appropriate drainage, soil stabilization/vegetation cover</w:t>
            </w:r>
          </w:p>
          <w:p w14:paraId="260EB065"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Strip topsoil where necessary, store and replace post construction</w:t>
            </w:r>
          </w:p>
          <w:p w14:paraId="1C91CC9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Design drainage and other disposal facilities to ensure soil stability </w:t>
            </w:r>
          </w:p>
          <w:p w14:paraId="2063662C"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Take/dispose of materials from/at approved sites</w:t>
            </w:r>
          </w:p>
          <w:p w14:paraId="6135CE69" w14:textId="2053763C"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Select sites with impermeable soils layers/ use impermeable base material</w:t>
            </w:r>
          </w:p>
        </w:tc>
      </w:tr>
      <w:tr w:rsidR="000A3A41" w:rsidRPr="00367441" w14:paraId="33B1C7A4" w14:textId="77777777" w:rsidTr="00053FFF">
        <w:trPr>
          <w:trHeight w:val="1403"/>
        </w:trPr>
        <w:tc>
          <w:tcPr>
            <w:tcW w:w="934" w:type="pct"/>
            <w:shd w:val="clear" w:color="auto" w:fill="auto"/>
          </w:tcPr>
          <w:p w14:paraId="63DA9376"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Water Resources</w:t>
            </w:r>
          </w:p>
        </w:tc>
        <w:tc>
          <w:tcPr>
            <w:tcW w:w="1549" w:type="pct"/>
            <w:shd w:val="clear" w:color="auto" w:fill="auto"/>
          </w:tcPr>
          <w:p w14:paraId="5357F2E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Interruption of surface and underground drainage patterns during and post construction, creation of standing water </w:t>
            </w:r>
          </w:p>
          <w:p w14:paraId="700F5ED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Contamination/pollution of resource by construction, human and animal wastes, including fuel &amp; oil, hazardous wastes, wastewater, </w:t>
            </w:r>
          </w:p>
          <w:p w14:paraId="18B72C4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Contamination of groundwater by leachate.</w:t>
            </w:r>
          </w:p>
        </w:tc>
        <w:tc>
          <w:tcPr>
            <w:tcW w:w="2517" w:type="pct"/>
            <w:shd w:val="clear" w:color="auto" w:fill="auto"/>
          </w:tcPr>
          <w:p w14:paraId="462ACADB"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Careful design - maintain natural drainage where possible, provide suitable wastewater drainage, safe/sanitary disposal of hazardous wastes </w:t>
            </w:r>
          </w:p>
          <w:p w14:paraId="72B50155"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design, adequate protection from/control of livestock; agriculture, casual human contact, hazardous materials - fuel (including storage)</w:t>
            </w:r>
          </w:p>
          <w:p w14:paraId="2501088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Select sites with impermeable soils layers and no hydrologic connections (such as fractures in rock and inadequate casing and seals on wells</w:t>
            </w:r>
            <w:proofErr w:type="gramStart"/>
            <w:r w:rsidRPr="00367441">
              <w:rPr>
                <w:color w:val="000000"/>
                <w:sz w:val="18"/>
                <w:szCs w:val="18"/>
                <w:lang w:val="en-US"/>
              </w:rPr>
              <w:t>) ;</w:t>
            </w:r>
            <w:proofErr w:type="gramEnd"/>
            <w:r w:rsidRPr="00367441">
              <w:rPr>
                <w:color w:val="000000"/>
                <w:sz w:val="18"/>
                <w:szCs w:val="18"/>
                <w:lang w:val="en-US"/>
              </w:rPr>
              <w:t xml:space="preserve"> use impermeable base materials</w:t>
            </w:r>
          </w:p>
        </w:tc>
      </w:tr>
      <w:tr w:rsidR="000A3A41" w:rsidRPr="00367441" w14:paraId="45E85013" w14:textId="77777777" w:rsidTr="00053FFF">
        <w:trPr>
          <w:trHeight w:val="283"/>
        </w:trPr>
        <w:tc>
          <w:tcPr>
            <w:tcW w:w="934" w:type="pct"/>
            <w:shd w:val="clear" w:color="auto" w:fill="auto"/>
          </w:tcPr>
          <w:p w14:paraId="46449DD1" w14:textId="77777777" w:rsidR="000A3A41" w:rsidRPr="00367441" w:rsidRDefault="000A3A41" w:rsidP="000A3A41">
            <w:pPr>
              <w:spacing w:before="240" w:after="240"/>
              <w:contextualSpacing/>
              <w:jc w:val="both"/>
              <w:rPr>
                <w:i/>
                <w:color w:val="000000"/>
                <w:sz w:val="18"/>
                <w:szCs w:val="18"/>
                <w:u w:val="single"/>
                <w:lang w:val="en-US"/>
              </w:rPr>
            </w:pPr>
            <w:r w:rsidRPr="00367441">
              <w:rPr>
                <w:color w:val="000000"/>
                <w:sz w:val="18"/>
                <w:szCs w:val="18"/>
                <w:lang w:val="en-US"/>
              </w:rPr>
              <w:t>Air Quality</w:t>
            </w:r>
          </w:p>
        </w:tc>
        <w:tc>
          <w:tcPr>
            <w:tcW w:w="1549" w:type="pct"/>
            <w:shd w:val="clear" w:color="auto" w:fill="auto"/>
          </w:tcPr>
          <w:p w14:paraId="5167407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Dust, vehicle exhaust and fumes during construction</w:t>
            </w:r>
          </w:p>
          <w:p w14:paraId="012080B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Landfill gas, odor</w:t>
            </w:r>
          </w:p>
        </w:tc>
        <w:tc>
          <w:tcPr>
            <w:tcW w:w="2517" w:type="pct"/>
            <w:shd w:val="clear" w:color="auto" w:fill="auto"/>
          </w:tcPr>
          <w:p w14:paraId="56F635B5"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Control dust with water, control construction methods and plant, timing of works, vehicle speeds</w:t>
            </w:r>
          </w:p>
          <w:p w14:paraId="3E774310"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Appropriate design, training in O&amp;M, safety </w:t>
            </w:r>
          </w:p>
          <w:p w14:paraId="005487BF"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Landfill gas collection, landfill organization in small well-defined cells, daily covering of waste and other modern operational techniques </w:t>
            </w:r>
          </w:p>
        </w:tc>
      </w:tr>
      <w:tr w:rsidR="000A3A41" w:rsidRPr="00367441" w14:paraId="38E4E0EC" w14:textId="77777777" w:rsidTr="00053FFF">
        <w:trPr>
          <w:trHeight w:val="283"/>
        </w:trPr>
        <w:tc>
          <w:tcPr>
            <w:tcW w:w="934" w:type="pct"/>
            <w:shd w:val="clear" w:color="auto" w:fill="auto"/>
          </w:tcPr>
          <w:p w14:paraId="66B17C47" w14:textId="099745E5"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Acoustic Environment</w:t>
            </w:r>
          </w:p>
        </w:tc>
        <w:tc>
          <w:tcPr>
            <w:tcW w:w="1549" w:type="pct"/>
            <w:shd w:val="clear" w:color="auto" w:fill="auto"/>
          </w:tcPr>
          <w:p w14:paraId="41F99612" w14:textId="0B61154C"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Construction noise, vibrations from landfill development</w:t>
            </w:r>
          </w:p>
        </w:tc>
        <w:tc>
          <w:tcPr>
            <w:tcW w:w="2517" w:type="pct"/>
            <w:shd w:val="clear" w:color="auto" w:fill="auto"/>
          </w:tcPr>
          <w:p w14:paraId="267AB371"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Time work to minimize disturbance</w:t>
            </w:r>
          </w:p>
          <w:p w14:paraId="4C42BDAF"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Use appropriate construction methods &amp; equipment</w:t>
            </w:r>
          </w:p>
          <w:p w14:paraId="3773AEE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Restrict through-traffic in residential areas </w:t>
            </w:r>
          </w:p>
          <w:p w14:paraId="1EFF080F" w14:textId="6C0A9775"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Careful siting and/or design of plant, provide noise barriers </w:t>
            </w:r>
            <w:proofErr w:type="gramStart"/>
            <w:r w:rsidRPr="00367441">
              <w:rPr>
                <w:color w:val="000000"/>
                <w:sz w:val="18"/>
                <w:szCs w:val="18"/>
                <w:lang w:val="en-US"/>
              </w:rPr>
              <w:t>e.g.</w:t>
            </w:r>
            <w:proofErr w:type="gramEnd"/>
            <w:r w:rsidRPr="00367441">
              <w:rPr>
                <w:color w:val="000000"/>
                <w:sz w:val="18"/>
                <w:szCs w:val="18"/>
                <w:lang w:val="en-US"/>
              </w:rPr>
              <w:t xml:space="preserve"> embankments of waste soil </w:t>
            </w:r>
          </w:p>
        </w:tc>
      </w:tr>
      <w:tr w:rsidR="000A3A41" w:rsidRPr="00367441" w14:paraId="39A40E6C" w14:textId="77777777" w:rsidTr="00053FFF">
        <w:trPr>
          <w:trHeight w:val="283"/>
        </w:trPr>
        <w:tc>
          <w:tcPr>
            <w:tcW w:w="934" w:type="pct"/>
            <w:shd w:val="clear" w:color="auto" w:fill="D9D9D9" w:themeFill="background1" w:themeFillShade="D9"/>
          </w:tcPr>
          <w:p w14:paraId="16EE26DF" w14:textId="12B9E5CC" w:rsidR="000A3A41" w:rsidRPr="00367441" w:rsidRDefault="000A3A41" w:rsidP="000A3A41">
            <w:pPr>
              <w:spacing w:before="240" w:after="240"/>
              <w:contextualSpacing/>
              <w:jc w:val="both"/>
              <w:rPr>
                <w:color w:val="000000"/>
                <w:sz w:val="18"/>
                <w:szCs w:val="18"/>
                <w:lang w:val="en-US"/>
              </w:rPr>
            </w:pPr>
            <w:r w:rsidRPr="00367441">
              <w:rPr>
                <w:i/>
                <w:color w:val="000000"/>
                <w:sz w:val="18"/>
                <w:szCs w:val="18"/>
                <w:lang w:val="en-US"/>
              </w:rPr>
              <w:t>Biological Environment</w:t>
            </w:r>
          </w:p>
        </w:tc>
        <w:tc>
          <w:tcPr>
            <w:tcW w:w="1549" w:type="pct"/>
            <w:shd w:val="clear" w:color="auto" w:fill="D9D9D9" w:themeFill="background1" w:themeFillShade="D9"/>
          </w:tcPr>
          <w:p w14:paraId="49560224" w14:textId="77777777" w:rsidR="000A3A41" w:rsidRPr="00367441" w:rsidRDefault="000A3A41" w:rsidP="000A3A41">
            <w:pPr>
              <w:spacing w:before="240" w:after="240"/>
              <w:contextualSpacing/>
              <w:jc w:val="both"/>
              <w:rPr>
                <w:color w:val="000000"/>
                <w:sz w:val="18"/>
                <w:szCs w:val="18"/>
                <w:lang w:val="en-US"/>
              </w:rPr>
            </w:pPr>
          </w:p>
        </w:tc>
        <w:tc>
          <w:tcPr>
            <w:tcW w:w="2517" w:type="pct"/>
            <w:shd w:val="clear" w:color="auto" w:fill="D9D9D9" w:themeFill="background1" w:themeFillShade="D9"/>
          </w:tcPr>
          <w:p w14:paraId="039D03B6" w14:textId="77777777" w:rsidR="000A3A41" w:rsidRPr="00367441" w:rsidRDefault="000A3A41" w:rsidP="000A3A41">
            <w:pPr>
              <w:spacing w:before="240" w:after="240"/>
              <w:contextualSpacing/>
              <w:jc w:val="both"/>
              <w:rPr>
                <w:color w:val="000000"/>
                <w:sz w:val="18"/>
                <w:szCs w:val="18"/>
                <w:lang w:val="en-US"/>
              </w:rPr>
            </w:pPr>
          </w:p>
        </w:tc>
      </w:tr>
      <w:tr w:rsidR="000A3A41" w:rsidRPr="00367441" w14:paraId="6D54D652" w14:textId="77777777" w:rsidTr="00053FFF">
        <w:trPr>
          <w:trHeight w:val="283"/>
        </w:trPr>
        <w:tc>
          <w:tcPr>
            <w:tcW w:w="934" w:type="pct"/>
            <w:shd w:val="clear" w:color="auto" w:fill="auto"/>
          </w:tcPr>
          <w:p w14:paraId="02CB1399" w14:textId="77A2D5DF" w:rsidR="000A3A41" w:rsidRPr="00367441" w:rsidRDefault="000A3A41" w:rsidP="000A3A41">
            <w:pPr>
              <w:spacing w:before="240" w:after="240"/>
              <w:contextualSpacing/>
              <w:jc w:val="both"/>
              <w:rPr>
                <w:i/>
                <w:color w:val="000000"/>
                <w:sz w:val="18"/>
                <w:szCs w:val="18"/>
                <w:lang w:val="en-US"/>
              </w:rPr>
            </w:pPr>
            <w:r w:rsidRPr="00367441">
              <w:rPr>
                <w:color w:val="000000"/>
                <w:sz w:val="18"/>
                <w:szCs w:val="18"/>
                <w:lang w:val="en-US"/>
              </w:rPr>
              <w:t>Natural Habitats</w:t>
            </w:r>
          </w:p>
        </w:tc>
        <w:tc>
          <w:tcPr>
            <w:tcW w:w="1549" w:type="pct"/>
            <w:shd w:val="clear" w:color="auto" w:fill="auto"/>
          </w:tcPr>
          <w:p w14:paraId="43BB7EB1" w14:textId="3CF3B330"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Disturbance of natural habitats from construction, </w:t>
            </w:r>
            <w:proofErr w:type="gramStart"/>
            <w:r w:rsidRPr="00367441">
              <w:rPr>
                <w:color w:val="000000"/>
                <w:sz w:val="18"/>
                <w:szCs w:val="18"/>
                <w:lang w:val="en-US"/>
              </w:rPr>
              <w:t>e.g.</w:t>
            </w:r>
            <w:proofErr w:type="gramEnd"/>
            <w:r w:rsidRPr="00367441">
              <w:rPr>
                <w:color w:val="000000"/>
                <w:sz w:val="18"/>
                <w:szCs w:val="18"/>
                <w:lang w:val="en-US"/>
              </w:rPr>
              <w:t xml:space="preserve"> dust, noise, poor siting</w:t>
            </w:r>
          </w:p>
        </w:tc>
        <w:tc>
          <w:tcPr>
            <w:tcW w:w="2517" w:type="pct"/>
            <w:shd w:val="clear" w:color="auto" w:fill="auto"/>
          </w:tcPr>
          <w:p w14:paraId="6C2E16EB"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Careful siting, alignment, timing of works </w:t>
            </w:r>
          </w:p>
          <w:p w14:paraId="0AF8294B" w14:textId="3F323772"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Protect sensitive areas within/close to site</w:t>
            </w:r>
          </w:p>
        </w:tc>
      </w:tr>
      <w:tr w:rsidR="000A3A41" w:rsidRPr="00367441" w14:paraId="7EF496E8" w14:textId="77777777" w:rsidTr="00053FFF">
        <w:trPr>
          <w:trHeight w:val="283"/>
        </w:trPr>
        <w:tc>
          <w:tcPr>
            <w:tcW w:w="934" w:type="pct"/>
            <w:shd w:val="clear" w:color="auto" w:fill="auto"/>
          </w:tcPr>
          <w:p w14:paraId="54C1CF12" w14:textId="0485F6D8" w:rsidR="000A3A41" w:rsidRPr="00367441" w:rsidRDefault="000A3A41" w:rsidP="000A3A41">
            <w:pPr>
              <w:spacing w:before="240" w:after="240"/>
              <w:contextualSpacing/>
              <w:jc w:val="both"/>
              <w:rPr>
                <w:i/>
                <w:color w:val="000000"/>
                <w:sz w:val="18"/>
                <w:szCs w:val="18"/>
                <w:lang w:val="en-US"/>
              </w:rPr>
            </w:pPr>
            <w:r w:rsidRPr="00367441">
              <w:rPr>
                <w:color w:val="000000"/>
                <w:sz w:val="18"/>
                <w:szCs w:val="18"/>
                <w:lang w:val="en-US"/>
              </w:rPr>
              <w:t>Fauna and Flora</w:t>
            </w:r>
          </w:p>
        </w:tc>
        <w:tc>
          <w:tcPr>
            <w:tcW w:w="1549" w:type="pct"/>
            <w:shd w:val="clear" w:color="auto" w:fill="auto"/>
          </w:tcPr>
          <w:p w14:paraId="2A31C393" w14:textId="225B7B8F"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Loss or degradation during and post construction, especially due to un</w:t>
            </w:r>
            <w:r w:rsidRPr="00367441">
              <w:rPr>
                <w:color w:val="000000"/>
                <w:sz w:val="18"/>
                <w:szCs w:val="18"/>
                <w:lang w:val="en-US"/>
              </w:rPr>
              <w:noBreakHyphen/>
              <w:t>seasonal working, changes in environment regimes, (see also above)</w:t>
            </w:r>
          </w:p>
        </w:tc>
        <w:tc>
          <w:tcPr>
            <w:tcW w:w="2517" w:type="pct"/>
            <w:shd w:val="clear" w:color="auto" w:fill="auto"/>
          </w:tcPr>
          <w:p w14:paraId="2A9FF48B"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siting, alignment and/or design to minimize impacts, especially for any sensitive/rare species</w:t>
            </w:r>
          </w:p>
          <w:p w14:paraId="557538EF"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Select appropriate construction methods</w:t>
            </w:r>
          </w:p>
          <w:p w14:paraId="5228B6AB" w14:textId="0D160AC2"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Protect sensitive areas within/close to site </w:t>
            </w:r>
          </w:p>
        </w:tc>
      </w:tr>
      <w:tr w:rsidR="000A3A41" w:rsidRPr="00367441" w14:paraId="592E4B02" w14:textId="77777777" w:rsidTr="00053FFF">
        <w:trPr>
          <w:trHeight w:val="283"/>
        </w:trPr>
        <w:tc>
          <w:tcPr>
            <w:tcW w:w="934" w:type="pct"/>
            <w:shd w:val="clear" w:color="auto" w:fill="D9D9D9" w:themeFill="background1" w:themeFillShade="D9"/>
          </w:tcPr>
          <w:p w14:paraId="24FE81B0" w14:textId="126405D7" w:rsidR="000A3A41" w:rsidRPr="00367441" w:rsidRDefault="000A3A41" w:rsidP="000A3A41">
            <w:pPr>
              <w:spacing w:before="240" w:after="240"/>
              <w:contextualSpacing/>
              <w:jc w:val="both"/>
              <w:rPr>
                <w:i/>
                <w:color w:val="000000"/>
                <w:sz w:val="18"/>
                <w:szCs w:val="18"/>
                <w:lang w:val="en-US"/>
              </w:rPr>
            </w:pPr>
            <w:r w:rsidRPr="00367441">
              <w:rPr>
                <w:i/>
                <w:color w:val="000000"/>
                <w:sz w:val="18"/>
                <w:szCs w:val="18"/>
                <w:lang w:val="en-US"/>
              </w:rPr>
              <w:lastRenderedPageBreak/>
              <w:t>Occupational Health and Safety</w:t>
            </w:r>
          </w:p>
        </w:tc>
        <w:tc>
          <w:tcPr>
            <w:tcW w:w="1549" w:type="pct"/>
            <w:shd w:val="clear" w:color="auto" w:fill="D9D9D9" w:themeFill="background1" w:themeFillShade="D9"/>
          </w:tcPr>
          <w:p w14:paraId="52C2120E" w14:textId="77777777" w:rsidR="000A3A41" w:rsidRPr="00367441" w:rsidRDefault="000A3A41" w:rsidP="000A3A41">
            <w:pPr>
              <w:spacing w:before="240" w:after="240"/>
              <w:contextualSpacing/>
              <w:jc w:val="both"/>
              <w:rPr>
                <w:i/>
                <w:color w:val="000000"/>
                <w:sz w:val="18"/>
                <w:szCs w:val="18"/>
                <w:lang w:val="en-US"/>
              </w:rPr>
            </w:pPr>
          </w:p>
        </w:tc>
        <w:tc>
          <w:tcPr>
            <w:tcW w:w="2517" w:type="pct"/>
            <w:shd w:val="clear" w:color="auto" w:fill="D9D9D9" w:themeFill="background1" w:themeFillShade="D9"/>
          </w:tcPr>
          <w:p w14:paraId="7A3B8A1C" w14:textId="77777777" w:rsidR="000A3A41" w:rsidRPr="00367441" w:rsidRDefault="000A3A41" w:rsidP="000A3A41">
            <w:pPr>
              <w:spacing w:before="240" w:after="240"/>
              <w:contextualSpacing/>
              <w:jc w:val="both"/>
              <w:rPr>
                <w:i/>
                <w:color w:val="000000"/>
                <w:sz w:val="18"/>
                <w:szCs w:val="18"/>
                <w:lang w:val="en-US"/>
              </w:rPr>
            </w:pPr>
          </w:p>
        </w:tc>
      </w:tr>
      <w:tr w:rsidR="000A3A41" w:rsidRPr="00367441" w14:paraId="6C137AE7" w14:textId="77777777" w:rsidTr="00053FFF">
        <w:trPr>
          <w:trHeight w:val="283"/>
        </w:trPr>
        <w:tc>
          <w:tcPr>
            <w:tcW w:w="934" w:type="pct"/>
            <w:shd w:val="clear" w:color="auto" w:fill="auto"/>
          </w:tcPr>
          <w:p w14:paraId="107E4CC4" w14:textId="77777777" w:rsidR="000A3A41" w:rsidRPr="00367441" w:rsidRDefault="000A3A41" w:rsidP="000A3A41">
            <w:pPr>
              <w:spacing w:before="240" w:after="240"/>
              <w:contextualSpacing/>
              <w:jc w:val="both"/>
              <w:rPr>
                <w:color w:val="000000"/>
                <w:sz w:val="18"/>
                <w:szCs w:val="18"/>
                <w:lang w:val="en-US"/>
              </w:rPr>
            </w:pPr>
          </w:p>
        </w:tc>
        <w:tc>
          <w:tcPr>
            <w:tcW w:w="1549" w:type="pct"/>
            <w:shd w:val="clear" w:color="auto" w:fill="auto"/>
          </w:tcPr>
          <w:p w14:paraId="5853BB6A" w14:textId="2E9850A2"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Work accidents, injuries, etc.</w:t>
            </w:r>
          </w:p>
        </w:tc>
        <w:tc>
          <w:tcPr>
            <w:tcW w:w="2517" w:type="pct"/>
            <w:shd w:val="clear" w:color="auto" w:fill="auto"/>
          </w:tcPr>
          <w:p w14:paraId="688DC99F" w14:textId="77777777" w:rsidR="000A3A41" w:rsidRPr="00367441" w:rsidRDefault="000A3A41" w:rsidP="000A3A41">
            <w:pPr>
              <w:spacing w:before="240" w:after="240"/>
              <w:contextualSpacing/>
              <w:jc w:val="both"/>
              <w:rPr>
                <w:sz w:val="18"/>
                <w:szCs w:val="18"/>
                <w:lang w:val="en-US"/>
              </w:rPr>
            </w:pPr>
            <w:r w:rsidRPr="00367441">
              <w:rPr>
                <w:sz w:val="18"/>
                <w:szCs w:val="18"/>
                <w:lang w:val="en-US"/>
              </w:rPr>
              <w:t xml:space="preserve">The workers shall be informed about job descriptions, </w:t>
            </w:r>
            <w:proofErr w:type="gramStart"/>
            <w:r w:rsidRPr="00367441">
              <w:rPr>
                <w:sz w:val="18"/>
                <w:szCs w:val="18"/>
                <w:lang w:val="en-US"/>
              </w:rPr>
              <w:t>responsibilities</w:t>
            </w:r>
            <w:proofErr w:type="gramEnd"/>
            <w:r w:rsidRPr="00367441">
              <w:rPr>
                <w:sz w:val="18"/>
                <w:szCs w:val="18"/>
                <w:lang w:val="en-US"/>
              </w:rPr>
              <w:t xml:space="preserve"> and risks about OHS. The workers will be provided working conditions in accordance with the Labor Law (such as wages, working hours, payment for overtime hours, period of rest, social security benefits). The workers will be provided with the necessary personal protective equipment and information on works and occupational safety through regular trainings. Before the construction works starts, a Risk Assessment Report shall be prepared for all works to be carried out and necessary measures shall be taken to avoid related risks. "Emergency Response Plans" shall be prepared for possible accidents and emergency situations (i.e., fires, earthquakes, floods, etc.) events and emergency teams shall be established and drills and training shall be carried out in line with the emergency scenarios.</w:t>
            </w:r>
          </w:p>
          <w:p w14:paraId="1F49C4E6" w14:textId="51778FAF"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an OHS Management Plan will be prepared to outline all the actions and procedures for ensuring OHS for all workers</w:t>
            </w:r>
          </w:p>
        </w:tc>
      </w:tr>
      <w:tr w:rsidR="000A3A41" w:rsidRPr="00367441" w14:paraId="26D70CED" w14:textId="77777777" w:rsidTr="00053FFF">
        <w:trPr>
          <w:trHeight w:val="283"/>
        </w:trPr>
        <w:tc>
          <w:tcPr>
            <w:tcW w:w="934" w:type="pct"/>
            <w:shd w:val="clear" w:color="auto" w:fill="D9D9D9" w:themeFill="background1" w:themeFillShade="D9"/>
          </w:tcPr>
          <w:p w14:paraId="16FB3DCE" w14:textId="3CA940ED" w:rsidR="000A3A41" w:rsidRPr="00367441" w:rsidRDefault="000A3A41" w:rsidP="000A3A41">
            <w:pPr>
              <w:spacing w:before="240" w:after="240"/>
              <w:contextualSpacing/>
              <w:jc w:val="both"/>
              <w:rPr>
                <w:color w:val="000000"/>
                <w:sz w:val="18"/>
                <w:szCs w:val="18"/>
                <w:lang w:val="en-US"/>
              </w:rPr>
            </w:pPr>
            <w:r w:rsidRPr="00367441">
              <w:rPr>
                <w:i/>
                <w:color w:val="000000"/>
                <w:sz w:val="18"/>
                <w:szCs w:val="18"/>
                <w:lang w:val="en-US"/>
              </w:rPr>
              <w:t>Social Environment</w:t>
            </w:r>
          </w:p>
        </w:tc>
        <w:tc>
          <w:tcPr>
            <w:tcW w:w="1549" w:type="pct"/>
            <w:shd w:val="clear" w:color="auto" w:fill="D9D9D9" w:themeFill="background1" w:themeFillShade="D9"/>
          </w:tcPr>
          <w:p w14:paraId="3F7EC0A2" w14:textId="77777777" w:rsidR="000A3A41" w:rsidRPr="00367441" w:rsidRDefault="000A3A41" w:rsidP="000A3A41">
            <w:pPr>
              <w:spacing w:before="240" w:after="240"/>
              <w:contextualSpacing/>
              <w:jc w:val="both"/>
              <w:rPr>
                <w:color w:val="000000"/>
                <w:sz w:val="18"/>
                <w:szCs w:val="18"/>
                <w:lang w:val="en-US"/>
              </w:rPr>
            </w:pPr>
          </w:p>
        </w:tc>
        <w:tc>
          <w:tcPr>
            <w:tcW w:w="2517" w:type="pct"/>
            <w:shd w:val="clear" w:color="auto" w:fill="D9D9D9" w:themeFill="background1" w:themeFillShade="D9"/>
          </w:tcPr>
          <w:p w14:paraId="7CB0D48C" w14:textId="77777777" w:rsidR="000A3A41" w:rsidRPr="00367441" w:rsidRDefault="000A3A41" w:rsidP="000A3A41">
            <w:pPr>
              <w:spacing w:before="240" w:after="240"/>
              <w:contextualSpacing/>
              <w:jc w:val="both"/>
              <w:rPr>
                <w:color w:val="000000"/>
                <w:sz w:val="18"/>
                <w:szCs w:val="18"/>
                <w:lang w:val="en-US"/>
              </w:rPr>
            </w:pPr>
          </w:p>
        </w:tc>
      </w:tr>
      <w:tr w:rsidR="000A3A41" w:rsidRPr="00367441" w14:paraId="622A3AEE" w14:textId="77777777" w:rsidTr="00053FFF">
        <w:trPr>
          <w:trHeight w:val="283"/>
        </w:trPr>
        <w:tc>
          <w:tcPr>
            <w:tcW w:w="934" w:type="pct"/>
            <w:shd w:val="clear" w:color="auto" w:fill="auto"/>
          </w:tcPr>
          <w:p w14:paraId="54AA1118" w14:textId="4349A980"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Grievances</w:t>
            </w:r>
          </w:p>
        </w:tc>
        <w:tc>
          <w:tcPr>
            <w:tcW w:w="1549" w:type="pct"/>
            <w:shd w:val="clear" w:color="auto" w:fill="auto"/>
          </w:tcPr>
          <w:p w14:paraId="1B5E9FB6" w14:textId="7BF86338"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Concerns and complaints of affected communities</w:t>
            </w:r>
          </w:p>
        </w:tc>
        <w:tc>
          <w:tcPr>
            <w:tcW w:w="2517" w:type="pct"/>
            <w:shd w:val="clear" w:color="auto" w:fill="auto"/>
          </w:tcPr>
          <w:p w14:paraId="030365BE"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Consultation on risks and adverse impacts of the project and create opportunities to receive affected communities view on project</w:t>
            </w:r>
          </w:p>
          <w:p w14:paraId="3462CA05"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Establishment of grievance mechanism to collect and provide timely resolution of affected communities concerns and grievances regarding of the client’s environmental and social performance. </w:t>
            </w:r>
          </w:p>
          <w:p w14:paraId="4CECEACC"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Transparent public disclosure to inform each phase of the project through </w:t>
            </w:r>
            <w:proofErr w:type="gramStart"/>
            <w:r w:rsidRPr="00367441">
              <w:rPr>
                <w:color w:val="000000"/>
                <w:sz w:val="18"/>
                <w:szCs w:val="18"/>
                <w:lang w:val="en-US"/>
              </w:rPr>
              <w:t>web-site</w:t>
            </w:r>
            <w:proofErr w:type="gramEnd"/>
            <w:r w:rsidRPr="00367441">
              <w:rPr>
                <w:color w:val="000000"/>
                <w:sz w:val="18"/>
                <w:szCs w:val="18"/>
                <w:lang w:val="en-US"/>
              </w:rPr>
              <w:t>, notice boards, telecommunication tools and public meetings.</w:t>
            </w:r>
          </w:p>
          <w:p w14:paraId="1821C25D" w14:textId="37F881CE"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Establishing well designed and structured public questionnaire to receive feedback from affected communities</w:t>
            </w:r>
          </w:p>
        </w:tc>
      </w:tr>
      <w:tr w:rsidR="000A3A41" w:rsidRPr="00367441" w14:paraId="32F9301D" w14:textId="77777777" w:rsidTr="00053FFF">
        <w:trPr>
          <w:trHeight w:val="283"/>
        </w:trPr>
        <w:tc>
          <w:tcPr>
            <w:tcW w:w="934" w:type="pct"/>
            <w:shd w:val="clear" w:color="auto" w:fill="auto"/>
          </w:tcPr>
          <w:p w14:paraId="22C1C7DF" w14:textId="1CB7926B"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Aesthetics and Landscape</w:t>
            </w:r>
          </w:p>
        </w:tc>
        <w:tc>
          <w:tcPr>
            <w:tcW w:w="1549" w:type="pct"/>
            <w:shd w:val="clear" w:color="auto" w:fill="auto"/>
          </w:tcPr>
          <w:p w14:paraId="4978CA18"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Local visual impact of completed works and some intrusions into general manmade and natural landscape, loss of trees, vegetation, etc.</w:t>
            </w:r>
          </w:p>
          <w:p w14:paraId="39EDCF8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Noise, dust, wastes, etc., during and post construction</w:t>
            </w:r>
          </w:p>
          <w:p w14:paraId="7F1D752C" w14:textId="733FAC48" w:rsidR="000A3A41" w:rsidRPr="00367441" w:rsidRDefault="000A3A41" w:rsidP="000A3A41">
            <w:pPr>
              <w:spacing w:before="240" w:after="240"/>
              <w:contextualSpacing/>
              <w:jc w:val="both"/>
              <w:rPr>
                <w:sz w:val="18"/>
                <w:szCs w:val="18"/>
                <w:lang w:val="en-US"/>
              </w:rPr>
            </w:pPr>
            <w:r w:rsidRPr="00367441">
              <w:rPr>
                <w:color w:val="000000"/>
                <w:sz w:val="18"/>
                <w:szCs w:val="18"/>
                <w:lang w:val="en-US"/>
              </w:rPr>
              <w:t>Windblown litter</w:t>
            </w:r>
          </w:p>
        </w:tc>
        <w:tc>
          <w:tcPr>
            <w:tcW w:w="2517" w:type="pct"/>
            <w:shd w:val="clear" w:color="auto" w:fill="auto"/>
          </w:tcPr>
          <w:p w14:paraId="6CC14D79"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siting and design of works, screening of intrusive items</w:t>
            </w:r>
          </w:p>
          <w:p w14:paraId="4EC61CF5"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Replace lost trees, boundary structures, etc., re-vegetate work areas</w:t>
            </w:r>
          </w:p>
          <w:p w14:paraId="2151C28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decommissioning of construction areas and disposal of wastes</w:t>
            </w:r>
          </w:p>
          <w:p w14:paraId="58A0F250"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site selection, waste compaction and daily application of cover</w:t>
            </w:r>
          </w:p>
          <w:p w14:paraId="28251DE9" w14:textId="317CBA29"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See also Soil, Land, Air Quality and Acoustic</w:t>
            </w:r>
          </w:p>
        </w:tc>
      </w:tr>
      <w:tr w:rsidR="000A3A41" w:rsidRPr="00367441" w14:paraId="6C8F8892" w14:textId="77777777" w:rsidTr="00053FFF">
        <w:trPr>
          <w:trHeight w:val="283"/>
        </w:trPr>
        <w:tc>
          <w:tcPr>
            <w:tcW w:w="934" w:type="pct"/>
            <w:shd w:val="clear" w:color="auto" w:fill="auto"/>
          </w:tcPr>
          <w:p w14:paraId="1C9F053B" w14:textId="597732D6"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Community Health and Safety </w:t>
            </w:r>
          </w:p>
        </w:tc>
        <w:tc>
          <w:tcPr>
            <w:tcW w:w="1549" w:type="pct"/>
            <w:shd w:val="clear" w:color="auto" w:fill="auto"/>
          </w:tcPr>
          <w:p w14:paraId="4CE627D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Health and safety hazards during and post construction</w:t>
            </w:r>
          </w:p>
          <w:p w14:paraId="3494273F"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Health impacts and diseases from hazardous construction materials wastes and from exposure to / handling of landfilled waste</w:t>
            </w:r>
          </w:p>
          <w:p w14:paraId="1B986919" w14:textId="32B26D2F" w:rsidR="000A3A41" w:rsidRPr="00367441" w:rsidRDefault="000A3A41" w:rsidP="000A3A41">
            <w:pPr>
              <w:spacing w:before="240" w:after="240"/>
              <w:contextualSpacing/>
              <w:jc w:val="both"/>
              <w:rPr>
                <w:color w:val="000000"/>
                <w:sz w:val="18"/>
                <w:szCs w:val="18"/>
                <w:lang w:val="en-US"/>
              </w:rPr>
            </w:pPr>
            <w:r w:rsidRPr="00367441">
              <w:rPr>
                <w:color w:val="000000" w:themeColor="text1"/>
                <w:sz w:val="18"/>
                <w:lang w:val="en-US"/>
              </w:rPr>
              <w:t xml:space="preserve">Explosion </w:t>
            </w:r>
            <w:r w:rsidRPr="00367441">
              <w:rPr>
                <w:color w:val="000000" w:themeColor="text1"/>
                <w:sz w:val="18"/>
                <w:szCs w:val="18"/>
                <w:lang w:val="en-US"/>
              </w:rPr>
              <w:t xml:space="preserve">and fire </w:t>
            </w:r>
            <w:r w:rsidRPr="00367441">
              <w:rPr>
                <w:color w:val="000000" w:themeColor="text1"/>
                <w:sz w:val="18"/>
                <w:lang w:val="en-US"/>
              </w:rPr>
              <w:t>at landfill</w:t>
            </w:r>
          </w:p>
        </w:tc>
        <w:tc>
          <w:tcPr>
            <w:tcW w:w="2517" w:type="pct"/>
            <w:shd w:val="clear" w:color="auto" w:fill="auto"/>
          </w:tcPr>
          <w:p w14:paraId="021380FD"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Appoint experienced contractors. Incorporate safety and environmental requirements in contract documents. Provide information on mitigating measures. Capacity building to emphasize need for safe working, good supervision, careful </w:t>
            </w:r>
            <w:proofErr w:type="gramStart"/>
            <w:r w:rsidRPr="00367441">
              <w:rPr>
                <w:color w:val="000000"/>
                <w:sz w:val="18"/>
                <w:szCs w:val="18"/>
                <w:lang w:val="en-US"/>
              </w:rPr>
              <w:t>planning</w:t>
            </w:r>
            <w:proofErr w:type="gramEnd"/>
            <w:r w:rsidRPr="00367441">
              <w:rPr>
                <w:color w:val="000000"/>
                <w:sz w:val="18"/>
                <w:szCs w:val="18"/>
                <w:lang w:val="en-US"/>
              </w:rPr>
              <w:t xml:space="preserve"> and scheduling of work activities, involve communities, fence hazardous areas</w:t>
            </w:r>
          </w:p>
          <w:p w14:paraId="41482661"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Correct design and adequate training in O&amp;M of plant, safety procedures, etc. </w:t>
            </w:r>
          </w:p>
          <w:p w14:paraId="07F52120"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Strict control of entry and exit into landfill; fencing around landfill to prevent access of scavengers and animals; control of vermin, insects and birds by compaction of deposited waste, use of daily cover and adoption of cellular filling; provision of first aid facilities; strict use of protective clothing and gear for landfill workers; regular health check for </w:t>
            </w:r>
            <w:proofErr w:type="gramStart"/>
            <w:r w:rsidRPr="00367441">
              <w:rPr>
                <w:color w:val="000000"/>
                <w:sz w:val="18"/>
                <w:szCs w:val="18"/>
                <w:lang w:val="en-US"/>
              </w:rPr>
              <w:t>personnel;</w:t>
            </w:r>
            <w:proofErr w:type="gramEnd"/>
            <w:r w:rsidRPr="00367441">
              <w:rPr>
                <w:color w:val="000000"/>
                <w:sz w:val="18"/>
                <w:szCs w:val="18"/>
                <w:lang w:val="en-US"/>
              </w:rPr>
              <w:t xml:space="preserve"> </w:t>
            </w:r>
          </w:p>
          <w:p w14:paraId="4104B48E" w14:textId="6204707C"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Collection of landfill gas</w:t>
            </w:r>
          </w:p>
        </w:tc>
      </w:tr>
      <w:tr w:rsidR="000A3A41" w:rsidRPr="00367441" w14:paraId="0E68FEAA" w14:textId="77777777" w:rsidTr="00053FFF">
        <w:trPr>
          <w:trHeight w:val="283"/>
        </w:trPr>
        <w:tc>
          <w:tcPr>
            <w:tcW w:w="934" w:type="pct"/>
            <w:shd w:val="clear" w:color="auto" w:fill="auto"/>
            <w:vAlign w:val="center"/>
          </w:tcPr>
          <w:p w14:paraId="70C9AFCD" w14:textId="6CFE75A1" w:rsidR="000A3A41" w:rsidRPr="00367441" w:rsidRDefault="000A3A41" w:rsidP="000A3A41">
            <w:pPr>
              <w:spacing w:before="240" w:after="240"/>
              <w:contextualSpacing/>
              <w:jc w:val="both"/>
              <w:rPr>
                <w:color w:val="000000"/>
                <w:sz w:val="18"/>
                <w:szCs w:val="18"/>
                <w:lang w:val="en-US"/>
              </w:rPr>
            </w:pPr>
            <w:r w:rsidRPr="00367441">
              <w:rPr>
                <w:sz w:val="18"/>
                <w:lang w:val="en-US"/>
              </w:rPr>
              <w:lastRenderedPageBreak/>
              <w:t>Gender Based Violence</w:t>
            </w:r>
            <w:r w:rsidRPr="00367441">
              <w:rPr>
                <w:sz w:val="18"/>
                <w:szCs w:val="18"/>
                <w:lang w:val="en-US"/>
              </w:rPr>
              <w:t>/Sexual Exploitation and Abuse/Sexual Harassment (GBV/SEA/SH)</w:t>
            </w:r>
          </w:p>
        </w:tc>
        <w:tc>
          <w:tcPr>
            <w:tcW w:w="1549" w:type="pct"/>
            <w:shd w:val="clear" w:color="auto" w:fill="auto"/>
          </w:tcPr>
          <w:p w14:paraId="046A4E74" w14:textId="78F39254"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To cause a social environment that is prone to GBV/SEA/SH</w:t>
            </w:r>
          </w:p>
        </w:tc>
        <w:tc>
          <w:tcPr>
            <w:tcW w:w="2517" w:type="pct"/>
            <w:shd w:val="clear" w:color="auto" w:fill="auto"/>
          </w:tcPr>
          <w:p w14:paraId="33418FA3" w14:textId="77777777"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Share information on GBV/SEA/SH service providers during public consultations.</w:t>
            </w:r>
          </w:p>
          <w:p w14:paraId="75302213" w14:textId="77777777"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 xml:space="preserve">Establish Project GRM to receive GBV/SEA/SH grievances </w:t>
            </w:r>
            <w:proofErr w:type="gramStart"/>
            <w:r w:rsidRPr="00367441">
              <w:rPr>
                <w:sz w:val="18"/>
                <w:szCs w:val="18"/>
                <w:lang w:val="en-US"/>
              </w:rPr>
              <w:t>anonymously, and</w:t>
            </w:r>
            <w:proofErr w:type="gramEnd"/>
            <w:r w:rsidRPr="00367441">
              <w:rPr>
                <w:sz w:val="18"/>
                <w:szCs w:val="18"/>
                <w:lang w:val="en-US"/>
              </w:rPr>
              <w:t xml:space="preserve"> addressed in a confidential manner. </w:t>
            </w:r>
          </w:p>
          <w:p w14:paraId="52982624" w14:textId="77777777"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 xml:space="preserve">Train relevant project staff to refer GBV survivors to existing, identified service providers and ensure that they are provided services promptly. </w:t>
            </w:r>
          </w:p>
          <w:p w14:paraId="7D5058BB" w14:textId="31FC1B01" w:rsidR="000A3A41" w:rsidRPr="00367441" w:rsidRDefault="000A3A41" w:rsidP="000A3A41">
            <w:pPr>
              <w:spacing w:before="240" w:after="240"/>
              <w:contextualSpacing/>
              <w:jc w:val="both"/>
              <w:rPr>
                <w:color w:val="000000"/>
                <w:sz w:val="18"/>
                <w:szCs w:val="18"/>
                <w:lang w:val="en-US"/>
              </w:rPr>
            </w:pPr>
            <w:r w:rsidRPr="00367441">
              <w:rPr>
                <w:sz w:val="18"/>
                <w:szCs w:val="18"/>
                <w:lang w:val="en-US"/>
              </w:rPr>
              <w:t>Include in Code of Conduct for workers provisions on the prohibition of GBV/SEA/SH.</w:t>
            </w:r>
          </w:p>
        </w:tc>
      </w:tr>
      <w:tr w:rsidR="000A3A41" w:rsidRPr="00367441" w14:paraId="739CBF39" w14:textId="77777777" w:rsidTr="00053FFF">
        <w:trPr>
          <w:trHeight w:val="283"/>
        </w:trPr>
        <w:tc>
          <w:tcPr>
            <w:tcW w:w="934" w:type="pct"/>
            <w:shd w:val="clear" w:color="auto" w:fill="auto"/>
          </w:tcPr>
          <w:p w14:paraId="514B90EC" w14:textId="5F60EE35" w:rsidR="000A3A41" w:rsidRPr="00367441" w:rsidRDefault="000A3A41" w:rsidP="000A3A41">
            <w:pPr>
              <w:spacing w:before="240" w:after="240"/>
              <w:contextualSpacing/>
              <w:jc w:val="both"/>
              <w:rPr>
                <w:sz w:val="18"/>
                <w:lang w:val="en-US"/>
              </w:rPr>
            </w:pPr>
            <w:r w:rsidRPr="00367441">
              <w:rPr>
                <w:color w:val="000000"/>
                <w:sz w:val="18"/>
                <w:szCs w:val="18"/>
                <w:lang w:val="en-US"/>
              </w:rPr>
              <w:t>Land Acquisition</w:t>
            </w:r>
          </w:p>
        </w:tc>
        <w:tc>
          <w:tcPr>
            <w:tcW w:w="1549" w:type="pct"/>
            <w:shd w:val="clear" w:color="auto" w:fill="auto"/>
          </w:tcPr>
          <w:p w14:paraId="5B03A0F9" w14:textId="249F54E0"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To cause a physical/economical displacement of Project-affected persons/families.</w:t>
            </w:r>
          </w:p>
        </w:tc>
        <w:tc>
          <w:tcPr>
            <w:tcW w:w="2517" w:type="pct"/>
            <w:shd w:val="clear" w:color="auto" w:fill="auto"/>
          </w:tcPr>
          <w:p w14:paraId="0F87E540"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Identify the </w:t>
            </w:r>
            <w:proofErr w:type="gramStart"/>
            <w:r w:rsidRPr="00367441">
              <w:rPr>
                <w:color w:val="000000"/>
                <w:sz w:val="18"/>
                <w:szCs w:val="18"/>
                <w:lang w:val="en-US"/>
              </w:rPr>
              <w:t>land owners</w:t>
            </w:r>
            <w:proofErr w:type="gramEnd"/>
            <w:r w:rsidRPr="00367441">
              <w:rPr>
                <w:color w:val="000000"/>
                <w:sz w:val="18"/>
                <w:szCs w:val="18"/>
                <w:lang w:val="en-US"/>
              </w:rPr>
              <w:t xml:space="preserve"> and users (both formal and informal) and prepare RP that addresses all land based impacts </w:t>
            </w:r>
          </w:p>
          <w:p w14:paraId="6B7293D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Include measures and actions in RP to monitor any associated activity operated by third parties</w:t>
            </w:r>
          </w:p>
          <w:p w14:paraId="259EF69A"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 xml:space="preserve">Carry out Ex post Audits to identify any gaps between process of completed land acquisition and Bank requirements. Top up any previous land acquisition compensation in case it does not comply with ESS5 as per Ex-post Audit. </w:t>
            </w:r>
          </w:p>
          <w:p w14:paraId="5E6734B4"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Ensure continuous stakeholder engagement including vulnerable groups (if any) throughout project implementation</w:t>
            </w:r>
          </w:p>
          <w:p w14:paraId="3543583C" w14:textId="385DD786" w:rsidR="000A3A41" w:rsidRPr="00367441" w:rsidRDefault="000A3A41" w:rsidP="000A3A41">
            <w:pPr>
              <w:spacing w:before="240" w:after="240"/>
              <w:contextualSpacing/>
              <w:jc w:val="both"/>
              <w:rPr>
                <w:sz w:val="18"/>
                <w:szCs w:val="18"/>
                <w:lang w:val="en-US"/>
              </w:rPr>
            </w:pPr>
            <w:r w:rsidRPr="00367441">
              <w:rPr>
                <w:color w:val="000000"/>
                <w:sz w:val="18"/>
                <w:szCs w:val="18"/>
                <w:lang w:val="en-US"/>
              </w:rPr>
              <w:t xml:space="preserve">Establish project GRM that allows the project to collect grievances related to land acquisition </w:t>
            </w:r>
          </w:p>
        </w:tc>
      </w:tr>
      <w:tr w:rsidR="000A3A41" w:rsidRPr="00367441" w14:paraId="37DA243E" w14:textId="77777777" w:rsidTr="00053FFF">
        <w:trPr>
          <w:trHeight w:val="283"/>
        </w:trPr>
        <w:tc>
          <w:tcPr>
            <w:tcW w:w="934" w:type="pct"/>
            <w:shd w:val="clear" w:color="auto" w:fill="auto"/>
          </w:tcPr>
          <w:p w14:paraId="0F3A51E9" w14:textId="46AD41F4"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Historical / Cultural Sites</w:t>
            </w:r>
          </w:p>
        </w:tc>
        <w:tc>
          <w:tcPr>
            <w:tcW w:w="1549" w:type="pct"/>
            <w:shd w:val="clear" w:color="auto" w:fill="auto"/>
          </w:tcPr>
          <w:p w14:paraId="4B6507AC" w14:textId="7FC808E6"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Disturbance/damage/degradation to known and undiscovered sites</w:t>
            </w:r>
          </w:p>
        </w:tc>
        <w:tc>
          <w:tcPr>
            <w:tcW w:w="2517" w:type="pct"/>
            <w:shd w:val="clear" w:color="auto" w:fill="auto"/>
          </w:tcPr>
          <w:p w14:paraId="380A68E6" w14:textId="77777777"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Careful siting/alignment of works; special measures to project known resources/areas</w:t>
            </w:r>
          </w:p>
          <w:p w14:paraId="7DE43BE1" w14:textId="02671773" w:rsidR="000A3A41" w:rsidRPr="00367441" w:rsidRDefault="000A3A41" w:rsidP="000A3A41">
            <w:pPr>
              <w:spacing w:before="240" w:after="240"/>
              <w:contextualSpacing/>
              <w:jc w:val="both"/>
              <w:rPr>
                <w:color w:val="000000"/>
                <w:sz w:val="18"/>
                <w:szCs w:val="18"/>
                <w:lang w:val="en-US"/>
              </w:rPr>
            </w:pPr>
            <w:r w:rsidRPr="00367441">
              <w:rPr>
                <w:color w:val="000000"/>
                <w:sz w:val="18"/>
                <w:szCs w:val="18"/>
                <w:lang w:val="en-US"/>
              </w:rPr>
              <w:t>Immediately halt work in vicinity of discoveries, pending instructions from relevant authorities</w:t>
            </w:r>
          </w:p>
        </w:tc>
      </w:tr>
    </w:tbl>
    <w:p w14:paraId="544E6849" w14:textId="77777777" w:rsidR="00B478FF" w:rsidRPr="00367441" w:rsidRDefault="00B478FF" w:rsidP="00B478FF">
      <w:pPr>
        <w:pStyle w:val="BodyText"/>
        <w:spacing w:before="240" w:after="240" w:line="240" w:lineRule="auto"/>
        <w:jc w:val="both"/>
        <w:rPr>
          <w:rFonts w:cs="Arial"/>
        </w:rPr>
        <w:sectPr w:rsidR="00B478FF" w:rsidRPr="00367441" w:rsidSect="00053FFF">
          <w:pgSz w:w="16838" w:h="11906" w:orient="landscape"/>
          <w:pgMar w:top="1800" w:right="1440" w:bottom="1800" w:left="1440" w:header="706" w:footer="706" w:gutter="0"/>
          <w:cols w:space="708"/>
          <w:docGrid w:linePitch="326"/>
        </w:sectPr>
      </w:pPr>
      <w:bookmarkStart w:id="201" w:name="_Toc23651947"/>
    </w:p>
    <w:p w14:paraId="090A9E29" w14:textId="633DB3C0" w:rsidR="00150B86" w:rsidRPr="00367441" w:rsidRDefault="00150B86" w:rsidP="00655938">
      <w:pPr>
        <w:pStyle w:val="Heading1"/>
        <w:spacing w:after="240"/>
        <w:ind w:left="0" w:firstLine="0"/>
        <w:jc w:val="both"/>
        <w:rPr>
          <w:rFonts w:cs="Times New Roman"/>
          <w:sz w:val="24"/>
        </w:rPr>
      </w:pPr>
      <w:bookmarkStart w:id="202" w:name="_Toc92207652"/>
      <w:r w:rsidRPr="00367441">
        <w:rPr>
          <w:rFonts w:cs="Times New Roman"/>
          <w:sz w:val="24"/>
        </w:rPr>
        <w:lastRenderedPageBreak/>
        <w:t xml:space="preserve">ENVIRONMENTAL AND SOCIAL </w:t>
      </w:r>
      <w:r w:rsidR="003F7952" w:rsidRPr="00367441">
        <w:rPr>
          <w:rFonts w:cs="Times New Roman"/>
          <w:sz w:val="24"/>
        </w:rPr>
        <w:t>MANAGEMENT PROCESS</w:t>
      </w:r>
      <w:bookmarkEnd w:id="201"/>
      <w:bookmarkEnd w:id="202"/>
    </w:p>
    <w:p w14:paraId="77624D0E" w14:textId="02D12C4C" w:rsidR="0033222F" w:rsidRPr="00367441" w:rsidRDefault="003A50F7" w:rsidP="00053FFF">
      <w:pPr>
        <w:pStyle w:val="BodyText"/>
        <w:spacing w:before="240" w:after="240"/>
        <w:jc w:val="both"/>
        <w:rPr>
          <w:rFonts w:cs="Arial"/>
        </w:rPr>
      </w:pPr>
      <w:r w:rsidRPr="00367441">
        <w:rPr>
          <w:rFonts w:cs="Arial"/>
        </w:rPr>
        <w:t xml:space="preserve">ILBANK, as the implementing agency, is responsible for the overall implementation of the project through its PMU that will have day-to-day responsibility for project management and support, including ensuring that project implementation is compliant with the World Bank’s ESF, particularly the relevant ESSs; the World Bank Group’s EHS Guidelines; WHO Covid-19 Guidelines; and this ESMF. </w:t>
      </w:r>
      <w:r w:rsidR="0033222F" w:rsidRPr="00367441">
        <w:rPr>
          <w:rFonts w:cs="Arial"/>
        </w:rPr>
        <w:t>A certain process needs to be followed to determine the environm</w:t>
      </w:r>
      <w:r w:rsidR="00C85E5E" w:rsidRPr="00367441">
        <w:rPr>
          <w:rFonts w:cs="Arial"/>
        </w:rPr>
        <w:t>ental and social aspects of sub</w:t>
      </w:r>
      <w:r w:rsidR="0033222F" w:rsidRPr="00367441">
        <w:rPr>
          <w:rFonts w:cs="Arial"/>
        </w:rPr>
        <w:t xml:space="preserve">project activities. The stages of this process are defined below. A detailed overview of </w:t>
      </w:r>
      <w:r w:rsidR="008611D5" w:rsidRPr="00367441">
        <w:rPr>
          <w:rFonts w:cs="Arial"/>
        </w:rPr>
        <w:t>ILBANK</w:t>
      </w:r>
      <w:r w:rsidR="0033222F" w:rsidRPr="00367441">
        <w:rPr>
          <w:rFonts w:cs="Arial"/>
        </w:rPr>
        <w:t xml:space="preserve">’s capacity in environmental and social management and assessment of the </w:t>
      </w:r>
      <w:r w:rsidR="008611D5" w:rsidRPr="00367441">
        <w:rPr>
          <w:rFonts w:cs="Arial"/>
        </w:rPr>
        <w:t>ILBANK</w:t>
      </w:r>
      <w:r w:rsidR="0033222F" w:rsidRPr="00367441">
        <w:rPr>
          <w:rFonts w:cs="Arial"/>
        </w:rPr>
        <w:t xml:space="preserve">’s labor and working conditions are explained in </w:t>
      </w:r>
      <w:r w:rsidR="003C21C0" w:rsidRPr="00367441">
        <w:rPr>
          <w:rFonts w:cs="Arial"/>
        </w:rPr>
        <w:t xml:space="preserve">sections 1 </w:t>
      </w:r>
      <w:proofErr w:type="gramStart"/>
      <w:r w:rsidR="003C21C0" w:rsidRPr="00367441">
        <w:rPr>
          <w:rFonts w:cs="Arial"/>
        </w:rPr>
        <w:t xml:space="preserve">and  </w:t>
      </w:r>
      <w:r w:rsidR="00FD655C" w:rsidRPr="00367441">
        <w:rPr>
          <w:rFonts w:cs="Arial"/>
        </w:rPr>
        <w:t>6</w:t>
      </w:r>
      <w:proofErr w:type="gramEnd"/>
      <w:r w:rsidR="0033222F" w:rsidRPr="00367441">
        <w:rPr>
          <w:rFonts w:cs="Arial"/>
        </w:rPr>
        <w:t xml:space="preserve">.  </w:t>
      </w:r>
    </w:p>
    <w:p w14:paraId="1132FAD7" w14:textId="77777777" w:rsidR="0033222F" w:rsidRPr="00367441" w:rsidRDefault="0033222F" w:rsidP="00655938">
      <w:pPr>
        <w:pStyle w:val="BodyText"/>
        <w:spacing w:before="240" w:after="240" w:line="240" w:lineRule="auto"/>
        <w:jc w:val="both"/>
        <w:rPr>
          <w:rFonts w:cs="Arial"/>
          <w:b/>
          <w:i/>
        </w:rPr>
      </w:pPr>
      <w:r w:rsidRPr="00367441">
        <w:rPr>
          <w:rFonts w:cs="Arial"/>
          <w:b/>
          <w:i/>
        </w:rPr>
        <w:t>Step 1: Screening</w:t>
      </w:r>
    </w:p>
    <w:p w14:paraId="2FE2D674" w14:textId="77777777" w:rsidR="001001A5" w:rsidRPr="00367441" w:rsidRDefault="003A50F7" w:rsidP="005567AC">
      <w:pPr>
        <w:pStyle w:val="BodyText"/>
        <w:spacing w:before="240" w:after="240" w:line="240" w:lineRule="auto"/>
        <w:jc w:val="both"/>
      </w:pPr>
      <w:r w:rsidRPr="00367441">
        <w:t xml:space="preserve">Environmental and social assessment starts with the Environmental and Social Screening of proposed sub-projects. The main purpose of the environmental and social screening is to get relevant concerns addressed in the implementation phase of the project. Environmental and Social Screening will determine whether proposed sub-project will require an ESMP or a full scale ESIA. </w:t>
      </w:r>
      <w:r w:rsidR="005567AC" w:rsidRPr="00367441">
        <w:t xml:space="preserve">This process will cover an ineligibility assessment and environmental and social </w:t>
      </w:r>
      <w:r w:rsidR="005567AC" w:rsidRPr="00367441">
        <w:rPr>
          <w:rFonts w:cs="Arial"/>
        </w:rPr>
        <w:t xml:space="preserve">risk </w:t>
      </w:r>
      <w:r w:rsidR="005567AC" w:rsidRPr="00367441">
        <w:t xml:space="preserve">categorization of a subproject in line with the ESF. </w:t>
      </w:r>
      <w:r w:rsidRPr="00367441">
        <w:t xml:space="preserve">First, the sub-projects will be screened through the Exclusion List given in Section 1.4. </w:t>
      </w:r>
    </w:p>
    <w:p w14:paraId="5B6E388C" w14:textId="740916FF" w:rsidR="005567AC" w:rsidRPr="00367441" w:rsidRDefault="00E2060E" w:rsidP="005567AC">
      <w:pPr>
        <w:pStyle w:val="BodyText"/>
        <w:spacing w:before="240" w:after="240" w:line="240" w:lineRule="auto"/>
        <w:jc w:val="both"/>
      </w:pPr>
      <w:r w:rsidRPr="00367441">
        <w:t xml:space="preserve">The proposed sub-projects will be screened by ILBANK PMU, in consultation with the World Bank by using the screening forms provided in Annex 1. </w:t>
      </w:r>
      <w:r w:rsidR="005567AC" w:rsidRPr="00367441">
        <w:t>Outcomes of the Turkish EIA Process is another source to identify the impact significance of the project as well as to identify the sensitivity level of Project Area of the Influence (</w:t>
      </w:r>
      <w:proofErr w:type="gramStart"/>
      <w:r w:rsidR="005567AC" w:rsidRPr="00367441">
        <w:t>e.g.</w:t>
      </w:r>
      <w:proofErr w:type="gramEnd"/>
      <w:r w:rsidR="005567AC" w:rsidRPr="00367441">
        <w:t xml:space="preserve"> presence of natural habitats, projected areas etc.). In this process, it will be Municipalities’/Utilities’ responsibility to hire the consultancy services for the preparation of sub-project feasibility reports, </w:t>
      </w:r>
      <w:r w:rsidR="00604B65" w:rsidRPr="00367441">
        <w:t>including</w:t>
      </w:r>
      <w:r w:rsidR="005567AC" w:rsidRPr="00367441">
        <w:t xml:space="preserve"> an initial assessment of E&amp;S risks to reach more informed decisions. </w:t>
      </w:r>
    </w:p>
    <w:p w14:paraId="4EF09AF8" w14:textId="77777777" w:rsidR="005567AC" w:rsidRPr="00367441" w:rsidRDefault="005567AC" w:rsidP="005567AC">
      <w:pPr>
        <w:pStyle w:val="BodyText"/>
        <w:spacing w:before="240" w:after="240" w:line="240" w:lineRule="auto"/>
        <w:jc w:val="both"/>
      </w:pPr>
      <w:r w:rsidRPr="00367441">
        <w:t xml:space="preserve">Environmental and social risk classification </w:t>
      </w:r>
      <w:proofErr w:type="gramStart"/>
      <w:r w:rsidRPr="00367441">
        <w:t>takes into account</w:t>
      </w:r>
      <w:proofErr w:type="gramEnd"/>
      <w:r w:rsidRPr="00367441">
        <w:t xml:space="preserve"> relevant potential risks and impacts, such as: </w:t>
      </w:r>
    </w:p>
    <w:p w14:paraId="3FF009C6" w14:textId="40BEF0E5" w:rsidR="005567AC" w:rsidRPr="00367441" w:rsidRDefault="005567AC" w:rsidP="000F3028">
      <w:pPr>
        <w:pStyle w:val="BodyText"/>
        <w:numPr>
          <w:ilvl w:val="0"/>
          <w:numId w:val="16"/>
        </w:numPr>
        <w:spacing w:before="240" w:after="240" w:line="240" w:lineRule="auto"/>
        <w:jc w:val="both"/>
      </w:pPr>
      <w:r w:rsidRPr="00367441">
        <w:t xml:space="preserve">the type, location, </w:t>
      </w:r>
      <w:proofErr w:type="gramStart"/>
      <w:r w:rsidRPr="00367441">
        <w:t>sensitivity</w:t>
      </w:r>
      <w:proofErr w:type="gramEnd"/>
      <w:r w:rsidRPr="00367441">
        <w:t xml:space="preserve"> and scale of the </w:t>
      </w:r>
      <w:r w:rsidR="00C02A75" w:rsidRPr="00367441">
        <w:t>Sub-</w:t>
      </w:r>
      <w:r w:rsidRPr="00367441">
        <w:t xml:space="preserve">Project. </w:t>
      </w:r>
    </w:p>
    <w:p w14:paraId="3EA16B17" w14:textId="3C37723A" w:rsidR="005567AC" w:rsidRPr="00367441" w:rsidRDefault="005567AC" w:rsidP="000F3028">
      <w:pPr>
        <w:pStyle w:val="BodyText"/>
        <w:numPr>
          <w:ilvl w:val="0"/>
          <w:numId w:val="16"/>
        </w:numPr>
        <w:spacing w:before="240" w:after="240" w:line="240" w:lineRule="auto"/>
        <w:jc w:val="both"/>
      </w:pPr>
      <w:r w:rsidRPr="00367441">
        <w:t xml:space="preserve">the nature and magnitude of the potential E&amp;S risks and impacts, including impacts on </w:t>
      </w:r>
      <w:r w:rsidR="00C02A75" w:rsidRPr="00367441">
        <w:t>Natural Habitats</w:t>
      </w:r>
      <w:r w:rsidRPr="00367441">
        <w:t>; the nature of the potential risks and impacts (</w:t>
      </w:r>
      <w:proofErr w:type="gramStart"/>
      <w:r w:rsidRPr="00367441">
        <w:t>e.g.</w:t>
      </w:r>
      <w:proofErr w:type="gramEnd"/>
      <w:r w:rsidRPr="00367441">
        <w:t xml:space="preserve"> whether they are irreversible, unprecedented or complex); resettlement activities; presence of vulnerable groups/people; and possible mitigation measures considering the mitigation hierarchy; </w:t>
      </w:r>
    </w:p>
    <w:p w14:paraId="4FD94358" w14:textId="0F6B9B08" w:rsidR="00C02A75" w:rsidRPr="00367441" w:rsidRDefault="005567AC" w:rsidP="000F3028">
      <w:pPr>
        <w:pStyle w:val="BodyText"/>
        <w:numPr>
          <w:ilvl w:val="0"/>
          <w:numId w:val="16"/>
        </w:numPr>
        <w:spacing w:before="240" w:after="240" w:line="240" w:lineRule="auto"/>
        <w:jc w:val="both"/>
      </w:pPr>
      <w:r w:rsidRPr="00367441">
        <w:t xml:space="preserve">the capacity and commitment of the </w:t>
      </w:r>
      <w:r w:rsidR="00C02A75" w:rsidRPr="00367441">
        <w:t>Sub-</w:t>
      </w:r>
      <w:r w:rsidRPr="00367441">
        <w:t xml:space="preserve">Borrower to manage such risks and impacts in a manner consistent with the ESSs, including the country's policy, legal and institutional framework; laws, regulations, </w:t>
      </w:r>
      <w:proofErr w:type="gramStart"/>
      <w:r w:rsidRPr="00367441">
        <w:t>rules</w:t>
      </w:r>
      <w:proofErr w:type="gramEnd"/>
      <w:r w:rsidRPr="00367441">
        <w:t xml:space="preserve"> and procedures applicable to the </w:t>
      </w:r>
      <w:r w:rsidR="00E2060E" w:rsidRPr="00367441">
        <w:t>investment</w:t>
      </w:r>
      <w:r w:rsidRPr="00367441">
        <w:t xml:space="preserve"> sector; the technical and institutional capacity of the </w:t>
      </w:r>
      <w:r w:rsidR="00C02A75" w:rsidRPr="00367441">
        <w:t>Sub-</w:t>
      </w:r>
      <w:r w:rsidRPr="00367441">
        <w:t xml:space="preserve">Borrower; the </w:t>
      </w:r>
      <w:r w:rsidR="00C02A75" w:rsidRPr="00367441">
        <w:t>Sub-</w:t>
      </w:r>
      <w:r w:rsidRPr="00367441">
        <w:t>B</w:t>
      </w:r>
      <w:r w:rsidR="00C02A75" w:rsidRPr="00367441">
        <w:t>orrower's track record of past p</w:t>
      </w:r>
      <w:r w:rsidRPr="00367441">
        <w:t xml:space="preserve">roject implementation; and the financial and human resources available for management of the </w:t>
      </w:r>
      <w:r w:rsidR="00C02A75" w:rsidRPr="00367441">
        <w:t>Sub-</w:t>
      </w:r>
      <w:r w:rsidRPr="00367441">
        <w:t xml:space="preserve">Project; and </w:t>
      </w:r>
    </w:p>
    <w:p w14:paraId="7A7E611A" w14:textId="207AB4AF" w:rsidR="00C02A75" w:rsidRPr="00367441" w:rsidRDefault="005567AC" w:rsidP="000F3028">
      <w:pPr>
        <w:pStyle w:val="BodyText"/>
        <w:numPr>
          <w:ilvl w:val="0"/>
          <w:numId w:val="16"/>
        </w:numPr>
        <w:spacing w:before="240" w:after="240" w:line="240" w:lineRule="auto"/>
        <w:jc w:val="both"/>
      </w:pPr>
      <w:r w:rsidRPr="00367441">
        <w:t xml:space="preserve">other areas of risk that may be relevant to the delivery of E&amp;S mitigation measures and outcomes, depending on the specific </w:t>
      </w:r>
      <w:r w:rsidR="00C02A75" w:rsidRPr="00367441">
        <w:t>Sub-</w:t>
      </w:r>
      <w:r w:rsidRPr="00367441">
        <w:t xml:space="preserve">Project and the context in which it is being developed, including the nature of the mitigation and technology being proposed, considerations relating to domestic and/or regional stability, </w:t>
      </w:r>
      <w:proofErr w:type="gramStart"/>
      <w:r w:rsidRPr="00367441">
        <w:t>conflict</w:t>
      </w:r>
      <w:proofErr w:type="gramEnd"/>
      <w:r w:rsidRPr="00367441">
        <w:t xml:space="preserve"> or security. The outcome of the screening process is to categorize the sub-project in terms of its environmental and social risks. </w:t>
      </w:r>
    </w:p>
    <w:p w14:paraId="3B3C617D" w14:textId="77777777" w:rsidR="001001A5" w:rsidRPr="00367441" w:rsidRDefault="00E2060E" w:rsidP="005567AC">
      <w:pPr>
        <w:pStyle w:val="BodyText"/>
        <w:spacing w:before="240" w:after="240" w:line="240" w:lineRule="auto"/>
        <w:jc w:val="both"/>
      </w:pPr>
      <w:r w:rsidRPr="00367441">
        <w:lastRenderedPageBreak/>
        <w:t>C</w:t>
      </w:r>
      <w:r w:rsidR="005567AC" w:rsidRPr="00367441">
        <w:t xml:space="preserve">onsidering potential environmental impacts and their significance, proposed sub-projects </w:t>
      </w:r>
      <w:r w:rsidRPr="00367441">
        <w:t xml:space="preserve">will be </w:t>
      </w:r>
      <w:r w:rsidR="001001A5" w:rsidRPr="00367441">
        <w:t>categorized in</w:t>
      </w:r>
      <w:r w:rsidR="005567AC" w:rsidRPr="00367441">
        <w:t xml:space="preserve"> four levels: i. High Risk ii. Substantial Risk iii. Moderate Risk iv. Low Risk </w:t>
      </w:r>
    </w:p>
    <w:p w14:paraId="4F8E6745" w14:textId="25A4868E" w:rsidR="00C02A75" w:rsidRPr="00367441" w:rsidRDefault="00C02A75" w:rsidP="000F3028">
      <w:pPr>
        <w:pStyle w:val="BodyText"/>
        <w:spacing w:before="240" w:after="240"/>
        <w:jc w:val="both"/>
      </w:pPr>
      <w:r w:rsidRPr="00367441">
        <w:t xml:space="preserve">In accordance with the screening procedure, the sub-projects with </w:t>
      </w:r>
      <w:proofErr w:type="gramStart"/>
      <w:r w:rsidRPr="00367441">
        <w:t>High Risk</w:t>
      </w:r>
      <w:proofErr w:type="gramEnd"/>
      <w:r w:rsidRPr="00367441">
        <w:t xml:space="preserve"> Category will be </w:t>
      </w:r>
      <w:r w:rsidR="001001A5" w:rsidRPr="00367441">
        <w:t>ineligible for funding</w:t>
      </w:r>
      <w:r w:rsidRPr="00367441">
        <w:t>.</w:t>
      </w:r>
    </w:p>
    <w:p w14:paraId="1E9324D7" w14:textId="77777777" w:rsidR="0033222F" w:rsidRPr="00367441" w:rsidRDefault="0033222F" w:rsidP="00655938">
      <w:pPr>
        <w:pStyle w:val="BodyText"/>
        <w:spacing w:before="240" w:after="240" w:line="240" w:lineRule="auto"/>
        <w:jc w:val="both"/>
        <w:rPr>
          <w:rFonts w:cs="Arial"/>
          <w:b/>
          <w:i/>
        </w:rPr>
      </w:pPr>
      <w:r w:rsidRPr="00367441">
        <w:rPr>
          <w:rFonts w:cs="Arial"/>
          <w:b/>
          <w:i/>
        </w:rPr>
        <w:t xml:space="preserve">Step 2: Environmental and Social Assessment  </w:t>
      </w:r>
    </w:p>
    <w:p w14:paraId="33A37D8A" w14:textId="3DDE1872" w:rsidR="00642061" w:rsidRPr="00367441" w:rsidRDefault="00642061" w:rsidP="00AD5ED9">
      <w:pPr>
        <w:pStyle w:val="BodyText"/>
        <w:spacing w:before="240" w:after="240"/>
        <w:jc w:val="both"/>
      </w:pPr>
      <w:r w:rsidRPr="00367441">
        <w:t xml:space="preserve">The type and content of the environmental and social assessment that </w:t>
      </w:r>
      <w:r w:rsidR="001001A5" w:rsidRPr="00367441">
        <w:t>fulfil</w:t>
      </w:r>
      <w:r w:rsidRPr="00367441">
        <w:t xml:space="preserve"> the ESSs will depend on the category and special issues associated with the project as discussed above</w:t>
      </w:r>
      <w:r w:rsidR="00754AAE" w:rsidRPr="00367441">
        <w:t xml:space="preserve"> and summarized in table below</w:t>
      </w:r>
      <w:r w:rsidRPr="00367441">
        <w:t>.</w:t>
      </w:r>
    </w:p>
    <w:p w14:paraId="01E705DD" w14:textId="61C305B6" w:rsidR="005567AC" w:rsidRPr="00367441" w:rsidRDefault="005567AC" w:rsidP="005567AC">
      <w:pPr>
        <w:pStyle w:val="BodyText"/>
        <w:spacing w:before="240" w:after="240" w:line="240" w:lineRule="auto"/>
        <w:jc w:val="both"/>
      </w:pPr>
      <w:r w:rsidRPr="00367441">
        <w:t xml:space="preserve">ILBANK will guide the municipality regarding the environmental and social assessment document to be provided (as detailed in </w:t>
      </w:r>
      <w:r w:rsidR="003C21C0" w:rsidRPr="00367441">
        <w:t>Section</w:t>
      </w:r>
      <w:r w:rsidRPr="00367441">
        <w:t xml:space="preserve"> 7 of this document).  </w:t>
      </w:r>
    </w:p>
    <w:p w14:paraId="16D89534" w14:textId="77777777" w:rsidR="005567AC" w:rsidRPr="00367441" w:rsidRDefault="005567AC" w:rsidP="005567AC">
      <w:pPr>
        <w:pStyle w:val="BodyText"/>
        <w:spacing w:before="240" w:after="240" w:line="240" w:lineRule="auto"/>
        <w:jc w:val="both"/>
        <w:rPr>
          <w:rFonts w:cs="Arial"/>
        </w:rPr>
      </w:pPr>
      <w:r w:rsidRPr="00367441">
        <w:t xml:space="preserve">In cases where several separate investments (components) constitute a subproject, all components will be evaluated as a single subproject. The </w:t>
      </w:r>
      <w:r w:rsidRPr="00367441">
        <w:rPr>
          <w:rFonts w:cs="Arial"/>
        </w:rPr>
        <w:t>ESIA/</w:t>
      </w:r>
      <w:r w:rsidRPr="00367441">
        <w:t xml:space="preserve">ESMP prepared for such subproject should combine all the components to be implemented under the subproject. However, the </w:t>
      </w:r>
      <w:r w:rsidRPr="00367441">
        <w:rPr>
          <w:rFonts w:cs="Arial"/>
        </w:rPr>
        <w:t>ESIAs/</w:t>
      </w:r>
      <w:r w:rsidRPr="00367441">
        <w:t>ESMPs of the activities may be prepared separately and works may commence at separate times as long as the components are independent of each other in terms of impact on the social and natural environment. When in doubt, ILBANK will consult with the World Bank environmental and social specialist assigned to the project.</w:t>
      </w:r>
    </w:p>
    <w:p w14:paraId="0DF90AAD" w14:textId="26F7AFC0" w:rsidR="0033222F" w:rsidRPr="00367441" w:rsidRDefault="604B5A56" w:rsidP="00655938">
      <w:pPr>
        <w:pStyle w:val="BodyText"/>
        <w:spacing w:before="240" w:after="240" w:line="240" w:lineRule="auto"/>
        <w:jc w:val="both"/>
        <w:rPr>
          <w:rFonts w:cs="Arial"/>
        </w:rPr>
      </w:pPr>
      <w:r w:rsidRPr="00367441">
        <w:rPr>
          <w:rFonts w:cs="Arial"/>
        </w:rPr>
        <w:t xml:space="preserve">Municipalities/Utilities will be responsible for the preparation of the ESIAs/ESMPs and RPs and ex-post social </w:t>
      </w:r>
      <w:proofErr w:type="gramStart"/>
      <w:r w:rsidRPr="00367441">
        <w:rPr>
          <w:rFonts w:cs="Arial"/>
        </w:rPr>
        <w:t>audits, and</w:t>
      </w:r>
      <w:proofErr w:type="gramEnd"/>
      <w:r w:rsidRPr="00367441">
        <w:rPr>
          <w:rFonts w:cs="Arial"/>
        </w:rPr>
        <w:t xml:space="preserve"> share these with the ILBANK and WB as required. </w:t>
      </w:r>
      <w:r w:rsidR="3FC2BCBD" w:rsidRPr="00367441">
        <w:rPr>
          <w:rFonts w:cs="Arial"/>
        </w:rPr>
        <w:t xml:space="preserve">The type and content of the environmental and social assessment that fulfil </w:t>
      </w:r>
      <w:r w:rsidR="0777539B" w:rsidRPr="00367441">
        <w:rPr>
          <w:rFonts w:cs="Arial"/>
        </w:rPr>
        <w:t xml:space="preserve">the </w:t>
      </w:r>
      <w:r w:rsidR="3951106C" w:rsidRPr="00367441">
        <w:rPr>
          <w:rFonts w:cs="Arial"/>
        </w:rPr>
        <w:t>ES</w:t>
      </w:r>
      <w:r w:rsidR="642F2553" w:rsidRPr="00367441">
        <w:rPr>
          <w:rFonts w:cs="Arial"/>
        </w:rPr>
        <w:t>Ss</w:t>
      </w:r>
      <w:r w:rsidR="3FC2BCBD" w:rsidRPr="00367441">
        <w:rPr>
          <w:rFonts w:cs="Arial"/>
        </w:rPr>
        <w:t xml:space="preserve"> will depend on the </w:t>
      </w:r>
      <w:r w:rsidR="00856FE6" w:rsidRPr="00367441">
        <w:rPr>
          <w:rFonts w:cs="Arial"/>
        </w:rPr>
        <w:t xml:space="preserve">risk </w:t>
      </w:r>
      <w:r w:rsidR="3FC2BCBD" w:rsidRPr="00367441">
        <w:rPr>
          <w:rFonts w:cs="Arial"/>
        </w:rPr>
        <w:t xml:space="preserve">category and special issues associated with the </w:t>
      </w:r>
      <w:r w:rsidR="00856FE6" w:rsidRPr="00367441">
        <w:rPr>
          <w:rFonts w:cs="Arial"/>
        </w:rPr>
        <w:t>sub</w:t>
      </w:r>
      <w:r w:rsidR="001001A5" w:rsidRPr="00367441">
        <w:rPr>
          <w:rFonts w:cs="Arial"/>
        </w:rPr>
        <w:t>-</w:t>
      </w:r>
      <w:r w:rsidR="0033222F" w:rsidRPr="00367441">
        <w:rPr>
          <w:rFonts w:cs="Arial"/>
        </w:rPr>
        <w:t>project</w:t>
      </w:r>
      <w:r w:rsidR="00642061" w:rsidRPr="00367441">
        <w:rPr>
          <w:rFonts w:cs="Arial"/>
        </w:rPr>
        <w:t xml:space="preserve"> </w:t>
      </w:r>
      <w:r w:rsidR="3FC2BCBD" w:rsidRPr="00367441">
        <w:rPr>
          <w:rFonts w:cs="Arial"/>
        </w:rPr>
        <w:t xml:space="preserve">as discussed above. A part of the information and analysis </w:t>
      </w:r>
      <w:r w:rsidR="0065398F" w:rsidRPr="00367441">
        <w:rPr>
          <w:rFonts w:cs="Arial"/>
        </w:rPr>
        <w:t>may</w:t>
      </w:r>
      <w:r w:rsidR="3FC2BCBD" w:rsidRPr="00367441">
        <w:rPr>
          <w:rFonts w:cs="Arial"/>
        </w:rPr>
        <w:t xml:space="preserve"> already </w:t>
      </w:r>
      <w:r w:rsidR="00C9652B" w:rsidRPr="00367441">
        <w:rPr>
          <w:rFonts w:cs="Arial"/>
        </w:rPr>
        <w:t xml:space="preserve">be </w:t>
      </w:r>
      <w:r w:rsidR="3FC2BCBD" w:rsidRPr="00367441">
        <w:rPr>
          <w:rFonts w:cs="Arial"/>
        </w:rPr>
        <w:t>available in the EIA or PIF document if the proposed subproject i</w:t>
      </w:r>
      <w:r w:rsidR="642F2553" w:rsidRPr="00367441">
        <w:rPr>
          <w:rFonts w:cs="Arial"/>
        </w:rPr>
        <w:t>s classified as either an Annex I or and Annex </w:t>
      </w:r>
      <w:r w:rsidR="3FC2BCBD" w:rsidRPr="00367441">
        <w:rPr>
          <w:rFonts w:cs="Arial"/>
        </w:rPr>
        <w:t xml:space="preserve">II project according to the Turkish EIA Regulation. Then, according to the category of the </w:t>
      </w:r>
      <w:r w:rsidR="3B3F616C" w:rsidRPr="00367441">
        <w:rPr>
          <w:rFonts w:cs="Arial"/>
        </w:rPr>
        <w:t>sub-projects</w:t>
      </w:r>
      <w:r w:rsidR="0065398F" w:rsidRPr="00367441">
        <w:rPr>
          <w:rFonts w:cs="Arial"/>
        </w:rPr>
        <w:t xml:space="preserve"> (Substantial, Moderate, Low)</w:t>
      </w:r>
      <w:r w:rsidR="642F2553" w:rsidRPr="00367441">
        <w:rPr>
          <w:rFonts w:cs="Arial"/>
        </w:rPr>
        <w:t>,</w:t>
      </w:r>
      <w:r w:rsidR="3FC2BCBD" w:rsidRPr="00367441">
        <w:rPr>
          <w:rFonts w:cs="Arial"/>
        </w:rPr>
        <w:t xml:space="preserve"> the Turkish PIFs and EIAs </w:t>
      </w:r>
      <w:r w:rsidR="001539A0" w:rsidRPr="00367441">
        <w:rPr>
          <w:rFonts w:cs="Arial"/>
        </w:rPr>
        <w:t xml:space="preserve">could </w:t>
      </w:r>
      <w:r w:rsidR="3FC2BCBD" w:rsidRPr="00367441">
        <w:rPr>
          <w:rFonts w:cs="Arial"/>
        </w:rPr>
        <w:t>be used to prepare ESIA</w:t>
      </w:r>
      <w:r w:rsidR="642F2553" w:rsidRPr="00367441">
        <w:rPr>
          <w:rFonts w:cs="Arial"/>
        </w:rPr>
        <w:t xml:space="preserve">s </w:t>
      </w:r>
      <w:r w:rsidR="3FC2BCBD" w:rsidRPr="00367441">
        <w:rPr>
          <w:rFonts w:cs="Arial"/>
        </w:rPr>
        <w:t>and ESMPs.</w:t>
      </w:r>
      <w:r w:rsidR="0033222F" w:rsidRPr="00367441">
        <w:rPr>
          <w:rFonts w:cs="Arial"/>
        </w:rPr>
        <w:t xml:space="preserve"> </w:t>
      </w:r>
      <w:r w:rsidR="3FC2BCBD" w:rsidRPr="00367441">
        <w:rPr>
          <w:rFonts w:cs="Arial"/>
        </w:rPr>
        <w:t xml:space="preserve"> </w:t>
      </w:r>
      <w:r w:rsidR="3FC2BCBD" w:rsidRPr="00367441">
        <w:rPr>
          <w:rFonts w:cs="Arial"/>
          <w:b/>
          <w:bCs/>
        </w:rPr>
        <w:t xml:space="preserve">Completing a satisfactory </w:t>
      </w:r>
      <w:r w:rsidR="642F2553" w:rsidRPr="00367441">
        <w:rPr>
          <w:rFonts w:cs="Arial"/>
          <w:b/>
          <w:bCs/>
        </w:rPr>
        <w:t>ESIA/</w:t>
      </w:r>
      <w:r w:rsidR="3FC2BCBD" w:rsidRPr="00367441">
        <w:rPr>
          <w:rFonts w:cs="Arial"/>
          <w:b/>
          <w:bCs/>
        </w:rPr>
        <w:t>ESMP is the responsibility</w:t>
      </w:r>
      <w:r w:rsidR="6BF38D8B" w:rsidRPr="00367441">
        <w:rPr>
          <w:rFonts w:cs="Arial"/>
          <w:b/>
          <w:bCs/>
        </w:rPr>
        <w:t xml:space="preserve"> of the concerned </w:t>
      </w:r>
      <w:r w:rsidRPr="00367441">
        <w:rPr>
          <w:rFonts w:cs="Arial"/>
        </w:rPr>
        <w:t>Municipalities/Utilities</w:t>
      </w:r>
      <w:r w:rsidR="3FC2BCBD" w:rsidRPr="00367441">
        <w:rPr>
          <w:rFonts w:cs="Arial"/>
          <w:b/>
          <w:bCs/>
        </w:rPr>
        <w:t>.</w:t>
      </w:r>
      <w:r w:rsidR="378597EA" w:rsidRPr="00367441">
        <w:rPr>
          <w:rFonts w:cs="Arial"/>
          <w:b/>
          <w:bCs/>
        </w:rPr>
        <w:t xml:space="preserve"> </w:t>
      </w:r>
      <w:r w:rsidR="3FC2BCBD" w:rsidRPr="00367441">
        <w:rPr>
          <w:rFonts w:cs="Arial"/>
        </w:rPr>
        <w:t xml:space="preserve">They may fund the cost of the </w:t>
      </w:r>
      <w:r w:rsidR="642F2553" w:rsidRPr="00367441">
        <w:rPr>
          <w:rFonts w:cs="Arial"/>
        </w:rPr>
        <w:t>EISA/</w:t>
      </w:r>
      <w:r w:rsidR="3FC2BCBD" w:rsidRPr="00367441">
        <w:rPr>
          <w:rFonts w:cs="Arial"/>
        </w:rPr>
        <w:t>ESMP either from the municipality’s own resources or from the sub</w:t>
      </w:r>
      <w:r w:rsidR="001001A5" w:rsidRPr="00367441">
        <w:rPr>
          <w:rFonts w:cs="Arial"/>
        </w:rPr>
        <w:t>-</w:t>
      </w:r>
      <w:r w:rsidR="3FC2BCBD" w:rsidRPr="00367441">
        <w:rPr>
          <w:rFonts w:cs="Arial"/>
        </w:rPr>
        <w:t xml:space="preserve">project loan. </w:t>
      </w:r>
      <w:r w:rsidR="20986512" w:rsidRPr="00367441">
        <w:rPr>
          <w:rFonts w:cs="Arial"/>
        </w:rPr>
        <w:t xml:space="preserve">The cost estimates of the site specific ESIAs/ESMPs will provide specifics about the responsible agency and relevant costs for each mitigatory/monitoring </w:t>
      </w:r>
      <w:r w:rsidR="00162091" w:rsidRPr="00367441">
        <w:rPr>
          <w:rFonts w:cs="Arial"/>
        </w:rPr>
        <w:t>activity</w:t>
      </w:r>
      <w:r w:rsidR="20986512" w:rsidRPr="00367441">
        <w:rPr>
          <w:rFonts w:cs="Arial"/>
        </w:rPr>
        <w:t xml:space="preserve">. </w:t>
      </w:r>
    </w:p>
    <w:p w14:paraId="261B35AA" w14:textId="630C42B8" w:rsidR="0033222F" w:rsidRPr="00367441" w:rsidRDefault="008611D5" w:rsidP="00655938">
      <w:pPr>
        <w:pStyle w:val="BodyText"/>
        <w:spacing w:before="240" w:after="240" w:line="240" w:lineRule="auto"/>
        <w:jc w:val="both"/>
        <w:rPr>
          <w:rFonts w:cs="Arial"/>
        </w:rPr>
      </w:pPr>
      <w:r w:rsidRPr="00367441">
        <w:rPr>
          <w:rFonts w:cs="Arial"/>
        </w:rPr>
        <w:t>ILBANK</w:t>
      </w:r>
      <w:r w:rsidR="0033222F" w:rsidRPr="00367441">
        <w:rPr>
          <w:rFonts w:cs="Arial"/>
        </w:rPr>
        <w:t xml:space="preserve"> will perform an overall quality assurance function </w:t>
      </w:r>
      <w:r w:rsidR="006D3167" w:rsidRPr="00367441">
        <w:rPr>
          <w:rFonts w:cs="Arial"/>
        </w:rPr>
        <w:t xml:space="preserve">to confirm </w:t>
      </w:r>
      <w:r w:rsidR="0033222F" w:rsidRPr="00367441">
        <w:rPr>
          <w:rFonts w:cs="Arial"/>
        </w:rPr>
        <w:t xml:space="preserve">that the documents prepared meet </w:t>
      </w:r>
      <w:r w:rsidR="0094745B" w:rsidRPr="00367441">
        <w:rPr>
          <w:rFonts w:cs="Arial"/>
        </w:rPr>
        <w:t xml:space="preserve">the </w:t>
      </w:r>
      <w:r w:rsidR="0033222F" w:rsidRPr="00367441">
        <w:rPr>
          <w:rFonts w:cs="Arial"/>
        </w:rPr>
        <w:t>W</w:t>
      </w:r>
      <w:r w:rsidR="007B5663" w:rsidRPr="00367441">
        <w:rPr>
          <w:rFonts w:cs="Arial"/>
        </w:rPr>
        <w:t xml:space="preserve">orld </w:t>
      </w:r>
      <w:r w:rsidR="0033222F" w:rsidRPr="00367441">
        <w:rPr>
          <w:rFonts w:cs="Arial"/>
        </w:rPr>
        <w:t>B</w:t>
      </w:r>
      <w:r w:rsidR="007B5663" w:rsidRPr="00367441">
        <w:rPr>
          <w:rFonts w:cs="Arial"/>
        </w:rPr>
        <w:t>ank</w:t>
      </w:r>
      <w:r w:rsidR="0033222F" w:rsidRPr="00367441">
        <w:rPr>
          <w:rFonts w:cs="Arial"/>
        </w:rPr>
        <w:t xml:space="preserve"> requirements. In reviewing an </w:t>
      </w:r>
      <w:r w:rsidR="00635112" w:rsidRPr="00367441">
        <w:rPr>
          <w:rFonts w:cs="Arial"/>
        </w:rPr>
        <w:t xml:space="preserve">ESIA or </w:t>
      </w:r>
      <w:r w:rsidR="0033222F" w:rsidRPr="00367441">
        <w:rPr>
          <w:rFonts w:cs="Arial"/>
        </w:rPr>
        <w:t xml:space="preserve">ESMP, </w:t>
      </w:r>
      <w:r w:rsidRPr="00367441">
        <w:rPr>
          <w:rFonts w:cs="Arial"/>
        </w:rPr>
        <w:t>ILBANK</w:t>
      </w:r>
      <w:r w:rsidR="0033222F" w:rsidRPr="00367441">
        <w:rPr>
          <w:rFonts w:cs="Arial"/>
        </w:rPr>
        <w:t xml:space="preserve"> will also confirm that it is clear, feasible and appropriate.</w:t>
      </w:r>
    </w:p>
    <w:p w14:paraId="68687DE9" w14:textId="0AAF6598" w:rsidR="00642061" w:rsidRPr="00367441" w:rsidRDefault="00642061" w:rsidP="00655938">
      <w:pPr>
        <w:pStyle w:val="BodyText"/>
        <w:spacing w:before="240" w:after="240" w:line="240" w:lineRule="auto"/>
        <w:jc w:val="both"/>
        <w:rPr>
          <w:rFonts w:cs="Arial"/>
          <w:i/>
          <w:u w:val="single"/>
        </w:rPr>
      </w:pPr>
      <w:r w:rsidRPr="00367441">
        <w:rPr>
          <w:rFonts w:cs="Arial"/>
          <w:i/>
          <w:u w:val="single"/>
        </w:rPr>
        <w:t>Substantial Risk Sub-Projects</w:t>
      </w:r>
    </w:p>
    <w:p w14:paraId="6C4D8DC3" w14:textId="5AB979EC" w:rsidR="00642061" w:rsidRPr="00367441" w:rsidRDefault="00642061" w:rsidP="00655938">
      <w:pPr>
        <w:pStyle w:val="BodyText"/>
        <w:spacing w:before="240" w:after="240" w:line="240" w:lineRule="auto"/>
        <w:jc w:val="both"/>
        <w:rPr>
          <w:rFonts w:cs="Arial"/>
        </w:rPr>
      </w:pPr>
      <w:r w:rsidRPr="00367441">
        <w:rPr>
          <w:rFonts w:cs="Arial"/>
        </w:rPr>
        <w:t>As per the procedures p</w:t>
      </w:r>
      <w:r w:rsidR="003C21C0" w:rsidRPr="00367441">
        <w:rPr>
          <w:rFonts w:cs="Arial"/>
        </w:rPr>
        <w:t>rovided in the Table 14</w:t>
      </w:r>
      <w:r w:rsidRPr="00367441">
        <w:rPr>
          <w:rFonts w:cs="Arial"/>
        </w:rPr>
        <w:t xml:space="preserve"> below, for Substantial Risk Category subprojects, detailed ESIA in line with the </w:t>
      </w:r>
      <w:r w:rsidR="004A4360" w:rsidRPr="00367441">
        <w:rPr>
          <w:rFonts w:cs="Arial"/>
        </w:rPr>
        <w:t xml:space="preserve">Turkish regulations and </w:t>
      </w:r>
      <w:r w:rsidRPr="00367441">
        <w:rPr>
          <w:rFonts w:cs="Arial"/>
        </w:rPr>
        <w:t>WB ESF will be required. This will include site-specific information including but not limited to baseline information (e.g. environmentally sensitive areas, or need to better define and understand potential issues, brief description of impacts specifying well defined mitigating measures and adopting accepted operating practices and monitoring), the methodology for impact assessment, analysis of alternatives, and analysis of respective environmental and social impacts in accordance with the methodology, mitigation and monitoring plans and roles and responsibilities. The structure of an ESIA is provided in Annex 2.</w:t>
      </w:r>
    </w:p>
    <w:p w14:paraId="6FE73E37" w14:textId="77777777" w:rsidR="00B367AA" w:rsidRPr="00367441" w:rsidRDefault="00B367AA" w:rsidP="00655938">
      <w:pPr>
        <w:pStyle w:val="BodyText"/>
        <w:spacing w:before="240" w:after="240" w:line="240" w:lineRule="auto"/>
        <w:jc w:val="both"/>
        <w:rPr>
          <w:rFonts w:cs="Arial"/>
        </w:rPr>
      </w:pPr>
    </w:p>
    <w:p w14:paraId="716EF5E3" w14:textId="4A9F9CE9" w:rsidR="00642061" w:rsidRPr="00367441" w:rsidRDefault="004E0388" w:rsidP="00655938">
      <w:pPr>
        <w:pStyle w:val="BodyText"/>
        <w:spacing w:before="240" w:after="240" w:line="240" w:lineRule="auto"/>
        <w:jc w:val="both"/>
        <w:rPr>
          <w:rFonts w:cs="Arial"/>
          <w:b/>
          <w:sz w:val="20"/>
          <w:szCs w:val="20"/>
        </w:rPr>
      </w:pPr>
      <w:r w:rsidRPr="00367441">
        <w:rPr>
          <w:rFonts w:cs="Arial"/>
          <w:b/>
          <w:sz w:val="20"/>
          <w:szCs w:val="20"/>
        </w:rPr>
        <w:lastRenderedPageBreak/>
        <w:t xml:space="preserve">Table </w:t>
      </w:r>
      <w:r w:rsidR="00676BD7" w:rsidRPr="00367441">
        <w:rPr>
          <w:rFonts w:cs="Arial"/>
          <w:b/>
          <w:sz w:val="20"/>
          <w:szCs w:val="20"/>
        </w:rPr>
        <w:t>14</w:t>
      </w:r>
      <w:r w:rsidRPr="00367441">
        <w:rPr>
          <w:rFonts w:cs="Arial"/>
          <w:b/>
          <w:sz w:val="20"/>
          <w:szCs w:val="20"/>
        </w:rPr>
        <w:t>. Procedures for Substantial Risk Sub-Projects</w:t>
      </w:r>
    </w:p>
    <w:tbl>
      <w:tblPr>
        <w:tblStyle w:val="TableGrid"/>
        <w:tblW w:w="0" w:type="auto"/>
        <w:jc w:val="center"/>
        <w:tblLook w:val="04A0" w:firstRow="1" w:lastRow="0" w:firstColumn="1" w:lastColumn="0" w:noHBand="0" w:noVBand="1"/>
      </w:tblPr>
      <w:tblGrid>
        <w:gridCol w:w="2335"/>
        <w:gridCol w:w="3195"/>
        <w:gridCol w:w="2766"/>
      </w:tblGrid>
      <w:tr w:rsidR="00B367AA" w:rsidRPr="00367441" w14:paraId="713605FA" w14:textId="77777777" w:rsidTr="007F0725">
        <w:trPr>
          <w:trHeight w:val="422"/>
          <w:jc w:val="center"/>
        </w:trPr>
        <w:tc>
          <w:tcPr>
            <w:tcW w:w="2335" w:type="dxa"/>
            <w:shd w:val="clear" w:color="auto" w:fill="D9D9D9" w:themeFill="background1" w:themeFillShade="D9"/>
            <w:vAlign w:val="center"/>
          </w:tcPr>
          <w:p w14:paraId="0D1B5A65"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Sub-Project Phase</w:t>
            </w:r>
          </w:p>
        </w:tc>
        <w:tc>
          <w:tcPr>
            <w:tcW w:w="3195" w:type="dxa"/>
            <w:shd w:val="clear" w:color="auto" w:fill="D9D9D9" w:themeFill="background1" w:themeFillShade="D9"/>
            <w:vAlign w:val="center"/>
          </w:tcPr>
          <w:p w14:paraId="6D678ED5"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Procedure</w:t>
            </w:r>
          </w:p>
        </w:tc>
        <w:tc>
          <w:tcPr>
            <w:tcW w:w="2766" w:type="dxa"/>
            <w:shd w:val="clear" w:color="auto" w:fill="D9D9D9" w:themeFill="background1" w:themeFillShade="D9"/>
            <w:vAlign w:val="center"/>
          </w:tcPr>
          <w:p w14:paraId="38DF7FC9"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Responsible Part</w:t>
            </w:r>
          </w:p>
        </w:tc>
      </w:tr>
      <w:tr w:rsidR="00B367AA" w:rsidRPr="00367441" w14:paraId="294DBD7E" w14:textId="77777777" w:rsidTr="007F0725">
        <w:trPr>
          <w:jc w:val="center"/>
        </w:trPr>
        <w:tc>
          <w:tcPr>
            <w:tcW w:w="2335" w:type="dxa"/>
            <w:vAlign w:val="center"/>
          </w:tcPr>
          <w:p w14:paraId="40903E5B" w14:textId="77777777" w:rsidR="00B367AA" w:rsidRPr="00367441" w:rsidRDefault="00B367AA" w:rsidP="00DB4800">
            <w:pPr>
              <w:pStyle w:val="BodyText"/>
              <w:spacing w:after="0" w:line="240" w:lineRule="auto"/>
              <w:rPr>
                <w:rFonts w:cs="Arial"/>
                <w:b/>
                <w:sz w:val="20"/>
                <w:szCs w:val="20"/>
              </w:rPr>
            </w:pPr>
            <w:r w:rsidRPr="00367441">
              <w:rPr>
                <w:b/>
                <w:sz w:val="20"/>
                <w:szCs w:val="20"/>
              </w:rPr>
              <w:t>Project Identification /</w:t>
            </w:r>
            <w:proofErr w:type="spellStart"/>
            <w:r w:rsidRPr="00367441">
              <w:rPr>
                <w:b/>
                <w:sz w:val="20"/>
                <w:szCs w:val="20"/>
              </w:rPr>
              <w:t>PreFeasibility</w:t>
            </w:r>
            <w:proofErr w:type="spellEnd"/>
          </w:p>
        </w:tc>
        <w:tc>
          <w:tcPr>
            <w:tcW w:w="3195" w:type="dxa"/>
            <w:vAlign w:val="center"/>
          </w:tcPr>
          <w:p w14:paraId="78B510AE" w14:textId="56CE30C7" w:rsidR="00B367AA" w:rsidRPr="00367441" w:rsidRDefault="00B367AA">
            <w:pPr>
              <w:pStyle w:val="BodyText"/>
              <w:spacing w:after="0"/>
              <w:jc w:val="both"/>
              <w:rPr>
                <w:rFonts w:cs="Arial"/>
                <w:sz w:val="20"/>
                <w:szCs w:val="20"/>
              </w:rPr>
            </w:pPr>
            <w:r w:rsidRPr="00367441">
              <w:rPr>
                <w:rFonts w:cs="Arial"/>
                <w:sz w:val="20"/>
                <w:szCs w:val="20"/>
              </w:rPr>
              <w:t xml:space="preserve">Environmental </w:t>
            </w:r>
            <w:r w:rsidR="005B5C7B" w:rsidRPr="00367441">
              <w:rPr>
                <w:rFonts w:cs="Arial"/>
                <w:sz w:val="20"/>
                <w:szCs w:val="20"/>
              </w:rPr>
              <w:t xml:space="preserve">and Social </w:t>
            </w:r>
            <w:r w:rsidRPr="00367441">
              <w:rPr>
                <w:rFonts w:cs="Arial"/>
                <w:sz w:val="20"/>
                <w:szCs w:val="20"/>
              </w:rPr>
              <w:t>Screening of sub-project (see Annex 1)</w:t>
            </w:r>
          </w:p>
        </w:tc>
        <w:tc>
          <w:tcPr>
            <w:tcW w:w="2766" w:type="dxa"/>
            <w:vAlign w:val="center"/>
          </w:tcPr>
          <w:p w14:paraId="554DEB6E"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w:t>
            </w:r>
          </w:p>
        </w:tc>
      </w:tr>
      <w:tr w:rsidR="00B367AA" w:rsidRPr="00367441" w14:paraId="5584FBDD" w14:textId="77777777" w:rsidTr="007F0725">
        <w:trPr>
          <w:jc w:val="center"/>
        </w:trPr>
        <w:tc>
          <w:tcPr>
            <w:tcW w:w="2335" w:type="dxa"/>
            <w:vMerge w:val="restart"/>
            <w:vAlign w:val="center"/>
          </w:tcPr>
          <w:p w14:paraId="266B5F25" w14:textId="77777777" w:rsidR="00B367AA" w:rsidRPr="00367441" w:rsidRDefault="00B367AA" w:rsidP="00DB4800">
            <w:pPr>
              <w:pStyle w:val="BodyText"/>
              <w:spacing w:after="0" w:line="240" w:lineRule="auto"/>
              <w:rPr>
                <w:rFonts w:cs="Arial"/>
                <w:b/>
                <w:sz w:val="20"/>
                <w:szCs w:val="20"/>
              </w:rPr>
            </w:pPr>
            <w:r w:rsidRPr="00367441">
              <w:rPr>
                <w:b/>
                <w:sz w:val="20"/>
                <w:szCs w:val="20"/>
              </w:rPr>
              <w:t>Feasibility Study/Design</w:t>
            </w:r>
          </w:p>
        </w:tc>
        <w:tc>
          <w:tcPr>
            <w:tcW w:w="3195" w:type="dxa"/>
            <w:vAlign w:val="center"/>
          </w:tcPr>
          <w:p w14:paraId="002DD627"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Conduct ESIA</w:t>
            </w:r>
          </w:p>
        </w:tc>
        <w:tc>
          <w:tcPr>
            <w:tcW w:w="2766" w:type="dxa"/>
            <w:vAlign w:val="center"/>
          </w:tcPr>
          <w:p w14:paraId="797D431F"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2D5C0909" w14:textId="77777777" w:rsidTr="007F0725">
        <w:trPr>
          <w:jc w:val="center"/>
        </w:trPr>
        <w:tc>
          <w:tcPr>
            <w:tcW w:w="2335" w:type="dxa"/>
            <w:vMerge/>
            <w:vAlign w:val="center"/>
          </w:tcPr>
          <w:p w14:paraId="69BF4265"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69631938" w14:textId="77777777" w:rsidR="00B367AA" w:rsidRPr="00367441" w:rsidRDefault="00B367AA" w:rsidP="00DB4800">
            <w:pPr>
              <w:pStyle w:val="BodyText"/>
              <w:spacing w:after="0" w:line="240" w:lineRule="auto"/>
              <w:jc w:val="both"/>
              <w:rPr>
                <w:rFonts w:cs="Arial"/>
                <w:sz w:val="20"/>
                <w:szCs w:val="20"/>
              </w:rPr>
            </w:pPr>
            <w:r w:rsidRPr="00367441">
              <w:rPr>
                <w:sz w:val="20"/>
                <w:szCs w:val="20"/>
              </w:rPr>
              <w:t>Public consultations (as per SEP)</w:t>
            </w:r>
          </w:p>
        </w:tc>
        <w:tc>
          <w:tcPr>
            <w:tcW w:w="2766" w:type="dxa"/>
            <w:vAlign w:val="center"/>
          </w:tcPr>
          <w:p w14:paraId="19CB7534"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6DFB230A" w14:textId="77777777" w:rsidTr="007F0725">
        <w:trPr>
          <w:jc w:val="center"/>
        </w:trPr>
        <w:tc>
          <w:tcPr>
            <w:tcW w:w="2335" w:type="dxa"/>
            <w:vMerge/>
            <w:vAlign w:val="center"/>
          </w:tcPr>
          <w:p w14:paraId="3ED35A23"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4D35CF93" w14:textId="77777777" w:rsidR="00B367AA" w:rsidRPr="00367441" w:rsidRDefault="00B367AA" w:rsidP="00DB4800">
            <w:pPr>
              <w:pStyle w:val="BodyText"/>
              <w:spacing w:after="0" w:line="240" w:lineRule="auto"/>
              <w:jc w:val="both"/>
              <w:rPr>
                <w:rFonts w:cs="Arial"/>
                <w:sz w:val="20"/>
                <w:szCs w:val="20"/>
              </w:rPr>
            </w:pPr>
            <w:r w:rsidRPr="00367441">
              <w:rPr>
                <w:sz w:val="20"/>
                <w:szCs w:val="20"/>
              </w:rPr>
              <w:t>Implement RF and if required, prepare RP</w:t>
            </w:r>
          </w:p>
        </w:tc>
        <w:tc>
          <w:tcPr>
            <w:tcW w:w="2766" w:type="dxa"/>
            <w:vAlign w:val="center"/>
          </w:tcPr>
          <w:p w14:paraId="24691298"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7321E480" w14:textId="77777777" w:rsidTr="007F0725">
        <w:trPr>
          <w:jc w:val="center"/>
        </w:trPr>
        <w:tc>
          <w:tcPr>
            <w:tcW w:w="2335" w:type="dxa"/>
            <w:vMerge w:val="restart"/>
            <w:vAlign w:val="center"/>
          </w:tcPr>
          <w:p w14:paraId="567C1DF5" w14:textId="77777777" w:rsidR="00B367AA" w:rsidRPr="00367441" w:rsidRDefault="00B367AA" w:rsidP="00DB4800">
            <w:pPr>
              <w:pStyle w:val="BodyText"/>
              <w:spacing w:after="0" w:line="240" w:lineRule="auto"/>
              <w:rPr>
                <w:rFonts w:cs="Arial"/>
                <w:b/>
                <w:sz w:val="20"/>
                <w:szCs w:val="20"/>
              </w:rPr>
            </w:pPr>
            <w:r w:rsidRPr="00367441">
              <w:rPr>
                <w:b/>
                <w:sz w:val="20"/>
                <w:szCs w:val="20"/>
              </w:rPr>
              <w:t>Detailed Design &amp; Tendering</w:t>
            </w:r>
          </w:p>
        </w:tc>
        <w:tc>
          <w:tcPr>
            <w:tcW w:w="3195" w:type="dxa"/>
            <w:vAlign w:val="center"/>
          </w:tcPr>
          <w:p w14:paraId="72962C6C" w14:textId="77777777" w:rsidR="00B367AA" w:rsidRPr="00367441" w:rsidRDefault="00B367AA" w:rsidP="00DB4800">
            <w:pPr>
              <w:pStyle w:val="BodyText"/>
              <w:spacing w:after="0" w:line="240" w:lineRule="auto"/>
              <w:jc w:val="both"/>
              <w:rPr>
                <w:rFonts w:cs="Arial"/>
                <w:sz w:val="20"/>
                <w:szCs w:val="20"/>
              </w:rPr>
            </w:pPr>
            <w:r w:rsidRPr="00367441">
              <w:rPr>
                <w:sz w:val="20"/>
                <w:szCs w:val="20"/>
              </w:rPr>
              <w:t>Ensure mitigation measures (from ESMP) are included in design</w:t>
            </w:r>
          </w:p>
        </w:tc>
        <w:tc>
          <w:tcPr>
            <w:tcW w:w="2766" w:type="dxa"/>
            <w:vAlign w:val="center"/>
          </w:tcPr>
          <w:p w14:paraId="06332512"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049E970A" w14:textId="77777777" w:rsidTr="007F0725">
        <w:trPr>
          <w:jc w:val="center"/>
        </w:trPr>
        <w:tc>
          <w:tcPr>
            <w:tcW w:w="2335" w:type="dxa"/>
            <w:vMerge/>
            <w:vAlign w:val="center"/>
          </w:tcPr>
          <w:p w14:paraId="7647EED8"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40A2C77C" w14:textId="77777777" w:rsidR="00B367AA" w:rsidRPr="00367441" w:rsidRDefault="00B367AA" w:rsidP="00DB4800">
            <w:pPr>
              <w:pStyle w:val="BodyText"/>
              <w:spacing w:after="0" w:line="240" w:lineRule="auto"/>
              <w:jc w:val="both"/>
              <w:rPr>
                <w:rFonts w:cs="Arial"/>
                <w:sz w:val="20"/>
                <w:szCs w:val="20"/>
              </w:rPr>
            </w:pPr>
            <w:r w:rsidRPr="00367441">
              <w:rPr>
                <w:sz w:val="20"/>
                <w:szCs w:val="20"/>
              </w:rPr>
              <w:t>Ensure ESMP and LMP aspects are included in Bidding Documents</w:t>
            </w:r>
          </w:p>
        </w:tc>
        <w:tc>
          <w:tcPr>
            <w:tcW w:w="2766" w:type="dxa"/>
            <w:vAlign w:val="center"/>
          </w:tcPr>
          <w:p w14:paraId="3FCBB2FE"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0003B4C5" w14:textId="77777777" w:rsidTr="007F0725">
        <w:trPr>
          <w:jc w:val="center"/>
        </w:trPr>
        <w:tc>
          <w:tcPr>
            <w:tcW w:w="2335" w:type="dxa"/>
            <w:vMerge/>
            <w:vAlign w:val="center"/>
          </w:tcPr>
          <w:p w14:paraId="5315092A"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690D6261" w14:textId="77777777" w:rsidR="00B367AA" w:rsidRPr="00367441" w:rsidRDefault="00B367AA" w:rsidP="00DB4800">
            <w:pPr>
              <w:pStyle w:val="BodyText"/>
              <w:spacing w:after="0" w:line="240" w:lineRule="auto"/>
              <w:jc w:val="both"/>
              <w:rPr>
                <w:rFonts w:cs="Arial"/>
                <w:sz w:val="20"/>
                <w:szCs w:val="20"/>
              </w:rPr>
            </w:pPr>
            <w:r w:rsidRPr="00367441">
              <w:rPr>
                <w:sz w:val="20"/>
                <w:szCs w:val="20"/>
              </w:rPr>
              <w:t xml:space="preserve">If required, </w:t>
            </w:r>
            <w:proofErr w:type="gramStart"/>
            <w:r w:rsidRPr="00367441">
              <w:rPr>
                <w:sz w:val="20"/>
                <w:szCs w:val="20"/>
              </w:rPr>
              <w:t>prepare</w:t>
            </w:r>
            <w:proofErr w:type="gramEnd"/>
            <w:r w:rsidRPr="00367441">
              <w:rPr>
                <w:sz w:val="20"/>
                <w:szCs w:val="20"/>
              </w:rPr>
              <w:t xml:space="preserve"> and implement Chance Find Procedure for Cultural Heritage</w:t>
            </w:r>
          </w:p>
        </w:tc>
        <w:tc>
          <w:tcPr>
            <w:tcW w:w="2766" w:type="dxa"/>
            <w:vAlign w:val="center"/>
          </w:tcPr>
          <w:p w14:paraId="41840013"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5C0CBCE1" w14:textId="77777777" w:rsidTr="007F0725">
        <w:trPr>
          <w:jc w:val="center"/>
        </w:trPr>
        <w:tc>
          <w:tcPr>
            <w:tcW w:w="2335" w:type="dxa"/>
            <w:vMerge w:val="restart"/>
            <w:vAlign w:val="center"/>
          </w:tcPr>
          <w:p w14:paraId="293A9135" w14:textId="77777777" w:rsidR="00B367AA" w:rsidRPr="00367441" w:rsidRDefault="00B367AA" w:rsidP="00DB4800">
            <w:pPr>
              <w:pStyle w:val="BodyText"/>
              <w:spacing w:after="0" w:line="240" w:lineRule="auto"/>
              <w:rPr>
                <w:rFonts w:cs="Arial"/>
                <w:b/>
                <w:sz w:val="20"/>
                <w:szCs w:val="20"/>
              </w:rPr>
            </w:pPr>
            <w:r w:rsidRPr="00367441">
              <w:rPr>
                <w:b/>
                <w:sz w:val="20"/>
                <w:szCs w:val="20"/>
              </w:rPr>
              <w:t>Construction Works</w:t>
            </w:r>
          </w:p>
        </w:tc>
        <w:tc>
          <w:tcPr>
            <w:tcW w:w="3195" w:type="dxa"/>
            <w:vAlign w:val="center"/>
          </w:tcPr>
          <w:p w14:paraId="46E1551A" w14:textId="49C633AE" w:rsidR="00B367AA" w:rsidRPr="00367441" w:rsidRDefault="00AD47BD" w:rsidP="00DB4800">
            <w:pPr>
              <w:pStyle w:val="BodyText"/>
              <w:spacing w:after="0" w:line="240" w:lineRule="auto"/>
              <w:jc w:val="both"/>
              <w:rPr>
                <w:sz w:val="20"/>
                <w:szCs w:val="20"/>
              </w:rPr>
            </w:pPr>
            <w:r w:rsidRPr="00367441">
              <w:rPr>
                <w:sz w:val="20"/>
                <w:szCs w:val="20"/>
              </w:rPr>
              <w:t>Implement and monitor ESMP, LMP and CFP (if necessary)</w:t>
            </w:r>
          </w:p>
        </w:tc>
        <w:tc>
          <w:tcPr>
            <w:tcW w:w="2766" w:type="dxa"/>
            <w:vAlign w:val="center"/>
          </w:tcPr>
          <w:p w14:paraId="4D8AAC9C"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717146C0" w14:textId="77777777" w:rsidTr="007F0725">
        <w:trPr>
          <w:jc w:val="center"/>
        </w:trPr>
        <w:tc>
          <w:tcPr>
            <w:tcW w:w="2335" w:type="dxa"/>
            <w:vMerge/>
            <w:vAlign w:val="center"/>
          </w:tcPr>
          <w:p w14:paraId="6FB6E644" w14:textId="77777777" w:rsidR="00B367AA" w:rsidRPr="00367441" w:rsidRDefault="00B367AA" w:rsidP="00DB4800">
            <w:pPr>
              <w:pStyle w:val="BodyText"/>
              <w:spacing w:after="0" w:line="240" w:lineRule="auto"/>
              <w:jc w:val="both"/>
              <w:rPr>
                <w:rFonts w:cs="Arial"/>
                <w:sz w:val="20"/>
                <w:szCs w:val="20"/>
              </w:rPr>
            </w:pPr>
          </w:p>
        </w:tc>
        <w:tc>
          <w:tcPr>
            <w:tcW w:w="3195" w:type="dxa"/>
            <w:vAlign w:val="center"/>
          </w:tcPr>
          <w:p w14:paraId="56ACB96F" w14:textId="77777777" w:rsidR="00B367AA" w:rsidRPr="00367441" w:rsidRDefault="00B367AA" w:rsidP="00DB4800">
            <w:pPr>
              <w:pStyle w:val="BodyText"/>
              <w:spacing w:after="0" w:line="240" w:lineRule="auto"/>
              <w:jc w:val="both"/>
              <w:rPr>
                <w:sz w:val="20"/>
                <w:szCs w:val="20"/>
              </w:rPr>
            </w:pPr>
            <w:r w:rsidRPr="00367441">
              <w:rPr>
                <w:sz w:val="20"/>
                <w:szCs w:val="20"/>
              </w:rPr>
              <w:t>Update ESIA (and ESMP) as required</w:t>
            </w:r>
          </w:p>
        </w:tc>
        <w:tc>
          <w:tcPr>
            <w:tcW w:w="2766" w:type="dxa"/>
            <w:vAlign w:val="center"/>
          </w:tcPr>
          <w:p w14:paraId="3B52C58B"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bl>
    <w:p w14:paraId="68DD2F0C" w14:textId="77777777" w:rsidR="004E0388" w:rsidRPr="00367441" w:rsidRDefault="004E0388" w:rsidP="007F0725">
      <w:pPr>
        <w:pStyle w:val="BodyText"/>
        <w:spacing w:before="360" w:after="240"/>
        <w:jc w:val="both"/>
        <w:rPr>
          <w:rFonts w:cs="Arial"/>
          <w:i/>
          <w:u w:val="single"/>
        </w:rPr>
      </w:pPr>
      <w:r w:rsidRPr="00367441">
        <w:rPr>
          <w:rFonts w:cs="Arial"/>
          <w:i/>
          <w:u w:val="single"/>
        </w:rPr>
        <w:t>Moderate Risk Sub-Projects</w:t>
      </w:r>
    </w:p>
    <w:p w14:paraId="088CC085" w14:textId="601DA8BA" w:rsidR="004E0388" w:rsidRPr="00367441" w:rsidRDefault="004E0388" w:rsidP="007F0725">
      <w:pPr>
        <w:pStyle w:val="BodyText"/>
        <w:spacing w:before="240" w:after="240"/>
        <w:jc w:val="both"/>
        <w:rPr>
          <w:rFonts w:cs="Arial"/>
        </w:rPr>
      </w:pPr>
      <w:r w:rsidRPr="00367441">
        <w:rPr>
          <w:rFonts w:cs="Arial"/>
        </w:rPr>
        <w:t>As per the pr</w:t>
      </w:r>
      <w:r w:rsidR="003C21C0" w:rsidRPr="00367441">
        <w:rPr>
          <w:rFonts w:cs="Arial"/>
        </w:rPr>
        <w:t>ocedures provided in the Table 15</w:t>
      </w:r>
      <w:r w:rsidRPr="00367441">
        <w:rPr>
          <w:rFonts w:cs="Arial"/>
        </w:rPr>
        <w:t xml:space="preserve"> below, for Moderate Risk Category sub-projects, a site-specific ESMP will be required to ensure enhancements such as greening measures are implemented. The ESMP should clearly lay out: (a) the measures to be taken during both construction and operation phases of a sub-project to eliminate or offset adverse environmental and social </w:t>
      </w:r>
      <w:proofErr w:type="gramStart"/>
      <w:r w:rsidRPr="00367441">
        <w:rPr>
          <w:rFonts w:cs="Arial"/>
        </w:rPr>
        <w:t>impacts, or</w:t>
      </w:r>
      <w:proofErr w:type="gramEnd"/>
      <w:r w:rsidRPr="00367441">
        <w:rPr>
          <w:rFonts w:cs="Arial"/>
        </w:rPr>
        <w:t xml:space="preserve"> reduce them to acceptable levels; (b) the actions needed to implement these measures; and (c) a monitoring plan to assess the effectiveness of the mitigation measures employed. The structure of an ESMP is given in Annex 2.</w:t>
      </w:r>
    </w:p>
    <w:p w14:paraId="3D2BBFA9" w14:textId="4B5B2B85" w:rsidR="004E0388" w:rsidRPr="00367441" w:rsidRDefault="00676BD7" w:rsidP="004E0388">
      <w:pPr>
        <w:pStyle w:val="BodyText"/>
        <w:spacing w:before="240" w:after="240" w:line="240" w:lineRule="auto"/>
        <w:jc w:val="both"/>
        <w:rPr>
          <w:rFonts w:cs="Arial"/>
          <w:b/>
          <w:sz w:val="20"/>
          <w:szCs w:val="20"/>
        </w:rPr>
      </w:pPr>
      <w:r w:rsidRPr="00367441">
        <w:rPr>
          <w:rFonts w:cs="Arial"/>
          <w:b/>
          <w:sz w:val="20"/>
          <w:szCs w:val="20"/>
        </w:rPr>
        <w:t>Table 15</w:t>
      </w:r>
      <w:r w:rsidR="004E0388" w:rsidRPr="00367441">
        <w:rPr>
          <w:rFonts w:cs="Arial"/>
          <w:b/>
          <w:sz w:val="20"/>
          <w:szCs w:val="20"/>
        </w:rPr>
        <w:t>. Procedures for Moderate Risk Sub-Projects</w:t>
      </w:r>
    </w:p>
    <w:tbl>
      <w:tblPr>
        <w:tblStyle w:val="TableGrid"/>
        <w:tblW w:w="0" w:type="auto"/>
        <w:jc w:val="center"/>
        <w:tblLook w:val="04A0" w:firstRow="1" w:lastRow="0" w:firstColumn="1" w:lastColumn="0" w:noHBand="0" w:noVBand="1"/>
      </w:tblPr>
      <w:tblGrid>
        <w:gridCol w:w="2335"/>
        <w:gridCol w:w="3195"/>
        <w:gridCol w:w="2766"/>
      </w:tblGrid>
      <w:tr w:rsidR="00B367AA" w:rsidRPr="00367441" w14:paraId="0BCDDB37" w14:textId="77777777" w:rsidTr="00683EB2">
        <w:trPr>
          <w:trHeight w:val="476"/>
          <w:jc w:val="center"/>
        </w:trPr>
        <w:tc>
          <w:tcPr>
            <w:tcW w:w="2335" w:type="dxa"/>
            <w:shd w:val="clear" w:color="auto" w:fill="D9D9D9" w:themeFill="background1" w:themeFillShade="D9"/>
            <w:vAlign w:val="center"/>
          </w:tcPr>
          <w:p w14:paraId="69B272A3"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Sub-Project Phase</w:t>
            </w:r>
          </w:p>
        </w:tc>
        <w:tc>
          <w:tcPr>
            <w:tcW w:w="3195" w:type="dxa"/>
            <w:shd w:val="clear" w:color="auto" w:fill="D9D9D9" w:themeFill="background1" w:themeFillShade="D9"/>
            <w:vAlign w:val="center"/>
          </w:tcPr>
          <w:p w14:paraId="7DE4B64C"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Procedure</w:t>
            </w:r>
          </w:p>
        </w:tc>
        <w:tc>
          <w:tcPr>
            <w:tcW w:w="2766" w:type="dxa"/>
            <w:shd w:val="clear" w:color="auto" w:fill="D9D9D9" w:themeFill="background1" w:themeFillShade="D9"/>
            <w:vAlign w:val="center"/>
          </w:tcPr>
          <w:p w14:paraId="4A326EB4" w14:textId="77777777" w:rsidR="00B367AA" w:rsidRPr="00367441" w:rsidRDefault="00B367AA" w:rsidP="00DB4800">
            <w:pPr>
              <w:pStyle w:val="BodyText"/>
              <w:spacing w:after="0" w:line="240" w:lineRule="auto"/>
              <w:jc w:val="both"/>
              <w:rPr>
                <w:rFonts w:cs="Arial"/>
                <w:b/>
                <w:sz w:val="20"/>
                <w:szCs w:val="20"/>
              </w:rPr>
            </w:pPr>
            <w:r w:rsidRPr="00367441">
              <w:rPr>
                <w:b/>
                <w:sz w:val="20"/>
                <w:szCs w:val="20"/>
              </w:rPr>
              <w:t>Responsible Part</w:t>
            </w:r>
          </w:p>
        </w:tc>
      </w:tr>
      <w:tr w:rsidR="00B367AA" w:rsidRPr="00367441" w14:paraId="12F91D4C" w14:textId="77777777" w:rsidTr="00683EB2">
        <w:trPr>
          <w:jc w:val="center"/>
        </w:trPr>
        <w:tc>
          <w:tcPr>
            <w:tcW w:w="2335" w:type="dxa"/>
            <w:vAlign w:val="center"/>
          </w:tcPr>
          <w:p w14:paraId="735F8F10" w14:textId="77777777" w:rsidR="00B367AA" w:rsidRPr="00367441" w:rsidRDefault="00B367AA" w:rsidP="00DB4800">
            <w:pPr>
              <w:pStyle w:val="BodyText"/>
              <w:spacing w:after="0" w:line="240" w:lineRule="auto"/>
              <w:rPr>
                <w:rFonts w:cs="Arial"/>
                <w:b/>
                <w:sz w:val="20"/>
                <w:szCs w:val="20"/>
              </w:rPr>
            </w:pPr>
            <w:r w:rsidRPr="00367441">
              <w:rPr>
                <w:b/>
                <w:sz w:val="20"/>
                <w:szCs w:val="20"/>
              </w:rPr>
              <w:t>Project Identification /</w:t>
            </w:r>
            <w:proofErr w:type="spellStart"/>
            <w:r w:rsidRPr="00367441">
              <w:rPr>
                <w:b/>
                <w:sz w:val="20"/>
                <w:szCs w:val="20"/>
              </w:rPr>
              <w:t>PreFeasibility</w:t>
            </w:r>
            <w:proofErr w:type="spellEnd"/>
          </w:p>
        </w:tc>
        <w:tc>
          <w:tcPr>
            <w:tcW w:w="3195" w:type="dxa"/>
            <w:vAlign w:val="center"/>
          </w:tcPr>
          <w:p w14:paraId="340060F5" w14:textId="77ED0DA6" w:rsidR="00B367AA" w:rsidRPr="00367441" w:rsidRDefault="00B367AA">
            <w:pPr>
              <w:pStyle w:val="BodyText"/>
              <w:spacing w:after="0"/>
              <w:jc w:val="both"/>
              <w:rPr>
                <w:rFonts w:cs="Arial"/>
                <w:sz w:val="20"/>
                <w:szCs w:val="20"/>
              </w:rPr>
            </w:pPr>
            <w:r w:rsidRPr="00367441">
              <w:rPr>
                <w:rFonts w:cs="Arial"/>
                <w:sz w:val="20"/>
                <w:szCs w:val="20"/>
              </w:rPr>
              <w:t xml:space="preserve">Environmental </w:t>
            </w:r>
            <w:r w:rsidR="005B5C7B" w:rsidRPr="00367441">
              <w:rPr>
                <w:rFonts w:cs="Arial"/>
                <w:sz w:val="20"/>
                <w:szCs w:val="20"/>
              </w:rPr>
              <w:t xml:space="preserve">and Social </w:t>
            </w:r>
            <w:r w:rsidRPr="00367441">
              <w:rPr>
                <w:rFonts w:cs="Arial"/>
                <w:sz w:val="20"/>
                <w:szCs w:val="20"/>
              </w:rPr>
              <w:t>Screening of sub-project (see Annex 1)</w:t>
            </w:r>
          </w:p>
        </w:tc>
        <w:tc>
          <w:tcPr>
            <w:tcW w:w="2766" w:type="dxa"/>
            <w:vAlign w:val="center"/>
          </w:tcPr>
          <w:p w14:paraId="0D94727F"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w:t>
            </w:r>
          </w:p>
        </w:tc>
      </w:tr>
      <w:tr w:rsidR="00B367AA" w:rsidRPr="00367441" w14:paraId="36468CBB" w14:textId="77777777" w:rsidTr="00683EB2">
        <w:trPr>
          <w:jc w:val="center"/>
        </w:trPr>
        <w:tc>
          <w:tcPr>
            <w:tcW w:w="2335" w:type="dxa"/>
            <w:vMerge w:val="restart"/>
            <w:vAlign w:val="center"/>
          </w:tcPr>
          <w:p w14:paraId="79E5B80F" w14:textId="77777777" w:rsidR="00B367AA" w:rsidRPr="00367441" w:rsidRDefault="00B367AA" w:rsidP="00DB4800">
            <w:pPr>
              <w:pStyle w:val="BodyText"/>
              <w:spacing w:after="0" w:line="240" w:lineRule="auto"/>
              <w:rPr>
                <w:rFonts w:cs="Arial"/>
                <w:b/>
                <w:sz w:val="20"/>
                <w:szCs w:val="20"/>
              </w:rPr>
            </w:pPr>
            <w:r w:rsidRPr="00367441">
              <w:rPr>
                <w:b/>
                <w:sz w:val="20"/>
                <w:szCs w:val="20"/>
              </w:rPr>
              <w:t>Feasibility Study/Design</w:t>
            </w:r>
          </w:p>
        </w:tc>
        <w:tc>
          <w:tcPr>
            <w:tcW w:w="3195" w:type="dxa"/>
            <w:vAlign w:val="center"/>
          </w:tcPr>
          <w:p w14:paraId="7CD31447"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Conduct ESMP</w:t>
            </w:r>
          </w:p>
        </w:tc>
        <w:tc>
          <w:tcPr>
            <w:tcW w:w="2766" w:type="dxa"/>
            <w:vAlign w:val="center"/>
          </w:tcPr>
          <w:p w14:paraId="48BDD94F"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32329DC9" w14:textId="77777777" w:rsidTr="00683EB2">
        <w:trPr>
          <w:jc w:val="center"/>
        </w:trPr>
        <w:tc>
          <w:tcPr>
            <w:tcW w:w="2335" w:type="dxa"/>
            <w:vMerge/>
            <w:vAlign w:val="center"/>
          </w:tcPr>
          <w:p w14:paraId="4B91C464"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3227FDBB" w14:textId="77777777" w:rsidR="00B367AA" w:rsidRPr="00367441" w:rsidRDefault="00B367AA" w:rsidP="00DB4800">
            <w:pPr>
              <w:pStyle w:val="BodyText"/>
              <w:spacing w:after="0" w:line="240" w:lineRule="auto"/>
              <w:jc w:val="both"/>
              <w:rPr>
                <w:rFonts w:cs="Arial"/>
                <w:sz w:val="20"/>
                <w:szCs w:val="20"/>
              </w:rPr>
            </w:pPr>
            <w:r w:rsidRPr="00367441">
              <w:rPr>
                <w:sz w:val="20"/>
                <w:szCs w:val="20"/>
              </w:rPr>
              <w:t>Public consultations (as per SEP)</w:t>
            </w:r>
          </w:p>
        </w:tc>
        <w:tc>
          <w:tcPr>
            <w:tcW w:w="2766" w:type="dxa"/>
            <w:vAlign w:val="center"/>
          </w:tcPr>
          <w:p w14:paraId="433DBAC3"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56E15CCE" w14:textId="77777777" w:rsidTr="00683EB2">
        <w:trPr>
          <w:jc w:val="center"/>
        </w:trPr>
        <w:tc>
          <w:tcPr>
            <w:tcW w:w="2335" w:type="dxa"/>
            <w:vMerge/>
            <w:vAlign w:val="center"/>
          </w:tcPr>
          <w:p w14:paraId="5ADC04C8"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45B0418D" w14:textId="77777777" w:rsidR="00B367AA" w:rsidRPr="00367441" w:rsidRDefault="00B367AA" w:rsidP="00DB4800">
            <w:pPr>
              <w:pStyle w:val="BodyText"/>
              <w:spacing w:after="0" w:line="240" w:lineRule="auto"/>
              <w:jc w:val="both"/>
              <w:rPr>
                <w:rFonts w:cs="Arial"/>
                <w:sz w:val="20"/>
                <w:szCs w:val="20"/>
              </w:rPr>
            </w:pPr>
            <w:r w:rsidRPr="00367441">
              <w:rPr>
                <w:sz w:val="20"/>
                <w:szCs w:val="20"/>
              </w:rPr>
              <w:t>Implement RF and if required, prepare RP</w:t>
            </w:r>
          </w:p>
        </w:tc>
        <w:tc>
          <w:tcPr>
            <w:tcW w:w="2766" w:type="dxa"/>
            <w:vAlign w:val="center"/>
          </w:tcPr>
          <w:p w14:paraId="15CF9059"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4BF29074" w14:textId="77777777" w:rsidTr="00683EB2">
        <w:trPr>
          <w:jc w:val="center"/>
        </w:trPr>
        <w:tc>
          <w:tcPr>
            <w:tcW w:w="2335" w:type="dxa"/>
            <w:vMerge w:val="restart"/>
            <w:vAlign w:val="center"/>
          </w:tcPr>
          <w:p w14:paraId="1EB226B3" w14:textId="77777777" w:rsidR="00B367AA" w:rsidRPr="00367441" w:rsidRDefault="00B367AA" w:rsidP="00DB4800">
            <w:pPr>
              <w:pStyle w:val="BodyText"/>
              <w:spacing w:after="0" w:line="240" w:lineRule="auto"/>
              <w:rPr>
                <w:rFonts w:cs="Arial"/>
                <w:b/>
                <w:sz w:val="20"/>
                <w:szCs w:val="20"/>
              </w:rPr>
            </w:pPr>
            <w:r w:rsidRPr="00367441">
              <w:rPr>
                <w:b/>
                <w:sz w:val="20"/>
                <w:szCs w:val="20"/>
              </w:rPr>
              <w:t>Detailed Design &amp; Tendering</w:t>
            </w:r>
          </w:p>
        </w:tc>
        <w:tc>
          <w:tcPr>
            <w:tcW w:w="3195" w:type="dxa"/>
            <w:vAlign w:val="center"/>
          </w:tcPr>
          <w:p w14:paraId="33836F07" w14:textId="77777777" w:rsidR="00B367AA" w:rsidRPr="00367441" w:rsidRDefault="00B367AA" w:rsidP="00DB4800">
            <w:pPr>
              <w:pStyle w:val="BodyText"/>
              <w:spacing w:after="0" w:line="240" w:lineRule="auto"/>
              <w:jc w:val="both"/>
              <w:rPr>
                <w:rFonts w:cs="Arial"/>
                <w:sz w:val="20"/>
                <w:szCs w:val="20"/>
              </w:rPr>
            </w:pPr>
            <w:r w:rsidRPr="00367441">
              <w:rPr>
                <w:sz w:val="20"/>
                <w:szCs w:val="20"/>
              </w:rPr>
              <w:t>Ensure mitigation measures (from ESMP) are included in design</w:t>
            </w:r>
          </w:p>
        </w:tc>
        <w:tc>
          <w:tcPr>
            <w:tcW w:w="2766" w:type="dxa"/>
            <w:vAlign w:val="center"/>
          </w:tcPr>
          <w:p w14:paraId="54473CC1"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4E05CF85" w14:textId="77777777" w:rsidTr="00683EB2">
        <w:trPr>
          <w:jc w:val="center"/>
        </w:trPr>
        <w:tc>
          <w:tcPr>
            <w:tcW w:w="2335" w:type="dxa"/>
            <w:vMerge/>
            <w:vAlign w:val="center"/>
          </w:tcPr>
          <w:p w14:paraId="339C91E6"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189603A4" w14:textId="77777777" w:rsidR="00B367AA" w:rsidRPr="00367441" w:rsidRDefault="00B367AA" w:rsidP="00DB4800">
            <w:pPr>
              <w:pStyle w:val="BodyText"/>
              <w:spacing w:after="0" w:line="240" w:lineRule="auto"/>
              <w:jc w:val="both"/>
              <w:rPr>
                <w:rFonts w:cs="Arial"/>
                <w:sz w:val="20"/>
                <w:szCs w:val="20"/>
              </w:rPr>
            </w:pPr>
            <w:r w:rsidRPr="00367441">
              <w:rPr>
                <w:sz w:val="20"/>
                <w:szCs w:val="20"/>
              </w:rPr>
              <w:t>Ensure ESMP and LMP aspects are included in Bidding Documents</w:t>
            </w:r>
          </w:p>
        </w:tc>
        <w:tc>
          <w:tcPr>
            <w:tcW w:w="2766" w:type="dxa"/>
            <w:vAlign w:val="center"/>
          </w:tcPr>
          <w:p w14:paraId="4E16714F"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ILBANK, Municipality</w:t>
            </w:r>
          </w:p>
        </w:tc>
      </w:tr>
      <w:tr w:rsidR="00B367AA" w:rsidRPr="00367441" w14:paraId="3F507AEC" w14:textId="77777777" w:rsidTr="00683EB2">
        <w:trPr>
          <w:jc w:val="center"/>
        </w:trPr>
        <w:tc>
          <w:tcPr>
            <w:tcW w:w="2335" w:type="dxa"/>
            <w:vMerge/>
            <w:vAlign w:val="center"/>
          </w:tcPr>
          <w:p w14:paraId="4FF709C4" w14:textId="77777777" w:rsidR="00B367AA" w:rsidRPr="00367441" w:rsidRDefault="00B367AA" w:rsidP="00DB4800">
            <w:pPr>
              <w:pStyle w:val="BodyText"/>
              <w:spacing w:after="0" w:line="240" w:lineRule="auto"/>
              <w:rPr>
                <w:rFonts w:cs="Arial"/>
                <w:b/>
                <w:sz w:val="20"/>
                <w:szCs w:val="20"/>
              </w:rPr>
            </w:pPr>
          </w:p>
        </w:tc>
        <w:tc>
          <w:tcPr>
            <w:tcW w:w="3195" w:type="dxa"/>
            <w:vAlign w:val="center"/>
          </w:tcPr>
          <w:p w14:paraId="533E85FC" w14:textId="77777777" w:rsidR="00B367AA" w:rsidRPr="00367441" w:rsidRDefault="00B367AA" w:rsidP="00DB4800">
            <w:pPr>
              <w:pStyle w:val="BodyText"/>
              <w:spacing w:after="0" w:line="240" w:lineRule="auto"/>
              <w:jc w:val="both"/>
              <w:rPr>
                <w:rFonts w:cs="Arial"/>
                <w:sz w:val="20"/>
                <w:szCs w:val="20"/>
              </w:rPr>
            </w:pPr>
            <w:r w:rsidRPr="00367441">
              <w:rPr>
                <w:sz w:val="20"/>
                <w:szCs w:val="20"/>
              </w:rPr>
              <w:t xml:space="preserve">If required, </w:t>
            </w:r>
            <w:proofErr w:type="gramStart"/>
            <w:r w:rsidRPr="00367441">
              <w:rPr>
                <w:sz w:val="20"/>
                <w:szCs w:val="20"/>
              </w:rPr>
              <w:t>prepare</w:t>
            </w:r>
            <w:proofErr w:type="gramEnd"/>
            <w:r w:rsidRPr="00367441">
              <w:rPr>
                <w:sz w:val="20"/>
                <w:szCs w:val="20"/>
              </w:rPr>
              <w:t xml:space="preserve"> and implement Chance Find Procedure for Cultural Heritage</w:t>
            </w:r>
          </w:p>
        </w:tc>
        <w:tc>
          <w:tcPr>
            <w:tcW w:w="2766" w:type="dxa"/>
            <w:vAlign w:val="center"/>
          </w:tcPr>
          <w:p w14:paraId="20A6EFF6"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49A4D7B1" w14:textId="77777777" w:rsidTr="00683EB2">
        <w:trPr>
          <w:jc w:val="center"/>
        </w:trPr>
        <w:tc>
          <w:tcPr>
            <w:tcW w:w="2335" w:type="dxa"/>
            <w:vMerge w:val="restart"/>
            <w:vAlign w:val="center"/>
          </w:tcPr>
          <w:p w14:paraId="0D887F50" w14:textId="77777777" w:rsidR="00B367AA" w:rsidRPr="00367441" w:rsidRDefault="00B367AA" w:rsidP="00DB4800">
            <w:pPr>
              <w:pStyle w:val="BodyText"/>
              <w:spacing w:after="0" w:line="240" w:lineRule="auto"/>
              <w:rPr>
                <w:rFonts w:cs="Arial"/>
                <w:b/>
                <w:sz w:val="20"/>
                <w:szCs w:val="20"/>
              </w:rPr>
            </w:pPr>
            <w:r w:rsidRPr="00367441">
              <w:rPr>
                <w:b/>
                <w:sz w:val="20"/>
                <w:szCs w:val="20"/>
              </w:rPr>
              <w:t>Construction Works</w:t>
            </w:r>
          </w:p>
        </w:tc>
        <w:tc>
          <w:tcPr>
            <w:tcW w:w="3195" w:type="dxa"/>
            <w:vAlign w:val="center"/>
          </w:tcPr>
          <w:p w14:paraId="4888CFCB" w14:textId="77777777" w:rsidR="00B367AA" w:rsidRPr="00367441" w:rsidRDefault="00B367AA" w:rsidP="00DB4800">
            <w:pPr>
              <w:pStyle w:val="BodyText"/>
              <w:spacing w:after="0" w:line="240" w:lineRule="auto"/>
              <w:jc w:val="both"/>
              <w:rPr>
                <w:sz w:val="20"/>
                <w:szCs w:val="20"/>
              </w:rPr>
            </w:pPr>
            <w:r w:rsidRPr="00367441">
              <w:rPr>
                <w:sz w:val="20"/>
                <w:szCs w:val="20"/>
              </w:rPr>
              <w:t>Implement and monitor ESMP, LMP and CFP (if necessary)</w:t>
            </w:r>
          </w:p>
        </w:tc>
        <w:tc>
          <w:tcPr>
            <w:tcW w:w="2766" w:type="dxa"/>
            <w:vAlign w:val="center"/>
          </w:tcPr>
          <w:p w14:paraId="43986D45"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r w:rsidR="00B367AA" w:rsidRPr="00367441" w14:paraId="41B44900" w14:textId="77777777" w:rsidTr="00683EB2">
        <w:trPr>
          <w:jc w:val="center"/>
        </w:trPr>
        <w:tc>
          <w:tcPr>
            <w:tcW w:w="2335" w:type="dxa"/>
            <w:vMerge/>
            <w:vAlign w:val="center"/>
          </w:tcPr>
          <w:p w14:paraId="53F38328" w14:textId="77777777" w:rsidR="00B367AA" w:rsidRPr="00367441" w:rsidRDefault="00B367AA" w:rsidP="00DB4800">
            <w:pPr>
              <w:pStyle w:val="BodyText"/>
              <w:spacing w:after="0" w:line="240" w:lineRule="auto"/>
              <w:jc w:val="both"/>
              <w:rPr>
                <w:rFonts w:cs="Arial"/>
                <w:sz w:val="20"/>
                <w:szCs w:val="20"/>
              </w:rPr>
            </w:pPr>
          </w:p>
        </w:tc>
        <w:tc>
          <w:tcPr>
            <w:tcW w:w="3195" w:type="dxa"/>
            <w:vAlign w:val="center"/>
          </w:tcPr>
          <w:p w14:paraId="3FFB77EA" w14:textId="77777777" w:rsidR="00B367AA" w:rsidRPr="00367441" w:rsidRDefault="00B367AA" w:rsidP="00DB4800">
            <w:pPr>
              <w:pStyle w:val="BodyText"/>
              <w:spacing w:after="0" w:line="240" w:lineRule="auto"/>
              <w:jc w:val="both"/>
              <w:rPr>
                <w:sz w:val="20"/>
                <w:szCs w:val="20"/>
              </w:rPr>
            </w:pPr>
            <w:r w:rsidRPr="00367441">
              <w:rPr>
                <w:sz w:val="20"/>
                <w:szCs w:val="20"/>
              </w:rPr>
              <w:t>Update ESMP as required</w:t>
            </w:r>
          </w:p>
        </w:tc>
        <w:tc>
          <w:tcPr>
            <w:tcW w:w="2766" w:type="dxa"/>
            <w:vAlign w:val="center"/>
          </w:tcPr>
          <w:p w14:paraId="2D341271" w14:textId="77777777" w:rsidR="00B367AA" w:rsidRPr="00367441" w:rsidRDefault="00B367AA" w:rsidP="00DB4800">
            <w:pPr>
              <w:pStyle w:val="BodyText"/>
              <w:spacing w:after="0" w:line="240" w:lineRule="auto"/>
              <w:jc w:val="both"/>
              <w:rPr>
                <w:rFonts w:cs="Arial"/>
                <w:sz w:val="20"/>
                <w:szCs w:val="20"/>
              </w:rPr>
            </w:pPr>
            <w:r w:rsidRPr="00367441">
              <w:rPr>
                <w:rFonts w:cs="Arial"/>
                <w:sz w:val="20"/>
                <w:szCs w:val="20"/>
              </w:rPr>
              <w:t>Municipality</w:t>
            </w:r>
          </w:p>
        </w:tc>
      </w:tr>
    </w:tbl>
    <w:p w14:paraId="15833464" w14:textId="77777777" w:rsidR="00B367AA" w:rsidRPr="00367441" w:rsidRDefault="00B367AA" w:rsidP="004E0388">
      <w:pPr>
        <w:pStyle w:val="BodyText"/>
        <w:spacing w:before="240" w:after="240" w:line="240" w:lineRule="auto"/>
        <w:jc w:val="both"/>
        <w:rPr>
          <w:rFonts w:cs="Arial"/>
        </w:rPr>
      </w:pPr>
    </w:p>
    <w:p w14:paraId="37FA9C4F" w14:textId="77777777" w:rsidR="00270446" w:rsidRPr="00367441" w:rsidRDefault="00270446" w:rsidP="00270446">
      <w:pPr>
        <w:pStyle w:val="BodyText"/>
        <w:spacing w:before="240" w:after="240"/>
        <w:jc w:val="both"/>
        <w:rPr>
          <w:rFonts w:cs="Arial"/>
          <w:i/>
          <w:u w:val="single"/>
        </w:rPr>
      </w:pPr>
      <w:r w:rsidRPr="00367441">
        <w:rPr>
          <w:rFonts w:cs="Arial"/>
          <w:i/>
          <w:u w:val="single"/>
        </w:rPr>
        <w:lastRenderedPageBreak/>
        <w:t>Low Risk Sub-Projects</w:t>
      </w:r>
    </w:p>
    <w:p w14:paraId="3978BE25" w14:textId="77CBC570" w:rsidR="00270446" w:rsidRPr="00367441" w:rsidRDefault="00270446" w:rsidP="00683EB2">
      <w:pPr>
        <w:pStyle w:val="BodyText"/>
        <w:spacing w:before="240" w:after="240"/>
        <w:jc w:val="both"/>
        <w:rPr>
          <w:rFonts w:cs="Arial"/>
        </w:rPr>
      </w:pPr>
      <w:r w:rsidRPr="00367441">
        <w:rPr>
          <w:rFonts w:cs="Arial"/>
        </w:rPr>
        <w:t>A project is classified as Low Risk if its potential adverse risks to and impacts on human populations and/or the environment are likely to be minimal or negligible. Therefore, Low Risk Category sub-projects, with few or no adverse risks and impacts and issues, will not require further E&amp;S assessment following the initial screening according to the World Bank’s ES Policy.</w:t>
      </w:r>
      <w:r w:rsidRPr="00367441">
        <w:rPr>
          <w:rFonts w:cs="Arial"/>
        </w:rPr>
        <w:cr/>
      </w:r>
    </w:p>
    <w:p w14:paraId="7CE671AD" w14:textId="6A5EFC41" w:rsidR="0033222F" w:rsidRPr="00367441" w:rsidRDefault="0033222F" w:rsidP="7BE49DC1">
      <w:pPr>
        <w:pStyle w:val="BodyText"/>
        <w:spacing w:before="240" w:after="240" w:line="240" w:lineRule="auto"/>
        <w:jc w:val="both"/>
        <w:rPr>
          <w:rFonts w:cs="Arial"/>
          <w:b/>
          <w:bCs/>
          <w:i/>
          <w:iCs/>
        </w:rPr>
      </w:pPr>
      <w:r w:rsidRPr="00367441">
        <w:rPr>
          <w:rFonts w:cs="Arial"/>
          <w:b/>
          <w:bCs/>
          <w:i/>
          <w:iCs/>
        </w:rPr>
        <w:t>Step 3: Public Consultation</w:t>
      </w:r>
      <w:r w:rsidR="00270446" w:rsidRPr="00367441">
        <w:rPr>
          <w:rFonts w:cs="Arial"/>
          <w:b/>
          <w:bCs/>
          <w:i/>
          <w:iCs/>
        </w:rPr>
        <w:t xml:space="preserve"> and Disclosure</w:t>
      </w:r>
    </w:p>
    <w:p w14:paraId="2FA3FF85" w14:textId="70243441" w:rsidR="00D5678E" w:rsidRPr="00367441" w:rsidRDefault="00D5678E" w:rsidP="00655938">
      <w:pPr>
        <w:pStyle w:val="BodyText"/>
        <w:spacing w:before="240" w:after="240" w:line="240" w:lineRule="auto"/>
        <w:jc w:val="both"/>
        <w:rPr>
          <w:rFonts w:cs="Arial"/>
        </w:rPr>
      </w:pPr>
      <w:r w:rsidRPr="00367441">
        <w:rPr>
          <w:rFonts w:cs="Arial"/>
        </w:rPr>
        <w:t xml:space="preserve">Stakeholder Engagement Plans (SEPs) </w:t>
      </w:r>
      <w:r w:rsidR="006D0D2A" w:rsidRPr="00367441">
        <w:rPr>
          <w:rFonts w:cs="Arial"/>
        </w:rPr>
        <w:t xml:space="preserve">proportionate to the nature and scale of the </w:t>
      </w:r>
      <w:r w:rsidR="00517BBC" w:rsidRPr="00367441">
        <w:rPr>
          <w:rFonts w:cs="Arial"/>
        </w:rPr>
        <w:t xml:space="preserve">proposed </w:t>
      </w:r>
      <w:r w:rsidR="008611D5" w:rsidRPr="00367441">
        <w:rPr>
          <w:rFonts w:cs="Arial"/>
        </w:rPr>
        <w:t>sub-projects</w:t>
      </w:r>
      <w:r w:rsidR="00517BBC" w:rsidRPr="00367441">
        <w:rPr>
          <w:rFonts w:cs="Arial"/>
        </w:rPr>
        <w:t xml:space="preserve"> </w:t>
      </w:r>
      <w:r w:rsidRPr="00367441">
        <w:rPr>
          <w:rFonts w:cs="Arial"/>
        </w:rPr>
        <w:t>will be prepared as an integral part of E</w:t>
      </w:r>
      <w:r w:rsidR="003D3999" w:rsidRPr="00367441">
        <w:rPr>
          <w:rFonts w:cs="Arial"/>
        </w:rPr>
        <w:t>&amp;</w:t>
      </w:r>
      <w:r w:rsidRPr="00367441">
        <w:rPr>
          <w:rFonts w:cs="Arial"/>
        </w:rPr>
        <w:t>S assessment as given in Section </w:t>
      </w:r>
      <w:r w:rsidR="0094745B" w:rsidRPr="00367441">
        <w:rPr>
          <w:rFonts w:cs="Arial"/>
        </w:rPr>
        <w:t>4</w:t>
      </w:r>
      <w:r w:rsidRPr="00367441">
        <w:rPr>
          <w:rFonts w:cs="Arial"/>
        </w:rPr>
        <w:t xml:space="preserve">.1. </w:t>
      </w:r>
      <w:r w:rsidR="00270446" w:rsidRPr="00367441">
        <w:t>All sub-project specific E&amp;S documents (</w:t>
      </w:r>
      <w:proofErr w:type="gramStart"/>
      <w:r w:rsidR="00270446" w:rsidRPr="00367441">
        <w:t>i.e.</w:t>
      </w:r>
      <w:proofErr w:type="gramEnd"/>
      <w:r w:rsidR="00270446" w:rsidRPr="00367441">
        <w:t xml:space="preserve"> ESIA, ESMP and RP etc.) will be disclosed to the public as a part of SEP.</w:t>
      </w:r>
    </w:p>
    <w:p w14:paraId="418E6CF4" w14:textId="1C14FC87" w:rsidR="006D0D2A" w:rsidRPr="00367441" w:rsidRDefault="006D0D2A" w:rsidP="00655938">
      <w:pPr>
        <w:pStyle w:val="BodyText"/>
        <w:spacing w:before="240" w:after="240" w:line="240" w:lineRule="auto"/>
        <w:jc w:val="both"/>
        <w:rPr>
          <w:rFonts w:cs="Arial"/>
        </w:rPr>
      </w:pPr>
      <w:r w:rsidRPr="00367441">
        <w:rPr>
          <w:rFonts w:cs="Arial"/>
        </w:rPr>
        <w:t>T</w:t>
      </w:r>
      <w:r w:rsidR="001A0954" w:rsidRPr="00367441">
        <w:rPr>
          <w:rFonts w:cs="Arial"/>
        </w:rPr>
        <w:t>he timing and methods of engagement with stakeholders throughout the life cycle of the project</w:t>
      </w:r>
      <w:r w:rsidRPr="00367441">
        <w:rPr>
          <w:rFonts w:cs="Arial"/>
        </w:rPr>
        <w:t xml:space="preserve"> will be described in </w:t>
      </w:r>
      <w:r w:rsidR="00894F0D" w:rsidRPr="00367441">
        <w:rPr>
          <w:rFonts w:cs="Arial"/>
        </w:rPr>
        <w:t xml:space="preserve">the </w:t>
      </w:r>
      <w:r w:rsidRPr="00367441">
        <w:rPr>
          <w:rFonts w:cs="Arial"/>
        </w:rPr>
        <w:t>SEP</w:t>
      </w:r>
      <w:r w:rsidR="00894F0D" w:rsidRPr="00367441">
        <w:rPr>
          <w:rFonts w:cs="Arial"/>
        </w:rPr>
        <w:t>s</w:t>
      </w:r>
      <w:r w:rsidR="00517BBC" w:rsidRPr="00367441">
        <w:rPr>
          <w:rFonts w:cs="Arial"/>
        </w:rPr>
        <w:t xml:space="preserve">. Public consultation activities (including public consultation meetings) will be carried out as per </w:t>
      </w:r>
      <w:r w:rsidR="00894F0D" w:rsidRPr="00367441">
        <w:rPr>
          <w:rFonts w:cs="Arial"/>
        </w:rPr>
        <w:t xml:space="preserve">the </w:t>
      </w:r>
      <w:r w:rsidR="00517BBC" w:rsidRPr="00367441">
        <w:rPr>
          <w:rFonts w:cs="Arial"/>
        </w:rPr>
        <w:t>SEP</w:t>
      </w:r>
      <w:r w:rsidR="00894F0D" w:rsidRPr="00367441">
        <w:rPr>
          <w:rFonts w:cs="Arial"/>
        </w:rPr>
        <w:t>s</w:t>
      </w:r>
      <w:r w:rsidR="00517BBC" w:rsidRPr="00367441">
        <w:rPr>
          <w:rFonts w:cs="Arial"/>
        </w:rPr>
        <w:t xml:space="preserve"> to be prepared. </w:t>
      </w:r>
      <w:r w:rsidR="00270446" w:rsidRPr="00367441">
        <w:t>All consultation activities will consider additional measures to be taken in line with prevailing governmental restrictions under pandemic conditions.</w:t>
      </w:r>
    </w:p>
    <w:p w14:paraId="0FF6AC1A" w14:textId="77777777" w:rsidR="00517BBC" w:rsidRPr="00367441" w:rsidRDefault="00517BBC" w:rsidP="00655938">
      <w:pPr>
        <w:pStyle w:val="BodyText"/>
        <w:spacing w:before="240" w:after="240" w:line="240" w:lineRule="auto"/>
        <w:jc w:val="both"/>
        <w:rPr>
          <w:rFonts w:cs="Arial"/>
        </w:rPr>
      </w:pPr>
      <w:r w:rsidRPr="00367441">
        <w:rPr>
          <w:rFonts w:cs="Arial"/>
        </w:rPr>
        <w:t xml:space="preserve">Records of meetings and consultations with </w:t>
      </w:r>
      <w:r w:rsidR="00994438" w:rsidRPr="00367441">
        <w:rPr>
          <w:rFonts w:cs="Arial"/>
        </w:rPr>
        <w:t>stakeholders will be included in the draft and final E&amp;S assessment documents.</w:t>
      </w:r>
    </w:p>
    <w:p w14:paraId="053524A9" w14:textId="77777777" w:rsidR="00336817" w:rsidRPr="00367441" w:rsidRDefault="00B3138C" w:rsidP="00655938">
      <w:pPr>
        <w:pStyle w:val="BodyText"/>
        <w:spacing w:before="240" w:after="240" w:line="240" w:lineRule="auto"/>
        <w:jc w:val="both"/>
        <w:rPr>
          <w:rFonts w:cs="Arial"/>
        </w:rPr>
      </w:pPr>
      <w:r w:rsidRPr="00367441">
        <w:rPr>
          <w:rFonts w:cs="Arial"/>
        </w:rPr>
        <w:t xml:space="preserve">Preparing and implementing </w:t>
      </w:r>
      <w:r w:rsidR="00D5678E" w:rsidRPr="00367441">
        <w:rPr>
          <w:rFonts w:cs="Arial"/>
        </w:rPr>
        <w:t xml:space="preserve">a satisfactory SEP is </w:t>
      </w:r>
      <w:proofErr w:type="gramStart"/>
      <w:r w:rsidR="00D5678E" w:rsidRPr="00367441">
        <w:rPr>
          <w:rFonts w:cs="Arial"/>
        </w:rPr>
        <w:t>the  responsibility</w:t>
      </w:r>
      <w:proofErr w:type="gramEnd"/>
      <w:r w:rsidR="00363120" w:rsidRPr="00367441">
        <w:rPr>
          <w:rFonts w:cs="Arial"/>
        </w:rPr>
        <w:t xml:space="preserve"> of the municipalities</w:t>
      </w:r>
      <w:r w:rsidR="00D5678E" w:rsidRPr="00367441">
        <w:rPr>
          <w:rFonts w:cs="Arial"/>
        </w:rPr>
        <w:t>. They may fund the cost of the SEP either from the municipality’s own resources or from the subproject loan.</w:t>
      </w:r>
    </w:p>
    <w:p w14:paraId="62CC183F" w14:textId="19F27786" w:rsidR="00D5678E" w:rsidRPr="00367441" w:rsidRDefault="008611D5" w:rsidP="00655938">
      <w:pPr>
        <w:pStyle w:val="BodyText"/>
        <w:spacing w:before="240" w:after="240" w:line="240" w:lineRule="auto"/>
        <w:jc w:val="both"/>
        <w:rPr>
          <w:rFonts w:cs="Arial"/>
        </w:rPr>
      </w:pPr>
      <w:r w:rsidRPr="00367441">
        <w:rPr>
          <w:rFonts w:cs="Arial"/>
        </w:rPr>
        <w:t>ILBANK</w:t>
      </w:r>
      <w:r w:rsidR="00D5678E" w:rsidRPr="00367441">
        <w:rPr>
          <w:rFonts w:cs="Arial"/>
        </w:rPr>
        <w:t xml:space="preserve"> will perform an overall quality assurance function </w:t>
      </w:r>
      <w:r w:rsidR="00A560B8" w:rsidRPr="00367441">
        <w:rPr>
          <w:rFonts w:cs="Arial"/>
        </w:rPr>
        <w:t xml:space="preserve">to confirm </w:t>
      </w:r>
      <w:r w:rsidR="00D5678E" w:rsidRPr="00367441">
        <w:rPr>
          <w:rFonts w:cs="Arial"/>
        </w:rPr>
        <w:t xml:space="preserve">that the documents prepared meet </w:t>
      </w:r>
      <w:r w:rsidR="0094745B" w:rsidRPr="00367441">
        <w:rPr>
          <w:rFonts w:cs="Arial"/>
        </w:rPr>
        <w:t xml:space="preserve">the </w:t>
      </w:r>
      <w:r w:rsidR="00D5678E" w:rsidRPr="00367441">
        <w:rPr>
          <w:rFonts w:cs="Arial"/>
        </w:rPr>
        <w:t xml:space="preserve">WB requirements. In reviewing a SEP, </w:t>
      </w:r>
      <w:r w:rsidRPr="00367441">
        <w:rPr>
          <w:rFonts w:cs="Arial"/>
        </w:rPr>
        <w:t>ILBANK</w:t>
      </w:r>
      <w:r w:rsidR="00D5678E" w:rsidRPr="00367441">
        <w:rPr>
          <w:rFonts w:cs="Arial"/>
        </w:rPr>
        <w:t xml:space="preserve"> will also confirm that it is clear, feasible and appropriate.</w:t>
      </w:r>
    </w:p>
    <w:p w14:paraId="4ACB1336" w14:textId="77777777" w:rsidR="0033222F" w:rsidRPr="00367441" w:rsidRDefault="0033222F" w:rsidP="00655938">
      <w:pPr>
        <w:pStyle w:val="BodyText"/>
        <w:spacing w:before="240" w:after="240" w:line="240" w:lineRule="auto"/>
        <w:jc w:val="both"/>
        <w:rPr>
          <w:rFonts w:cs="Arial"/>
          <w:b/>
          <w:i/>
        </w:rPr>
      </w:pPr>
      <w:r w:rsidRPr="00367441">
        <w:rPr>
          <w:rFonts w:cs="Arial"/>
          <w:b/>
          <w:i/>
        </w:rPr>
        <w:t>Step 4: World Bank Clearance</w:t>
      </w:r>
    </w:p>
    <w:p w14:paraId="7EAC6384" w14:textId="77777777" w:rsidR="00253B7F" w:rsidRPr="00367441" w:rsidRDefault="00270446" w:rsidP="00253B7F">
      <w:pPr>
        <w:pStyle w:val="BodyText"/>
        <w:spacing w:before="240" w:after="240" w:line="240" w:lineRule="auto"/>
        <w:jc w:val="both"/>
        <w:rPr>
          <w:rFonts w:cs="Arial"/>
        </w:rPr>
      </w:pPr>
      <w:r w:rsidRPr="00367441">
        <w:rPr>
          <w:rFonts w:cs="Arial"/>
        </w:rPr>
        <w:t xml:space="preserve">According to the project’s overall screening criteria, the proposed sub-projects that have completed national EIA procedure, screened with respect to eligibility criteria and environmental and social assessment conducted based on the provisions set out in this ESMF will be eligible for financing. </w:t>
      </w:r>
    </w:p>
    <w:p w14:paraId="30E27B32" w14:textId="2B4DA7E3" w:rsidR="00253B7F" w:rsidRPr="00367441" w:rsidRDefault="00253B7F" w:rsidP="00253B7F">
      <w:pPr>
        <w:pStyle w:val="BodyText"/>
        <w:spacing w:before="240" w:after="240" w:line="240" w:lineRule="auto"/>
        <w:jc w:val="both"/>
        <w:rPr>
          <w:rFonts w:cs="Arial"/>
        </w:rPr>
      </w:pPr>
      <w:r w:rsidRPr="00367441">
        <w:rPr>
          <w:rFonts w:cs="Arial"/>
        </w:rPr>
        <w:t>The risk categorization of sub-projects will be determined via consultation with the WB</w:t>
      </w:r>
      <w:r w:rsidR="003464BB" w:rsidRPr="00367441">
        <w:rPr>
          <w:rFonts w:cs="Arial"/>
        </w:rPr>
        <w:t>.</w:t>
      </w:r>
      <w:r w:rsidRPr="00367441">
        <w:rPr>
          <w:rFonts w:cs="Arial"/>
        </w:rPr>
        <w:t xml:space="preserve"> In case of any change in the risk category, ILBANK should discuss the new risk category with the WB and reach consensus. </w:t>
      </w:r>
    </w:p>
    <w:p w14:paraId="2C77CDC8" w14:textId="5BC8B493" w:rsidR="00253B7F" w:rsidRDefault="00253B7F" w:rsidP="00253B7F">
      <w:pPr>
        <w:pStyle w:val="BodyText"/>
        <w:spacing w:before="240" w:after="240" w:line="240" w:lineRule="auto"/>
        <w:jc w:val="both"/>
        <w:rPr>
          <w:rFonts w:cs="Arial"/>
        </w:rPr>
      </w:pPr>
      <w:r w:rsidRPr="00367441">
        <w:rPr>
          <w:rFonts w:cs="Arial"/>
        </w:rPr>
        <w:t>The WB will provide prior review and approval to substantial risk sub-projects and then provide a no-objection for the relevant environmental and social assessment documents. ILBANK conducts prior review of the environmental and social assessment documents of</w:t>
      </w:r>
      <w:r w:rsidRPr="00367441">
        <w:rPr>
          <w:b/>
          <w:bCs/>
          <w:i/>
          <w:iCs/>
        </w:rPr>
        <w:t xml:space="preserve"> Low</w:t>
      </w:r>
      <w:r w:rsidRPr="00367441">
        <w:rPr>
          <w:rFonts w:cs="Arial"/>
        </w:rPr>
        <w:t xml:space="preserve"> and </w:t>
      </w:r>
      <w:r w:rsidRPr="00367441">
        <w:rPr>
          <w:rFonts w:cs="Arial"/>
          <w:b/>
          <w:bCs/>
          <w:i/>
          <w:iCs/>
        </w:rPr>
        <w:t xml:space="preserve">Moderate Risk </w:t>
      </w:r>
      <w:r w:rsidRPr="00367441">
        <w:rPr>
          <w:rFonts w:cs="Arial"/>
        </w:rPr>
        <w:t xml:space="preserve">sub-projects and the World Bank conducts post review. </w:t>
      </w:r>
      <w:r w:rsidR="2A0A76C1" w:rsidRPr="00367441">
        <w:rPr>
          <w:rFonts w:cs="Arial"/>
        </w:rPr>
        <w:t>Prior review by the World Bank on sub-projects will continue until ILBANK and the World Bank agree to discontinue the World Bank’s prior review in some or all c</w:t>
      </w:r>
      <w:r w:rsidR="037A8518" w:rsidRPr="00367441">
        <w:rPr>
          <w:rFonts w:cs="Arial"/>
        </w:rPr>
        <w:t>ircumstances.</w:t>
      </w:r>
    </w:p>
    <w:p w14:paraId="2140EE90" w14:textId="3E8F28ED" w:rsidR="00367441" w:rsidRDefault="00367441" w:rsidP="00253B7F">
      <w:pPr>
        <w:pStyle w:val="BodyText"/>
        <w:spacing w:before="240" w:after="240" w:line="240" w:lineRule="auto"/>
        <w:jc w:val="both"/>
        <w:rPr>
          <w:rFonts w:cs="Arial"/>
        </w:rPr>
      </w:pPr>
    </w:p>
    <w:p w14:paraId="1521F3BA" w14:textId="77777777" w:rsidR="00367441" w:rsidRPr="00367441" w:rsidRDefault="00367441" w:rsidP="00253B7F">
      <w:pPr>
        <w:pStyle w:val="BodyText"/>
        <w:spacing w:before="240" w:after="240" w:line="240" w:lineRule="auto"/>
        <w:jc w:val="both"/>
        <w:rPr>
          <w:rFonts w:cs="Arial"/>
        </w:rPr>
      </w:pPr>
    </w:p>
    <w:p w14:paraId="332885EB" w14:textId="77777777" w:rsidR="0033222F" w:rsidRPr="00367441" w:rsidRDefault="0033222F" w:rsidP="00655938">
      <w:pPr>
        <w:pStyle w:val="BodyText"/>
        <w:spacing w:before="240" w:after="240" w:line="240" w:lineRule="auto"/>
        <w:jc w:val="both"/>
        <w:rPr>
          <w:rFonts w:cs="Arial"/>
          <w:b/>
          <w:i/>
        </w:rPr>
      </w:pPr>
      <w:r w:rsidRPr="00367441">
        <w:rPr>
          <w:rFonts w:cs="Arial"/>
          <w:b/>
          <w:i/>
        </w:rPr>
        <w:lastRenderedPageBreak/>
        <w:t>Step 5: Incorporation in Works Contracts</w:t>
      </w:r>
    </w:p>
    <w:p w14:paraId="34A6539A" w14:textId="7F24EAE6" w:rsidR="00443839" w:rsidRPr="00367441" w:rsidRDefault="0033222F" w:rsidP="00655938">
      <w:pPr>
        <w:pStyle w:val="BodyText"/>
        <w:spacing w:before="240" w:after="240" w:line="240" w:lineRule="auto"/>
        <w:jc w:val="both"/>
        <w:rPr>
          <w:rFonts w:cs="Arial"/>
        </w:rPr>
      </w:pPr>
      <w:r w:rsidRPr="00367441">
        <w:rPr>
          <w:rFonts w:cs="Arial"/>
        </w:rPr>
        <w:t xml:space="preserve">Sub-loan agreement must include </w:t>
      </w:r>
      <w:r w:rsidR="0069751F" w:rsidRPr="00367441">
        <w:rPr>
          <w:rFonts w:cs="Arial"/>
        </w:rPr>
        <w:t>the</w:t>
      </w:r>
      <w:r w:rsidRPr="00367441">
        <w:rPr>
          <w:rFonts w:cs="Arial"/>
        </w:rPr>
        <w:t xml:space="preserve"> requirement to implement</w:t>
      </w:r>
      <w:r w:rsidR="001C3F88" w:rsidRPr="00367441">
        <w:rPr>
          <w:rFonts w:cs="Arial"/>
        </w:rPr>
        <w:t xml:space="preserve"> </w:t>
      </w:r>
      <w:r w:rsidR="00CC3406" w:rsidRPr="00367441">
        <w:rPr>
          <w:rFonts w:cs="Arial"/>
        </w:rPr>
        <w:t xml:space="preserve">the site specific ESIAs and ESMPs to be prepared during implementation. The sub-loan agreements will also include the relevant elements for complying with the ESMF and </w:t>
      </w:r>
      <w:r w:rsidR="00856B3C" w:rsidRPr="00367441">
        <w:rPr>
          <w:rFonts w:cs="Arial"/>
        </w:rPr>
        <w:t>the Environmental and Social Commitment Plan (ESCP)</w:t>
      </w:r>
      <w:r w:rsidR="00200B32" w:rsidRPr="00367441">
        <w:rPr>
          <w:rFonts w:cs="Arial"/>
        </w:rPr>
        <w:t>, Stakeholder Engagement Plan (SEP), Labor Management Procedure (LMP)</w:t>
      </w:r>
      <w:r w:rsidR="00BC6E10" w:rsidRPr="00367441">
        <w:rPr>
          <w:rFonts w:cs="Arial"/>
        </w:rPr>
        <w:t>, Ex-Post Social Audits</w:t>
      </w:r>
      <w:r w:rsidR="00435AC8" w:rsidRPr="00367441">
        <w:rPr>
          <w:rFonts w:cs="Arial"/>
        </w:rPr>
        <w:t xml:space="preserve"> </w:t>
      </w:r>
      <w:r w:rsidRPr="00367441">
        <w:rPr>
          <w:rFonts w:cs="Arial"/>
        </w:rPr>
        <w:t>and RP</w:t>
      </w:r>
      <w:r w:rsidR="001B3670" w:rsidRPr="00367441">
        <w:rPr>
          <w:rFonts w:cs="Arial"/>
        </w:rPr>
        <w:t>s</w:t>
      </w:r>
      <w:r w:rsidRPr="00367441">
        <w:rPr>
          <w:rFonts w:cs="Arial"/>
        </w:rPr>
        <w:t xml:space="preserve">. For </w:t>
      </w:r>
      <w:r w:rsidR="00856B3C" w:rsidRPr="00367441">
        <w:rPr>
          <w:rFonts w:cs="Arial"/>
        </w:rPr>
        <w:t xml:space="preserve">all </w:t>
      </w:r>
      <w:r w:rsidR="008611D5" w:rsidRPr="00367441">
        <w:rPr>
          <w:rFonts w:cs="Arial"/>
        </w:rPr>
        <w:t>sub-projects</w:t>
      </w:r>
      <w:r w:rsidRPr="00367441">
        <w:rPr>
          <w:rFonts w:cs="Arial"/>
        </w:rPr>
        <w:t>, the</w:t>
      </w:r>
      <w:r w:rsidR="00CC3406" w:rsidRPr="00367441">
        <w:rPr>
          <w:rFonts w:cs="Arial"/>
        </w:rPr>
        <w:t xml:space="preserve"> site specific ESIAs</w:t>
      </w:r>
      <w:r w:rsidR="00363120" w:rsidRPr="00367441">
        <w:rPr>
          <w:rFonts w:cs="Arial"/>
        </w:rPr>
        <w:t xml:space="preserve"> (ESMP section)</w:t>
      </w:r>
      <w:r w:rsidR="00CC3406" w:rsidRPr="00367441">
        <w:rPr>
          <w:rFonts w:cs="Arial"/>
        </w:rPr>
        <w:t>, ESMPs</w:t>
      </w:r>
      <w:r w:rsidR="00AB3E7D" w:rsidRPr="00367441">
        <w:rPr>
          <w:rFonts w:cs="Arial"/>
        </w:rPr>
        <w:t>, LMP</w:t>
      </w:r>
      <w:r w:rsidRPr="00367441">
        <w:rPr>
          <w:rFonts w:cs="Arial"/>
        </w:rPr>
        <w:t xml:space="preserve"> and RP</w:t>
      </w:r>
      <w:r w:rsidR="00016EDF" w:rsidRPr="00367441">
        <w:rPr>
          <w:rFonts w:cs="Arial"/>
        </w:rPr>
        <w:t xml:space="preserve">s </w:t>
      </w:r>
      <w:r w:rsidRPr="00367441">
        <w:rPr>
          <w:rFonts w:cs="Arial"/>
        </w:rPr>
        <w:t>will also be attached to the procurement documents and be part of the contract with the contractor selected to carry out the subproject works. These sections include potential impacts that may occur during the set of works in question and measures that the contractor needs to take to mitigate</w:t>
      </w:r>
      <w:r w:rsidR="00D43BB1" w:rsidRPr="00367441">
        <w:rPr>
          <w:rFonts w:cs="Arial"/>
        </w:rPr>
        <w:t xml:space="preserve"> them.</w:t>
      </w:r>
      <w:r w:rsidR="005F0BBB" w:rsidRPr="00367441">
        <w:rPr>
          <w:rFonts w:cs="Arial"/>
        </w:rPr>
        <w:t xml:space="preserve"> In addition, the tender documents will specify the </w:t>
      </w:r>
      <w:r w:rsidR="004E700B" w:rsidRPr="00367441">
        <w:rPr>
          <w:rFonts w:cs="Arial"/>
        </w:rPr>
        <w:t>e</w:t>
      </w:r>
      <w:r w:rsidR="005F0BBB" w:rsidRPr="00367441">
        <w:rPr>
          <w:rFonts w:cs="Arial"/>
        </w:rPr>
        <w:t>nvironmental, social and OHS requirements, and these requirements will be binding clauses/provisions in the contracts</w:t>
      </w:r>
    </w:p>
    <w:p w14:paraId="6BE1FC81" w14:textId="77777777" w:rsidR="0033222F" w:rsidRPr="00367441" w:rsidRDefault="0033222F" w:rsidP="00655938">
      <w:pPr>
        <w:pStyle w:val="BodyText"/>
        <w:spacing w:before="240" w:after="240" w:line="240" w:lineRule="auto"/>
        <w:jc w:val="both"/>
        <w:rPr>
          <w:rFonts w:cs="Arial"/>
          <w:b/>
          <w:i/>
        </w:rPr>
      </w:pPr>
      <w:r w:rsidRPr="00367441">
        <w:rPr>
          <w:rFonts w:cs="Arial"/>
          <w:b/>
          <w:i/>
        </w:rPr>
        <w:t>Step 6: Information Disclosure</w:t>
      </w:r>
    </w:p>
    <w:p w14:paraId="57A0DE98" w14:textId="46548692" w:rsidR="00443839" w:rsidRPr="00367441" w:rsidRDefault="00C73D82" w:rsidP="00F253D7">
      <w:pPr>
        <w:pStyle w:val="BodyText"/>
        <w:spacing w:before="240" w:after="240"/>
        <w:jc w:val="both"/>
        <w:rPr>
          <w:rFonts w:cs="Arial"/>
        </w:rPr>
      </w:pPr>
      <w:r w:rsidRPr="00367441">
        <w:rPr>
          <w:rFonts w:cs="Arial"/>
        </w:rPr>
        <w:t>Likewise</w:t>
      </w:r>
      <w:r w:rsidR="00226990" w:rsidRPr="00367441">
        <w:rPr>
          <w:rFonts w:cs="Arial"/>
        </w:rPr>
        <w:t>,</w:t>
      </w:r>
      <w:r w:rsidRPr="00367441">
        <w:rPr>
          <w:rFonts w:cs="Arial"/>
        </w:rPr>
        <w:t xml:space="preserve"> public consultation</w:t>
      </w:r>
      <w:r w:rsidR="00F93952" w:rsidRPr="00367441">
        <w:rPr>
          <w:rFonts w:cs="Arial"/>
        </w:rPr>
        <w:t xml:space="preserve"> and </w:t>
      </w:r>
      <w:r w:rsidRPr="00367441">
        <w:rPr>
          <w:rFonts w:cs="Arial"/>
        </w:rPr>
        <w:t xml:space="preserve">information disclosure activities will also be described in </w:t>
      </w:r>
      <w:proofErr w:type="gramStart"/>
      <w:r w:rsidRPr="00367441">
        <w:rPr>
          <w:rFonts w:cs="Arial"/>
        </w:rPr>
        <w:t>SEP</w:t>
      </w:r>
      <w:r w:rsidR="00ED185D" w:rsidRPr="00367441">
        <w:rPr>
          <w:rFonts w:cs="Arial"/>
        </w:rPr>
        <w:t>, and</w:t>
      </w:r>
      <w:proofErr w:type="gramEnd"/>
      <w:r w:rsidR="00ED185D" w:rsidRPr="00367441">
        <w:rPr>
          <w:rFonts w:cs="Arial"/>
        </w:rPr>
        <w:t xml:space="preserve"> will be conducted accordingly</w:t>
      </w:r>
      <w:r w:rsidR="00443839" w:rsidRPr="00367441">
        <w:rPr>
          <w:rFonts w:cs="Arial"/>
        </w:rPr>
        <w:t>.</w:t>
      </w:r>
      <w:r w:rsidR="00DC3493" w:rsidRPr="00367441">
        <w:rPr>
          <w:rFonts w:cs="Arial"/>
        </w:rPr>
        <w:t xml:space="preserve">  All E&amp;S documents prepared under the project and subprojects will be disclosed </w:t>
      </w:r>
      <w:r w:rsidR="003464BB" w:rsidRPr="00367441">
        <w:rPr>
          <w:rFonts w:cs="Arial"/>
        </w:rPr>
        <w:t xml:space="preserve">(Both in English and in Turkish) </w:t>
      </w:r>
      <w:r w:rsidR="00DC3493" w:rsidRPr="00367441">
        <w:rPr>
          <w:rFonts w:cs="Arial"/>
        </w:rPr>
        <w:t>and consulted in a timely and transparent manner acceptable to the Bank and in line with SEP, considering any governmental restriction on the COVID19 pandemic.</w:t>
      </w:r>
    </w:p>
    <w:p w14:paraId="51883F44" w14:textId="36D8DB3D" w:rsidR="0033222F" w:rsidRPr="00367441" w:rsidRDefault="20986512" w:rsidP="00655938">
      <w:pPr>
        <w:pStyle w:val="BodyText"/>
        <w:spacing w:before="240" w:after="240" w:line="240" w:lineRule="auto"/>
        <w:jc w:val="both"/>
        <w:rPr>
          <w:rFonts w:cs="Arial"/>
        </w:rPr>
      </w:pPr>
      <w:r w:rsidRPr="00367441">
        <w:rPr>
          <w:rFonts w:cs="Arial"/>
        </w:rPr>
        <w:t>The draft site</w:t>
      </w:r>
      <w:r w:rsidR="388EF6A9" w:rsidRPr="00367441">
        <w:rPr>
          <w:rFonts w:cs="Arial"/>
        </w:rPr>
        <w:t>-</w:t>
      </w:r>
      <w:r w:rsidRPr="00367441">
        <w:rPr>
          <w:rFonts w:cs="Arial"/>
        </w:rPr>
        <w:t xml:space="preserve">specific </w:t>
      </w:r>
      <w:r w:rsidR="62CEF8C9" w:rsidRPr="00367441">
        <w:rPr>
          <w:rFonts w:cs="Arial"/>
        </w:rPr>
        <w:t xml:space="preserve">E&amp;S </w:t>
      </w:r>
      <w:r w:rsidRPr="00367441">
        <w:rPr>
          <w:rFonts w:cs="Arial"/>
        </w:rPr>
        <w:t>documents will be disclosed prior to consultation meetings and after receiving t</w:t>
      </w:r>
      <w:r w:rsidR="6367DD56" w:rsidRPr="00367441">
        <w:rPr>
          <w:rFonts w:cs="Arial"/>
        </w:rPr>
        <w:t>he feedback of the stakeholders. T</w:t>
      </w:r>
      <w:r w:rsidRPr="00367441">
        <w:rPr>
          <w:rFonts w:cs="Arial"/>
        </w:rPr>
        <w:t xml:space="preserve">he </w:t>
      </w:r>
      <w:r w:rsidR="62CEF8C9" w:rsidRPr="00367441">
        <w:rPr>
          <w:rFonts w:cs="Arial"/>
        </w:rPr>
        <w:t xml:space="preserve">E&amp;S </w:t>
      </w:r>
      <w:r w:rsidRPr="00367441">
        <w:rPr>
          <w:rFonts w:cs="Arial"/>
        </w:rPr>
        <w:t>documents will be finalized and disclosed in the country</w:t>
      </w:r>
      <w:r w:rsidR="004E700B" w:rsidRPr="00367441">
        <w:rPr>
          <w:rFonts w:cs="Arial"/>
        </w:rPr>
        <w:t>, including in local areas at or near subproject sites</w:t>
      </w:r>
      <w:r w:rsidRPr="00367441">
        <w:rPr>
          <w:rFonts w:cs="Arial"/>
        </w:rPr>
        <w:t xml:space="preserve">. </w:t>
      </w:r>
      <w:r w:rsidR="3FC2BCBD" w:rsidRPr="00367441">
        <w:rPr>
          <w:rFonts w:cs="Arial"/>
        </w:rPr>
        <w:t>Prior to subproject approval</w:t>
      </w:r>
      <w:r w:rsidRPr="00367441">
        <w:rPr>
          <w:rFonts w:cs="Arial"/>
        </w:rPr>
        <w:t xml:space="preserve"> (by the W</w:t>
      </w:r>
      <w:r w:rsidR="6BA9F590" w:rsidRPr="00367441">
        <w:rPr>
          <w:rFonts w:cs="Arial"/>
        </w:rPr>
        <w:t xml:space="preserve">orld </w:t>
      </w:r>
      <w:r w:rsidRPr="00367441">
        <w:rPr>
          <w:rFonts w:cs="Arial"/>
        </w:rPr>
        <w:t>B</w:t>
      </w:r>
      <w:r w:rsidR="6BA9F590" w:rsidRPr="00367441">
        <w:rPr>
          <w:rFonts w:cs="Arial"/>
        </w:rPr>
        <w:t>ank</w:t>
      </w:r>
      <w:r w:rsidRPr="00367441">
        <w:rPr>
          <w:rFonts w:cs="Arial"/>
        </w:rPr>
        <w:t>)</w:t>
      </w:r>
      <w:r w:rsidR="3FC2BCBD" w:rsidRPr="00367441">
        <w:rPr>
          <w:rFonts w:cs="Arial"/>
        </w:rPr>
        <w:t xml:space="preserve">, </w:t>
      </w:r>
      <w:r w:rsidR="3B3F616C" w:rsidRPr="00367441">
        <w:rPr>
          <w:rFonts w:cs="Arial"/>
        </w:rPr>
        <w:t>ILBANK</w:t>
      </w:r>
      <w:r w:rsidR="3FC2BCBD" w:rsidRPr="00367441">
        <w:rPr>
          <w:rFonts w:cs="Arial"/>
        </w:rPr>
        <w:t xml:space="preserve"> will submit English versions of the final ESIA, ESMP and RP documents to the W</w:t>
      </w:r>
      <w:r w:rsidR="6BA9F590" w:rsidRPr="00367441">
        <w:rPr>
          <w:rFonts w:cs="Arial"/>
        </w:rPr>
        <w:t xml:space="preserve">orld </w:t>
      </w:r>
      <w:r w:rsidR="3FC2BCBD" w:rsidRPr="00367441">
        <w:rPr>
          <w:rFonts w:cs="Arial"/>
        </w:rPr>
        <w:t>B</w:t>
      </w:r>
      <w:r w:rsidR="6BA9F590" w:rsidRPr="00367441">
        <w:rPr>
          <w:rFonts w:cs="Arial"/>
        </w:rPr>
        <w:t>ank</w:t>
      </w:r>
      <w:r w:rsidR="3FC2BCBD" w:rsidRPr="00367441">
        <w:rPr>
          <w:rFonts w:cs="Arial"/>
        </w:rPr>
        <w:t xml:space="preserve"> for posting on its external website. </w:t>
      </w:r>
    </w:p>
    <w:p w14:paraId="33839F12" w14:textId="12FB5167" w:rsidR="00DC3493" w:rsidRPr="00367441" w:rsidRDefault="00DC3493" w:rsidP="00655938">
      <w:pPr>
        <w:pStyle w:val="BodyText"/>
        <w:spacing w:before="240" w:after="240" w:line="240" w:lineRule="auto"/>
        <w:jc w:val="both"/>
        <w:rPr>
          <w:rFonts w:cs="Arial"/>
          <w:b/>
          <w:i/>
        </w:rPr>
      </w:pPr>
      <w:r w:rsidRPr="00367441">
        <w:rPr>
          <w:rFonts w:cs="Arial"/>
          <w:b/>
          <w:i/>
        </w:rPr>
        <w:t>Step 7: Implementation of ESMPs for Sub-projects</w:t>
      </w:r>
    </w:p>
    <w:p w14:paraId="334F37B4" w14:textId="32131C2E" w:rsidR="00DC3493" w:rsidRPr="00367441" w:rsidRDefault="00DC3493" w:rsidP="00DC3493">
      <w:pPr>
        <w:pStyle w:val="BodyText"/>
        <w:spacing w:before="240" w:after="240"/>
        <w:jc w:val="both"/>
        <w:rPr>
          <w:rFonts w:cs="Arial"/>
        </w:rPr>
      </w:pPr>
      <w:r w:rsidRPr="00367441">
        <w:rPr>
          <w:rFonts w:cs="Arial"/>
        </w:rPr>
        <w:t xml:space="preserve">The contractor will develop its </w:t>
      </w:r>
      <w:proofErr w:type="gramStart"/>
      <w:r w:rsidRPr="00367441">
        <w:rPr>
          <w:rFonts w:cs="Arial"/>
        </w:rPr>
        <w:t>site specific</w:t>
      </w:r>
      <w:proofErr w:type="gramEnd"/>
      <w:r w:rsidRPr="00367441">
        <w:rPr>
          <w:rFonts w:cs="Arial"/>
        </w:rPr>
        <w:t xml:space="preserve"> sub-management plans in line with the ESMP prepared for the sub-project, including OHS plans before construction</w:t>
      </w:r>
      <w:r w:rsidR="003464BB" w:rsidRPr="00367441">
        <w:rPr>
          <w:rFonts w:cs="Arial"/>
        </w:rPr>
        <w:t xml:space="preserve"> (Annex-2A)</w:t>
      </w:r>
      <w:r w:rsidRPr="00367441">
        <w:rPr>
          <w:rFonts w:cs="Arial"/>
        </w:rPr>
        <w:t>. The contractor will:</w:t>
      </w:r>
    </w:p>
    <w:p w14:paraId="2D08FD80" w14:textId="14083C11" w:rsidR="00DC3493" w:rsidRPr="00367441" w:rsidRDefault="00DC3493" w:rsidP="00F253D7">
      <w:pPr>
        <w:pStyle w:val="BodyText"/>
        <w:numPr>
          <w:ilvl w:val="0"/>
          <w:numId w:val="16"/>
        </w:numPr>
        <w:spacing w:before="240" w:after="240"/>
        <w:jc w:val="both"/>
        <w:rPr>
          <w:rFonts w:cs="Arial"/>
        </w:rPr>
      </w:pPr>
      <w:r w:rsidRPr="00367441">
        <w:rPr>
          <w:rFonts w:cs="Arial"/>
        </w:rPr>
        <w:t>Have sufficient E&amp;S capacity with sufficient qualifications and skills assigned on site, as needed</w:t>
      </w:r>
    </w:p>
    <w:p w14:paraId="5981F256" w14:textId="1AF50549" w:rsidR="00DC3493" w:rsidRPr="00367441" w:rsidRDefault="00DC3493" w:rsidP="00F253D7">
      <w:pPr>
        <w:pStyle w:val="BodyText"/>
        <w:numPr>
          <w:ilvl w:val="0"/>
          <w:numId w:val="16"/>
        </w:numPr>
        <w:spacing w:before="240" w:after="240"/>
        <w:jc w:val="both"/>
        <w:rPr>
          <w:rFonts w:cs="Arial"/>
        </w:rPr>
      </w:pPr>
      <w:r w:rsidRPr="00367441">
        <w:rPr>
          <w:rFonts w:cs="Arial"/>
        </w:rPr>
        <w:t xml:space="preserve">Develop site specific ESMP and sub-management plans as needed before construction, as part of their method statement and submit to Municipality for reviewing and </w:t>
      </w:r>
      <w:proofErr w:type="gramStart"/>
      <w:r w:rsidRPr="00367441">
        <w:rPr>
          <w:rFonts w:cs="Arial"/>
        </w:rPr>
        <w:t>approval;</w:t>
      </w:r>
      <w:proofErr w:type="gramEnd"/>
    </w:p>
    <w:p w14:paraId="0CCF03C9" w14:textId="44D88255" w:rsidR="00DC3493" w:rsidRPr="00367441" w:rsidRDefault="00DC3493" w:rsidP="00F253D7">
      <w:pPr>
        <w:pStyle w:val="BodyText"/>
        <w:numPr>
          <w:ilvl w:val="0"/>
          <w:numId w:val="16"/>
        </w:numPr>
        <w:spacing w:before="240" w:after="240"/>
        <w:jc w:val="both"/>
        <w:rPr>
          <w:rFonts w:cs="Arial"/>
        </w:rPr>
      </w:pPr>
      <w:r w:rsidRPr="00367441">
        <w:rPr>
          <w:rFonts w:cs="Arial"/>
        </w:rPr>
        <w:t xml:space="preserve">Duly implement the mitigation measures set out in the site-specific ESA document and respective sub-management plans for construction </w:t>
      </w:r>
      <w:proofErr w:type="gramStart"/>
      <w:r w:rsidRPr="00367441">
        <w:rPr>
          <w:rFonts w:cs="Arial"/>
        </w:rPr>
        <w:t>work ;</w:t>
      </w:r>
      <w:proofErr w:type="gramEnd"/>
    </w:p>
    <w:p w14:paraId="7CD0DB8E" w14:textId="752A8EF7" w:rsidR="00DC3493" w:rsidRPr="00367441" w:rsidRDefault="003464BB" w:rsidP="00F253D7">
      <w:pPr>
        <w:pStyle w:val="BodyText"/>
        <w:numPr>
          <w:ilvl w:val="0"/>
          <w:numId w:val="16"/>
        </w:numPr>
        <w:spacing w:before="240" w:after="240"/>
        <w:jc w:val="both"/>
        <w:rPr>
          <w:rFonts w:cs="Arial"/>
        </w:rPr>
      </w:pPr>
      <w:r w:rsidRPr="00367441">
        <w:rPr>
          <w:rFonts w:cs="Arial"/>
        </w:rPr>
        <w:t>C</w:t>
      </w:r>
      <w:r w:rsidR="00DC3493" w:rsidRPr="00367441">
        <w:rPr>
          <w:rFonts w:cs="Arial"/>
        </w:rPr>
        <w:t xml:space="preserve">ontrol and minimize environmental and social </w:t>
      </w:r>
      <w:proofErr w:type="gramStart"/>
      <w:r w:rsidR="00DC3493" w:rsidRPr="00367441">
        <w:rPr>
          <w:rFonts w:cs="Arial"/>
        </w:rPr>
        <w:t>impacts;</w:t>
      </w:r>
      <w:proofErr w:type="gramEnd"/>
    </w:p>
    <w:p w14:paraId="23D6B4ED" w14:textId="141D937B" w:rsidR="00DC3493" w:rsidRPr="00367441" w:rsidRDefault="003464BB" w:rsidP="00F253D7">
      <w:pPr>
        <w:pStyle w:val="BodyText"/>
        <w:numPr>
          <w:ilvl w:val="0"/>
          <w:numId w:val="16"/>
        </w:numPr>
        <w:spacing w:before="240" w:after="240"/>
        <w:jc w:val="both"/>
        <w:rPr>
          <w:rFonts w:cs="Arial"/>
        </w:rPr>
      </w:pPr>
      <w:r w:rsidRPr="00367441">
        <w:rPr>
          <w:rFonts w:cs="Arial"/>
        </w:rPr>
        <w:t>E</w:t>
      </w:r>
      <w:r w:rsidR="00DC3493" w:rsidRPr="00367441">
        <w:rPr>
          <w:rFonts w:cs="Arial"/>
        </w:rPr>
        <w:t xml:space="preserve">nsure that all staff and workers understand the procedure and tasks in the environmental and social management </w:t>
      </w:r>
      <w:proofErr w:type="gramStart"/>
      <w:r w:rsidR="00DC3493" w:rsidRPr="00367441">
        <w:rPr>
          <w:rFonts w:cs="Arial"/>
        </w:rPr>
        <w:t>program;</w:t>
      </w:r>
      <w:proofErr w:type="gramEnd"/>
    </w:p>
    <w:p w14:paraId="7EE7BD70" w14:textId="2670C0BF" w:rsidR="00DC3493" w:rsidRPr="00367441" w:rsidRDefault="003464BB" w:rsidP="00F253D7">
      <w:pPr>
        <w:pStyle w:val="BodyText"/>
        <w:numPr>
          <w:ilvl w:val="0"/>
          <w:numId w:val="16"/>
        </w:numPr>
        <w:spacing w:before="240" w:after="240"/>
        <w:jc w:val="both"/>
        <w:rPr>
          <w:rFonts w:cs="Arial"/>
        </w:rPr>
      </w:pPr>
      <w:r w:rsidRPr="00367441">
        <w:rPr>
          <w:rFonts w:cs="Arial"/>
        </w:rPr>
        <w:t>E</w:t>
      </w:r>
      <w:r w:rsidR="00DC3493" w:rsidRPr="00367441">
        <w:rPr>
          <w:rFonts w:cs="Arial"/>
        </w:rPr>
        <w:t xml:space="preserve">nsure environmental </w:t>
      </w:r>
      <w:proofErr w:type="gramStart"/>
      <w:r w:rsidR="00DC3493" w:rsidRPr="00367441">
        <w:rPr>
          <w:rFonts w:cs="Arial"/>
        </w:rPr>
        <w:t>hygiene;</w:t>
      </w:r>
      <w:proofErr w:type="gramEnd"/>
    </w:p>
    <w:p w14:paraId="1D893106" w14:textId="72BB75C2" w:rsidR="00DC3493" w:rsidRPr="00367441" w:rsidRDefault="003464BB" w:rsidP="00F253D7">
      <w:pPr>
        <w:pStyle w:val="BodyText"/>
        <w:numPr>
          <w:ilvl w:val="0"/>
          <w:numId w:val="16"/>
        </w:numPr>
        <w:spacing w:before="240" w:after="240"/>
        <w:jc w:val="both"/>
        <w:rPr>
          <w:rFonts w:cs="Arial"/>
        </w:rPr>
      </w:pPr>
      <w:r w:rsidRPr="00367441">
        <w:rPr>
          <w:rFonts w:cs="Arial"/>
        </w:rPr>
        <w:lastRenderedPageBreak/>
        <w:t>S</w:t>
      </w:r>
      <w:r w:rsidR="00DC3493" w:rsidRPr="00367441">
        <w:rPr>
          <w:rFonts w:cs="Arial"/>
        </w:rPr>
        <w:t xml:space="preserve">ubmit a monthly report on safeguard issues, mitigation, and results throughout the construction period to the </w:t>
      </w:r>
      <w:proofErr w:type="gramStart"/>
      <w:r w:rsidR="00DC3493" w:rsidRPr="00367441">
        <w:rPr>
          <w:rFonts w:cs="Arial"/>
        </w:rPr>
        <w:t>Municipality;</w:t>
      </w:r>
      <w:proofErr w:type="gramEnd"/>
    </w:p>
    <w:p w14:paraId="7F6B8D46" w14:textId="60B2CAA3" w:rsidR="00DC3493" w:rsidRPr="00367441" w:rsidRDefault="003464BB" w:rsidP="00F253D7">
      <w:pPr>
        <w:pStyle w:val="BodyText"/>
        <w:numPr>
          <w:ilvl w:val="0"/>
          <w:numId w:val="16"/>
        </w:numPr>
        <w:spacing w:before="240" w:after="240"/>
        <w:jc w:val="both"/>
        <w:rPr>
          <w:rFonts w:cs="Arial"/>
        </w:rPr>
      </w:pPr>
      <w:r w:rsidRPr="00367441">
        <w:rPr>
          <w:rFonts w:cs="Arial"/>
        </w:rPr>
        <w:t>P</w:t>
      </w:r>
      <w:r w:rsidR="00DC3493" w:rsidRPr="00367441">
        <w:rPr>
          <w:rFonts w:cs="Arial"/>
        </w:rPr>
        <w:t>romptly notify Municipality on any accident and incidents, and keep an incident register at construction site throughout the Project life; and</w:t>
      </w:r>
    </w:p>
    <w:p w14:paraId="4E6E998F" w14:textId="7F300E22" w:rsidR="00DC3493" w:rsidRPr="00367441" w:rsidRDefault="003464BB" w:rsidP="00F253D7">
      <w:pPr>
        <w:pStyle w:val="BodyText"/>
        <w:numPr>
          <w:ilvl w:val="0"/>
          <w:numId w:val="16"/>
        </w:numPr>
        <w:spacing w:before="240" w:after="240"/>
        <w:jc w:val="both"/>
        <w:rPr>
          <w:rFonts w:cs="Arial"/>
        </w:rPr>
      </w:pPr>
      <w:r w:rsidRPr="00367441">
        <w:rPr>
          <w:rFonts w:cs="Arial"/>
        </w:rPr>
        <w:t>B</w:t>
      </w:r>
      <w:r w:rsidR="00DC3493" w:rsidRPr="00367441">
        <w:rPr>
          <w:rFonts w:cs="Arial"/>
        </w:rPr>
        <w:t>e responsible for the training of staff and workers regarding environmental, social and OHS issues.</w:t>
      </w:r>
    </w:p>
    <w:p w14:paraId="72EFE991" w14:textId="385F92D8" w:rsidR="0033222F" w:rsidRPr="00367441" w:rsidRDefault="0033222F" w:rsidP="00655938">
      <w:pPr>
        <w:pStyle w:val="BodyText"/>
        <w:spacing w:before="240" w:after="240" w:line="240" w:lineRule="auto"/>
        <w:jc w:val="both"/>
        <w:rPr>
          <w:i/>
        </w:rPr>
      </w:pPr>
      <w:r w:rsidRPr="00367441">
        <w:rPr>
          <w:rFonts w:cs="Arial"/>
          <w:b/>
          <w:i/>
        </w:rPr>
        <w:t xml:space="preserve">Step </w:t>
      </w:r>
      <w:r w:rsidR="00DC3493" w:rsidRPr="00367441">
        <w:rPr>
          <w:rFonts w:cs="Arial"/>
          <w:b/>
          <w:i/>
        </w:rPr>
        <w:t>8</w:t>
      </w:r>
      <w:r w:rsidRPr="00367441">
        <w:rPr>
          <w:rFonts w:cs="Arial"/>
          <w:b/>
          <w:i/>
        </w:rPr>
        <w:t>: Supervision and Monitoring</w:t>
      </w:r>
    </w:p>
    <w:p w14:paraId="64D73779" w14:textId="37A6F07D" w:rsidR="00DC3493" w:rsidRPr="00367441" w:rsidRDefault="00DC3493" w:rsidP="00DC3493">
      <w:pPr>
        <w:pStyle w:val="BodyText"/>
        <w:spacing w:before="240" w:after="240"/>
        <w:jc w:val="both"/>
        <w:rPr>
          <w:rFonts w:cs="Arial"/>
        </w:rPr>
      </w:pPr>
      <w:r w:rsidRPr="00367441">
        <w:rPr>
          <w:rFonts w:cs="Arial"/>
        </w:rPr>
        <w:t>The contractors on the site will be continuously monitored by the beneficiary Municipality ES team. In this respect, the Municipality will make sure that the site-specific ESA documents are duly implemented on site. This will be ensured through the ES capacity of the Municipality. This will be:</w:t>
      </w:r>
    </w:p>
    <w:p w14:paraId="2D87E521" w14:textId="4F430362" w:rsidR="00DC3493" w:rsidRPr="00367441" w:rsidRDefault="00DC3493" w:rsidP="00F253D7">
      <w:pPr>
        <w:pStyle w:val="BodyText"/>
        <w:numPr>
          <w:ilvl w:val="1"/>
          <w:numId w:val="61"/>
        </w:numPr>
        <w:spacing w:before="240" w:after="240"/>
        <w:ind w:left="720"/>
        <w:jc w:val="both"/>
        <w:rPr>
          <w:rFonts w:cs="Arial"/>
        </w:rPr>
      </w:pPr>
      <w:r w:rsidRPr="00367441">
        <w:rPr>
          <w:rFonts w:cs="Arial"/>
        </w:rPr>
        <w:t>Hire/assign respective environmental and social experts with sufficient qualifications and skills as needed</w:t>
      </w:r>
    </w:p>
    <w:p w14:paraId="01475CB0" w14:textId="5A97AD8B" w:rsidR="00DC3493" w:rsidRPr="00367441" w:rsidRDefault="00DC3493" w:rsidP="00F253D7">
      <w:pPr>
        <w:pStyle w:val="BodyText"/>
        <w:numPr>
          <w:ilvl w:val="1"/>
          <w:numId w:val="61"/>
        </w:numPr>
        <w:spacing w:before="240" w:after="240"/>
        <w:ind w:left="720"/>
        <w:jc w:val="both"/>
        <w:rPr>
          <w:rFonts w:cs="Arial"/>
        </w:rPr>
      </w:pPr>
      <w:r w:rsidRPr="00367441">
        <w:rPr>
          <w:rFonts w:cs="Arial"/>
        </w:rPr>
        <w:t>Ensure that site-specific ESA documents are in place and respective environmental and social mitigation measures are duly implemented by the contractor on site</w:t>
      </w:r>
    </w:p>
    <w:p w14:paraId="16A9D2FD" w14:textId="07E986BD" w:rsidR="00DC3493" w:rsidRPr="00367441" w:rsidRDefault="00DC3493" w:rsidP="00F253D7">
      <w:pPr>
        <w:pStyle w:val="BodyText"/>
        <w:numPr>
          <w:ilvl w:val="1"/>
          <w:numId w:val="61"/>
        </w:numPr>
        <w:spacing w:before="240" w:after="240"/>
        <w:ind w:left="720"/>
        <w:jc w:val="both"/>
        <w:rPr>
          <w:rFonts w:cs="Arial"/>
        </w:rPr>
      </w:pPr>
      <w:r w:rsidRPr="00367441">
        <w:rPr>
          <w:rFonts w:cs="Arial"/>
        </w:rPr>
        <w:t>Monitor and supervise the activities of the contractor in line with WB ESF requirements</w:t>
      </w:r>
    </w:p>
    <w:p w14:paraId="430E981F" w14:textId="24E2C0F3" w:rsidR="00DC3493" w:rsidRPr="00367441" w:rsidRDefault="00DC3493" w:rsidP="00F253D7">
      <w:pPr>
        <w:pStyle w:val="BodyText"/>
        <w:numPr>
          <w:ilvl w:val="1"/>
          <w:numId w:val="61"/>
        </w:numPr>
        <w:spacing w:before="240" w:after="240"/>
        <w:ind w:left="720"/>
        <w:jc w:val="both"/>
        <w:rPr>
          <w:rFonts w:cs="Arial"/>
        </w:rPr>
      </w:pPr>
      <w:r w:rsidRPr="00367441">
        <w:rPr>
          <w:rFonts w:cs="Arial"/>
        </w:rPr>
        <w:t>Keep track of contractor’s day to day activities, their commitment for implementation of the site-specific ESA documents, quality of work, adherence to safety guidelines and method statements.</w:t>
      </w:r>
    </w:p>
    <w:p w14:paraId="69A69BDE" w14:textId="2A10FE46" w:rsidR="00DC3493" w:rsidRPr="00367441" w:rsidRDefault="00DC3493" w:rsidP="00F253D7">
      <w:pPr>
        <w:pStyle w:val="BodyText"/>
        <w:numPr>
          <w:ilvl w:val="1"/>
          <w:numId w:val="61"/>
        </w:numPr>
        <w:spacing w:before="240" w:after="240"/>
        <w:ind w:left="720"/>
        <w:jc w:val="both"/>
        <w:rPr>
          <w:rFonts w:cs="Arial"/>
        </w:rPr>
      </w:pPr>
      <w:r w:rsidRPr="00367441">
        <w:rPr>
          <w:rFonts w:cs="Arial"/>
        </w:rPr>
        <w:t>Collect information on environmental and social issues for monthly progress reports submitted to ILBANK and eventually WB and make sure that these are all compliant with the Bank’s requirements</w:t>
      </w:r>
    </w:p>
    <w:p w14:paraId="78E06605" w14:textId="3D430092" w:rsidR="00150B86" w:rsidRPr="00367441" w:rsidRDefault="008611D5" w:rsidP="00655938">
      <w:pPr>
        <w:pStyle w:val="BodyText"/>
        <w:spacing w:before="240" w:after="240" w:line="240" w:lineRule="auto"/>
        <w:jc w:val="both"/>
        <w:rPr>
          <w:rFonts w:cs="Arial"/>
        </w:rPr>
      </w:pPr>
      <w:r w:rsidRPr="00367441">
        <w:rPr>
          <w:rFonts w:cs="Arial"/>
        </w:rPr>
        <w:t>ILBANK</w:t>
      </w:r>
      <w:r w:rsidR="0033222F" w:rsidRPr="00367441">
        <w:rPr>
          <w:rFonts w:cs="Arial"/>
        </w:rPr>
        <w:t xml:space="preserve"> will carry out regular supervision of </w:t>
      </w:r>
      <w:r w:rsidRPr="00367441">
        <w:rPr>
          <w:rFonts w:cs="Arial"/>
        </w:rPr>
        <w:t>sub-projects</w:t>
      </w:r>
      <w:r w:rsidR="0033222F" w:rsidRPr="00367441">
        <w:rPr>
          <w:rFonts w:cs="Arial"/>
        </w:rPr>
        <w:t xml:space="preserve"> during construction to ensure that the ESIA</w:t>
      </w:r>
      <w:r w:rsidR="00B84502" w:rsidRPr="00367441">
        <w:rPr>
          <w:rFonts w:cs="Arial"/>
        </w:rPr>
        <w:t xml:space="preserve"> report</w:t>
      </w:r>
      <w:r w:rsidR="0033222F" w:rsidRPr="00367441">
        <w:rPr>
          <w:rFonts w:cs="Arial"/>
        </w:rPr>
        <w:t>s, ESMPs</w:t>
      </w:r>
      <w:r w:rsidR="00A368D3" w:rsidRPr="00367441">
        <w:rPr>
          <w:rFonts w:cs="Arial"/>
        </w:rPr>
        <w:t>, SEPs, LMPs</w:t>
      </w:r>
      <w:r w:rsidR="004E700B" w:rsidRPr="00367441">
        <w:rPr>
          <w:rFonts w:cs="Arial"/>
        </w:rPr>
        <w:t>,</w:t>
      </w:r>
      <w:r w:rsidR="0033222F" w:rsidRPr="00367441">
        <w:rPr>
          <w:rFonts w:cs="Arial"/>
        </w:rPr>
        <w:t xml:space="preserve"> RPs </w:t>
      </w:r>
      <w:r w:rsidR="004E700B" w:rsidRPr="00367441">
        <w:rPr>
          <w:rFonts w:cs="Arial"/>
        </w:rPr>
        <w:t xml:space="preserve">and any other E&amp;S reports/plans </w:t>
      </w:r>
      <w:r w:rsidR="0033222F" w:rsidRPr="00367441">
        <w:rPr>
          <w:rFonts w:cs="Arial"/>
        </w:rPr>
        <w:t xml:space="preserve">are being duly </w:t>
      </w:r>
      <w:r w:rsidR="00B84502" w:rsidRPr="00367441">
        <w:rPr>
          <w:rFonts w:cs="Arial"/>
        </w:rPr>
        <w:t>implemented</w:t>
      </w:r>
      <w:r w:rsidR="000859DD" w:rsidRPr="00367441">
        <w:rPr>
          <w:rFonts w:cs="Arial"/>
        </w:rPr>
        <w:t xml:space="preserve"> and that G</w:t>
      </w:r>
      <w:r w:rsidR="009A7B9C" w:rsidRPr="00367441">
        <w:rPr>
          <w:rFonts w:cs="Arial"/>
        </w:rPr>
        <w:t xml:space="preserve">Ms are accessible and </w:t>
      </w:r>
      <w:r w:rsidR="001C3F88" w:rsidRPr="00367441">
        <w:rPr>
          <w:rFonts w:cs="Arial"/>
        </w:rPr>
        <w:t>functional</w:t>
      </w:r>
      <w:r w:rsidR="0033222F" w:rsidRPr="00367441">
        <w:rPr>
          <w:rFonts w:cs="Arial"/>
        </w:rPr>
        <w:t xml:space="preserve">. When </w:t>
      </w:r>
      <w:r w:rsidRPr="00367441">
        <w:rPr>
          <w:rFonts w:cs="Arial"/>
        </w:rPr>
        <w:t>ILBANK</w:t>
      </w:r>
      <w:r w:rsidR="0033222F" w:rsidRPr="00367441">
        <w:rPr>
          <w:rFonts w:cs="Arial"/>
        </w:rPr>
        <w:t xml:space="preserve"> notices any problems in </w:t>
      </w:r>
      <w:r w:rsidR="00A87B3F" w:rsidRPr="00367441">
        <w:rPr>
          <w:rFonts w:cs="Arial"/>
        </w:rPr>
        <w:t xml:space="preserve">the implementation of </w:t>
      </w:r>
      <w:r w:rsidR="0033222F" w:rsidRPr="00367441">
        <w:rPr>
          <w:rFonts w:cs="Arial"/>
        </w:rPr>
        <w:t>ESIA, ESMP</w:t>
      </w:r>
      <w:r w:rsidR="00A87B3F" w:rsidRPr="00367441">
        <w:rPr>
          <w:rFonts w:cs="Arial"/>
        </w:rPr>
        <w:t>, SEPs, LMPs,</w:t>
      </w:r>
      <w:r w:rsidR="0033222F" w:rsidRPr="00367441">
        <w:rPr>
          <w:rFonts w:cs="Arial"/>
        </w:rPr>
        <w:t xml:space="preserve"> or RP</w:t>
      </w:r>
      <w:r w:rsidR="00A87B3F" w:rsidRPr="00367441">
        <w:rPr>
          <w:rFonts w:cs="Arial"/>
        </w:rPr>
        <w:t>,</w:t>
      </w:r>
      <w:r w:rsidR="0033222F" w:rsidRPr="00367441">
        <w:rPr>
          <w:rFonts w:cs="Arial"/>
        </w:rPr>
        <w:t xml:space="preserve"> it will inform the relevant municipality and agree with them on </w:t>
      </w:r>
      <w:r w:rsidR="00A87B3F" w:rsidRPr="00367441">
        <w:rPr>
          <w:rFonts w:cs="Arial"/>
        </w:rPr>
        <w:t xml:space="preserve">the </w:t>
      </w:r>
      <w:r w:rsidR="0033222F" w:rsidRPr="00367441">
        <w:rPr>
          <w:rFonts w:cs="Arial"/>
        </w:rPr>
        <w:t xml:space="preserve">steps to rectify </w:t>
      </w:r>
      <w:r w:rsidR="00A87B3F" w:rsidRPr="00367441">
        <w:rPr>
          <w:rFonts w:cs="Arial"/>
        </w:rPr>
        <w:t xml:space="preserve">those </w:t>
      </w:r>
      <w:r w:rsidR="0033222F" w:rsidRPr="00367441">
        <w:rPr>
          <w:rFonts w:cs="Arial"/>
        </w:rPr>
        <w:t xml:space="preserve">problems. </w:t>
      </w:r>
      <w:r w:rsidR="001C3F88" w:rsidRPr="00367441">
        <w:rPr>
          <w:rFonts w:cs="Arial"/>
        </w:rPr>
        <w:t>Specifically,</w:t>
      </w:r>
      <w:r w:rsidR="0033222F" w:rsidRPr="00367441">
        <w:rPr>
          <w:rFonts w:cs="Arial"/>
        </w:rPr>
        <w:t xml:space="preserve"> for any significant environmental or social incidents (</w:t>
      </w:r>
      <w:proofErr w:type="gramStart"/>
      <w:r w:rsidR="0033222F" w:rsidRPr="00367441">
        <w:rPr>
          <w:rFonts w:cs="Arial"/>
        </w:rPr>
        <w:t>e.g.</w:t>
      </w:r>
      <w:proofErr w:type="gramEnd"/>
      <w:r w:rsidR="0033222F" w:rsidRPr="00367441">
        <w:rPr>
          <w:rFonts w:cs="Arial"/>
        </w:rPr>
        <w:t xml:space="preserve"> fatalities, lost time incidents, environmental spills etc.), the municipalities will inform </w:t>
      </w:r>
      <w:r w:rsidRPr="00367441">
        <w:rPr>
          <w:rFonts w:cs="Arial"/>
        </w:rPr>
        <w:t>ILBANK</w:t>
      </w:r>
      <w:r w:rsidR="0033222F" w:rsidRPr="00367441">
        <w:rPr>
          <w:rFonts w:cs="Arial"/>
        </w:rPr>
        <w:t xml:space="preserve"> </w:t>
      </w:r>
      <w:r w:rsidR="00415493" w:rsidRPr="00367441">
        <w:rPr>
          <w:rFonts w:cs="Arial"/>
        </w:rPr>
        <w:t>with</w:t>
      </w:r>
      <w:r w:rsidR="0033222F" w:rsidRPr="00367441">
        <w:rPr>
          <w:rFonts w:cs="Arial"/>
        </w:rPr>
        <w:t xml:space="preserve">in 3 business days, and </w:t>
      </w:r>
      <w:r w:rsidRPr="00367441">
        <w:rPr>
          <w:rFonts w:cs="Arial"/>
        </w:rPr>
        <w:t>ILBANK</w:t>
      </w:r>
      <w:r w:rsidR="0033222F" w:rsidRPr="00367441">
        <w:rPr>
          <w:rFonts w:cs="Arial"/>
        </w:rPr>
        <w:t xml:space="preserve"> will inform the </w:t>
      </w:r>
      <w:r w:rsidR="00AB08CD" w:rsidRPr="00367441">
        <w:rPr>
          <w:rFonts w:cs="Arial"/>
        </w:rPr>
        <w:t xml:space="preserve">World </w:t>
      </w:r>
      <w:r w:rsidR="0033222F" w:rsidRPr="00367441">
        <w:rPr>
          <w:rFonts w:cs="Arial"/>
        </w:rPr>
        <w:t xml:space="preserve">Bank about the incident as soon as </w:t>
      </w:r>
      <w:r w:rsidR="009A7B9C" w:rsidRPr="00367441">
        <w:rPr>
          <w:rFonts w:cs="Arial"/>
        </w:rPr>
        <w:t xml:space="preserve">it is </w:t>
      </w:r>
      <w:r w:rsidR="0033222F" w:rsidRPr="00367441">
        <w:rPr>
          <w:rFonts w:cs="Arial"/>
        </w:rPr>
        <w:t xml:space="preserve">informed. The incident report including root cause analysis, precautions and compensation measures taken, will be submitted to </w:t>
      </w:r>
      <w:r w:rsidRPr="00367441">
        <w:rPr>
          <w:rFonts w:cs="Arial"/>
        </w:rPr>
        <w:t>ILBANK</w:t>
      </w:r>
      <w:r w:rsidR="0033222F" w:rsidRPr="00367441">
        <w:rPr>
          <w:rFonts w:cs="Arial"/>
        </w:rPr>
        <w:t xml:space="preserve"> </w:t>
      </w:r>
      <w:r w:rsidR="002D3359" w:rsidRPr="00367441">
        <w:rPr>
          <w:rFonts w:cs="Arial"/>
        </w:rPr>
        <w:t>with</w:t>
      </w:r>
      <w:r w:rsidR="0033222F" w:rsidRPr="00367441">
        <w:rPr>
          <w:rFonts w:cs="Arial"/>
        </w:rPr>
        <w:t>in 30 business days</w:t>
      </w:r>
      <w:r w:rsidR="002D3359" w:rsidRPr="00367441">
        <w:rPr>
          <w:rFonts w:cs="Arial"/>
        </w:rPr>
        <w:t>,</w:t>
      </w:r>
      <w:r w:rsidR="0033222F" w:rsidRPr="00367441">
        <w:rPr>
          <w:rFonts w:cs="Arial"/>
        </w:rPr>
        <w:t xml:space="preserve"> and </w:t>
      </w:r>
      <w:r w:rsidRPr="00367441">
        <w:rPr>
          <w:rFonts w:cs="Arial"/>
        </w:rPr>
        <w:t>ILBANK</w:t>
      </w:r>
      <w:r w:rsidR="0033222F" w:rsidRPr="00367441">
        <w:rPr>
          <w:rFonts w:cs="Arial"/>
        </w:rPr>
        <w:t xml:space="preserve"> will forward the incident report to the </w:t>
      </w:r>
      <w:r w:rsidR="00AB08CD" w:rsidRPr="00367441">
        <w:rPr>
          <w:rFonts w:cs="Arial"/>
        </w:rPr>
        <w:t xml:space="preserve">World </w:t>
      </w:r>
      <w:r w:rsidR="0033222F" w:rsidRPr="00367441">
        <w:rPr>
          <w:rFonts w:cs="Arial"/>
        </w:rPr>
        <w:t xml:space="preserve">Bank. </w:t>
      </w:r>
      <w:r w:rsidRPr="00367441">
        <w:rPr>
          <w:rFonts w:cs="Arial"/>
        </w:rPr>
        <w:t>ILBANK</w:t>
      </w:r>
      <w:r w:rsidR="0033222F" w:rsidRPr="00367441">
        <w:rPr>
          <w:rFonts w:cs="Arial"/>
        </w:rPr>
        <w:t xml:space="preserve"> will </w:t>
      </w:r>
      <w:r w:rsidR="009A7B9C" w:rsidRPr="00367441">
        <w:rPr>
          <w:rFonts w:cs="Arial"/>
        </w:rPr>
        <w:t>also</w:t>
      </w:r>
      <w:r w:rsidR="0033222F" w:rsidRPr="00367441">
        <w:rPr>
          <w:rFonts w:cs="Arial"/>
        </w:rPr>
        <w:t xml:space="preserve"> report its findings to the W</w:t>
      </w:r>
      <w:r w:rsidR="00B84502" w:rsidRPr="00367441">
        <w:rPr>
          <w:rFonts w:cs="Arial"/>
        </w:rPr>
        <w:t xml:space="preserve">orld </w:t>
      </w:r>
      <w:r w:rsidR="00F52675" w:rsidRPr="00367441">
        <w:rPr>
          <w:rFonts w:cs="Arial"/>
        </w:rPr>
        <w:t>B</w:t>
      </w:r>
      <w:r w:rsidR="00B84502" w:rsidRPr="00367441">
        <w:rPr>
          <w:rFonts w:cs="Arial"/>
        </w:rPr>
        <w:t>ank</w:t>
      </w:r>
      <w:r w:rsidR="0033222F" w:rsidRPr="00367441">
        <w:rPr>
          <w:rFonts w:cs="Arial"/>
        </w:rPr>
        <w:t xml:space="preserve"> in its biannual project progress report or more frequently, as needed to bring issues to the attention of the W</w:t>
      </w:r>
      <w:r w:rsidR="00B84502" w:rsidRPr="00367441">
        <w:rPr>
          <w:rFonts w:cs="Arial"/>
        </w:rPr>
        <w:t xml:space="preserve">orld </w:t>
      </w:r>
      <w:r w:rsidR="0033222F" w:rsidRPr="00367441">
        <w:rPr>
          <w:rFonts w:cs="Arial"/>
        </w:rPr>
        <w:t>B</w:t>
      </w:r>
      <w:r w:rsidR="00B84502" w:rsidRPr="00367441">
        <w:rPr>
          <w:rFonts w:cs="Arial"/>
        </w:rPr>
        <w:t>ank</w:t>
      </w:r>
      <w:r w:rsidR="0033222F" w:rsidRPr="00367441">
        <w:rPr>
          <w:rFonts w:cs="Arial"/>
        </w:rPr>
        <w:t>. The W</w:t>
      </w:r>
      <w:r w:rsidR="00B84502" w:rsidRPr="00367441">
        <w:rPr>
          <w:rFonts w:cs="Arial"/>
        </w:rPr>
        <w:t xml:space="preserve">orld </w:t>
      </w:r>
      <w:r w:rsidR="0033222F" w:rsidRPr="00367441">
        <w:rPr>
          <w:rFonts w:cs="Arial"/>
        </w:rPr>
        <w:t>B</w:t>
      </w:r>
      <w:r w:rsidR="00B84502" w:rsidRPr="00367441">
        <w:rPr>
          <w:rFonts w:cs="Arial"/>
        </w:rPr>
        <w:t>ank’s Task Team for the</w:t>
      </w:r>
      <w:r w:rsidR="0033222F" w:rsidRPr="00367441">
        <w:rPr>
          <w:rFonts w:cs="Arial"/>
        </w:rPr>
        <w:t xml:space="preserve"> project will</w:t>
      </w:r>
      <w:r w:rsidR="00B84502" w:rsidRPr="00367441">
        <w:rPr>
          <w:rFonts w:cs="Arial"/>
        </w:rPr>
        <w:t>,</w:t>
      </w:r>
      <w:r w:rsidR="0033222F" w:rsidRPr="00367441">
        <w:rPr>
          <w:rFonts w:cs="Arial"/>
        </w:rPr>
        <w:t xml:space="preserve"> on occasion, and as required, also visit project sites as part of project supervision.</w:t>
      </w:r>
    </w:p>
    <w:p w14:paraId="6353B57B" w14:textId="2513BE07" w:rsidR="00B478FF" w:rsidRPr="00367441" w:rsidRDefault="00B478FF" w:rsidP="00655938">
      <w:pPr>
        <w:pStyle w:val="BodyText"/>
        <w:spacing w:before="240" w:after="240" w:line="240" w:lineRule="auto"/>
        <w:jc w:val="both"/>
        <w:rPr>
          <w:rFonts w:cs="Arial"/>
        </w:rPr>
      </w:pPr>
    </w:p>
    <w:p w14:paraId="016DE14C" w14:textId="77777777" w:rsidR="00B478FF" w:rsidRPr="00367441" w:rsidRDefault="00B478FF" w:rsidP="00655938">
      <w:pPr>
        <w:pStyle w:val="BodyText"/>
        <w:spacing w:before="240" w:after="240" w:line="240" w:lineRule="auto"/>
        <w:jc w:val="both"/>
        <w:rPr>
          <w:rFonts w:cs="Arial"/>
        </w:rPr>
        <w:sectPr w:rsidR="00B478FF" w:rsidRPr="00367441" w:rsidSect="0091663D">
          <w:pgSz w:w="11906" w:h="16838"/>
          <w:pgMar w:top="1440" w:right="1800" w:bottom="1440" w:left="1800" w:header="706" w:footer="706" w:gutter="0"/>
          <w:cols w:space="708"/>
        </w:sectPr>
      </w:pPr>
    </w:p>
    <w:p w14:paraId="53B6C1E1" w14:textId="77777777" w:rsidR="00150B86" w:rsidRPr="00367441" w:rsidRDefault="00150B86" w:rsidP="00655938">
      <w:pPr>
        <w:pStyle w:val="Heading1"/>
        <w:spacing w:after="240"/>
        <w:ind w:left="0" w:firstLine="0"/>
        <w:jc w:val="both"/>
        <w:rPr>
          <w:rFonts w:cs="Times New Roman"/>
          <w:sz w:val="24"/>
        </w:rPr>
      </w:pPr>
      <w:bookmarkStart w:id="203" w:name="_Toc23651948"/>
      <w:bookmarkStart w:id="204" w:name="_Toc92207653"/>
      <w:r w:rsidRPr="00367441">
        <w:rPr>
          <w:rFonts w:cs="Times New Roman"/>
          <w:sz w:val="24"/>
        </w:rPr>
        <w:lastRenderedPageBreak/>
        <w:t xml:space="preserve">INSTITUTIONAL ARRANGEMENTS AND CAPACITY FOR </w:t>
      </w:r>
      <w:r w:rsidR="007A34B2" w:rsidRPr="00367441">
        <w:rPr>
          <w:rFonts w:cs="Times New Roman"/>
          <w:sz w:val="24"/>
        </w:rPr>
        <w:t xml:space="preserve">ENVIRONMENTAL AND SOCIAL MANAGEMENT </w:t>
      </w:r>
      <w:r w:rsidRPr="00367441">
        <w:rPr>
          <w:rFonts w:cs="Times New Roman"/>
          <w:sz w:val="24"/>
        </w:rPr>
        <w:t>IMPLEMENTATION</w:t>
      </w:r>
      <w:bookmarkEnd w:id="203"/>
      <w:bookmarkEnd w:id="204"/>
    </w:p>
    <w:p w14:paraId="2538BC84" w14:textId="77777777" w:rsidR="00264062" w:rsidRPr="00367441" w:rsidRDefault="00264062" w:rsidP="00655938">
      <w:pPr>
        <w:pStyle w:val="Heading2"/>
        <w:spacing w:before="240" w:after="240"/>
        <w:ind w:left="0" w:firstLine="0"/>
        <w:jc w:val="both"/>
        <w:rPr>
          <w:rFonts w:cs="Arial"/>
        </w:rPr>
      </w:pPr>
      <w:bookmarkStart w:id="205" w:name="_Toc23651949"/>
      <w:bookmarkStart w:id="206" w:name="_Toc92207654"/>
      <w:r w:rsidRPr="00367441">
        <w:t>Institutional Arrangements</w:t>
      </w:r>
      <w:bookmarkEnd w:id="205"/>
      <w:bookmarkEnd w:id="206"/>
    </w:p>
    <w:p w14:paraId="0CA4DD63" w14:textId="2F9894B0" w:rsidR="009F6ED8" w:rsidRPr="00367441" w:rsidRDefault="009F6ED8" w:rsidP="00693DFD">
      <w:pPr>
        <w:pStyle w:val="BodyText"/>
        <w:spacing w:before="240" w:after="240" w:line="240" w:lineRule="auto"/>
        <w:jc w:val="both"/>
        <w:rPr>
          <w:rFonts w:cs="Arial"/>
        </w:rPr>
      </w:pPr>
      <w:r w:rsidRPr="00367441">
        <w:rPr>
          <w:rFonts w:cs="Arial"/>
        </w:rPr>
        <w:t xml:space="preserve">Key actors in the implementation of this framework are the </w:t>
      </w:r>
      <w:r w:rsidR="008611D5" w:rsidRPr="00367441">
        <w:rPr>
          <w:rFonts w:cs="Arial"/>
        </w:rPr>
        <w:t>ILBANK</w:t>
      </w:r>
      <w:r w:rsidRPr="00367441">
        <w:rPr>
          <w:rFonts w:cs="Arial"/>
        </w:rPr>
        <w:t xml:space="preserve"> PMU and </w:t>
      </w:r>
      <w:r w:rsidR="00731B8D" w:rsidRPr="00367441">
        <w:rPr>
          <w:rFonts w:cs="Arial"/>
        </w:rPr>
        <w:t xml:space="preserve">the </w:t>
      </w:r>
      <w:r w:rsidRPr="00367441">
        <w:rPr>
          <w:rFonts w:cs="Arial"/>
        </w:rPr>
        <w:t>municipalities</w:t>
      </w:r>
      <w:r w:rsidR="007A34B2" w:rsidRPr="00367441">
        <w:rPr>
          <w:rFonts w:cs="Arial"/>
        </w:rPr>
        <w:t>/utilities</w:t>
      </w:r>
      <w:r w:rsidR="00731B8D" w:rsidRPr="00367441">
        <w:rPr>
          <w:rFonts w:cs="Arial"/>
        </w:rPr>
        <w:t xml:space="preserve"> participating in the project</w:t>
      </w:r>
      <w:r w:rsidRPr="00367441">
        <w:rPr>
          <w:rFonts w:cs="Arial"/>
        </w:rPr>
        <w:t xml:space="preserve">. </w:t>
      </w:r>
    </w:p>
    <w:p w14:paraId="2BCDD2BE" w14:textId="3780F48A" w:rsidR="001B6366" w:rsidRPr="00367441" w:rsidRDefault="6BA9F590" w:rsidP="00655938">
      <w:pPr>
        <w:pStyle w:val="BodyText"/>
        <w:spacing w:before="240" w:after="240" w:line="240" w:lineRule="auto"/>
        <w:jc w:val="both"/>
        <w:rPr>
          <w:rFonts w:cs="Arial"/>
        </w:rPr>
      </w:pPr>
      <w:r w:rsidRPr="00367441">
        <w:rPr>
          <w:rFonts w:cs="Arial"/>
        </w:rPr>
        <w:t>The</w:t>
      </w:r>
      <w:r w:rsidR="6CE87998" w:rsidRPr="00367441">
        <w:rPr>
          <w:rFonts w:cs="Arial"/>
        </w:rPr>
        <w:t xml:space="preserve"> PMU</w:t>
      </w:r>
      <w:r w:rsidR="3F599059" w:rsidRPr="00367441">
        <w:rPr>
          <w:rFonts w:cs="Arial"/>
        </w:rPr>
        <w:t xml:space="preserve"> </w:t>
      </w:r>
      <w:r w:rsidR="6CE87998" w:rsidRPr="00367441">
        <w:rPr>
          <w:rFonts w:cs="Arial"/>
        </w:rPr>
        <w:t xml:space="preserve">was established under the International Relations Department of </w:t>
      </w:r>
      <w:r w:rsidR="3B3F616C" w:rsidRPr="00367441">
        <w:rPr>
          <w:rFonts w:cs="Arial"/>
        </w:rPr>
        <w:t>ILBANK</w:t>
      </w:r>
      <w:r w:rsidR="6CE87998" w:rsidRPr="00367441">
        <w:rPr>
          <w:rFonts w:cs="Arial"/>
        </w:rPr>
        <w:t xml:space="preserve"> for the implementation of the Municipal Services</w:t>
      </w:r>
      <w:r w:rsidR="6ABBFD7E" w:rsidRPr="00367441">
        <w:rPr>
          <w:rFonts w:cs="Arial"/>
        </w:rPr>
        <w:t xml:space="preserve"> </w:t>
      </w:r>
      <w:r w:rsidR="5B733EB2" w:rsidRPr="00367441">
        <w:rPr>
          <w:rFonts w:cs="Arial"/>
        </w:rPr>
        <w:t>Improvement</w:t>
      </w:r>
      <w:r w:rsidR="6CE87998" w:rsidRPr="00367441">
        <w:rPr>
          <w:rFonts w:cs="Arial"/>
        </w:rPr>
        <w:t xml:space="preserve"> Project (MS</w:t>
      </w:r>
      <w:r w:rsidR="48FD58B1" w:rsidRPr="00367441">
        <w:rPr>
          <w:rFonts w:cs="Arial"/>
        </w:rPr>
        <w:t>I</w:t>
      </w:r>
      <w:r w:rsidR="6CE87998" w:rsidRPr="00367441">
        <w:rPr>
          <w:rFonts w:cs="Arial"/>
        </w:rPr>
        <w:t xml:space="preserve">P), which began preparation in 2003 and was implemented, together with an MSP-AF through 2016. This PMU has continued to implement </w:t>
      </w:r>
      <w:r w:rsidR="00754140" w:rsidRPr="00367441">
        <w:rPr>
          <w:rFonts w:cs="Arial"/>
        </w:rPr>
        <w:t xml:space="preserve">the </w:t>
      </w:r>
      <w:r w:rsidR="6CE87998" w:rsidRPr="00367441">
        <w:rPr>
          <w:rFonts w:cs="Arial"/>
        </w:rPr>
        <w:t>Sustainable Cities Project (SCP) 1</w:t>
      </w:r>
      <w:r w:rsidR="62CEF8C9" w:rsidRPr="00367441">
        <w:rPr>
          <w:rFonts w:cs="Arial"/>
        </w:rPr>
        <w:t>,</w:t>
      </w:r>
      <w:r w:rsidR="6CE87998" w:rsidRPr="00367441">
        <w:rPr>
          <w:rFonts w:cs="Arial"/>
        </w:rPr>
        <w:t xml:space="preserve"> 2, </w:t>
      </w:r>
      <w:r w:rsidR="62CEF8C9" w:rsidRPr="00367441">
        <w:rPr>
          <w:rFonts w:cs="Arial"/>
        </w:rPr>
        <w:t>SCP2-AF</w:t>
      </w:r>
      <w:r w:rsidR="00754140" w:rsidRPr="00367441">
        <w:rPr>
          <w:rFonts w:cs="Arial"/>
        </w:rPr>
        <w:t>,</w:t>
      </w:r>
      <w:r w:rsidR="62CEF8C9" w:rsidRPr="00367441">
        <w:rPr>
          <w:rFonts w:cs="Arial"/>
        </w:rPr>
        <w:t xml:space="preserve"> </w:t>
      </w:r>
      <w:r w:rsidR="6CE87998" w:rsidRPr="00367441">
        <w:rPr>
          <w:rFonts w:cs="Arial"/>
        </w:rPr>
        <w:t xml:space="preserve">and </w:t>
      </w:r>
      <w:r w:rsidR="62CEF8C9" w:rsidRPr="00367441">
        <w:rPr>
          <w:rFonts w:cs="Arial"/>
        </w:rPr>
        <w:t>FRIT-MSIP</w:t>
      </w:r>
      <w:r w:rsidR="6CE87998" w:rsidRPr="00367441">
        <w:rPr>
          <w:rFonts w:cs="Arial"/>
        </w:rPr>
        <w:t xml:space="preserve">. The PMU is led by a department head and unit managers and has staff capacity in procurement, </w:t>
      </w:r>
      <w:r w:rsidR="00241483" w:rsidRPr="00367441">
        <w:rPr>
          <w:rFonts w:cs="Arial"/>
        </w:rPr>
        <w:t>financial management (</w:t>
      </w:r>
      <w:r w:rsidR="6CE87998" w:rsidRPr="00367441">
        <w:rPr>
          <w:rFonts w:cs="Arial"/>
        </w:rPr>
        <w:t>FM</w:t>
      </w:r>
      <w:r w:rsidR="00241483" w:rsidRPr="00367441">
        <w:rPr>
          <w:rFonts w:cs="Arial"/>
        </w:rPr>
        <w:t>)</w:t>
      </w:r>
      <w:r w:rsidR="001B6366" w:rsidRPr="00367441">
        <w:rPr>
          <w:rFonts w:cs="Arial"/>
        </w:rPr>
        <w:t>,</w:t>
      </w:r>
      <w:r w:rsidR="6CE87998" w:rsidRPr="00367441">
        <w:rPr>
          <w:rFonts w:cs="Arial"/>
        </w:rPr>
        <w:t xml:space="preserve"> </w:t>
      </w:r>
      <w:r w:rsidR="62CEF8C9" w:rsidRPr="00367441">
        <w:rPr>
          <w:rFonts w:cs="Arial"/>
        </w:rPr>
        <w:t>environmental and social</w:t>
      </w:r>
      <w:r w:rsidR="6CE87998" w:rsidRPr="00367441">
        <w:rPr>
          <w:rFonts w:cs="Arial"/>
        </w:rPr>
        <w:t xml:space="preserve">, and technical sectors, particularly water, wastewater, and transport. In terms of technical sectors, other departments of </w:t>
      </w:r>
      <w:r w:rsidR="3B3F616C" w:rsidRPr="00367441">
        <w:rPr>
          <w:rFonts w:cs="Arial"/>
        </w:rPr>
        <w:t>ILBANK</w:t>
      </w:r>
      <w:r w:rsidR="6CE87998" w:rsidRPr="00367441">
        <w:rPr>
          <w:rFonts w:cs="Arial"/>
        </w:rPr>
        <w:t xml:space="preserve"> support the PMU in project preparation and implementation. </w:t>
      </w:r>
      <w:r w:rsidR="3B3F616C" w:rsidRPr="00367441">
        <w:rPr>
          <w:rFonts w:cs="Arial"/>
        </w:rPr>
        <w:t>ILBANK</w:t>
      </w:r>
      <w:r w:rsidR="6CE87998" w:rsidRPr="00367441">
        <w:rPr>
          <w:rFonts w:cs="Arial"/>
        </w:rPr>
        <w:t xml:space="preserve"> and</w:t>
      </w:r>
      <w:r w:rsidR="00B6381C" w:rsidRPr="00367441">
        <w:rPr>
          <w:rFonts w:cs="Arial"/>
        </w:rPr>
        <w:t xml:space="preserve"> </w:t>
      </w:r>
      <w:r w:rsidRPr="00367441">
        <w:rPr>
          <w:rFonts w:cs="Arial"/>
        </w:rPr>
        <w:t xml:space="preserve">its </w:t>
      </w:r>
      <w:r w:rsidR="6CE87998" w:rsidRPr="00367441">
        <w:rPr>
          <w:rFonts w:cs="Arial"/>
        </w:rPr>
        <w:t xml:space="preserve">PMU are familiar with and experienced in applying the </w:t>
      </w:r>
      <w:r w:rsidR="242FFB63" w:rsidRPr="00367441">
        <w:rPr>
          <w:rFonts w:cs="Arial"/>
        </w:rPr>
        <w:t xml:space="preserve">World </w:t>
      </w:r>
      <w:r w:rsidR="6CE87998" w:rsidRPr="00367441">
        <w:rPr>
          <w:rFonts w:cs="Arial"/>
        </w:rPr>
        <w:t xml:space="preserve">Bank guidelines, </w:t>
      </w:r>
      <w:proofErr w:type="gramStart"/>
      <w:r w:rsidR="6CE87998" w:rsidRPr="00367441">
        <w:rPr>
          <w:rFonts w:cs="Arial"/>
        </w:rPr>
        <w:t>procedures</w:t>
      </w:r>
      <w:proofErr w:type="gramEnd"/>
      <w:r w:rsidR="6CE87998" w:rsidRPr="00367441">
        <w:rPr>
          <w:rFonts w:cs="Arial"/>
        </w:rPr>
        <w:t xml:space="preserve"> and standards for both fiduciary (procurement and FM) and </w:t>
      </w:r>
      <w:r w:rsidR="62CEF8C9" w:rsidRPr="00367441">
        <w:rPr>
          <w:rFonts w:cs="Arial"/>
        </w:rPr>
        <w:t>environmental and social</w:t>
      </w:r>
      <w:r w:rsidR="6CE87998" w:rsidRPr="00367441">
        <w:rPr>
          <w:rFonts w:cs="Arial"/>
        </w:rPr>
        <w:t xml:space="preserve"> management. Under SCP1</w:t>
      </w:r>
      <w:r w:rsidR="3424E95B" w:rsidRPr="00367441">
        <w:rPr>
          <w:rFonts w:cs="Arial"/>
        </w:rPr>
        <w:t>,</w:t>
      </w:r>
      <w:r w:rsidR="6CE87998" w:rsidRPr="00367441">
        <w:rPr>
          <w:rFonts w:cs="Arial"/>
        </w:rPr>
        <w:t xml:space="preserve"> </w:t>
      </w:r>
      <w:r w:rsidR="3424E95B" w:rsidRPr="00367441">
        <w:rPr>
          <w:rFonts w:cs="Arial"/>
        </w:rPr>
        <w:t xml:space="preserve">SCP2 </w:t>
      </w:r>
      <w:r w:rsidR="6CE87998" w:rsidRPr="00367441">
        <w:rPr>
          <w:rFonts w:cs="Arial"/>
        </w:rPr>
        <w:t>and</w:t>
      </w:r>
      <w:r w:rsidR="3424E95B" w:rsidRPr="00367441">
        <w:rPr>
          <w:rFonts w:cs="Arial"/>
        </w:rPr>
        <w:t xml:space="preserve"> FRIT-MSIP</w:t>
      </w:r>
      <w:r w:rsidR="6CE87998" w:rsidRPr="00367441">
        <w:rPr>
          <w:rFonts w:cs="Arial"/>
        </w:rPr>
        <w:t xml:space="preserve">, participating municipalities are responsible for undertaking procurement and contracting activities for their specific </w:t>
      </w:r>
      <w:r w:rsidR="3B3F616C" w:rsidRPr="00367441">
        <w:rPr>
          <w:rFonts w:cs="Arial"/>
        </w:rPr>
        <w:t>sub-projects</w:t>
      </w:r>
      <w:r w:rsidR="6CE87998" w:rsidRPr="00367441">
        <w:rPr>
          <w:rFonts w:cs="Arial"/>
        </w:rPr>
        <w:t xml:space="preserve"> with the technical support and oversight of </w:t>
      </w:r>
      <w:r w:rsidR="3B3F616C" w:rsidRPr="00367441">
        <w:rPr>
          <w:rFonts w:cs="Arial"/>
        </w:rPr>
        <w:t>ILBANK</w:t>
      </w:r>
      <w:r w:rsidR="6CE87998" w:rsidRPr="00367441">
        <w:rPr>
          <w:rFonts w:cs="Arial"/>
        </w:rPr>
        <w:t>.</w:t>
      </w:r>
    </w:p>
    <w:p w14:paraId="121A8A35" w14:textId="4F1F56B4" w:rsidR="001B6366" w:rsidRPr="00367441" w:rsidRDefault="001B6366" w:rsidP="00655938">
      <w:pPr>
        <w:pStyle w:val="BodyText"/>
        <w:spacing w:before="240" w:after="240" w:line="240" w:lineRule="auto"/>
        <w:jc w:val="both"/>
        <w:rPr>
          <w:rFonts w:cs="Arial"/>
        </w:rPr>
      </w:pPr>
      <w:r w:rsidRPr="00367441">
        <w:rPr>
          <w:rFonts w:cs="Arial"/>
        </w:rPr>
        <w:t>A positive legacy of the MS</w:t>
      </w:r>
      <w:r w:rsidR="0091663D" w:rsidRPr="00367441">
        <w:rPr>
          <w:rFonts w:cs="Arial"/>
        </w:rPr>
        <w:t>I</w:t>
      </w:r>
      <w:r w:rsidRPr="00367441">
        <w:rPr>
          <w:rFonts w:cs="Arial"/>
        </w:rPr>
        <w:t xml:space="preserve">P and SCP has been that </w:t>
      </w:r>
      <w:r w:rsidR="008611D5" w:rsidRPr="00367441">
        <w:rPr>
          <w:rFonts w:cs="Arial"/>
        </w:rPr>
        <w:t>ILBANK</w:t>
      </w:r>
      <w:r w:rsidRPr="00367441">
        <w:rPr>
          <w:rFonts w:cs="Arial"/>
        </w:rPr>
        <w:t xml:space="preserve"> has developed its project implementation and management capacity substantially. The </w:t>
      </w:r>
      <w:r w:rsidR="008611D5" w:rsidRPr="00367441">
        <w:rPr>
          <w:rFonts w:cs="Arial"/>
        </w:rPr>
        <w:t>ILBANK</w:t>
      </w:r>
      <w:r w:rsidRPr="00367441">
        <w:rPr>
          <w:rFonts w:cs="Arial"/>
        </w:rPr>
        <w:t xml:space="preserve"> PMU staff were the beneficiaries of the intensive training sessions on World Bank procurement, safeguard implementation and other topics. The experience gained during implementation, together with the efforts of the Government of Turkey to reform </w:t>
      </w:r>
      <w:r w:rsidR="008611D5" w:rsidRPr="00367441">
        <w:rPr>
          <w:rFonts w:cs="Arial"/>
        </w:rPr>
        <w:t>ILBANK</w:t>
      </w:r>
      <w:r w:rsidR="00112069" w:rsidRPr="00367441">
        <w:rPr>
          <w:rFonts w:cs="Arial"/>
        </w:rPr>
        <w:t xml:space="preserve"> </w:t>
      </w:r>
      <w:r w:rsidRPr="00367441">
        <w:rPr>
          <w:rFonts w:cs="Arial"/>
        </w:rPr>
        <w:t xml:space="preserve">have made it a more attractive institution for other international investors and laid the groundwork for harmonizing development financing in the sector. The already existing organizational setup and improved project implementation capacity of </w:t>
      </w:r>
      <w:r w:rsidR="008611D5" w:rsidRPr="00367441">
        <w:rPr>
          <w:rFonts w:cs="Arial"/>
        </w:rPr>
        <w:t>ILBANK</w:t>
      </w:r>
      <w:r w:rsidR="00112069" w:rsidRPr="00367441">
        <w:rPr>
          <w:rFonts w:cs="Arial"/>
        </w:rPr>
        <w:t xml:space="preserve"> </w:t>
      </w:r>
      <w:r w:rsidRPr="00367441">
        <w:rPr>
          <w:rFonts w:cs="Arial"/>
        </w:rPr>
        <w:t xml:space="preserve">PMU which have been reached through </w:t>
      </w:r>
      <w:r w:rsidR="009A7B9C" w:rsidRPr="00367441">
        <w:rPr>
          <w:rFonts w:cs="Arial"/>
        </w:rPr>
        <w:t xml:space="preserve">the </w:t>
      </w:r>
      <w:r w:rsidRPr="00367441">
        <w:rPr>
          <w:rFonts w:cs="Arial"/>
        </w:rPr>
        <w:t xml:space="preserve">long collaboration with the World Bank will increase sustainability of the project. </w:t>
      </w:r>
    </w:p>
    <w:p w14:paraId="1F34DC29" w14:textId="20A92041" w:rsidR="001B6366" w:rsidRPr="00367441" w:rsidRDefault="001B6366" w:rsidP="00655938">
      <w:pPr>
        <w:pStyle w:val="BodyText"/>
        <w:spacing w:before="240" w:after="240" w:line="240" w:lineRule="auto"/>
        <w:jc w:val="both"/>
        <w:rPr>
          <w:rFonts w:cs="Arial"/>
        </w:rPr>
      </w:pPr>
      <w:r w:rsidRPr="00367441">
        <w:rPr>
          <w:rFonts w:cs="Arial"/>
        </w:rPr>
        <w:t>While most of the Metropolitan and Provincial municipalities have experience</w:t>
      </w:r>
      <w:r w:rsidR="00C27558" w:rsidRPr="00367441">
        <w:rPr>
          <w:rFonts w:cs="Arial"/>
        </w:rPr>
        <w:t>d</w:t>
      </w:r>
      <w:r w:rsidRPr="00367441">
        <w:rPr>
          <w:rFonts w:cs="Arial"/>
        </w:rPr>
        <w:t xml:space="preserve"> and dedicated departments </w:t>
      </w:r>
      <w:r w:rsidR="00E612FE" w:rsidRPr="00367441">
        <w:rPr>
          <w:rFonts w:cs="Arial"/>
        </w:rPr>
        <w:t xml:space="preserve">for </w:t>
      </w:r>
      <w:r w:rsidRPr="00367441">
        <w:rPr>
          <w:rFonts w:cs="Arial"/>
        </w:rPr>
        <w:t xml:space="preserve">running projects financed by International Financial Institutions (IFIs), </w:t>
      </w:r>
      <w:r w:rsidR="00E612FE" w:rsidRPr="00367441">
        <w:rPr>
          <w:rFonts w:cs="Arial"/>
        </w:rPr>
        <w:t xml:space="preserve">the </w:t>
      </w:r>
      <w:r w:rsidRPr="00367441">
        <w:rPr>
          <w:rFonts w:cs="Arial"/>
        </w:rPr>
        <w:t xml:space="preserve">institutional capacities of </w:t>
      </w:r>
      <w:r w:rsidR="001A12F1" w:rsidRPr="00367441">
        <w:rPr>
          <w:rFonts w:cs="Arial"/>
        </w:rPr>
        <w:t xml:space="preserve">some of </w:t>
      </w:r>
      <w:r w:rsidRPr="00367441">
        <w:rPr>
          <w:rFonts w:cs="Arial"/>
        </w:rPr>
        <w:t>the municipalities are still not sufficient for sustaining outcomes. Most of the district municipalities have no capacity to perform IFI funded projects.</w:t>
      </w:r>
    </w:p>
    <w:p w14:paraId="399832BA" w14:textId="134710DE" w:rsidR="00D81319" w:rsidRPr="00367441" w:rsidRDefault="00112069" w:rsidP="00655938">
      <w:pPr>
        <w:pStyle w:val="BodyText"/>
        <w:spacing w:before="240" w:after="240" w:line="240" w:lineRule="auto"/>
        <w:jc w:val="both"/>
        <w:rPr>
          <w:rFonts w:cs="Arial"/>
        </w:rPr>
        <w:sectPr w:rsidR="00D81319" w:rsidRPr="00367441" w:rsidSect="0091663D">
          <w:pgSz w:w="11906" w:h="16838"/>
          <w:pgMar w:top="1440" w:right="1800" w:bottom="1440" w:left="1800" w:header="706" w:footer="706" w:gutter="0"/>
          <w:cols w:space="708"/>
        </w:sectPr>
      </w:pPr>
      <w:r w:rsidRPr="00367441">
        <w:rPr>
          <w:rFonts w:cs="Arial"/>
        </w:rPr>
        <w:t xml:space="preserve">In the following the overall roles and capacities of </w:t>
      </w:r>
      <w:r w:rsidR="009633BF" w:rsidRPr="00367441">
        <w:rPr>
          <w:rFonts w:cs="Arial"/>
        </w:rPr>
        <w:t>key</w:t>
      </w:r>
      <w:r w:rsidRPr="00367441">
        <w:rPr>
          <w:rFonts w:cs="Arial"/>
        </w:rPr>
        <w:t xml:space="preserve"> </w:t>
      </w:r>
      <w:r w:rsidR="001C3F88" w:rsidRPr="00367441">
        <w:rPr>
          <w:rFonts w:cs="Arial"/>
        </w:rPr>
        <w:t>factors</w:t>
      </w:r>
      <w:r w:rsidRPr="00367441">
        <w:rPr>
          <w:rFonts w:cs="Arial"/>
        </w:rPr>
        <w:t xml:space="preserve"> are discussed. The summary of roles and responsibilities is listed in Table </w:t>
      </w:r>
      <w:r w:rsidR="00676BD7" w:rsidRPr="00367441">
        <w:rPr>
          <w:rFonts w:cs="Arial"/>
        </w:rPr>
        <w:t>16</w:t>
      </w:r>
      <w:r w:rsidRPr="00367441">
        <w:rPr>
          <w:rFonts w:cs="Arial"/>
        </w:rPr>
        <w:t>.</w:t>
      </w:r>
    </w:p>
    <w:p w14:paraId="0A9A89CE" w14:textId="5D487532" w:rsidR="001C121E" w:rsidRPr="00367441" w:rsidRDefault="000C1F65" w:rsidP="001C121E">
      <w:pPr>
        <w:pStyle w:val="BodyText"/>
        <w:widowControl w:val="0"/>
        <w:spacing w:before="240" w:after="240" w:line="240" w:lineRule="auto"/>
        <w:jc w:val="both"/>
        <w:rPr>
          <w:rFonts w:cs="Arial"/>
          <w:b/>
          <w:sz w:val="20"/>
          <w:szCs w:val="20"/>
        </w:rPr>
      </w:pPr>
      <w:r>
        <w:rPr>
          <w:rFonts w:cs="Arial"/>
          <w:b/>
          <w:sz w:val="20"/>
          <w:szCs w:val="20"/>
        </w:rPr>
        <w:lastRenderedPageBreak/>
        <w:t>Table 16. Roles a</w:t>
      </w:r>
      <w:r w:rsidR="001C121E" w:rsidRPr="00367441">
        <w:rPr>
          <w:rFonts w:cs="Arial"/>
          <w:b/>
          <w:sz w:val="20"/>
          <w:szCs w:val="20"/>
        </w:rPr>
        <w:t>nd Responsibilities</w:t>
      </w: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2071"/>
        <w:gridCol w:w="2072"/>
        <w:gridCol w:w="2072"/>
      </w:tblGrid>
      <w:tr w:rsidR="001C121E" w:rsidRPr="00367441" w14:paraId="135C43D9" w14:textId="77777777" w:rsidTr="0076312A">
        <w:trPr>
          <w:trHeight w:val="332"/>
          <w:tblHeader/>
        </w:trPr>
        <w:tc>
          <w:tcPr>
            <w:tcW w:w="1250" w:type="pct"/>
            <w:shd w:val="clear" w:color="auto" w:fill="BFBFBF" w:themeFill="background1" w:themeFillShade="BF"/>
          </w:tcPr>
          <w:p w14:paraId="65A549FA" w14:textId="77777777" w:rsidR="001C121E" w:rsidRPr="00367441" w:rsidRDefault="001C121E" w:rsidP="0076312A">
            <w:pPr>
              <w:spacing w:after="240"/>
              <w:jc w:val="center"/>
              <w:rPr>
                <w:rFonts w:cs="Arial"/>
                <w:b/>
                <w:sz w:val="20"/>
                <w:szCs w:val="20"/>
                <w:lang w:val="en-US"/>
              </w:rPr>
            </w:pPr>
          </w:p>
        </w:tc>
        <w:tc>
          <w:tcPr>
            <w:tcW w:w="1250" w:type="pct"/>
            <w:shd w:val="clear" w:color="auto" w:fill="BFBFBF" w:themeFill="background1" w:themeFillShade="BF"/>
          </w:tcPr>
          <w:p w14:paraId="1113D7C0" w14:textId="77777777" w:rsidR="001C121E" w:rsidRPr="00367441" w:rsidRDefault="001C121E" w:rsidP="0076312A">
            <w:pPr>
              <w:spacing w:after="240"/>
              <w:contextualSpacing/>
              <w:jc w:val="center"/>
              <w:rPr>
                <w:rFonts w:cs="Arial"/>
                <w:b/>
                <w:sz w:val="20"/>
                <w:szCs w:val="20"/>
                <w:lang w:val="en-US"/>
              </w:rPr>
            </w:pPr>
            <w:r w:rsidRPr="00367441">
              <w:rPr>
                <w:rFonts w:cs="Arial"/>
                <w:b/>
                <w:sz w:val="20"/>
                <w:szCs w:val="20"/>
                <w:lang w:val="en-US"/>
              </w:rPr>
              <w:t>Municipalities</w:t>
            </w:r>
          </w:p>
        </w:tc>
        <w:tc>
          <w:tcPr>
            <w:tcW w:w="1250" w:type="pct"/>
            <w:shd w:val="clear" w:color="auto" w:fill="BFBFBF" w:themeFill="background1" w:themeFillShade="BF"/>
          </w:tcPr>
          <w:p w14:paraId="4148A66F" w14:textId="77777777" w:rsidR="001C121E" w:rsidRPr="00367441" w:rsidRDefault="001C121E" w:rsidP="0076312A">
            <w:pPr>
              <w:spacing w:after="240"/>
              <w:contextualSpacing/>
              <w:jc w:val="center"/>
              <w:rPr>
                <w:rFonts w:cs="Arial"/>
                <w:b/>
                <w:sz w:val="20"/>
                <w:szCs w:val="20"/>
                <w:lang w:val="en-US"/>
              </w:rPr>
            </w:pPr>
            <w:r w:rsidRPr="00367441">
              <w:rPr>
                <w:rFonts w:cs="Arial"/>
                <w:b/>
                <w:sz w:val="20"/>
                <w:szCs w:val="20"/>
                <w:lang w:val="en-US"/>
              </w:rPr>
              <w:t>ILBANK</w:t>
            </w:r>
          </w:p>
        </w:tc>
        <w:tc>
          <w:tcPr>
            <w:tcW w:w="1250" w:type="pct"/>
            <w:shd w:val="clear" w:color="auto" w:fill="BFBFBF" w:themeFill="background1" w:themeFillShade="BF"/>
          </w:tcPr>
          <w:p w14:paraId="1B25C752" w14:textId="77777777" w:rsidR="001C121E" w:rsidRPr="00367441" w:rsidRDefault="001C121E" w:rsidP="0076312A">
            <w:pPr>
              <w:spacing w:after="240"/>
              <w:contextualSpacing/>
              <w:jc w:val="center"/>
              <w:rPr>
                <w:rFonts w:cs="Arial"/>
                <w:b/>
                <w:sz w:val="20"/>
                <w:szCs w:val="20"/>
                <w:lang w:val="en-US"/>
              </w:rPr>
            </w:pPr>
            <w:r w:rsidRPr="00367441">
              <w:rPr>
                <w:rFonts w:cs="Arial"/>
                <w:b/>
                <w:sz w:val="20"/>
                <w:szCs w:val="20"/>
                <w:lang w:val="en-US"/>
              </w:rPr>
              <w:t>WB</w:t>
            </w:r>
          </w:p>
        </w:tc>
      </w:tr>
      <w:tr w:rsidR="001C121E" w:rsidRPr="00367441" w14:paraId="41864059" w14:textId="77777777" w:rsidTr="0076312A">
        <w:tc>
          <w:tcPr>
            <w:tcW w:w="1250" w:type="pct"/>
            <w:shd w:val="clear" w:color="auto" w:fill="BFBFBF" w:themeFill="background1" w:themeFillShade="BF"/>
          </w:tcPr>
          <w:p w14:paraId="55A39201" w14:textId="77777777" w:rsidR="001C121E" w:rsidRPr="00367441" w:rsidRDefault="001C121E" w:rsidP="0076312A">
            <w:pPr>
              <w:spacing w:after="240"/>
              <w:contextualSpacing/>
              <w:jc w:val="center"/>
              <w:rPr>
                <w:rFonts w:cs="Arial"/>
                <w:b/>
                <w:sz w:val="20"/>
                <w:szCs w:val="20"/>
                <w:lang w:val="en-US"/>
              </w:rPr>
            </w:pPr>
            <w:r w:rsidRPr="00367441">
              <w:rPr>
                <w:rFonts w:cs="Arial"/>
                <w:b/>
                <w:sz w:val="20"/>
                <w:szCs w:val="20"/>
                <w:lang w:val="en-US"/>
              </w:rPr>
              <w:t>Financial Roles</w:t>
            </w:r>
          </w:p>
        </w:tc>
        <w:tc>
          <w:tcPr>
            <w:tcW w:w="1250" w:type="pct"/>
            <w:shd w:val="clear" w:color="auto" w:fill="BFBFBF" w:themeFill="background1" w:themeFillShade="BF"/>
          </w:tcPr>
          <w:p w14:paraId="7F2516B6" w14:textId="77777777" w:rsidR="001C121E" w:rsidRPr="00367441" w:rsidRDefault="001C121E" w:rsidP="0076312A">
            <w:pPr>
              <w:spacing w:after="240"/>
              <w:jc w:val="center"/>
              <w:rPr>
                <w:rFonts w:cs="Arial"/>
                <w:b/>
                <w:sz w:val="20"/>
                <w:szCs w:val="20"/>
                <w:lang w:val="en-US"/>
              </w:rPr>
            </w:pPr>
            <w:r w:rsidRPr="00367441">
              <w:rPr>
                <w:rFonts w:cs="Arial"/>
                <w:b/>
                <w:sz w:val="20"/>
                <w:szCs w:val="20"/>
                <w:lang w:val="en-US"/>
              </w:rPr>
              <w:t>Sub-Borrower</w:t>
            </w:r>
          </w:p>
        </w:tc>
        <w:tc>
          <w:tcPr>
            <w:tcW w:w="1250" w:type="pct"/>
            <w:shd w:val="clear" w:color="auto" w:fill="BFBFBF" w:themeFill="background1" w:themeFillShade="BF"/>
          </w:tcPr>
          <w:p w14:paraId="4CE548F7" w14:textId="77777777" w:rsidR="001C121E" w:rsidRPr="00367441" w:rsidRDefault="001C121E" w:rsidP="0076312A">
            <w:pPr>
              <w:spacing w:after="240"/>
              <w:jc w:val="center"/>
              <w:rPr>
                <w:rFonts w:cs="Arial"/>
                <w:b/>
                <w:sz w:val="20"/>
                <w:szCs w:val="20"/>
                <w:lang w:val="en-US"/>
              </w:rPr>
            </w:pPr>
            <w:r w:rsidRPr="00367441">
              <w:rPr>
                <w:rFonts w:cs="Arial"/>
                <w:b/>
                <w:sz w:val="20"/>
                <w:szCs w:val="20"/>
                <w:lang w:val="en-US"/>
              </w:rPr>
              <w:t>Financial Intermediary</w:t>
            </w:r>
          </w:p>
        </w:tc>
        <w:tc>
          <w:tcPr>
            <w:tcW w:w="1250" w:type="pct"/>
            <w:shd w:val="clear" w:color="auto" w:fill="BFBFBF" w:themeFill="background1" w:themeFillShade="BF"/>
          </w:tcPr>
          <w:p w14:paraId="132D0785" w14:textId="77777777" w:rsidR="001C121E" w:rsidRPr="00367441" w:rsidRDefault="001C121E" w:rsidP="0076312A">
            <w:pPr>
              <w:spacing w:after="240"/>
              <w:jc w:val="center"/>
              <w:rPr>
                <w:rFonts w:cs="Arial"/>
                <w:b/>
                <w:sz w:val="20"/>
                <w:szCs w:val="20"/>
                <w:lang w:val="en-US"/>
              </w:rPr>
            </w:pPr>
            <w:r w:rsidRPr="00367441">
              <w:rPr>
                <w:rFonts w:cs="Arial"/>
                <w:b/>
                <w:sz w:val="20"/>
                <w:szCs w:val="20"/>
                <w:lang w:val="en-US"/>
              </w:rPr>
              <w:t>Main Finance Source</w:t>
            </w:r>
          </w:p>
        </w:tc>
      </w:tr>
      <w:tr w:rsidR="001C121E" w:rsidRPr="00367441" w14:paraId="5CB4B785" w14:textId="77777777" w:rsidTr="00EB4154">
        <w:tc>
          <w:tcPr>
            <w:tcW w:w="1250" w:type="pct"/>
            <w:shd w:val="clear" w:color="auto" w:fill="auto"/>
          </w:tcPr>
          <w:p w14:paraId="565F77AA" w14:textId="77777777" w:rsidR="001C121E" w:rsidRPr="00367441" w:rsidRDefault="001C121E" w:rsidP="00EB4154">
            <w:pPr>
              <w:spacing w:before="240" w:after="240"/>
              <w:contextualSpacing/>
              <w:jc w:val="both"/>
              <w:rPr>
                <w:rFonts w:cs="Arial"/>
                <w:b/>
                <w:sz w:val="20"/>
                <w:szCs w:val="20"/>
                <w:lang w:val="en-US"/>
              </w:rPr>
            </w:pPr>
            <w:r w:rsidRPr="00367441">
              <w:rPr>
                <w:rFonts w:cs="Arial"/>
                <w:b/>
                <w:sz w:val="20"/>
                <w:szCs w:val="20"/>
                <w:lang w:val="en-US"/>
              </w:rPr>
              <w:t>Application Process</w:t>
            </w:r>
          </w:p>
        </w:tc>
        <w:tc>
          <w:tcPr>
            <w:tcW w:w="1250" w:type="pct"/>
            <w:shd w:val="clear" w:color="auto" w:fill="auto"/>
          </w:tcPr>
          <w:p w14:paraId="277E8CBA"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Submit Demand Based Applications to ILBANK</w:t>
            </w:r>
          </w:p>
        </w:tc>
        <w:tc>
          <w:tcPr>
            <w:tcW w:w="1250" w:type="pct"/>
            <w:shd w:val="clear" w:color="auto" w:fill="auto"/>
          </w:tcPr>
          <w:p w14:paraId="3CE9787D"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Review/</w:t>
            </w:r>
            <w:proofErr w:type="spellStart"/>
            <w:r w:rsidRPr="00367441">
              <w:rPr>
                <w:rFonts w:cs="Arial"/>
                <w:sz w:val="18"/>
                <w:szCs w:val="18"/>
                <w:lang w:val="en-US"/>
              </w:rPr>
              <w:t>analyse</w:t>
            </w:r>
            <w:proofErr w:type="spellEnd"/>
            <w:r w:rsidRPr="00367441">
              <w:rPr>
                <w:rFonts w:cs="Arial"/>
                <w:sz w:val="18"/>
                <w:szCs w:val="18"/>
                <w:lang w:val="en-US"/>
              </w:rPr>
              <w:t xml:space="preserve"> the applications </w:t>
            </w:r>
            <w:proofErr w:type="gramStart"/>
            <w:r w:rsidRPr="00367441">
              <w:rPr>
                <w:rFonts w:cs="Arial"/>
                <w:sz w:val="18"/>
                <w:szCs w:val="18"/>
                <w:lang w:val="en-US"/>
              </w:rPr>
              <w:t>in order to</w:t>
            </w:r>
            <w:proofErr w:type="gramEnd"/>
            <w:r w:rsidRPr="00367441">
              <w:rPr>
                <w:rFonts w:cs="Arial"/>
                <w:sz w:val="18"/>
                <w:szCs w:val="18"/>
                <w:lang w:val="en-US"/>
              </w:rPr>
              <w:t xml:space="preserve"> provide information to the WB</w:t>
            </w:r>
          </w:p>
        </w:tc>
        <w:tc>
          <w:tcPr>
            <w:tcW w:w="1250" w:type="pct"/>
            <w:shd w:val="clear" w:color="auto" w:fill="auto"/>
          </w:tcPr>
          <w:p w14:paraId="63C020BC"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Concur the final selection of the sub-projects from the five participating municipalities</w:t>
            </w:r>
          </w:p>
        </w:tc>
      </w:tr>
      <w:tr w:rsidR="001C121E" w:rsidRPr="00367441" w14:paraId="66BB516F" w14:textId="77777777" w:rsidTr="00EB4154">
        <w:tc>
          <w:tcPr>
            <w:tcW w:w="1250" w:type="pct"/>
            <w:shd w:val="clear" w:color="auto" w:fill="auto"/>
          </w:tcPr>
          <w:p w14:paraId="1BF14063" w14:textId="77777777" w:rsidR="001C121E" w:rsidRPr="00367441" w:rsidRDefault="001C121E" w:rsidP="00EB4154">
            <w:pPr>
              <w:spacing w:before="240" w:after="240"/>
              <w:contextualSpacing/>
              <w:jc w:val="both"/>
              <w:rPr>
                <w:rFonts w:cs="Arial"/>
                <w:b/>
                <w:sz w:val="20"/>
                <w:szCs w:val="20"/>
                <w:lang w:val="en-US"/>
              </w:rPr>
            </w:pPr>
            <w:r w:rsidRPr="00367441">
              <w:rPr>
                <w:rFonts w:cs="Arial"/>
                <w:b/>
                <w:sz w:val="20"/>
                <w:szCs w:val="20"/>
                <w:lang w:val="en-US"/>
              </w:rPr>
              <w:t>Preparation Process</w:t>
            </w:r>
          </w:p>
        </w:tc>
        <w:tc>
          <w:tcPr>
            <w:tcW w:w="1250" w:type="pct"/>
            <w:shd w:val="clear" w:color="auto" w:fill="auto"/>
          </w:tcPr>
          <w:p w14:paraId="758912A6"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Apply the relevant environmental and social standards that are introduced by the WB through the ILBANK</w:t>
            </w:r>
          </w:p>
          <w:p w14:paraId="113FCBFE" w14:textId="6C4DA872" w:rsidR="00027E0A" w:rsidRPr="00367441" w:rsidRDefault="00027E0A" w:rsidP="00E57C76">
            <w:pPr>
              <w:spacing w:before="240" w:after="240"/>
              <w:rPr>
                <w:rFonts w:cs="Arial"/>
                <w:sz w:val="18"/>
                <w:szCs w:val="18"/>
                <w:lang w:val="en-US"/>
              </w:rPr>
            </w:pPr>
            <w:r w:rsidRPr="00367441">
              <w:rPr>
                <w:rFonts w:cs="Arial"/>
                <w:sz w:val="18"/>
                <w:szCs w:val="18"/>
                <w:lang w:val="en-US"/>
              </w:rPr>
              <w:t>Scree</w:t>
            </w:r>
            <w:r w:rsidR="0029183D" w:rsidRPr="00367441">
              <w:rPr>
                <w:rFonts w:cs="Arial"/>
                <w:sz w:val="18"/>
                <w:szCs w:val="18"/>
                <w:lang w:val="en-US"/>
              </w:rPr>
              <w:t xml:space="preserve">n </w:t>
            </w:r>
            <w:r w:rsidRPr="00367441">
              <w:rPr>
                <w:rFonts w:cs="Arial"/>
                <w:sz w:val="18"/>
                <w:szCs w:val="18"/>
                <w:lang w:val="en-US"/>
              </w:rPr>
              <w:t>proposed subprojects for E&amp;S risks per the World Bank risk categorization and make arrangement for site-specific E&amp;S assessments</w:t>
            </w:r>
          </w:p>
        </w:tc>
        <w:tc>
          <w:tcPr>
            <w:tcW w:w="1250" w:type="pct"/>
            <w:shd w:val="clear" w:color="auto" w:fill="auto"/>
          </w:tcPr>
          <w:p w14:paraId="57818153"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Coordinate the selected municipalities to ensure all the relevant rules and regulations will be adopted throughout the project</w:t>
            </w:r>
          </w:p>
          <w:p w14:paraId="1E4B33E2"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Organize internal working structure for the investment options</w:t>
            </w:r>
          </w:p>
        </w:tc>
        <w:tc>
          <w:tcPr>
            <w:tcW w:w="1250" w:type="pct"/>
            <w:shd w:val="clear" w:color="auto" w:fill="auto"/>
          </w:tcPr>
          <w:p w14:paraId="461219B4" w14:textId="2DACB14C" w:rsidR="001C121E" w:rsidRPr="00367441" w:rsidRDefault="000C1F65" w:rsidP="00EB4154">
            <w:pPr>
              <w:spacing w:before="240" w:after="240"/>
              <w:jc w:val="both"/>
              <w:rPr>
                <w:rFonts w:cs="Arial"/>
                <w:sz w:val="18"/>
                <w:szCs w:val="18"/>
                <w:lang w:val="en-US"/>
              </w:rPr>
            </w:pPr>
            <w:r w:rsidRPr="000C1F65">
              <w:rPr>
                <w:rFonts w:cs="Arial"/>
                <w:sz w:val="18"/>
                <w:szCs w:val="18"/>
                <w:lang w:val="en-US"/>
              </w:rPr>
              <w:t>Assist ILBANK for monitoring the Results Framework of the Project</w:t>
            </w:r>
          </w:p>
          <w:p w14:paraId="3F70D57F"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Provide technical guidance to the ILBANK</w:t>
            </w:r>
          </w:p>
        </w:tc>
      </w:tr>
      <w:tr w:rsidR="001C121E" w:rsidRPr="00367441" w14:paraId="12ECFF65" w14:textId="77777777" w:rsidTr="00EB4154">
        <w:tc>
          <w:tcPr>
            <w:tcW w:w="1250" w:type="pct"/>
            <w:shd w:val="clear" w:color="auto" w:fill="auto"/>
          </w:tcPr>
          <w:p w14:paraId="3B300988" w14:textId="77777777" w:rsidR="001C121E" w:rsidRPr="00367441" w:rsidRDefault="001C121E" w:rsidP="00EB4154">
            <w:pPr>
              <w:spacing w:before="240" w:after="240"/>
              <w:contextualSpacing/>
              <w:jc w:val="both"/>
              <w:rPr>
                <w:rFonts w:cs="Arial"/>
                <w:b/>
                <w:sz w:val="20"/>
                <w:szCs w:val="20"/>
                <w:lang w:val="en-US"/>
              </w:rPr>
            </w:pPr>
            <w:r w:rsidRPr="00367441">
              <w:rPr>
                <w:rFonts w:cs="Arial"/>
                <w:b/>
                <w:sz w:val="20"/>
                <w:szCs w:val="20"/>
                <w:lang w:val="en-US"/>
              </w:rPr>
              <w:t>Number of Staff</w:t>
            </w:r>
          </w:p>
        </w:tc>
        <w:tc>
          <w:tcPr>
            <w:tcW w:w="1250" w:type="pct"/>
            <w:shd w:val="clear" w:color="auto" w:fill="auto"/>
          </w:tcPr>
          <w:p w14:paraId="3CEA8A10"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 xml:space="preserve">Assign one of each expert/focal point listed; Social </w:t>
            </w:r>
            <w:proofErr w:type="gramStart"/>
            <w:r w:rsidRPr="00367441">
              <w:rPr>
                <w:rFonts w:cs="Arial"/>
                <w:sz w:val="18"/>
                <w:szCs w:val="18"/>
                <w:lang w:val="en-US"/>
              </w:rPr>
              <w:t>Expert  Environmental</w:t>
            </w:r>
            <w:proofErr w:type="gramEnd"/>
            <w:r w:rsidRPr="00367441">
              <w:rPr>
                <w:rFonts w:cs="Arial"/>
                <w:sz w:val="18"/>
                <w:szCs w:val="18"/>
                <w:lang w:val="en-US"/>
              </w:rPr>
              <w:t xml:space="preserve"> Expert, and OHS experts. </w:t>
            </w:r>
          </w:p>
        </w:tc>
        <w:tc>
          <w:tcPr>
            <w:tcW w:w="1250" w:type="pct"/>
            <w:shd w:val="clear" w:color="auto" w:fill="auto"/>
          </w:tcPr>
          <w:p w14:paraId="0CBF519F"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The present team of PMU will be strengthened by one environment specialist, one social specialist and one OHS specialist. Individual freelance consultants can also be employed.</w:t>
            </w:r>
          </w:p>
        </w:tc>
        <w:tc>
          <w:tcPr>
            <w:tcW w:w="1250" w:type="pct"/>
            <w:shd w:val="clear" w:color="auto" w:fill="auto"/>
          </w:tcPr>
          <w:p w14:paraId="22AAF105"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Assist the ILBANK in establishing monitoring team</w:t>
            </w:r>
          </w:p>
        </w:tc>
      </w:tr>
      <w:tr w:rsidR="001C121E" w:rsidRPr="00367441" w14:paraId="1C82A760" w14:textId="77777777" w:rsidTr="00EB4154">
        <w:trPr>
          <w:trHeight w:val="1403"/>
        </w:trPr>
        <w:tc>
          <w:tcPr>
            <w:tcW w:w="1250" w:type="pct"/>
            <w:vMerge w:val="restart"/>
            <w:shd w:val="clear" w:color="auto" w:fill="auto"/>
          </w:tcPr>
          <w:p w14:paraId="290E9079" w14:textId="77777777" w:rsidR="001C121E" w:rsidRPr="00367441" w:rsidRDefault="001C121E" w:rsidP="00EB4154">
            <w:pPr>
              <w:spacing w:before="240" w:after="240"/>
              <w:contextualSpacing/>
              <w:jc w:val="both"/>
              <w:rPr>
                <w:rFonts w:cs="Arial"/>
                <w:b/>
                <w:sz w:val="20"/>
                <w:szCs w:val="20"/>
                <w:lang w:val="en-US"/>
              </w:rPr>
            </w:pPr>
            <w:r w:rsidRPr="00367441">
              <w:rPr>
                <w:rFonts w:cs="Arial"/>
                <w:b/>
                <w:sz w:val="20"/>
                <w:szCs w:val="20"/>
                <w:lang w:val="en-US"/>
              </w:rPr>
              <w:t>Project Roles</w:t>
            </w:r>
          </w:p>
        </w:tc>
        <w:tc>
          <w:tcPr>
            <w:tcW w:w="1250" w:type="pct"/>
            <w:shd w:val="clear" w:color="auto" w:fill="auto"/>
          </w:tcPr>
          <w:p w14:paraId="2EC93013" w14:textId="77777777" w:rsidR="001C121E" w:rsidRPr="00367441" w:rsidRDefault="001C121E" w:rsidP="00EB4154">
            <w:pPr>
              <w:spacing w:before="240" w:after="240"/>
              <w:jc w:val="both"/>
              <w:rPr>
                <w:rFonts w:cs="Arial"/>
                <w:sz w:val="18"/>
                <w:szCs w:val="18"/>
                <w:lang w:val="en-US"/>
              </w:rPr>
            </w:pPr>
            <w:proofErr w:type="gramStart"/>
            <w:r w:rsidRPr="00367441">
              <w:rPr>
                <w:rFonts w:cs="Arial"/>
                <w:sz w:val="18"/>
                <w:szCs w:val="18"/>
                <w:lang w:val="en-US"/>
              </w:rPr>
              <w:t>Preparation  and</w:t>
            </w:r>
            <w:proofErr w:type="gramEnd"/>
            <w:r w:rsidRPr="00367441">
              <w:rPr>
                <w:rFonts w:cs="Arial"/>
                <w:sz w:val="18"/>
                <w:szCs w:val="18"/>
                <w:lang w:val="en-US"/>
              </w:rPr>
              <w:t xml:space="preserve"> implementation of ESIAs, ESMPs, LMP, RPs and SEPs including management of subproject level Grievance Mechanisms</w:t>
            </w:r>
          </w:p>
          <w:p w14:paraId="3BE58AE9"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Monitor environmental and social performance of the contractors’ works on site, in line with the site-specific environmental and social requirements</w:t>
            </w:r>
            <w:r w:rsidR="00D62262" w:rsidRPr="00367441">
              <w:rPr>
                <w:rFonts w:cs="Arial"/>
                <w:sz w:val="18"/>
                <w:szCs w:val="18"/>
                <w:lang w:val="en-US"/>
              </w:rPr>
              <w:t>.</w:t>
            </w:r>
          </w:p>
          <w:p w14:paraId="774612A1" w14:textId="49603BA2" w:rsidR="00D62262" w:rsidRPr="00367441" w:rsidRDefault="00D62262" w:rsidP="00D62262">
            <w:pPr>
              <w:spacing w:before="240" w:after="240"/>
              <w:jc w:val="both"/>
              <w:rPr>
                <w:rFonts w:cs="Arial"/>
                <w:sz w:val="18"/>
                <w:szCs w:val="18"/>
                <w:lang w:val="en-US"/>
              </w:rPr>
            </w:pPr>
            <w:r w:rsidRPr="00367441">
              <w:rPr>
                <w:rFonts w:cs="Arial"/>
                <w:sz w:val="18"/>
                <w:szCs w:val="18"/>
                <w:lang w:val="en-US"/>
              </w:rPr>
              <w:t>Reporting to the ILBANK on quarterly basis on E&amp;S compliance and monitoring</w:t>
            </w:r>
          </w:p>
        </w:tc>
        <w:tc>
          <w:tcPr>
            <w:tcW w:w="1250" w:type="pct"/>
            <w:shd w:val="clear" w:color="auto" w:fill="auto"/>
          </w:tcPr>
          <w:p w14:paraId="018E1983"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 xml:space="preserve">Responsible for reviewing and approving site-specific E&amp;S documents for low and moderate risk sub-projects; and for monitoring the implementation </w:t>
            </w:r>
            <w:proofErr w:type="gramStart"/>
            <w:r w:rsidRPr="00367441">
              <w:rPr>
                <w:rFonts w:cs="Arial"/>
                <w:sz w:val="18"/>
                <w:szCs w:val="18"/>
                <w:lang w:val="en-US"/>
              </w:rPr>
              <w:t>of  ESMF</w:t>
            </w:r>
            <w:proofErr w:type="gramEnd"/>
            <w:r w:rsidRPr="00367441">
              <w:rPr>
                <w:rFonts w:cs="Arial"/>
                <w:sz w:val="18"/>
                <w:szCs w:val="18"/>
                <w:lang w:val="en-US"/>
              </w:rPr>
              <w:t>,  ESCP, ESIAs, ESMPs, LMP and Grievance process</w:t>
            </w:r>
          </w:p>
          <w:p w14:paraId="5645A080" w14:textId="0DAB2EE7" w:rsidR="00D62262" w:rsidRPr="00367441" w:rsidRDefault="00D62262" w:rsidP="00D62262">
            <w:pPr>
              <w:spacing w:before="240" w:after="240"/>
              <w:jc w:val="both"/>
              <w:rPr>
                <w:rFonts w:cs="Arial"/>
                <w:sz w:val="18"/>
                <w:szCs w:val="18"/>
                <w:lang w:val="en-US"/>
              </w:rPr>
            </w:pPr>
            <w:r w:rsidRPr="00367441">
              <w:rPr>
                <w:rFonts w:cs="Arial"/>
                <w:sz w:val="18"/>
                <w:szCs w:val="18"/>
                <w:lang w:val="en-US"/>
              </w:rPr>
              <w:t>Reporting to WB on biannual basis on E&amp;S compliance and monitoring</w:t>
            </w:r>
          </w:p>
        </w:tc>
        <w:tc>
          <w:tcPr>
            <w:tcW w:w="1250" w:type="pct"/>
            <w:shd w:val="clear" w:color="auto" w:fill="auto"/>
          </w:tcPr>
          <w:p w14:paraId="482B2BA3"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Prior review and approval of E&amp;S documents for Substantial risk subprojects.</w:t>
            </w:r>
          </w:p>
          <w:p w14:paraId="3B35DD96"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Overall review of the project development stages</w:t>
            </w:r>
          </w:p>
        </w:tc>
      </w:tr>
      <w:tr w:rsidR="001C121E" w:rsidRPr="00367441" w14:paraId="56FBDE06" w14:textId="77777777" w:rsidTr="00EB4154">
        <w:tc>
          <w:tcPr>
            <w:tcW w:w="1250" w:type="pct"/>
            <w:vMerge/>
            <w:shd w:val="clear" w:color="auto" w:fill="auto"/>
          </w:tcPr>
          <w:p w14:paraId="5B5BC638" w14:textId="77777777" w:rsidR="001C121E" w:rsidRPr="00367441" w:rsidRDefault="001C121E" w:rsidP="00EB4154">
            <w:pPr>
              <w:spacing w:before="240" w:after="240"/>
              <w:jc w:val="both"/>
              <w:rPr>
                <w:rFonts w:cs="Arial"/>
                <w:b/>
                <w:sz w:val="20"/>
                <w:szCs w:val="20"/>
                <w:lang w:val="en-US"/>
              </w:rPr>
            </w:pPr>
          </w:p>
        </w:tc>
        <w:tc>
          <w:tcPr>
            <w:tcW w:w="1250" w:type="pct"/>
            <w:shd w:val="clear" w:color="auto" w:fill="auto"/>
          </w:tcPr>
          <w:p w14:paraId="6AD042F5"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Tendering all the project works and consulting services</w:t>
            </w:r>
          </w:p>
        </w:tc>
        <w:tc>
          <w:tcPr>
            <w:tcW w:w="1250" w:type="pct"/>
            <w:shd w:val="clear" w:color="auto" w:fill="auto"/>
          </w:tcPr>
          <w:p w14:paraId="52A5B16E"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 xml:space="preserve">Supervise and monitor the whole process to ensure the proper application of the WB’s ESSs and safeguard policies </w:t>
            </w:r>
          </w:p>
        </w:tc>
        <w:tc>
          <w:tcPr>
            <w:tcW w:w="1250" w:type="pct"/>
            <w:shd w:val="clear" w:color="auto" w:fill="auto"/>
          </w:tcPr>
          <w:p w14:paraId="3994AFB0" w14:textId="77777777" w:rsidR="001C121E" w:rsidRPr="00367441" w:rsidRDefault="001C121E" w:rsidP="00EB4154">
            <w:pPr>
              <w:spacing w:before="240" w:after="240"/>
              <w:jc w:val="both"/>
              <w:rPr>
                <w:rFonts w:cs="Arial"/>
                <w:sz w:val="18"/>
                <w:szCs w:val="18"/>
                <w:lang w:val="en-US"/>
              </w:rPr>
            </w:pPr>
            <w:r w:rsidRPr="00367441">
              <w:rPr>
                <w:rFonts w:cs="Arial"/>
                <w:sz w:val="18"/>
                <w:szCs w:val="18"/>
                <w:lang w:val="en-US"/>
              </w:rPr>
              <w:t xml:space="preserve">Review of </w:t>
            </w:r>
            <w:proofErr w:type="gramStart"/>
            <w:r w:rsidRPr="00367441">
              <w:rPr>
                <w:rFonts w:cs="Arial"/>
                <w:sz w:val="18"/>
                <w:szCs w:val="18"/>
                <w:lang w:val="en-US"/>
              </w:rPr>
              <w:t>submitted  reports</w:t>
            </w:r>
            <w:proofErr w:type="gramEnd"/>
            <w:r w:rsidRPr="00367441">
              <w:rPr>
                <w:rFonts w:cs="Arial"/>
                <w:sz w:val="18"/>
                <w:szCs w:val="18"/>
                <w:lang w:val="en-US"/>
              </w:rPr>
              <w:t xml:space="preserve"> to ensure compliance with  WB standards</w:t>
            </w:r>
          </w:p>
          <w:p w14:paraId="1824CDE7" w14:textId="77777777" w:rsidR="001C121E" w:rsidRPr="00367441" w:rsidRDefault="001C121E" w:rsidP="00EB4154">
            <w:pPr>
              <w:spacing w:before="240" w:after="240"/>
              <w:jc w:val="both"/>
              <w:rPr>
                <w:rFonts w:cs="Arial"/>
                <w:sz w:val="18"/>
                <w:szCs w:val="18"/>
                <w:lang w:val="en-US"/>
              </w:rPr>
            </w:pPr>
          </w:p>
        </w:tc>
      </w:tr>
    </w:tbl>
    <w:p w14:paraId="4831DA7F" w14:textId="77777777" w:rsidR="001C121E" w:rsidRPr="00367441" w:rsidRDefault="001C121E" w:rsidP="00655938">
      <w:pPr>
        <w:pStyle w:val="BodyText"/>
        <w:spacing w:before="240" w:after="240" w:line="240" w:lineRule="auto"/>
        <w:jc w:val="both"/>
        <w:rPr>
          <w:rFonts w:cs="Arial"/>
        </w:rPr>
      </w:pPr>
    </w:p>
    <w:p w14:paraId="6C2BF16D" w14:textId="26E6632D" w:rsidR="006E75D6" w:rsidRPr="00367441" w:rsidRDefault="008611D5" w:rsidP="00655938">
      <w:pPr>
        <w:pStyle w:val="Heading3"/>
        <w:spacing w:before="240" w:after="240"/>
        <w:ind w:left="0" w:firstLine="0"/>
        <w:jc w:val="both"/>
      </w:pPr>
      <w:bookmarkStart w:id="207" w:name="_Toc380759612"/>
      <w:bookmarkStart w:id="208" w:name="_Toc393726705"/>
      <w:bookmarkStart w:id="209" w:name="_Toc4747654"/>
      <w:bookmarkStart w:id="210" w:name="_Toc23651950"/>
      <w:bookmarkStart w:id="211" w:name="_Toc92207655"/>
      <w:r w:rsidRPr="00367441">
        <w:t>ILBANK</w:t>
      </w:r>
      <w:r w:rsidR="006E75D6" w:rsidRPr="00367441">
        <w:t xml:space="preserve"> PMU</w:t>
      </w:r>
      <w:bookmarkEnd w:id="207"/>
      <w:bookmarkEnd w:id="208"/>
      <w:bookmarkEnd w:id="209"/>
      <w:bookmarkEnd w:id="210"/>
      <w:bookmarkEnd w:id="211"/>
    </w:p>
    <w:p w14:paraId="6CD9CF3E" w14:textId="285ED16B" w:rsidR="00FD77DA" w:rsidRPr="00367441" w:rsidRDefault="008611D5" w:rsidP="5A8C72F8">
      <w:pPr>
        <w:spacing w:before="240" w:after="240"/>
        <w:jc w:val="both"/>
        <w:rPr>
          <w:rFonts w:cs="Arial"/>
          <w:i/>
          <w:iCs/>
          <w:sz w:val="22"/>
          <w:szCs w:val="22"/>
          <w:lang w:val="en-US"/>
        </w:rPr>
      </w:pPr>
      <w:r w:rsidRPr="00367441">
        <w:rPr>
          <w:sz w:val="22"/>
          <w:lang w:val="en-US"/>
        </w:rPr>
        <w:t>ILBANK</w:t>
      </w:r>
      <w:r w:rsidR="006E75D6" w:rsidRPr="00367441">
        <w:rPr>
          <w:sz w:val="22"/>
          <w:lang w:val="en-US"/>
        </w:rPr>
        <w:t xml:space="preserve"> PMU will include</w:t>
      </w:r>
      <w:r w:rsidR="003D39EA" w:rsidRPr="00367441">
        <w:rPr>
          <w:sz w:val="22"/>
          <w:lang w:val="en-US"/>
        </w:rPr>
        <w:t xml:space="preserve"> </w:t>
      </w:r>
      <w:r w:rsidR="00087334" w:rsidRPr="00367441">
        <w:rPr>
          <w:sz w:val="22"/>
          <w:lang w:val="en-US"/>
        </w:rPr>
        <w:t>at least one environmental</w:t>
      </w:r>
      <w:r w:rsidR="43E2C887" w:rsidRPr="00367441">
        <w:rPr>
          <w:sz w:val="22"/>
          <w:szCs w:val="22"/>
          <w:lang w:val="en-US"/>
        </w:rPr>
        <w:t xml:space="preserve">, </w:t>
      </w:r>
      <w:r w:rsidR="00087334" w:rsidRPr="00367441">
        <w:rPr>
          <w:sz w:val="22"/>
          <w:lang w:val="en-US"/>
        </w:rPr>
        <w:t>one social specialist</w:t>
      </w:r>
      <w:r w:rsidR="003D39EA" w:rsidRPr="00367441">
        <w:rPr>
          <w:sz w:val="22"/>
          <w:lang w:val="en-US"/>
        </w:rPr>
        <w:t xml:space="preserve"> </w:t>
      </w:r>
      <w:r w:rsidR="2B53046F" w:rsidRPr="00367441">
        <w:rPr>
          <w:sz w:val="22"/>
          <w:szCs w:val="22"/>
          <w:lang w:val="en-US"/>
        </w:rPr>
        <w:t xml:space="preserve">and one OHS specialist </w:t>
      </w:r>
      <w:r w:rsidR="00411A3E" w:rsidRPr="00367441">
        <w:rPr>
          <w:sz w:val="22"/>
          <w:lang w:val="en-US"/>
        </w:rPr>
        <w:t xml:space="preserve">within the scope of this project </w:t>
      </w:r>
      <w:r w:rsidR="006E75D6" w:rsidRPr="00367441">
        <w:rPr>
          <w:sz w:val="22"/>
          <w:lang w:val="en-US"/>
        </w:rPr>
        <w:t>to coordinate the implementation of the Environmental and Social Management Framework</w:t>
      </w:r>
      <w:r w:rsidR="006E75D6" w:rsidRPr="00367441">
        <w:rPr>
          <w:sz w:val="22"/>
          <w:szCs w:val="22"/>
          <w:lang w:val="en-US"/>
        </w:rPr>
        <w:t xml:space="preserve">. The </w:t>
      </w:r>
      <w:r w:rsidR="00D974F1" w:rsidRPr="00367441">
        <w:rPr>
          <w:sz w:val="22"/>
          <w:szCs w:val="22"/>
          <w:lang w:val="en-US"/>
        </w:rPr>
        <w:t xml:space="preserve">OHS, </w:t>
      </w:r>
      <w:r w:rsidR="006E75D6" w:rsidRPr="00367441">
        <w:rPr>
          <w:sz w:val="22"/>
          <w:szCs w:val="22"/>
          <w:lang w:val="en-US"/>
        </w:rPr>
        <w:t xml:space="preserve">Environmental and Social </w:t>
      </w:r>
      <w:r w:rsidR="003D39EA" w:rsidRPr="00367441">
        <w:rPr>
          <w:sz w:val="22"/>
          <w:szCs w:val="22"/>
          <w:lang w:val="en-US"/>
        </w:rPr>
        <w:t>s</w:t>
      </w:r>
      <w:r w:rsidR="006E75D6" w:rsidRPr="00367441">
        <w:rPr>
          <w:sz w:val="22"/>
          <w:szCs w:val="22"/>
          <w:lang w:val="en-US"/>
        </w:rPr>
        <w:t>pecialist</w:t>
      </w:r>
      <w:r w:rsidR="00087334" w:rsidRPr="00367441">
        <w:rPr>
          <w:sz w:val="22"/>
          <w:szCs w:val="22"/>
          <w:lang w:val="en-US"/>
        </w:rPr>
        <w:t>s’</w:t>
      </w:r>
      <w:r w:rsidR="006E75D6" w:rsidRPr="00367441">
        <w:rPr>
          <w:sz w:val="22"/>
          <w:szCs w:val="22"/>
          <w:lang w:val="en-US"/>
        </w:rPr>
        <w:t xml:space="preserve"> responsibilities will be as</w:t>
      </w:r>
      <w:r w:rsidR="006E75D6" w:rsidRPr="00367441">
        <w:rPr>
          <w:color w:val="000000" w:themeColor="text1"/>
          <w:sz w:val="22"/>
          <w:lang w:val="en-US"/>
        </w:rPr>
        <w:t xml:space="preserve"> follows:</w:t>
      </w:r>
    </w:p>
    <w:p w14:paraId="7AF0660C" w14:textId="5894B542"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 xml:space="preserve">Carry out screening of the </w:t>
      </w:r>
      <w:r w:rsidR="008611D5" w:rsidRPr="00367441">
        <w:rPr>
          <w:rFonts w:cs="Arial"/>
        </w:rPr>
        <w:t>sub-projects</w:t>
      </w:r>
      <w:r w:rsidRPr="00367441">
        <w:rPr>
          <w:rFonts w:cs="Arial"/>
        </w:rPr>
        <w:t xml:space="preserve"> </w:t>
      </w:r>
      <w:proofErr w:type="gramStart"/>
      <w:r w:rsidRPr="00367441">
        <w:rPr>
          <w:rFonts w:cs="Arial"/>
        </w:rPr>
        <w:t>with regard to</w:t>
      </w:r>
      <w:proofErr w:type="gramEnd"/>
      <w:r w:rsidRPr="00367441">
        <w:rPr>
          <w:rFonts w:cs="Arial"/>
        </w:rPr>
        <w:t xml:space="preserve"> E</w:t>
      </w:r>
      <w:r w:rsidR="007B0A0E" w:rsidRPr="00367441">
        <w:rPr>
          <w:rFonts w:cs="Arial"/>
        </w:rPr>
        <w:t>&amp;S risk</w:t>
      </w:r>
      <w:r w:rsidRPr="00367441">
        <w:rPr>
          <w:rFonts w:cs="Arial"/>
        </w:rPr>
        <w:t xml:space="preserve"> categorization according to </w:t>
      </w:r>
      <w:r w:rsidR="00087334" w:rsidRPr="00367441">
        <w:rPr>
          <w:rFonts w:cs="Arial"/>
        </w:rPr>
        <w:t xml:space="preserve">the </w:t>
      </w:r>
      <w:r w:rsidRPr="00367441">
        <w:rPr>
          <w:rFonts w:cs="Arial"/>
        </w:rPr>
        <w:t>W</w:t>
      </w:r>
      <w:r w:rsidR="00B84502" w:rsidRPr="00367441">
        <w:rPr>
          <w:rFonts w:cs="Arial"/>
        </w:rPr>
        <w:t xml:space="preserve">orld </w:t>
      </w:r>
      <w:r w:rsidRPr="00367441">
        <w:rPr>
          <w:rFonts w:cs="Arial"/>
        </w:rPr>
        <w:t>B</w:t>
      </w:r>
      <w:r w:rsidR="00B84502" w:rsidRPr="00367441">
        <w:rPr>
          <w:rFonts w:cs="Arial"/>
        </w:rPr>
        <w:t>ank’s</w:t>
      </w:r>
      <w:r w:rsidRPr="00367441">
        <w:rPr>
          <w:rFonts w:cs="Arial"/>
        </w:rPr>
        <w:t xml:space="preserve"> requirements</w:t>
      </w:r>
      <w:r w:rsidR="007B0A0E" w:rsidRPr="00367441">
        <w:rPr>
          <w:rFonts w:cs="Arial"/>
        </w:rPr>
        <w:t>.</w:t>
      </w:r>
    </w:p>
    <w:p w14:paraId="7387C32E" w14:textId="642B8E57"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Provide municipality E</w:t>
      </w:r>
      <w:r w:rsidR="00B84502" w:rsidRPr="00367441">
        <w:rPr>
          <w:rFonts w:cs="Arial"/>
        </w:rPr>
        <w:t>&amp;S</w:t>
      </w:r>
      <w:r w:rsidRPr="00367441">
        <w:rPr>
          <w:rFonts w:cs="Arial"/>
        </w:rPr>
        <w:t xml:space="preserve"> </w:t>
      </w:r>
      <w:r w:rsidR="00367441" w:rsidRPr="00367441">
        <w:rPr>
          <w:rFonts w:cs="Arial"/>
        </w:rPr>
        <w:t>consultants’</w:t>
      </w:r>
      <w:r w:rsidR="005B79D0" w:rsidRPr="00367441">
        <w:rPr>
          <w:rFonts w:cs="Arial"/>
        </w:rPr>
        <w:t xml:space="preserve"> </w:t>
      </w:r>
      <w:r w:rsidRPr="00367441">
        <w:rPr>
          <w:rFonts w:cs="Arial"/>
        </w:rPr>
        <w:t xml:space="preserve">guidance on </w:t>
      </w:r>
      <w:r w:rsidR="00CB7483" w:rsidRPr="00367441">
        <w:rPr>
          <w:rFonts w:cs="Arial"/>
        </w:rPr>
        <w:t xml:space="preserve">the </w:t>
      </w:r>
      <w:r w:rsidRPr="00367441">
        <w:rPr>
          <w:rFonts w:cs="Arial"/>
        </w:rPr>
        <w:t>preparation of E</w:t>
      </w:r>
      <w:r w:rsidR="00EB2185" w:rsidRPr="00367441">
        <w:rPr>
          <w:rFonts w:cs="Arial"/>
        </w:rPr>
        <w:t>&amp;S assessment</w:t>
      </w:r>
      <w:r w:rsidRPr="00367441">
        <w:rPr>
          <w:rFonts w:cs="Arial"/>
        </w:rPr>
        <w:t xml:space="preserve"> documents in accordance with </w:t>
      </w:r>
      <w:r w:rsidR="00087334" w:rsidRPr="00367441">
        <w:rPr>
          <w:rFonts w:cs="Arial"/>
        </w:rPr>
        <w:t>the</w:t>
      </w:r>
      <w:r w:rsidR="00B84502" w:rsidRPr="00367441">
        <w:rPr>
          <w:rFonts w:cs="Arial"/>
        </w:rPr>
        <w:t xml:space="preserve"> </w:t>
      </w:r>
      <w:r w:rsidRPr="00367441">
        <w:rPr>
          <w:rFonts w:cs="Arial"/>
        </w:rPr>
        <w:t>W</w:t>
      </w:r>
      <w:r w:rsidR="00B84502" w:rsidRPr="00367441">
        <w:rPr>
          <w:rFonts w:cs="Arial"/>
        </w:rPr>
        <w:t xml:space="preserve">orld </w:t>
      </w:r>
      <w:r w:rsidRPr="00367441">
        <w:rPr>
          <w:rFonts w:cs="Arial"/>
        </w:rPr>
        <w:t>B</w:t>
      </w:r>
      <w:r w:rsidR="00B84502" w:rsidRPr="00367441">
        <w:rPr>
          <w:rFonts w:cs="Arial"/>
        </w:rPr>
        <w:t>ank’s</w:t>
      </w:r>
      <w:r w:rsidRPr="00367441">
        <w:rPr>
          <w:rFonts w:cs="Arial"/>
        </w:rPr>
        <w:t xml:space="preserve"> requirements.</w:t>
      </w:r>
    </w:p>
    <w:p w14:paraId="3A57C069" w14:textId="0C8B1DB7"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Provide municipality officials/municipality E</w:t>
      </w:r>
      <w:r w:rsidR="00B84502" w:rsidRPr="00367441">
        <w:rPr>
          <w:rFonts w:cs="Arial"/>
        </w:rPr>
        <w:t>&amp;S</w:t>
      </w:r>
      <w:r w:rsidRPr="00367441">
        <w:rPr>
          <w:rFonts w:cs="Arial"/>
        </w:rPr>
        <w:t xml:space="preserve"> consultants with </w:t>
      </w:r>
      <w:r w:rsidR="00CB7483" w:rsidRPr="00367441">
        <w:rPr>
          <w:rFonts w:cs="Arial"/>
        </w:rPr>
        <w:t xml:space="preserve">the </w:t>
      </w:r>
      <w:r w:rsidRPr="00367441">
        <w:rPr>
          <w:rFonts w:cs="Arial"/>
        </w:rPr>
        <w:t>guidance on</w:t>
      </w:r>
      <w:r w:rsidR="002A71A6" w:rsidRPr="00367441">
        <w:rPr>
          <w:rFonts w:cs="Arial"/>
        </w:rPr>
        <w:t xml:space="preserve"> the</w:t>
      </w:r>
      <w:r w:rsidRPr="00367441">
        <w:rPr>
          <w:rFonts w:cs="Arial"/>
        </w:rPr>
        <w:t xml:space="preserve"> W</w:t>
      </w:r>
      <w:r w:rsidR="00B84502" w:rsidRPr="00367441">
        <w:rPr>
          <w:rFonts w:cs="Arial"/>
        </w:rPr>
        <w:t xml:space="preserve">orld </w:t>
      </w:r>
      <w:r w:rsidRPr="00367441">
        <w:rPr>
          <w:rFonts w:cs="Arial"/>
        </w:rPr>
        <w:t>B</w:t>
      </w:r>
      <w:r w:rsidR="00B84502" w:rsidRPr="00367441">
        <w:rPr>
          <w:rFonts w:cs="Arial"/>
        </w:rPr>
        <w:t>ank’s</w:t>
      </w:r>
      <w:r w:rsidRPr="00367441">
        <w:rPr>
          <w:rFonts w:cs="Arial"/>
        </w:rPr>
        <w:t xml:space="preserve"> E</w:t>
      </w:r>
      <w:r w:rsidR="00EB2185" w:rsidRPr="00367441">
        <w:rPr>
          <w:rFonts w:cs="Arial"/>
        </w:rPr>
        <w:t>&amp;S assessment standards and</w:t>
      </w:r>
      <w:r w:rsidRPr="00367441">
        <w:rPr>
          <w:rFonts w:cs="Arial"/>
        </w:rPr>
        <w:t xml:space="preserve"> procedures, notably consultation and disclosure requirements for </w:t>
      </w:r>
      <w:r w:rsidR="008611D5" w:rsidRPr="00367441">
        <w:rPr>
          <w:rFonts w:cs="Arial"/>
        </w:rPr>
        <w:t>sub-projects</w:t>
      </w:r>
      <w:r w:rsidRPr="00367441">
        <w:rPr>
          <w:rFonts w:cs="Arial"/>
        </w:rPr>
        <w:t>.</w:t>
      </w:r>
    </w:p>
    <w:p w14:paraId="537D49FF" w14:textId="77777777"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Provide municipality officials/municipality E</w:t>
      </w:r>
      <w:r w:rsidR="00B84502" w:rsidRPr="00367441">
        <w:rPr>
          <w:rFonts w:cs="Arial"/>
        </w:rPr>
        <w:t>&amp;S</w:t>
      </w:r>
      <w:r w:rsidRPr="00367441">
        <w:rPr>
          <w:rFonts w:cs="Arial"/>
        </w:rPr>
        <w:t xml:space="preserve"> consultants with </w:t>
      </w:r>
      <w:r w:rsidR="0046047A" w:rsidRPr="00367441">
        <w:rPr>
          <w:rFonts w:cs="Arial"/>
        </w:rPr>
        <w:t xml:space="preserve">the </w:t>
      </w:r>
      <w:r w:rsidRPr="00367441">
        <w:rPr>
          <w:rFonts w:cs="Arial"/>
        </w:rPr>
        <w:t xml:space="preserve">guidance on </w:t>
      </w:r>
      <w:r w:rsidR="006D5E64" w:rsidRPr="00367441">
        <w:rPr>
          <w:rFonts w:cs="Arial"/>
        </w:rPr>
        <w:t xml:space="preserve">the </w:t>
      </w:r>
      <w:r w:rsidRPr="00367441">
        <w:rPr>
          <w:rFonts w:cs="Arial"/>
        </w:rPr>
        <w:t>W</w:t>
      </w:r>
      <w:r w:rsidR="00B84502" w:rsidRPr="00367441">
        <w:rPr>
          <w:rFonts w:cs="Arial"/>
        </w:rPr>
        <w:t xml:space="preserve">orld </w:t>
      </w:r>
      <w:r w:rsidRPr="00367441">
        <w:rPr>
          <w:rFonts w:cs="Arial"/>
        </w:rPr>
        <w:t>B</w:t>
      </w:r>
      <w:r w:rsidR="00B84502" w:rsidRPr="00367441">
        <w:rPr>
          <w:rFonts w:cs="Arial"/>
        </w:rPr>
        <w:t>ank’s</w:t>
      </w:r>
      <w:r w:rsidR="002B7FDE" w:rsidRPr="00367441">
        <w:rPr>
          <w:rFonts w:cs="Arial"/>
        </w:rPr>
        <w:t xml:space="preserve"> ESSs and</w:t>
      </w:r>
      <w:r w:rsidRPr="00367441">
        <w:rPr>
          <w:rFonts w:cs="Arial"/>
        </w:rPr>
        <w:t xml:space="preserve"> safeguard requirements (documentation and procedures) for cultural properties, natural</w:t>
      </w:r>
      <w:r w:rsidR="00CC2819" w:rsidRPr="00367441">
        <w:rPr>
          <w:rFonts w:cs="Arial"/>
        </w:rPr>
        <w:t>/critical</w:t>
      </w:r>
      <w:r w:rsidRPr="00367441">
        <w:rPr>
          <w:rFonts w:cs="Arial"/>
        </w:rPr>
        <w:t xml:space="preserve"> habitats, forests, and international waterways.</w:t>
      </w:r>
    </w:p>
    <w:p w14:paraId="088C8AEA" w14:textId="4577AFCE"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 xml:space="preserve">Review </w:t>
      </w:r>
      <w:r w:rsidR="0054753B" w:rsidRPr="00367441">
        <w:rPr>
          <w:rFonts w:cs="Arial"/>
        </w:rPr>
        <w:t xml:space="preserve">the </w:t>
      </w:r>
      <w:r w:rsidR="00E16CAD" w:rsidRPr="00367441">
        <w:rPr>
          <w:rFonts w:cs="Arial"/>
        </w:rPr>
        <w:t>E&amp;S assessment</w:t>
      </w:r>
      <w:r w:rsidRPr="00367441">
        <w:rPr>
          <w:rFonts w:cs="Arial"/>
        </w:rPr>
        <w:t xml:space="preserve"> </w:t>
      </w:r>
      <w:r w:rsidR="0054753B" w:rsidRPr="00367441">
        <w:rPr>
          <w:rFonts w:cs="Arial"/>
        </w:rPr>
        <w:t>documents</w:t>
      </w:r>
      <w:r w:rsidRPr="00367441">
        <w:rPr>
          <w:rFonts w:cs="Arial"/>
        </w:rPr>
        <w:t>, provide written comments to municipality E</w:t>
      </w:r>
      <w:r w:rsidR="00B84502" w:rsidRPr="00367441">
        <w:rPr>
          <w:rFonts w:cs="Arial"/>
        </w:rPr>
        <w:t>&amp;S</w:t>
      </w:r>
      <w:r w:rsidRPr="00367441">
        <w:rPr>
          <w:rFonts w:cs="Arial"/>
        </w:rPr>
        <w:t xml:space="preserve"> consultants, </w:t>
      </w:r>
      <w:r w:rsidR="00367441" w:rsidRPr="00367441">
        <w:rPr>
          <w:rFonts w:cs="Arial"/>
        </w:rPr>
        <w:t>and ultimately</w:t>
      </w:r>
      <w:r w:rsidRPr="00367441">
        <w:rPr>
          <w:rFonts w:cs="Arial"/>
        </w:rPr>
        <w:t xml:space="preserve"> provide formal approval of </w:t>
      </w:r>
      <w:r w:rsidR="00E16CAD" w:rsidRPr="00367441">
        <w:rPr>
          <w:rFonts w:cs="Arial"/>
        </w:rPr>
        <w:t xml:space="preserve">E&amp;S assessment </w:t>
      </w:r>
      <w:r w:rsidRPr="00367441">
        <w:rPr>
          <w:rFonts w:cs="Arial"/>
        </w:rPr>
        <w:t xml:space="preserve">documentation and procedures in accordance with </w:t>
      </w:r>
      <w:r w:rsidR="006D5E64" w:rsidRPr="00367441">
        <w:rPr>
          <w:rFonts w:cs="Arial"/>
        </w:rPr>
        <w:t xml:space="preserve">the </w:t>
      </w:r>
      <w:r w:rsidR="000E3DE9" w:rsidRPr="00367441">
        <w:rPr>
          <w:rFonts w:cs="Arial"/>
        </w:rPr>
        <w:t xml:space="preserve">requirements of the </w:t>
      </w:r>
      <w:r w:rsidRPr="00367441">
        <w:rPr>
          <w:rFonts w:cs="Arial"/>
        </w:rPr>
        <w:t>W</w:t>
      </w:r>
      <w:r w:rsidR="00B84502" w:rsidRPr="00367441">
        <w:rPr>
          <w:rFonts w:cs="Arial"/>
        </w:rPr>
        <w:t xml:space="preserve">orld </w:t>
      </w:r>
      <w:r w:rsidRPr="00367441">
        <w:rPr>
          <w:rFonts w:cs="Arial"/>
        </w:rPr>
        <w:t>B</w:t>
      </w:r>
      <w:r w:rsidR="00B84502" w:rsidRPr="00367441">
        <w:rPr>
          <w:rFonts w:cs="Arial"/>
        </w:rPr>
        <w:t>ank’s</w:t>
      </w:r>
      <w:r w:rsidRPr="00367441">
        <w:rPr>
          <w:rFonts w:cs="Arial"/>
        </w:rPr>
        <w:t xml:space="preserve"> </w:t>
      </w:r>
      <w:r w:rsidR="000E3DE9" w:rsidRPr="00367441">
        <w:rPr>
          <w:rFonts w:cs="Arial"/>
        </w:rPr>
        <w:t xml:space="preserve">E&amp;S policies and </w:t>
      </w:r>
      <w:r w:rsidR="00E16CAD" w:rsidRPr="00367441">
        <w:rPr>
          <w:rFonts w:cs="Arial"/>
        </w:rPr>
        <w:t>ESSs</w:t>
      </w:r>
      <w:r w:rsidRPr="00367441">
        <w:rPr>
          <w:rFonts w:cs="Arial"/>
        </w:rPr>
        <w:t>.</w:t>
      </w:r>
    </w:p>
    <w:p w14:paraId="12B9ED3B" w14:textId="74933FAA" w:rsidR="006E75D6" w:rsidRPr="00367441" w:rsidRDefault="7C02A290" w:rsidP="009351A7">
      <w:pPr>
        <w:pStyle w:val="BodyText"/>
        <w:numPr>
          <w:ilvl w:val="0"/>
          <w:numId w:val="16"/>
        </w:numPr>
        <w:spacing w:before="240" w:after="240" w:line="240" w:lineRule="auto"/>
        <w:jc w:val="both"/>
        <w:rPr>
          <w:rFonts w:cs="Arial"/>
        </w:rPr>
      </w:pPr>
      <w:r w:rsidRPr="00367441">
        <w:rPr>
          <w:rFonts w:cs="Arial"/>
        </w:rPr>
        <w:t xml:space="preserve">Ensure that </w:t>
      </w:r>
      <w:r w:rsidR="001E07E2" w:rsidRPr="00367441">
        <w:rPr>
          <w:rFonts w:cs="Arial"/>
        </w:rPr>
        <w:t xml:space="preserve">the </w:t>
      </w:r>
      <w:r w:rsidRPr="00367441">
        <w:rPr>
          <w:rFonts w:cs="Arial"/>
        </w:rPr>
        <w:t xml:space="preserve">sub-loan </w:t>
      </w:r>
      <w:r w:rsidR="001E07E2" w:rsidRPr="00367441">
        <w:rPr>
          <w:rFonts w:cs="Arial"/>
        </w:rPr>
        <w:t xml:space="preserve">documents </w:t>
      </w:r>
      <w:r w:rsidRPr="00367441">
        <w:rPr>
          <w:rFonts w:cs="Arial"/>
        </w:rPr>
        <w:t xml:space="preserve">include </w:t>
      </w:r>
      <w:r w:rsidR="001E07E2" w:rsidRPr="00367441">
        <w:rPr>
          <w:rFonts w:cs="Arial"/>
        </w:rPr>
        <w:t>the</w:t>
      </w:r>
      <w:r w:rsidR="006E75D6" w:rsidRPr="00367441">
        <w:rPr>
          <w:rFonts w:cs="Arial"/>
        </w:rPr>
        <w:t xml:space="preserve"> </w:t>
      </w:r>
      <w:r w:rsidRPr="00367441">
        <w:rPr>
          <w:rFonts w:cs="Arial"/>
        </w:rPr>
        <w:t xml:space="preserve">agreements to implement the </w:t>
      </w:r>
      <w:r w:rsidR="20986512" w:rsidRPr="00367441">
        <w:rPr>
          <w:rFonts w:cs="Arial"/>
        </w:rPr>
        <w:t>ESMF, E</w:t>
      </w:r>
      <w:r w:rsidR="36AF43AC" w:rsidRPr="00367441">
        <w:rPr>
          <w:rFonts w:cs="Arial"/>
        </w:rPr>
        <w:t>SCP</w:t>
      </w:r>
      <w:r w:rsidR="20986512" w:rsidRPr="00367441">
        <w:rPr>
          <w:rFonts w:cs="Arial"/>
        </w:rPr>
        <w:t xml:space="preserve">, site specific </w:t>
      </w:r>
      <w:r w:rsidR="001E07E2" w:rsidRPr="00367441">
        <w:rPr>
          <w:rFonts w:cs="Arial"/>
        </w:rPr>
        <w:t>ESMPs</w:t>
      </w:r>
      <w:r w:rsidR="00443839" w:rsidRPr="00367441">
        <w:rPr>
          <w:rFonts w:cs="Arial"/>
        </w:rPr>
        <w:t xml:space="preserve"> </w:t>
      </w:r>
      <w:r w:rsidR="53591F81" w:rsidRPr="00367441">
        <w:rPr>
          <w:rFonts w:cs="Arial"/>
        </w:rPr>
        <w:t>ESA</w:t>
      </w:r>
      <w:r w:rsidR="001E07E2" w:rsidRPr="00367441">
        <w:rPr>
          <w:rFonts w:cs="Arial"/>
        </w:rPr>
        <w:t>,</w:t>
      </w:r>
      <w:r w:rsidR="20986512" w:rsidRPr="00367441">
        <w:rPr>
          <w:rFonts w:cs="Arial"/>
        </w:rPr>
        <w:t xml:space="preserve"> and any other ESSs &amp; safeguard requirements</w:t>
      </w:r>
      <w:r w:rsidRPr="00367441">
        <w:rPr>
          <w:rFonts w:cs="Arial"/>
        </w:rPr>
        <w:t>.</w:t>
      </w:r>
    </w:p>
    <w:p w14:paraId="01CEA915" w14:textId="64A1DB38" w:rsidR="006E75D6" w:rsidRPr="00367441" w:rsidRDefault="001E07E2" w:rsidP="009351A7">
      <w:pPr>
        <w:pStyle w:val="BodyText"/>
        <w:numPr>
          <w:ilvl w:val="0"/>
          <w:numId w:val="16"/>
        </w:numPr>
        <w:spacing w:before="240" w:after="240" w:line="240" w:lineRule="auto"/>
        <w:jc w:val="both"/>
        <w:rPr>
          <w:rFonts w:cs="Arial"/>
        </w:rPr>
      </w:pPr>
      <w:r w:rsidRPr="00367441">
        <w:rPr>
          <w:rFonts w:cs="Arial"/>
        </w:rPr>
        <w:t>Supervise</w:t>
      </w:r>
      <w:r w:rsidR="006E75D6" w:rsidRPr="00367441">
        <w:rPr>
          <w:rFonts w:cs="Arial"/>
        </w:rPr>
        <w:t xml:space="preserve"> </w:t>
      </w:r>
      <w:r w:rsidR="009A7B9C" w:rsidRPr="00367441">
        <w:rPr>
          <w:rFonts w:cs="Arial"/>
        </w:rPr>
        <w:t xml:space="preserve">municipalities’ implementation of </w:t>
      </w:r>
      <w:r w:rsidR="00443839" w:rsidRPr="00367441">
        <w:rPr>
          <w:rFonts w:cs="Arial"/>
        </w:rPr>
        <w:t xml:space="preserve">ESMF, ESCP, site specific </w:t>
      </w:r>
      <w:r w:rsidR="004E0C90" w:rsidRPr="00367441">
        <w:rPr>
          <w:rFonts w:cs="Arial"/>
        </w:rPr>
        <w:t>E&amp;S</w:t>
      </w:r>
      <w:r w:rsidR="00443839" w:rsidRPr="00367441">
        <w:rPr>
          <w:rFonts w:cs="Arial"/>
        </w:rPr>
        <w:t xml:space="preserve"> documents and any other ESSs requirements</w:t>
      </w:r>
      <w:r w:rsidR="009A7B9C" w:rsidRPr="00367441">
        <w:rPr>
          <w:rFonts w:cs="Arial"/>
        </w:rPr>
        <w:t>,</w:t>
      </w:r>
      <w:r w:rsidR="00443839" w:rsidRPr="00367441">
        <w:rPr>
          <w:rFonts w:cs="Arial"/>
        </w:rPr>
        <w:t xml:space="preserve"> </w:t>
      </w:r>
      <w:r w:rsidR="006E75D6" w:rsidRPr="00367441">
        <w:rPr>
          <w:rFonts w:cs="Arial"/>
        </w:rPr>
        <w:t xml:space="preserve">document </w:t>
      </w:r>
      <w:r w:rsidR="000E3DE9" w:rsidRPr="00367441">
        <w:rPr>
          <w:rFonts w:cs="Arial"/>
        </w:rPr>
        <w:t xml:space="preserve">municipalities’ E&amp;S </w:t>
      </w:r>
      <w:r w:rsidR="006E75D6" w:rsidRPr="00367441">
        <w:rPr>
          <w:rFonts w:cs="Arial"/>
        </w:rPr>
        <w:t xml:space="preserve">performance, </w:t>
      </w:r>
      <w:r w:rsidR="000E3DE9" w:rsidRPr="00367441">
        <w:rPr>
          <w:rFonts w:cs="Arial"/>
        </w:rPr>
        <w:t xml:space="preserve">and provide </w:t>
      </w:r>
      <w:r w:rsidR="006E75D6" w:rsidRPr="00367441">
        <w:rPr>
          <w:rFonts w:cs="Arial"/>
        </w:rPr>
        <w:t xml:space="preserve">recommendations and any further actions required as part of </w:t>
      </w:r>
      <w:r w:rsidR="000E3DE9" w:rsidRPr="00367441">
        <w:rPr>
          <w:rFonts w:cs="Arial"/>
        </w:rPr>
        <w:t xml:space="preserve">the </w:t>
      </w:r>
      <w:r w:rsidR="006E75D6" w:rsidRPr="00367441">
        <w:rPr>
          <w:rFonts w:cs="Arial"/>
        </w:rPr>
        <w:t>overall project supervision reporting to the W</w:t>
      </w:r>
      <w:r w:rsidR="00B84502" w:rsidRPr="00367441">
        <w:rPr>
          <w:rFonts w:cs="Arial"/>
        </w:rPr>
        <w:t xml:space="preserve">orld </w:t>
      </w:r>
      <w:r w:rsidR="0057026F" w:rsidRPr="00367441">
        <w:rPr>
          <w:rFonts w:cs="Arial"/>
        </w:rPr>
        <w:t>B</w:t>
      </w:r>
      <w:r w:rsidR="00B84502" w:rsidRPr="00367441">
        <w:rPr>
          <w:rFonts w:cs="Arial"/>
        </w:rPr>
        <w:t>ank</w:t>
      </w:r>
      <w:r w:rsidR="006E75D6" w:rsidRPr="00367441">
        <w:rPr>
          <w:rFonts w:cs="Arial"/>
        </w:rPr>
        <w:t>.</w:t>
      </w:r>
    </w:p>
    <w:p w14:paraId="70394A64" w14:textId="77777777" w:rsidR="006E75D6" w:rsidRPr="00367441" w:rsidRDefault="7C02A290" w:rsidP="009351A7">
      <w:pPr>
        <w:pStyle w:val="BodyText"/>
        <w:numPr>
          <w:ilvl w:val="0"/>
          <w:numId w:val="16"/>
        </w:numPr>
        <w:spacing w:before="240" w:after="240" w:line="240" w:lineRule="auto"/>
        <w:jc w:val="both"/>
        <w:rPr>
          <w:rFonts w:cs="Arial"/>
        </w:rPr>
      </w:pPr>
      <w:r w:rsidRPr="00367441">
        <w:rPr>
          <w:rFonts w:cs="Arial"/>
        </w:rPr>
        <w:t xml:space="preserve">Be open </w:t>
      </w:r>
      <w:r w:rsidR="2A50F2AE" w:rsidRPr="00367441">
        <w:rPr>
          <w:rFonts w:cs="Arial"/>
        </w:rPr>
        <w:t xml:space="preserve">and responsive </w:t>
      </w:r>
      <w:r w:rsidRPr="00367441">
        <w:rPr>
          <w:rFonts w:cs="Arial"/>
        </w:rPr>
        <w:t>to co</w:t>
      </w:r>
      <w:r w:rsidR="2A50F2AE" w:rsidRPr="00367441">
        <w:rPr>
          <w:rFonts w:cs="Arial"/>
        </w:rPr>
        <w:t xml:space="preserve">ncerns raised by </w:t>
      </w:r>
      <w:r w:rsidRPr="00367441">
        <w:rPr>
          <w:rFonts w:cs="Arial"/>
        </w:rPr>
        <w:t xml:space="preserve">affected groups and local environmental authorities regarding </w:t>
      </w:r>
      <w:r w:rsidR="002C65D5" w:rsidRPr="00367441">
        <w:rPr>
          <w:rFonts w:cs="Arial"/>
        </w:rPr>
        <w:t xml:space="preserve">the </w:t>
      </w:r>
      <w:r w:rsidRPr="00367441">
        <w:rPr>
          <w:rFonts w:cs="Arial"/>
        </w:rPr>
        <w:t xml:space="preserve">environmental </w:t>
      </w:r>
      <w:r w:rsidR="002C65D5" w:rsidRPr="00367441">
        <w:rPr>
          <w:rFonts w:cs="Arial"/>
        </w:rPr>
        <w:t xml:space="preserve">and social </w:t>
      </w:r>
      <w:r w:rsidRPr="00367441">
        <w:rPr>
          <w:rFonts w:cs="Arial"/>
        </w:rPr>
        <w:t>aspects of subproject implementation. Meet with these groups during site visits,</w:t>
      </w:r>
      <w:r w:rsidR="3F599059" w:rsidRPr="00367441">
        <w:rPr>
          <w:rFonts w:cs="Arial"/>
        </w:rPr>
        <w:t xml:space="preserve"> </w:t>
      </w:r>
      <w:r w:rsidRPr="00367441">
        <w:rPr>
          <w:rFonts w:cs="Arial"/>
        </w:rPr>
        <w:t>as necessary.</w:t>
      </w:r>
    </w:p>
    <w:p w14:paraId="5C6FFE4B" w14:textId="0152E3C6" w:rsidR="3EC9CAF2" w:rsidRPr="00367441" w:rsidRDefault="3EC9CAF2" w:rsidP="009351A7">
      <w:pPr>
        <w:pStyle w:val="BodyText"/>
        <w:numPr>
          <w:ilvl w:val="0"/>
          <w:numId w:val="16"/>
        </w:numPr>
        <w:spacing w:before="240" w:after="240" w:line="240" w:lineRule="auto"/>
        <w:jc w:val="both"/>
        <w:rPr>
          <w:rFonts w:cs="Arial"/>
        </w:rPr>
      </w:pPr>
      <w:r w:rsidRPr="00367441">
        <w:rPr>
          <w:rFonts w:cs="Arial"/>
        </w:rPr>
        <w:t>Report to the WB on compliance with environmental</w:t>
      </w:r>
      <w:r w:rsidR="00665502" w:rsidRPr="00367441">
        <w:rPr>
          <w:rFonts w:cs="Arial"/>
        </w:rPr>
        <w:t>,</w:t>
      </w:r>
      <w:r w:rsidRPr="00367441">
        <w:rPr>
          <w:rFonts w:cs="Arial"/>
        </w:rPr>
        <w:t xml:space="preserve"> social</w:t>
      </w:r>
      <w:r w:rsidR="00665502" w:rsidRPr="00367441">
        <w:rPr>
          <w:rFonts w:cs="Arial"/>
        </w:rPr>
        <w:t>, and OHS</w:t>
      </w:r>
      <w:r w:rsidRPr="00367441">
        <w:rPr>
          <w:rFonts w:cs="Arial"/>
        </w:rPr>
        <w:t xml:space="preserve"> requirements set out in the project framework documents</w:t>
      </w:r>
      <w:r w:rsidR="00AF20EF" w:rsidRPr="00367441">
        <w:rPr>
          <w:rFonts w:cs="Arial"/>
        </w:rPr>
        <w:t>, the site-specific ESAs and ESCP.</w:t>
      </w:r>
    </w:p>
    <w:p w14:paraId="2359EF1B" w14:textId="78EF8430" w:rsidR="3EC9CAF2" w:rsidRPr="00367441" w:rsidRDefault="3EC9CAF2" w:rsidP="009351A7">
      <w:pPr>
        <w:pStyle w:val="ListParagraph"/>
        <w:numPr>
          <w:ilvl w:val="0"/>
          <w:numId w:val="16"/>
        </w:numPr>
        <w:spacing w:line="257" w:lineRule="auto"/>
        <w:rPr>
          <w:rFonts w:cs="Arial"/>
          <w:sz w:val="22"/>
          <w:szCs w:val="22"/>
        </w:rPr>
      </w:pPr>
      <w:r w:rsidRPr="00367441">
        <w:rPr>
          <w:rFonts w:ascii="Times New Roman" w:hAnsi="Times New Roman" w:cs="Arial"/>
          <w:color w:val="auto"/>
          <w:sz w:val="22"/>
          <w:szCs w:val="22"/>
          <w:lang w:eastAsia="en-US"/>
        </w:rPr>
        <w:lastRenderedPageBreak/>
        <w:t xml:space="preserve">Notify the World Bank about any significant incident (accidents, spills, fatalities, etc.) </w:t>
      </w:r>
      <w:r w:rsidR="00415493" w:rsidRPr="00367441">
        <w:rPr>
          <w:rFonts w:ascii="Times New Roman" w:hAnsi="Times New Roman" w:cs="Arial"/>
          <w:color w:val="auto"/>
          <w:sz w:val="22"/>
          <w:szCs w:val="22"/>
          <w:lang w:eastAsia="en-US"/>
        </w:rPr>
        <w:t>with</w:t>
      </w:r>
      <w:r w:rsidRPr="00367441">
        <w:rPr>
          <w:rFonts w:ascii="Times New Roman" w:hAnsi="Times New Roman" w:cs="Arial"/>
          <w:color w:val="auto"/>
          <w:sz w:val="22"/>
          <w:szCs w:val="22"/>
          <w:lang w:eastAsia="en-US"/>
        </w:rPr>
        <w:t xml:space="preserve">in </w:t>
      </w:r>
      <w:r w:rsidR="76B0B252" w:rsidRPr="00367441">
        <w:rPr>
          <w:rFonts w:ascii="Times New Roman" w:hAnsi="Times New Roman" w:cs="Arial"/>
          <w:color w:val="auto"/>
          <w:sz w:val="22"/>
          <w:szCs w:val="22"/>
          <w:lang w:eastAsia="en-US"/>
        </w:rPr>
        <w:t xml:space="preserve">3 business days </w:t>
      </w:r>
      <w:r w:rsidRPr="00367441">
        <w:rPr>
          <w:rFonts w:ascii="Times New Roman" w:hAnsi="Times New Roman" w:cs="Arial"/>
          <w:color w:val="auto"/>
          <w:sz w:val="22"/>
          <w:szCs w:val="22"/>
          <w:lang w:eastAsia="en-US"/>
        </w:rPr>
        <w:t>and send an incident investigation report together with the corrective action plan in 30 business days to the World Bank</w:t>
      </w:r>
    </w:p>
    <w:p w14:paraId="60E7CE46" w14:textId="5C9981B4" w:rsidR="006E75D6" w:rsidRPr="00367441" w:rsidRDefault="006E75D6" w:rsidP="009351A7">
      <w:pPr>
        <w:pStyle w:val="BodyText"/>
        <w:numPr>
          <w:ilvl w:val="0"/>
          <w:numId w:val="16"/>
        </w:numPr>
        <w:spacing w:before="240" w:after="240" w:line="240" w:lineRule="auto"/>
        <w:jc w:val="both"/>
        <w:rPr>
          <w:rFonts w:cs="Arial"/>
        </w:rPr>
      </w:pPr>
      <w:r w:rsidRPr="00367441">
        <w:rPr>
          <w:rFonts w:cs="Arial"/>
        </w:rPr>
        <w:t>Coordinate and liaise with</w:t>
      </w:r>
      <w:r w:rsidR="00912F21" w:rsidRPr="00367441">
        <w:rPr>
          <w:rFonts w:cs="Arial"/>
        </w:rPr>
        <w:t xml:space="preserve"> the</w:t>
      </w:r>
      <w:r w:rsidRPr="00367441">
        <w:rPr>
          <w:rFonts w:cs="Arial"/>
        </w:rPr>
        <w:t xml:space="preserve"> W</w:t>
      </w:r>
      <w:r w:rsidR="00B84502" w:rsidRPr="00367441">
        <w:rPr>
          <w:rFonts w:cs="Arial"/>
        </w:rPr>
        <w:t xml:space="preserve">orld </w:t>
      </w:r>
      <w:r w:rsidR="0057026F" w:rsidRPr="00367441">
        <w:rPr>
          <w:rFonts w:cs="Arial"/>
        </w:rPr>
        <w:t>B</w:t>
      </w:r>
      <w:r w:rsidR="00B84502" w:rsidRPr="00367441">
        <w:rPr>
          <w:rFonts w:cs="Arial"/>
        </w:rPr>
        <w:t>ank</w:t>
      </w:r>
      <w:r w:rsidRPr="00367441">
        <w:rPr>
          <w:rFonts w:cs="Arial"/>
        </w:rPr>
        <w:t xml:space="preserve"> supervision missions regarding environmental </w:t>
      </w:r>
      <w:r w:rsidR="00912F21" w:rsidRPr="00367441">
        <w:rPr>
          <w:rFonts w:cs="Arial"/>
        </w:rPr>
        <w:t xml:space="preserve">and social </w:t>
      </w:r>
      <w:r w:rsidRPr="00367441">
        <w:rPr>
          <w:rFonts w:cs="Arial"/>
        </w:rPr>
        <w:t xml:space="preserve">aspects of subproject implementation.  </w:t>
      </w:r>
    </w:p>
    <w:p w14:paraId="37E12C38" w14:textId="24BDA2A5" w:rsidR="00E63EA7" w:rsidRPr="00367441" w:rsidRDefault="00E63EA7" w:rsidP="00655938">
      <w:pPr>
        <w:pStyle w:val="Heading3"/>
        <w:spacing w:before="240" w:after="240"/>
        <w:ind w:left="0" w:firstLine="0"/>
        <w:jc w:val="both"/>
      </w:pPr>
      <w:bookmarkStart w:id="212" w:name="_Toc380759613"/>
      <w:bookmarkStart w:id="213" w:name="_Toc393726706"/>
      <w:bookmarkStart w:id="214" w:name="_Toc4747655"/>
      <w:bookmarkStart w:id="215" w:name="_Toc23651951"/>
      <w:bookmarkStart w:id="216" w:name="_Toc92207656"/>
      <w:r w:rsidRPr="00367441">
        <w:t>Municipalities</w:t>
      </w:r>
      <w:bookmarkEnd w:id="212"/>
      <w:bookmarkEnd w:id="213"/>
      <w:bookmarkEnd w:id="214"/>
      <w:bookmarkEnd w:id="215"/>
      <w:r w:rsidR="00E74DF6" w:rsidRPr="00367441">
        <w:t>/Utilities</w:t>
      </w:r>
      <w:bookmarkEnd w:id="216"/>
    </w:p>
    <w:p w14:paraId="5FD77137" w14:textId="73949191" w:rsidR="009650EC" w:rsidRPr="00367441" w:rsidRDefault="00955E94" w:rsidP="009650EC">
      <w:pPr>
        <w:pStyle w:val="BodyText"/>
        <w:spacing w:before="240" w:after="240"/>
        <w:jc w:val="both"/>
        <w:rPr>
          <w:rFonts w:cs="Arial"/>
        </w:rPr>
      </w:pPr>
      <w:r w:rsidRPr="00367441">
        <w:rPr>
          <w:rFonts w:cs="Arial"/>
        </w:rPr>
        <w:t>The Municipalities will hold ultimate responsibility for the environmental and social performance of the sub-project, including the performance of its contractors. A Project Implementation Unit (PIU) will be established to carry out operational and administrative tasks to oversee the implementation of the E</w:t>
      </w:r>
      <w:r w:rsidR="009650EC" w:rsidRPr="00367441">
        <w:rPr>
          <w:rFonts w:cs="Arial"/>
        </w:rPr>
        <w:t>&amp;</w:t>
      </w:r>
      <w:r w:rsidRPr="00367441">
        <w:rPr>
          <w:rFonts w:cs="Arial"/>
        </w:rPr>
        <w:t>S</w:t>
      </w:r>
      <w:r w:rsidR="009650EC" w:rsidRPr="00367441">
        <w:rPr>
          <w:rFonts w:cs="Arial"/>
        </w:rPr>
        <w:t xml:space="preserve"> instruments</w:t>
      </w:r>
      <w:r w:rsidRPr="00367441">
        <w:rPr>
          <w:rFonts w:cs="Arial"/>
        </w:rPr>
        <w:t xml:space="preserve"> and monitoring progress. </w:t>
      </w:r>
      <w:r w:rsidR="009650EC" w:rsidRPr="00367441">
        <w:rPr>
          <w:rFonts w:cs="Arial"/>
        </w:rPr>
        <w:t>The municipalities/utilities will be responsible for the preparation and implementation of ESIAs, ESMPs, RPs and SEPs including management of subproject level Grievance Mechanisms; for the monitoring environmental and social performance of the contractors’ works on site, in line with the site-specific environmental and social requirements; for the reporting to the ILBANK on quarterly basis on E&amp;S compliance and monitoring as stated in Table 16.</w:t>
      </w:r>
    </w:p>
    <w:p w14:paraId="15192426" w14:textId="7B6FBF3E" w:rsidR="00ED009C" w:rsidRPr="00367441" w:rsidRDefault="00ED009C" w:rsidP="00ED009C">
      <w:pPr>
        <w:pStyle w:val="BodyText"/>
        <w:spacing w:before="240" w:after="240"/>
        <w:jc w:val="both"/>
        <w:rPr>
          <w:rFonts w:cs="Arial"/>
        </w:rPr>
      </w:pPr>
      <w:r w:rsidRPr="00367441">
        <w:rPr>
          <w:rFonts w:cs="Arial"/>
        </w:rPr>
        <w:t>The Municipalities will be responsible for the incident and accident reporting and informing the necessary institutions (WB, ILBANK etc.), as per the provisions explained below:</w:t>
      </w:r>
    </w:p>
    <w:p w14:paraId="008C72C4" w14:textId="3AC206E4" w:rsidR="00ED009C" w:rsidRPr="00367441" w:rsidRDefault="00ED009C" w:rsidP="00916B9A">
      <w:pPr>
        <w:pStyle w:val="BodyText"/>
        <w:numPr>
          <w:ilvl w:val="0"/>
          <w:numId w:val="63"/>
        </w:numPr>
        <w:spacing w:before="240" w:after="240"/>
        <w:ind w:left="720" w:hanging="270"/>
        <w:jc w:val="both"/>
        <w:rPr>
          <w:rFonts w:cs="Arial"/>
        </w:rPr>
      </w:pPr>
      <w:r w:rsidRPr="00367441">
        <w:rPr>
          <w:rFonts w:cs="Arial"/>
        </w:rPr>
        <w:t xml:space="preserve">The World Bank and ILBANK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w:t>
      </w:r>
    </w:p>
    <w:p w14:paraId="271B7C15" w14:textId="408F3298" w:rsidR="00ED009C" w:rsidRPr="00367441" w:rsidRDefault="00ED009C" w:rsidP="00916B9A">
      <w:pPr>
        <w:pStyle w:val="BodyText"/>
        <w:numPr>
          <w:ilvl w:val="0"/>
          <w:numId w:val="63"/>
        </w:numPr>
        <w:spacing w:before="240" w:after="240"/>
        <w:ind w:left="720" w:hanging="270"/>
        <w:jc w:val="both"/>
        <w:rPr>
          <w:rFonts w:cs="Arial"/>
        </w:rPr>
      </w:pPr>
      <w:r w:rsidRPr="00367441">
        <w:rPr>
          <w:rFonts w:cs="Arial"/>
        </w:rPr>
        <w:t xml:space="preserve">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Subsequently, as per the Bank’s request, a report on the incident or accident and propose any measures to prevent its recurrence will be prepared. </w:t>
      </w:r>
    </w:p>
    <w:p w14:paraId="6473F1EB" w14:textId="72AA4BFD" w:rsidR="00ED009C" w:rsidRPr="00367441" w:rsidRDefault="00ED009C" w:rsidP="00916B9A">
      <w:pPr>
        <w:pStyle w:val="BodyText"/>
        <w:numPr>
          <w:ilvl w:val="0"/>
          <w:numId w:val="63"/>
        </w:numPr>
        <w:spacing w:before="240" w:after="240"/>
        <w:ind w:left="720" w:hanging="270"/>
        <w:jc w:val="both"/>
        <w:rPr>
          <w:rFonts w:cs="Arial"/>
        </w:rPr>
      </w:pPr>
      <w:r w:rsidRPr="00367441">
        <w:rPr>
          <w:rFonts w:cs="Arial"/>
        </w:rPr>
        <w:t>Municipality will report details of any significant environmental or social incidents (</w:t>
      </w:r>
      <w:proofErr w:type="gramStart"/>
      <w:r w:rsidRPr="00367441">
        <w:rPr>
          <w:rFonts w:cs="Arial"/>
        </w:rPr>
        <w:t>e.g.</w:t>
      </w:r>
      <w:proofErr w:type="gramEnd"/>
      <w:r w:rsidRPr="00367441">
        <w:rPr>
          <w:rFonts w:cs="Arial"/>
        </w:rPr>
        <w:t xml:space="preserve"> fatalities, lost time incidents, environmental spills etc.) within 3 business days and submit an incident report, including RCA, precautions and compensation measures taken within 30 business days. ILBANK will forward the incident report to the World Bank immediately upon receipt from the municipality. </w:t>
      </w:r>
    </w:p>
    <w:p w14:paraId="546A438C" w14:textId="02C88394" w:rsidR="00E63EA7" w:rsidRPr="00367441" w:rsidRDefault="2222C1A9" w:rsidP="00655938">
      <w:pPr>
        <w:pStyle w:val="BodyText"/>
        <w:spacing w:before="240" w:after="240" w:line="240" w:lineRule="auto"/>
        <w:jc w:val="both"/>
        <w:rPr>
          <w:rFonts w:cs="Arial"/>
        </w:rPr>
      </w:pPr>
      <w:r w:rsidRPr="00367441">
        <w:rPr>
          <w:rFonts w:cs="Arial"/>
        </w:rPr>
        <w:t>The E</w:t>
      </w:r>
      <w:r w:rsidR="6BA9F590" w:rsidRPr="00367441">
        <w:rPr>
          <w:rFonts w:cs="Arial"/>
        </w:rPr>
        <w:t>&amp;S</w:t>
      </w:r>
      <w:r w:rsidRPr="00367441">
        <w:rPr>
          <w:rFonts w:cs="Arial"/>
        </w:rPr>
        <w:t xml:space="preserve"> </w:t>
      </w:r>
      <w:r w:rsidR="42809F27" w:rsidRPr="00367441">
        <w:rPr>
          <w:rFonts w:cs="Arial"/>
        </w:rPr>
        <w:t xml:space="preserve">documents </w:t>
      </w:r>
      <w:r w:rsidRPr="00367441">
        <w:rPr>
          <w:rFonts w:cs="Arial"/>
        </w:rPr>
        <w:t xml:space="preserve">to be prepared by the </w:t>
      </w:r>
      <w:r w:rsidR="00D2225E" w:rsidRPr="00367441">
        <w:rPr>
          <w:rFonts w:cs="Arial"/>
        </w:rPr>
        <w:t>Municipalities</w:t>
      </w:r>
      <w:r w:rsidRPr="00367441">
        <w:rPr>
          <w:rFonts w:cs="Arial"/>
        </w:rPr>
        <w:t xml:space="preserve"> </w:t>
      </w:r>
      <w:r w:rsidR="00AB60F6" w:rsidRPr="00367441">
        <w:rPr>
          <w:rFonts w:cs="Arial"/>
        </w:rPr>
        <w:t xml:space="preserve">utilizing </w:t>
      </w:r>
      <w:r w:rsidR="1CE2D1D0" w:rsidRPr="00367441">
        <w:rPr>
          <w:rFonts w:cs="Arial"/>
        </w:rPr>
        <w:t>consultancy</w:t>
      </w:r>
      <w:r w:rsidRPr="00367441">
        <w:rPr>
          <w:rFonts w:cs="Arial"/>
        </w:rPr>
        <w:t xml:space="preserve"> companies of which there is an adequate number in Turkey. Municipalities have been carrying out infrastructure investments and are familiar with Turkish environmental legislation and construction procedures. However, knowledge of </w:t>
      </w:r>
      <w:r w:rsidR="7AA0FA00" w:rsidRPr="00367441">
        <w:rPr>
          <w:rFonts w:cs="Arial"/>
        </w:rPr>
        <w:t xml:space="preserve">the </w:t>
      </w:r>
      <w:r w:rsidRPr="00367441">
        <w:rPr>
          <w:rFonts w:cs="Arial"/>
        </w:rPr>
        <w:t>W</w:t>
      </w:r>
      <w:r w:rsidR="6BA9F590" w:rsidRPr="00367441">
        <w:rPr>
          <w:rFonts w:cs="Arial"/>
        </w:rPr>
        <w:t xml:space="preserve">orld </w:t>
      </w:r>
      <w:r w:rsidRPr="00367441">
        <w:rPr>
          <w:rFonts w:cs="Arial"/>
        </w:rPr>
        <w:t>B</w:t>
      </w:r>
      <w:r w:rsidR="6BA9F590" w:rsidRPr="00367441">
        <w:rPr>
          <w:rFonts w:cs="Arial"/>
        </w:rPr>
        <w:t>ank’s</w:t>
      </w:r>
      <w:r w:rsidRPr="00367441">
        <w:rPr>
          <w:rFonts w:cs="Arial"/>
        </w:rPr>
        <w:t xml:space="preserve"> requirements is less common. To help build capacity in this regard, </w:t>
      </w:r>
      <w:r w:rsidR="3B3F616C" w:rsidRPr="00367441">
        <w:rPr>
          <w:rFonts w:cs="Arial"/>
        </w:rPr>
        <w:t>ILBANK</w:t>
      </w:r>
      <w:r w:rsidRPr="00367441">
        <w:rPr>
          <w:rFonts w:cs="Arial"/>
        </w:rPr>
        <w:t xml:space="preserve"> will organize training workshops to familiarize municipalities and their potential consultants with </w:t>
      </w:r>
      <w:r w:rsidR="760E9808" w:rsidRPr="00367441">
        <w:rPr>
          <w:rFonts w:cs="Arial"/>
        </w:rPr>
        <w:t xml:space="preserve">the </w:t>
      </w:r>
      <w:r w:rsidRPr="00367441">
        <w:rPr>
          <w:rFonts w:cs="Arial"/>
        </w:rPr>
        <w:t>WB</w:t>
      </w:r>
      <w:r w:rsidR="760E9808" w:rsidRPr="00367441">
        <w:rPr>
          <w:rFonts w:cs="Arial"/>
        </w:rPr>
        <w:t xml:space="preserve">’s </w:t>
      </w:r>
      <w:r w:rsidR="00CC30BD" w:rsidRPr="00367441">
        <w:rPr>
          <w:rFonts w:cs="Arial"/>
        </w:rPr>
        <w:t>ESF,</w:t>
      </w:r>
      <w:r w:rsidR="00DA60DA" w:rsidRPr="00367441">
        <w:rPr>
          <w:rFonts w:cs="Arial"/>
        </w:rPr>
        <w:t xml:space="preserve"> </w:t>
      </w:r>
      <w:r w:rsidR="760E9808" w:rsidRPr="00367441">
        <w:rPr>
          <w:rFonts w:cs="Arial"/>
        </w:rPr>
        <w:t>ESSs</w:t>
      </w:r>
      <w:r w:rsidR="003D6CF4" w:rsidRPr="00367441">
        <w:rPr>
          <w:rFonts w:cs="Arial"/>
        </w:rPr>
        <w:t>,</w:t>
      </w:r>
      <w:r w:rsidR="760E9808" w:rsidRPr="00367441">
        <w:rPr>
          <w:rFonts w:cs="Arial"/>
        </w:rPr>
        <w:t xml:space="preserve"> and</w:t>
      </w:r>
      <w:r w:rsidRPr="00367441">
        <w:rPr>
          <w:rFonts w:cs="Arial"/>
        </w:rPr>
        <w:t xml:space="preserve"> safeguard policies.</w:t>
      </w:r>
    </w:p>
    <w:p w14:paraId="0BAE3E95" w14:textId="1A11F0A8" w:rsidR="00E63EA7" w:rsidRPr="00367441" w:rsidRDefault="2222C1A9" w:rsidP="00655938">
      <w:pPr>
        <w:pStyle w:val="BodyText"/>
        <w:widowControl w:val="0"/>
        <w:spacing w:before="240" w:after="240" w:line="240" w:lineRule="auto"/>
        <w:jc w:val="both"/>
        <w:rPr>
          <w:rFonts w:cs="Arial"/>
        </w:rPr>
      </w:pPr>
      <w:r w:rsidRPr="00367441">
        <w:rPr>
          <w:rFonts w:cs="Arial"/>
        </w:rPr>
        <w:lastRenderedPageBreak/>
        <w:t xml:space="preserve">The municipalities generally have the capacity to properly implement </w:t>
      </w:r>
      <w:r w:rsidR="20986512" w:rsidRPr="00367441">
        <w:t>ESM</w:t>
      </w:r>
      <w:r w:rsidR="2EEF0120" w:rsidRPr="00367441">
        <w:t>F</w:t>
      </w:r>
      <w:r w:rsidR="20986512" w:rsidRPr="00367441">
        <w:t xml:space="preserve">, </w:t>
      </w:r>
      <w:r w:rsidR="1A8A6E5F" w:rsidRPr="00367441">
        <w:t>ESIA/</w:t>
      </w:r>
      <w:r w:rsidR="2EEF0120" w:rsidRPr="00367441">
        <w:t>ESMP</w:t>
      </w:r>
      <w:r w:rsidR="7C2CA695" w:rsidRPr="00367441">
        <w:t xml:space="preserve">, </w:t>
      </w:r>
      <w:r w:rsidR="6BA9F590" w:rsidRPr="00367441">
        <w:t xml:space="preserve">RF, </w:t>
      </w:r>
      <w:r w:rsidR="20986512" w:rsidRPr="00367441">
        <w:t xml:space="preserve">ESCP, </w:t>
      </w:r>
      <w:r w:rsidR="53702A74" w:rsidRPr="00367441">
        <w:t xml:space="preserve">SEP, </w:t>
      </w:r>
      <w:r w:rsidR="34FBDDD6" w:rsidRPr="00367441">
        <w:t xml:space="preserve">LMP </w:t>
      </w:r>
      <w:r w:rsidR="6BA9F590" w:rsidRPr="00367441">
        <w:t>and subproject-</w:t>
      </w:r>
      <w:r w:rsidR="20986512" w:rsidRPr="00367441">
        <w:t xml:space="preserve">specific </w:t>
      </w:r>
      <w:r w:rsidR="6BA9F590" w:rsidRPr="00367441">
        <w:t>E&amp;S</w:t>
      </w:r>
      <w:r w:rsidR="20986512" w:rsidRPr="00367441">
        <w:t xml:space="preserve"> documents</w:t>
      </w:r>
      <w:r w:rsidRPr="00367441">
        <w:rPr>
          <w:rFonts w:cs="Arial"/>
        </w:rPr>
        <w:t xml:space="preserve"> during the construction and operational phases.</w:t>
      </w:r>
      <w:r w:rsidR="3031DB81" w:rsidRPr="00367441">
        <w:rPr>
          <w:rFonts w:cs="Arial"/>
        </w:rPr>
        <w:t xml:space="preserve"> </w:t>
      </w:r>
      <w:r w:rsidRPr="00367441">
        <w:rPr>
          <w:rFonts w:cs="Arial"/>
        </w:rPr>
        <w:t>Where such capacity is lacking</w:t>
      </w:r>
      <w:r w:rsidR="00367441">
        <w:rPr>
          <w:rFonts w:cs="Arial"/>
        </w:rPr>
        <w:t xml:space="preserve"> </w:t>
      </w:r>
      <w:r w:rsidRPr="00367441">
        <w:rPr>
          <w:rFonts w:cs="Arial"/>
        </w:rPr>
        <w:t xml:space="preserve">the municipalities will </w:t>
      </w:r>
      <w:r w:rsidR="615A7C53" w:rsidRPr="00367441">
        <w:rPr>
          <w:rFonts w:cs="Arial"/>
        </w:rPr>
        <w:t xml:space="preserve">be encouraged to </w:t>
      </w:r>
      <w:r w:rsidRPr="00367441">
        <w:rPr>
          <w:rFonts w:cs="Arial"/>
        </w:rPr>
        <w:t xml:space="preserve">retain environmental </w:t>
      </w:r>
      <w:r w:rsidR="54CC3B89" w:rsidRPr="00367441">
        <w:rPr>
          <w:rFonts w:cs="Arial"/>
        </w:rPr>
        <w:t xml:space="preserve">and social </w:t>
      </w:r>
      <w:r w:rsidRPr="00367441">
        <w:rPr>
          <w:rFonts w:cs="Arial"/>
        </w:rPr>
        <w:t>specialist consultants</w:t>
      </w:r>
      <w:r w:rsidR="2E388BDC" w:rsidRPr="00367441">
        <w:rPr>
          <w:rFonts w:cs="Arial"/>
        </w:rPr>
        <w:t xml:space="preserve"> as well as OHS Expert</w:t>
      </w:r>
      <w:r w:rsidRPr="00367441">
        <w:rPr>
          <w:rFonts w:cs="Arial"/>
        </w:rPr>
        <w:t xml:space="preserve"> to assist them in supervising the works carried out by the contractor and ensuring that the </w:t>
      </w:r>
      <w:r w:rsidR="20986512" w:rsidRPr="00367441">
        <w:t>ESM</w:t>
      </w:r>
      <w:r w:rsidR="2EEF0120" w:rsidRPr="00367441">
        <w:t>F</w:t>
      </w:r>
      <w:r w:rsidR="20986512" w:rsidRPr="00367441">
        <w:t>,</w:t>
      </w:r>
      <w:r w:rsidR="48EF578F" w:rsidRPr="00367441">
        <w:t xml:space="preserve"> ESIA,</w:t>
      </w:r>
      <w:r w:rsidR="20986512" w:rsidRPr="00367441">
        <w:t xml:space="preserve"> </w:t>
      </w:r>
      <w:r w:rsidR="2EEF0120" w:rsidRPr="00367441">
        <w:t>ESMP,</w:t>
      </w:r>
      <w:r w:rsidR="6BA9F590" w:rsidRPr="00367441">
        <w:t xml:space="preserve"> </w:t>
      </w:r>
      <w:r w:rsidR="3B5CBBFD" w:rsidRPr="00367441">
        <w:t>RF</w:t>
      </w:r>
      <w:r w:rsidR="6BA9F590" w:rsidRPr="00367441">
        <w:t>,</w:t>
      </w:r>
      <w:r w:rsidR="01203935" w:rsidRPr="00367441">
        <w:t xml:space="preserve"> </w:t>
      </w:r>
      <w:r w:rsidR="20986512" w:rsidRPr="00367441">
        <w:t xml:space="preserve">ESCP, </w:t>
      </w:r>
      <w:r w:rsidR="39D3F709" w:rsidRPr="00367441">
        <w:t>SE</w:t>
      </w:r>
      <w:r w:rsidR="3B5CBBFD" w:rsidRPr="00367441">
        <w:t>F</w:t>
      </w:r>
      <w:r w:rsidR="39D3F709" w:rsidRPr="00367441">
        <w:t xml:space="preserve"> </w:t>
      </w:r>
      <w:r w:rsidR="6BA9F590" w:rsidRPr="00367441">
        <w:t>subproject-</w:t>
      </w:r>
      <w:r w:rsidR="20986512" w:rsidRPr="00367441">
        <w:t xml:space="preserve">specific </w:t>
      </w:r>
      <w:r w:rsidR="6BA9F590" w:rsidRPr="00367441">
        <w:t xml:space="preserve">E&amp;S </w:t>
      </w:r>
      <w:r w:rsidR="20986512" w:rsidRPr="00367441">
        <w:t>documents</w:t>
      </w:r>
      <w:r w:rsidR="20986512" w:rsidRPr="00367441">
        <w:rPr>
          <w:rFonts w:cs="Arial"/>
        </w:rPr>
        <w:t xml:space="preserve"> are</w:t>
      </w:r>
      <w:r w:rsidRPr="00367441">
        <w:rPr>
          <w:rFonts w:cs="Arial"/>
        </w:rPr>
        <w:t xml:space="preserve"> followed adequately. Furthermore, the project may provide institutional strengthening to municipalities through additional training or acquisition of equipment, as needed.</w:t>
      </w:r>
      <w:r w:rsidR="00C83E07" w:rsidRPr="00367441">
        <w:rPr>
          <w:rFonts w:cs="Arial"/>
        </w:rPr>
        <w:t xml:space="preserve"> The capacity strengthening of the participating municipalities wi</w:t>
      </w:r>
      <w:r w:rsidR="00B87252" w:rsidRPr="00367441">
        <w:rPr>
          <w:rFonts w:cs="Arial"/>
        </w:rPr>
        <w:t>ll be carried out by ILBANK PMU</w:t>
      </w:r>
      <w:r w:rsidR="00C83E07" w:rsidRPr="00367441">
        <w:rPr>
          <w:rFonts w:cs="Arial"/>
        </w:rPr>
        <w:t xml:space="preserve"> in close collaboration with the World Bank as discussed in Section 6.1.4.</w:t>
      </w:r>
    </w:p>
    <w:p w14:paraId="7365FFDA" w14:textId="03AC572C" w:rsidR="007F1EC6" w:rsidRPr="00367441" w:rsidRDefault="007F1EC6" w:rsidP="00655938">
      <w:pPr>
        <w:pStyle w:val="BodyText"/>
        <w:widowControl w:val="0"/>
        <w:spacing w:before="240" w:after="240" w:line="240" w:lineRule="auto"/>
        <w:jc w:val="both"/>
        <w:rPr>
          <w:rFonts w:cs="Arial"/>
        </w:rPr>
      </w:pPr>
      <w:r w:rsidRPr="00367441">
        <w:rPr>
          <w:rFonts w:cs="Arial"/>
        </w:rPr>
        <w:t>Municipalities/utilities will be responsible for tendering all the project works and consulting services as stated in Table 16.</w:t>
      </w:r>
    </w:p>
    <w:p w14:paraId="50E8936B" w14:textId="38A12A0A" w:rsidR="00453D91" w:rsidRPr="00367441" w:rsidRDefault="003D0686" w:rsidP="00C043EB">
      <w:pPr>
        <w:pStyle w:val="Heading3"/>
        <w:spacing w:before="240" w:after="240"/>
        <w:ind w:left="0" w:firstLine="0"/>
        <w:jc w:val="both"/>
      </w:pPr>
      <w:bookmarkStart w:id="217" w:name="_Toc92207657"/>
      <w:r w:rsidRPr="00367441">
        <w:rPr>
          <w:rFonts w:eastAsia="Calibri"/>
          <w:color w:val="auto"/>
          <w:sz w:val="22"/>
          <w:u w:val="none"/>
        </w:rPr>
        <w:t>Construction Contractor/ subcontractors, Supervision Engineering Consultants</w:t>
      </w:r>
      <w:bookmarkEnd w:id="217"/>
    </w:p>
    <w:p w14:paraId="27005103" w14:textId="7061FC15" w:rsidR="003D0686" w:rsidRPr="00367441" w:rsidRDefault="003D0686" w:rsidP="00C043EB">
      <w:pPr>
        <w:pStyle w:val="BodyText"/>
        <w:widowControl w:val="0"/>
        <w:spacing w:before="240" w:after="240" w:line="240" w:lineRule="auto"/>
        <w:jc w:val="both"/>
        <w:rPr>
          <w:rFonts w:cs="Arial"/>
        </w:rPr>
      </w:pPr>
      <w:r w:rsidRPr="00367441">
        <w:rPr>
          <w:rFonts w:cs="Arial"/>
        </w:rPr>
        <w:t xml:space="preserve">The contractor will </w:t>
      </w:r>
      <w:r w:rsidR="003008AA" w:rsidRPr="00367441">
        <w:rPr>
          <w:rFonts w:cs="Arial"/>
        </w:rPr>
        <w:t>carry out</w:t>
      </w:r>
      <w:r w:rsidR="00572425" w:rsidRPr="00367441">
        <w:rPr>
          <w:rFonts w:cs="Arial"/>
        </w:rPr>
        <w:t xml:space="preserve"> th</w:t>
      </w:r>
      <w:r w:rsidR="003008AA" w:rsidRPr="00367441">
        <w:rPr>
          <w:rFonts w:cs="Arial"/>
        </w:rPr>
        <w:t xml:space="preserve">e </w:t>
      </w:r>
      <w:r w:rsidRPr="00367441">
        <w:rPr>
          <w:rFonts w:cs="Arial"/>
        </w:rPr>
        <w:t>construct</w:t>
      </w:r>
      <w:r w:rsidR="003008AA" w:rsidRPr="00367441">
        <w:rPr>
          <w:rFonts w:cs="Arial"/>
        </w:rPr>
        <w:t>ion activities of</w:t>
      </w:r>
      <w:r w:rsidRPr="00367441">
        <w:rPr>
          <w:rFonts w:cs="Arial"/>
        </w:rPr>
        <w:t xml:space="preserve"> the </w:t>
      </w:r>
      <w:r w:rsidR="003008AA" w:rsidRPr="00367441">
        <w:rPr>
          <w:rFonts w:cs="Arial"/>
        </w:rPr>
        <w:t>sub-</w:t>
      </w:r>
      <w:r w:rsidRPr="00367441">
        <w:rPr>
          <w:rFonts w:cs="Arial"/>
        </w:rPr>
        <w:t xml:space="preserve">project in line with the approved design documents and will be the responsible body to implement and apply the mitigation measures given in ESIA/ESMP during construction phase. The contractor </w:t>
      </w:r>
      <w:r w:rsidR="00AD3D52" w:rsidRPr="00367441">
        <w:rPr>
          <w:rFonts w:cs="Arial"/>
        </w:rPr>
        <w:t>should</w:t>
      </w:r>
      <w:r w:rsidRPr="00367441">
        <w:rPr>
          <w:rFonts w:cs="Arial"/>
        </w:rPr>
        <w:t xml:space="preserve"> adhere </w:t>
      </w:r>
      <w:r w:rsidR="004D4E1C" w:rsidRPr="00367441">
        <w:rPr>
          <w:rFonts w:cs="Arial"/>
        </w:rPr>
        <w:t xml:space="preserve">to </w:t>
      </w:r>
      <w:r w:rsidR="0050745E" w:rsidRPr="00367441">
        <w:rPr>
          <w:rFonts w:cs="Arial"/>
        </w:rPr>
        <w:t>assigned</w:t>
      </w:r>
      <w:r w:rsidRPr="00367441">
        <w:rPr>
          <w:rFonts w:cs="Arial"/>
        </w:rPr>
        <w:t xml:space="preserve"> </w:t>
      </w:r>
      <w:r w:rsidR="0050745E" w:rsidRPr="00367441">
        <w:rPr>
          <w:rFonts w:cs="Arial"/>
        </w:rPr>
        <w:t xml:space="preserve">duties and </w:t>
      </w:r>
      <w:r w:rsidRPr="00367441">
        <w:rPr>
          <w:rFonts w:cs="Arial"/>
        </w:rPr>
        <w:t xml:space="preserve">responsibilities </w:t>
      </w:r>
      <w:r w:rsidR="00AD3D52" w:rsidRPr="00367441">
        <w:rPr>
          <w:rFonts w:cs="Arial"/>
        </w:rPr>
        <w:t xml:space="preserve">as </w:t>
      </w:r>
      <w:r w:rsidRPr="00367441">
        <w:rPr>
          <w:rFonts w:cs="Arial"/>
        </w:rPr>
        <w:t xml:space="preserve">specified in </w:t>
      </w:r>
      <w:r w:rsidR="00AD3D52" w:rsidRPr="00367441">
        <w:rPr>
          <w:rFonts w:cs="Arial"/>
        </w:rPr>
        <w:t xml:space="preserve">the </w:t>
      </w:r>
      <w:r w:rsidRPr="00367441">
        <w:rPr>
          <w:rFonts w:cs="Arial"/>
        </w:rPr>
        <w:t xml:space="preserve">ESIA/ESMP </w:t>
      </w:r>
      <w:r w:rsidR="00760B1E" w:rsidRPr="00367441">
        <w:rPr>
          <w:rFonts w:cs="Arial"/>
        </w:rPr>
        <w:t>to</w:t>
      </w:r>
      <w:r w:rsidR="00367441">
        <w:rPr>
          <w:rFonts w:cs="Arial"/>
        </w:rPr>
        <w:t xml:space="preserve"> ensure </w:t>
      </w:r>
      <w:r w:rsidRPr="00367441">
        <w:rPr>
          <w:rFonts w:cs="Arial"/>
        </w:rPr>
        <w:t xml:space="preserve">compliance with </w:t>
      </w:r>
      <w:r w:rsidR="00760B1E" w:rsidRPr="00367441">
        <w:rPr>
          <w:rFonts w:cs="Arial"/>
        </w:rPr>
        <w:t xml:space="preserve">related </w:t>
      </w:r>
      <w:r w:rsidRPr="00367441">
        <w:rPr>
          <w:rFonts w:cs="Arial"/>
        </w:rPr>
        <w:t>national regulation</w:t>
      </w:r>
      <w:r w:rsidR="00C231D2" w:rsidRPr="00367441">
        <w:rPr>
          <w:rFonts w:cs="Arial"/>
        </w:rPr>
        <w:t>s</w:t>
      </w:r>
      <w:r w:rsidRPr="00367441">
        <w:rPr>
          <w:rFonts w:cs="Arial"/>
        </w:rPr>
        <w:t xml:space="preserve"> and WB’s ESSs. The contractor will employ a full time OHS specialist and a full time environmental and social expert who will instruct and consult the workers on compliant working structure and implementation of ESIA/ESMP (including grievance redress mechanism and the applicable stakeholder engagement activities detailed in project SEP). Furthermore, a competent ESHS manager of contractor will monitor implementation of measures given in the mitigation plan. The prompt notification of accident and incidents within the scope of construction works in line with the above-described provisions is the responsibility of the contractor. The contractor will keep an incident register at construction site throughout the construction and defects liability period.</w:t>
      </w:r>
    </w:p>
    <w:p w14:paraId="65A7E336" w14:textId="77777777" w:rsidR="003A4413" w:rsidRPr="00367441" w:rsidRDefault="003D0686" w:rsidP="003D0686">
      <w:pPr>
        <w:pStyle w:val="BodyText"/>
        <w:widowControl w:val="0"/>
        <w:spacing w:before="240" w:after="240" w:line="240" w:lineRule="auto"/>
        <w:jc w:val="both"/>
        <w:rPr>
          <w:rFonts w:cs="Arial"/>
        </w:rPr>
      </w:pPr>
      <w:r w:rsidRPr="00367441">
        <w:rPr>
          <w:rFonts w:cs="Arial"/>
        </w:rPr>
        <w:t xml:space="preserve">The contractor will develop monthly and quarterly Environmental and Social Monitoring Reports </w:t>
      </w:r>
      <w:proofErr w:type="gramStart"/>
      <w:r w:rsidRPr="00367441">
        <w:rPr>
          <w:rFonts w:cs="Arial"/>
        </w:rPr>
        <w:t>in order to</w:t>
      </w:r>
      <w:proofErr w:type="gramEnd"/>
      <w:r w:rsidRPr="00367441">
        <w:rPr>
          <w:rFonts w:cs="Arial"/>
        </w:rPr>
        <w:t xml:space="preserve"> submit to the ILBANK though Municipality and supervision consultant. </w:t>
      </w:r>
      <w:r w:rsidR="003A4413" w:rsidRPr="00367441">
        <w:rPr>
          <w:rFonts w:cs="Arial"/>
        </w:rPr>
        <w:t xml:space="preserve">The contractor will </w:t>
      </w:r>
      <w:proofErr w:type="gramStart"/>
      <w:r w:rsidR="003A4413" w:rsidRPr="00367441">
        <w:rPr>
          <w:rFonts w:cs="Arial"/>
        </w:rPr>
        <w:t>prepare;</w:t>
      </w:r>
      <w:proofErr w:type="gramEnd"/>
    </w:p>
    <w:p w14:paraId="157330B4" w14:textId="77777777" w:rsidR="003A4413" w:rsidRPr="00367441" w:rsidRDefault="003A4413" w:rsidP="00E57C76">
      <w:pPr>
        <w:pStyle w:val="BodyText"/>
        <w:widowControl w:val="0"/>
        <w:numPr>
          <w:ilvl w:val="0"/>
          <w:numId w:val="77"/>
        </w:numPr>
        <w:spacing w:before="240" w:after="240" w:line="240" w:lineRule="auto"/>
        <w:jc w:val="both"/>
        <w:rPr>
          <w:rFonts w:cs="Arial"/>
        </w:rPr>
      </w:pPr>
      <w:r w:rsidRPr="00367441">
        <w:rPr>
          <w:rFonts w:cs="Arial"/>
        </w:rPr>
        <w:t xml:space="preserve">the monthly monitoring report and submit to municipality through supervision consultant. </w:t>
      </w:r>
    </w:p>
    <w:p w14:paraId="0657CC2B" w14:textId="77777777" w:rsidR="003A4413" w:rsidRPr="00367441" w:rsidRDefault="003A4413" w:rsidP="00E57C76">
      <w:pPr>
        <w:pStyle w:val="BodyText"/>
        <w:widowControl w:val="0"/>
        <w:numPr>
          <w:ilvl w:val="0"/>
          <w:numId w:val="77"/>
        </w:numPr>
        <w:spacing w:before="240" w:after="240" w:line="240" w:lineRule="auto"/>
        <w:jc w:val="both"/>
        <w:rPr>
          <w:rFonts w:cs="Arial"/>
        </w:rPr>
      </w:pPr>
      <w:r w:rsidRPr="00367441">
        <w:rPr>
          <w:rFonts w:cs="Arial"/>
        </w:rPr>
        <w:t xml:space="preserve">the quarterly monitoring report and submit to municipality through supervision consultant. </w:t>
      </w:r>
    </w:p>
    <w:p w14:paraId="3804D4C6" w14:textId="408B0D7E" w:rsidR="003A4413" w:rsidRPr="00367441" w:rsidRDefault="003A4413" w:rsidP="003A4413">
      <w:pPr>
        <w:pStyle w:val="BodyText"/>
        <w:widowControl w:val="0"/>
        <w:spacing w:before="240" w:after="240" w:line="240" w:lineRule="auto"/>
        <w:jc w:val="both"/>
        <w:rPr>
          <w:rFonts w:cs="Arial"/>
        </w:rPr>
      </w:pPr>
      <w:r w:rsidRPr="00367441">
        <w:rPr>
          <w:rFonts w:cs="Arial"/>
        </w:rPr>
        <w:t>The supervision consultant will submit the non-compliances for the construction works (if any) to the municipality throug</w:t>
      </w:r>
      <w:r w:rsidR="00B54C66" w:rsidRPr="00367441">
        <w:rPr>
          <w:rFonts w:cs="Arial"/>
        </w:rPr>
        <w:t>h monthly and quarterly reports and the municipality will submit the quarterly monitoring report to ILBANK.</w:t>
      </w:r>
    </w:p>
    <w:p w14:paraId="66BC8569" w14:textId="53351F76" w:rsidR="00453D91" w:rsidRPr="00367441" w:rsidRDefault="003D0686" w:rsidP="003D0686">
      <w:pPr>
        <w:pStyle w:val="BodyText"/>
        <w:widowControl w:val="0"/>
        <w:spacing w:before="240" w:after="240" w:line="240" w:lineRule="auto"/>
        <w:jc w:val="both"/>
        <w:rPr>
          <w:rFonts w:cs="Arial"/>
        </w:rPr>
      </w:pPr>
      <w:r w:rsidRPr="00367441">
        <w:rPr>
          <w:rFonts w:cs="Arial"/>
        </w:rPr>
        <w:t xml:space="preserve">During the construction phase, the contractor firm will train its workers on environmental and social aspects (including OHS) as per WB’s ESSs and national regulations </w:t>
      </w:r>
      <w:proofErr w:type="gramStart"/>
      <w:r w:rsidRPr="00367441">
        <w:rPr>
          <w:rFonts w:cs="Arial"/>
        </w:rPr>
        <w:t>in order to</w:t>
      </w:r>
      <w:proofErr w:type="gramEnd"/>
      <w:r w:rsidRPr="00367441">
        <w:rPr>
          <w:rFonts w:cs="Arial"/>
        </w:rPr>
        <w:t xml:space="preserve"> raise environmental and social awareness. During the </w:t>
      </w:r>
      <w:proofErr w:type="gramStart"/>
      <w:r w:rsidRPr="00367441">
        <w:rPr>
          <w:rFonts w:cs="Arial"/>
        </w:rPr>
        <w:t>defects</w:t>
      </w:r>
      <w:proofErr w:type="gramEnd"/>
      <w:r w:rsidRPr="00367441">
        <w:rPr>
          <w:rFonts w:cs="Arial"/>
        </w:rPr>
        <w:t xml:space="preserve"> liability period, the contractor will be responsible for any repairs of the newly constructed facilities, in accordance with legal regulations as of provisional acceptance. Within the liability period, the contractor will implement measures given in Environmental and Social Mitigation Plan for operation.</w:t>
      </w:r>
    </w:p>
    <w:p w14:paraId="373C6C3C" w14:textId="75A73CFF" w:rsidR="003D0686" w:rsidRPr="00367441" w:rsidRDefault="003D0686" w:rsidP="00655938">
      <w:pPr>
        <w:pStyle w:val="BodyText"/>
        <w:widowControl w:val="0"/>
        <w:spacing w:before="240" w:after="240" w:line="240" w:lineRule="auto"/>
        <w:jc w:val="both"/>
        <w:rPr>
          <w:rFonts w:cs="Arial"/>
        </w:rPr>
      </w:pPr>
      <w:r w:rsidRPr="00367441">
        <w:rPr>
          <w:rFonts w:cs="Arial"/>
        </w:rPr>
        <w:t xml:space="preserve">Supervision consultant will include at least one Environmental Expert, one Social Expert and one Occupational Health and Safety Expert. Number of experts will be increased if necessary. Supervision Consultant will provide supervision of construction and/or rehabilitation works </w:t>
      </w:r>
      <w:r w:rsidRPr="00367441">
        <w:rPr>
          <w:rFonts w:cs="Arial"/>
        </w:rPr>
        <w:lastRenderedPageBreak/>
        <w:t>and installation of equipment. The expert</w:t>
      </w:r>
      <w:r w:rsidR="000F7A6C" w:rsidRPr="00367441">
        <w:rPr>
          <w:rFonts w:cs="Arial"/>
        </w:rPr>
        <w:t>s</w:t>
      </w:r>
      <w:r w:rsidRPr="00367441">
        <w:rPr>
          <w:rFonts w:cs="Arial"/>
        </w:rPr>
        <w:t xml:space="preserve"> will identify and manage environmental, social and OHS related risks and initiate corrective actions where necessary. The expert</w:t>
      </w:r>
      <w:r w:rsidR="007A43E9" w:rsidRPr="00367441">
        <w:rPr>
          <w:rFonts w:cs="Arial"/>
        </w:rPr>
        <w:t>s</w:t>
      </w:r>
      <w:r w:rsidRPr="00367441">
        <w:rPr>
          <w:rFonts w:cs="Arial"/>
        </w:rPr>
        <w:t xml:space="preserve"> will also monitor and evaluate performance of services provided by the contractor. In addition, regular monthly report regarding to environmental, social and OHS issues of the Project during construction phase will be provided by Supervision Consultant</w:t>
      </w:r>
      <w:r w:rsidR="00E41FE0" w:rsidRPr="00367441">
        <w:rPr>
          <w:rFonts w:cs="Arial"/>
        </w:rPr>
        <w:t xml:space="preserve"> </w:t>
      </w:r>
      <w:r w:rsidR="00E02227" w:rsidRPr="00367441">
        <w:rPr>
          <w:rFonts w:cs="Arial"/>
        </w:rPr>
        <w:t>t</w:t>
      </w:r>
      <w:r w:rsidR="00E41FE0" w:rsidRPr="00367441">
        <w:rPr>
          <w:rFonts w:cs="Arial"/>
        </w:rPr>
        <w:t xml:space="preserve">o the concerned municipality. </w:t>
      </w:r>
      <w:r w:rsidR="00896706" w:rsidRPr="00367441">
        <w:rPr>
          <w:rFonts w:cs="Arial"/>
        </w:rPr>
        <w:t xml:space="preserve">These reports will be integrated in the regular reports </w:t>
      </w:r>
      <w:r w:rsidR="00E02227" w:rsidRPr="00367441">
        <w:rPr>
          <w:rFonts w:cs="Arial"/>
        </w:rPr>
        <w:t>of the ILBANK submitted to the World Bank.</w:t>
      </w:r>
    </w:p>
    <w:p w14:paraId="28A02E6E" w14:textId="29413B80" w:rsidR="000133BC" w:rsidRPr="00367441" w:rsidRDefault="00184375" w:rsidP="00E57C76">
      <w:pPr>
        <w:pStyle w:val="Heading2"/>
        <w:spacing w:before="240" w:after="240"/>
        <w:ind w:left="0" w:firstLine="0"/>
        <w:jc w:val="both"/>
      </w:pPr>
      <w:bookmarkStart w:id="218" w:name="_Toc92202447"/>
      <w:bookmarkStart w:id="219" w:name="_Toc92207658"/>
      <w:bookmarkStart w:id="220" w:name="_Toc92202448"/>
      <w:bookmarkStart w:id="221" w:name="_Toc92207659"/>
      <w:bookmarkStart w:id="222" w:name="_Toc92202449"/>
      <w:bookmarkStart w:id="223" w:name="_Toc92207660"/>
      <w:bookmarkStart w:id="224" w:name="_Toc92202454"/>
      <w:bookmarkStart w:id="225" w:name="_Toc92207665"/>
      <w:bookmarkStart w:id="226" w:name="_Toc92202460"/>
      <w:bookmarkStart w:id="227" w:name="_Toc92207671"/>
      <w:bookmarkStart w:id="228" w:name="_Toc92202466"/>
      <w:bookmarkStart w:id="229" w:name="_Toc92207677"/>
      <w:bookmarkStart w:id="230" w:name="_Toc92202476"/>
      <w:bookmarkStart w:id="231" w:name="_Toc92207687"/>
      <w:bookmarkStart w:id="232" w:name="_Toc92202482"/>
      <w:bookmarkStart w:id="233" w:name="_Toc92207693"/>
      <w:bookmarkStart w:id="234" w:name="_Toc92202489"/>
      <w:bookmarkStart w:id="235" w:name="_Toc92207700"/>
      <w:bookmarkStart w:id="236" w:name="_Toc92202490"/>
      <w:bookmarkStart w:id="237" w:name="_Toc92207701"/>
      <w:bookmarkStart w:id="238" w:name="_Toc92202496"/>
      <w:bookmarkStart w:id="239" w:name="_Toc92207707"/>
      <w:bookmarkStart w:id="240" w:name="_Toc9220770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67441">
        <w:t xml:space="preserve">Training </w:t>
      </w:r>
      <w:proofErr w:type="spellStart"/>
      <w:r w:rsidRPr="00367441">
        <w:t>Program</w:t>
      </w:r>
      <w:r w:rsidR="00B87252" w:rsidRPr="00367441">
        <w:t>me</w:t>
      </w:r>
      <w:proofErr w:type="spellEnd"/>
      <w:r w:rsidRPr="00367441">
        <w:t xml:space="preserve"> and </w:t>
      </w:r>
      <w:r w:rsidR="000133BC" w:rsidRPr="00367441">
        <w:t>Budget</w:t>
      </w:r>
      <w:bookmarkEnd w:id="240"/>
    </w:p>
    <w:p w14:paraId="5E21397A" w14:textId="5365B46C" w:rsidR="00276FF6" w:rsidRPr="00367441" w:rsidRDefault="00F315C3" w:rsidP="00655938">
      <w:pPr>
        <w:pStyle w:val="BodyText"/>
        <w:widowControl w:val="0"/>
        <w:spacing w:before="240" w:after="240" w:line="240" w:lineRule="auto"/>
        <w:jc w:val="both"/>
        <w:rPr>
          <w:rFonts w:cs="Arial"/>
        </w:rPr>
      </w:pPr>
      <w:r w:rsidRPr="00367441">
        <w:rPr>
          <w:rFonts w:cs="Arial"/>
        </w:rPr>
        <w:t xml:space="preserve">The capacity strengthening of the participating municipalities/utilities </w:t>
      </w:r>
      <w:r w:rsidR="004E0C90" w:rsidRPr="00367441">
        <w:rPr>
          <w:rFonts w:cs="Arial"/>
        </w:rPr>
        <w:t xml:space="preserve">within Component </w:t>
      </w:r>
      <w:r w:rsidR="0091663D" w:rsidRPr="00367441">
        <w:rPr>
          <w:rFonts w:cs="Arial"/>
        </w:rPr>
        <w:t>5.</w:t>
      </w:r>
      <w:r w:rsidR="00C0124D" w:rsidRPr="00367441">
        <w:rPr>
          <w:rFonts w:cs="Arial"/>
        </w:rPr>
        <w:t xml:space="preserve">b </w:t>
      </w:r>
      <w:r w:rsidRPr="00367441">
        <w:rPr>
          <w:rFonts w:cs="Arial"/>
        </w:rPr>
        <w:t xml:space="preserve">will be carried out by </w:t>
      </w:r>
      <w:r w:rsidR="008611D5" w:rsidRPr="00367441">
        <w:rPr>
          <w:rFonts w:cs="Arial"/>
        </w:rPr>
        <w:t>ILBANK</w:t>
      </w:r>
      <w:r w:rsidRPr="00367441">
        <w:rPr>
          <w:rFonts w:cs="Arial"/>
        </w:rPr>
        <w:t xml:space="preserve"> PMU in close collaboration with the World Bank. In this regard, </w:t>
      </w:r>
      <w:r w:rsidR="008611D5" w:rsidRPr="00367441">
        <w:rPr>
          <w:rFonts w:cs="Arial"/>
        </w:rPr>
        <w:t>ILBANK</w:t>
      </w:r>
      <w:r w:rsidRPr="00367441">
        <w:rPr>
          <w:rFonts w:cs="Arial"/>
        </w:rPr>
        <w:t xml:space="preserve"> will organize training workshops to familiarize municipalities and their potential consultants with the W</w:t>
      </w:r>
      <w:r w:rsidR="008560EA" w:rsidRPr="00367441">
        <w:rPr>
          <w:rFonts w:cs="Arial"/>
        </w:rPr>
        <w:t xml:space="preserve">orld </w:t>
      </w:r>
      <w:r w:rsidRPr="00367441">
        <w:rPr>
          <w:rFonts w:cs="Arial"/>
        </w:rPr>
        <w:t>B</w:t>
      </w:r>
      <w:r w:rsidR="008560EA" w:rsidRPr="00367441">
        <w:rPr>
          <w:rFonts w:cs="Arial"/>
        </w:rPr>
        <w:t>ank</w:t>
      </w:r>
      <w:r w:rsidRPr="00367441">
        <w:rPr>
          <w:rFonts w:cs="Arial"/>
        </w:rPr>
        <w:t xml:space="preserve">’s ESSs and </w:t>
      </w:r>
      <w:r w:rsidR="004E0C90" w:rsidRPr="00367441">
        <w:rPr>
          <w:rFonts w:cs="Arial"/>
        </w:rPr>
        <w:t>E&amp;S</w:t>
      </w:r>
      <w:r w:rsidRPr="00367441">
        <w:rPr>
          <w:rFonts w:cs="Arial"/>
        </w:rPr>
        <w:t xml:space="preserve"> policies. The project may also provide institutional strengthening to municipalities/utilities through additional training or acquisition of equipment, as needed. </w:t>
      </w:r>
      <w:r w:rsidR="009D10A8" w:rsidRPr="00367441">
        <w:rPr>
          <w:rFonts w:cs="Arial"/>
        </w:rPr>
        <w:t xml:space="preserve">The budget for capacity building activities </w:t>
      </w:r>
      <w:proofErr w:type="gramStart"/>
      <w:r w:rsidR="009D10A8" w:rsidRPr="00367441">
        <w:rPr>
          <w:rFonts w:cs="Arial"/>
        </w:rPr>
        <w:t>are</w:t>
      </w:r>
      <w:proofErr w:type="gramEnd"/>
      <w:r w:rsidR="009D10A8" w:rsidRPr="00367441">
        <w:rPr>
          <w:rFonts w:cs="Arial"/>
        </w:rPr>
        <w:t xml:space="preserve"> covered under </w:t>
      </w:r>
      <w:r w:rsidR="004E0C90" w:rsidRPr="00367441">
        <w:rPr>
          <w:rFonts w:cs="Arial"/>
        </w:rPr>
        <w:t>Sub-</w:t>
      </w:r>
      <w:r w:rsidR="009D10A8" w:rsidRPr="00367441">
        <w:rPr>
          <w:rFonts w:cs="Arial"/>
        </w:rPr>
        <w:t xml:space="preserve">Component </w:t>
      </w:r>
      <w:r w:rsidR="004E0C90" w:rsidRPr="00367441">
        <w:rPr>
          <w:rFonts w:cs="Arial"/>
        </w:rPr>
        <w:t>5.</w:t>
      </w:r>
      <w:r w:rsidR="00F4078E" w:rsidRPr="00367441">
        <w:rPr>
          <w:rFonts w:cs="Arial"/>
        </w:rPr>
        <w:t>b</w:t>
      </w:r>
      <w:r w:rsidR="009D10A8" w:rsidRPr="00367441">
        <w:rPr>
          <w:rFonts w:cs="Arial"/>
        </w:rPr>
        <w:t xml:space="preserve"> of the Project. </w:t>
      </w:r>
    </w:p>
    <w:p w14:paraId="1C2D49F7" w14:textId="77777777" w:rsidR="00D81319" w:rsidRPr="00367441" w:rsidRDefault="00D81319" w:rsidP="00655938">
      <w:pPr>
        <w:pStyle w:val="BodyText"/>
        <w:widowControl w:val="0"/>
        <w:spacing w:before="240" w:after="240" w:line="240" w:lineRule="auto"/>
        <w:jc w:val="both"/>
        <w:rPr>
          <w:rFonts w:cs="Arial"/>
        </w:rPr>
        <w:sectPr w:rsidR="00D81319" w:rsidRPr="00367441" w:rsidSect="0091663D">
          <w:pgSz w:w="11906" w:h="16838"/>
          <w:pgMar w:top="1440" w:right="1800" w:bottom="1440" w:left="1800" w:header="706" w:footer="706" w:gutter="0"/>
          <w:cols w:space="708"/>
        </w:sectPr>
      </w:pPr>
    </w:p>
    <w:p w14:paraId="2421F8EC" w14:textId="38D33154" w:rsidR="000133BC" w:rsidRPr="00367441" w:rsidRDefault="00B87252" w:rsidP="00655938">
      <w:pPr>
        <w:pStyle w:val="BodyText"/>
        <w:widowControl w:val="0"/>
        <w:spacing w:before="240" w:after="240" w:line="240" w:lineRule="auto"/>
        <w:jc w:val="both"/>
        <w:rPr>
          <w:rFonts w:cs="Arial"/>
          <w:b/>
        </w:rPr>
      </w:pPr>
      <w:r w:rsidRPr="00367441">
        <w:rPr>
          <w:rFonts w:cs="Arial"/>
          <w:b/>
        </w:rPr>
        <w:lastRenderedPageBreak/>
        <w:t xml:space="preserve">Table 17. Training </w:t>
      </w:r>
      <w:proofErr w:type="spellStart"/>
      <w:r w:rsidRPr="00367441">
        <w:rPr>
          <w:rFonts w:cs="Arial"/>
          <w:b/>
        </w:rPr>
        <w:t>Programme</w:t>
      </w:r>
      <w:proofErr w:type="spellEnd"/>
    </w:p>
    <w:tbl>
      <w:tblPr>
        <w:tblStyle w:val="TableGrid"/>
        <w:tblW w:w="0" w:type="auto"/>
        <w:tblLook w:val="04A0" w:firstRow="1" w:lastRow="0" w:firstColumn="1" w:lastColumn="0" w:noHBand="0" w:noVBand="1"/>
      </w:tblPr>
      <w:tblGrid>
        <w:gridCol w:w="895"/>
        <w:gridCol w:w="3870"/>
        <w:gridCol w:w="1457"/>
        <w:gridCol w:w="2074"/>
      </w:tblGrid>
      <w:tr w:rsidR="00D81319" w:rsidRPr="00367441" w14:paraId="4471A3D2" w14:textId="77777777" w:rsidTr="002E41BD">
        <w:tc>
          <w:tcPr>
            <w:tcW w:w="895" w:type="dxa"/>
            <w:shd w:val="clear" w:color="auto" w:fill="BFBFBF" w:themeFill="background1" w:themeFillShade="BF"/>
            <w:vAlign w:val="center"/>
          </w:tcPr>
          <w:p w14:paraId="266387B1" w14:textId="20BC557A" w:rsidR="00276FF6" w:rsidRPr="00367441" w:rsidRDefault="00276FF6" w:rsidP="002E41BD">
            <w:pPr>
              <w:pStyle w:val="Default"/>
              <w:jc w:val="both"/>
              <w:rPr>
                <w:rFonts w:cs="Times New Roman"/>
                <w:sz w:val="20"/>
                <w:szCs w:val="20"/>
                <w:lang w:val="en-US"/>
              </w:rPr>
            </w:pPr>
            <w:r w:rsidRPr="00367441">
              <w:rPr>
                <w:rFonts w:ascii="Times New Roman" w:hAnsi="Times New Roman" w:cs="Times New Roman"/>
                <w:b/>
                <w:bCs/>
                <w:color w:val="auto"/>
                <w:sz w:val="20"/>
                <w:szCs w:val="20"/>
                <w:lang w:val="en-US"/>
              </w:rPr>
              <w:t xml:space="preserve">Item No </w:t>
            </w:r>
          </w:p>
        </w:tc>
        <w:tc>
          <w:tcPr>
            <w:tcW w:w="3870" w:type="dxa"/>
            <w:shd w:val="clear" w:color="auto" w:fill="BFBFBF" w:themeFill="background1" w:themeFillShade="BF"/>
            <w:vAlign w:val="center"/>
          </w:tcPr>
          <w:p w14:paraId="53594DC4" w14:textId="151A5511" w:rsidR="00276FF6" w:rsidRPr="00367441" w:rsidRDefault="00276FF6" w:rsidP="002E41BD">
            <w:pPr>
              <w:pStyle w:val="Default"/>
              <w:jc w:val="both"/>
              <w:rPr>
                <w:rFonts w:cs="Times New Roman"/>
                <w:sz w:val="20"/>
                <w:szCs w:val="20"/>
                <w:lang w:val="en-US"/>
              </w:rPr>
            </w:pPr>
            <w:r w:rsidRPr="00367441">
              <w:rPr>
                <w:rFonts w:ascii="Times New Roman" w:hAnsi="Times New Roman" w:cs="Times New Roman"/>
                <w:b/>
                <w:bCs/>
                <w:color w:val="auto"/>
                <w:sz w:val="20"/>
                <w:szCs w:val="20"/>
                <w:lang w:val="en-US"/>
              </w:rPr>
              <w:t xml:space="preserve">Heading of the Training </w:t>
            </w:r>
          </w:p>
        </w:tc>
        <w:tc>
          <w:tcPr>
            <w:tcW w:w="1457" w:type="dxa"/>
            <w:shd w:val="clear" w:color="auto" w:fill="BFBFBF" w:themeFill="background1" w:themeFillShade="BF"/>
            <w:vAlign w:val="center"/>
          </w:tcPr>
          <w:p w14:paraId="24094873" w14:textId="41D41A66" w:rsidR="00276FF6" w:rsidRPr="00367441" w:rsidRDefault="00276FF6" w:rsidP="002E41BD">
            <w:pPr>
              <w:pStyle w:val="Default"/>
              <w:jc w:val="both"/>
              <w:rPr>
                <w:rFonts w:cs="Times New Roman"/>
                <w:sz w:val="20"/>
                <w:szCs w:val="20"/>
                <w:lang w:val="en-US"/>
              </w:rPr>
            </w:pPr>
            <w:r w:rsidRPr="00367441">
              <w:rPr>
                <w:rFonts w:ascii="Times New Roman" w:hAnsi="Times New Roman" w:cs="Times New Roman"/>
                <w:b/>
                <w:bCs/>
                <w:color w:val="auto"/>
                <w:sz w:val="20"/>
                <w:szCs w:val="20"/>
                <w:lang w:val="en-US"/>
              </w:rPr>
              <w:t xml:space="preserve">Target Group </w:t>
            </w:r>
          </w:p>
        </w:tc>
        <w:tc>
          <w:tcPr>
            <w:tcW w:w="2074" w:type="dxa"/>
            <w:shd w:val="clear" w:color="auto" w:fill="BFBFBF" w:themeFill="background1" w:themeFillShade="BF"/>
            <w:vAlign w:val="center"/>
          </w:tcPr>
          <w:p w14:paraId="132D1B01" w14:textId="6E296686" w:rsidR="00276FF6" w:rsidRPr="00367441" w:rsidRDefault="00276FF6" w:rsidP="002E41BD">
            <w:pPr>
              <w:pStyle w:val="Default"/>
              <w:jc w:val="both"/>
              <w:rPr>
                <w:rFonts w:cs="Times New Roman"/>
                <w:sz w:val="20"/>
                <w:szCs w:val="20"/>
                <w:lang w:val="en-US"/>
              </w:rPr>
            </w:pPr>
            <w:r w:rsidRPr="00367441">
              <w:rPr>
                <w:rFonts w:ascii="Times New Roman" w:hAnsi="Times New Roman" w:cs="Times New Roman"/>
                <w:b/>
                <w:bCs/>
                <w:color w:val="auto"/>
                <w:sz w:val="20"/>
                <w:szCs w:val="20"/>
                <w:lang w:val="en-US"/>
              </w:rPr>
              <w:t xml:space="preserve">Timing and Duration </w:t>
            </w:r>
          </w:p>
        </w:tc>
      </w:tr>
      <w:tr w:rsidR="00276FF6" w:rsidRPr="00367441" w14:paraId="18F1A552" w14:textId="77777777" w:rsidTr="002E41BD">
        <w:trPr>
          <w:trHeight w:val="1398"/>
        </w:trPr>
        <w:tc>
          <w:tcPr>
            <w:tcW w:w="895" w:type="dxa"/>
            <w:vAlign w:val="center"/>
          </w:tcPr>
          <w:p w14:paraId="56A67A71" w14:textId="0143489B" w:rsidR="00276FF6" w:rsidRPr="00367441" w:rsidRDefault="00276FF6" w:rsidP="00655938">
            <w:pPr>
              <w:pStyle w:val="BodyText"/>
              <w:widowControl w:val="0"/>
              <w:spacing w:before="240" w:after="240" w:line="240" w:lineRule="auto"/>
              <w:jc w:val="both"/>
              <w:rPr>
                <w:sz w:val="20"/>
                <w:szCs w:val="20"/>
              </w:rPr>
            </w:pPr>
            <w:r w:rsidRPr="00367441">
              <w:rPr>
                <w:sz w:val="20"/>
                <w:szCs w:val="20"/>
              </w:rPr>
              <w:t>1</w:t>
            </w:r>
          </w:p>
        </w:tc>
        <w:tc>
          <w:tcPr>
            <w:tcW w:w="3870" w:type="dxa"/>
            <w:vAlign w:val="center"/>
          </w:tcPr>
          <w:p w14:paraId="1894FE06" w14:textId="77777777" w:rsidR="00276FF6" w:rsidRPr="00367441" w:rsidRDefault="00276FF6" w:rsidP="002E41BD">
            <w:pPr>
              <w:pStyle w:val="Default"/>
              <w:spacing w:before="120"/>
              <w:jc w:val="both"/>
              <w:rPr>
                <w:rFonts w:ascii="Times New Roman" w:hAnsi="Times New Roman" w:cs="Times New Roman"/>
                <w:sz w:val="20"/>
                <w:szCs w:val="20"/>
                <w:lang w:val="en-US"/>
              </w:rPr>
            </w:pPr>
            <w:r w:rsidRPr="00367441">
              <w:rPr>
                <w:rFonts w:ascii="Times New Roman" w:hAnsi="Times New Roman" w:cs="Times New Roman"/>
                <w:b/>
                <w:bCs/>
                <w:sz w:val="20"/>
                <w:szCs w:val="20"/>
                <w:lang w:val="en-US"/>
              </w:rPr>
              <w:t xml:space="preserve">Environmental and Social Framework: </w:t>
            </w:r>
          </w:p>
          <w:p w14:paraId="26E1E49A" w14:textId="6E2D0EF7" w:rsidR="00276FF6" w:rsidRPr="00367441" w:rsidRDefault="00276FF6" w:rsidP="002E41BD">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Training on ESF and the 10 ESSs including preparation of ESIA, ESMP, RP </w:t>
            </w:r>
          </w:p>
          <w:p w14:paraId="4BB42202" w14:textId="5C79D389" w:rsidR="00276FF6" w:rsidRPr="00367441" w:rsidRDefault="00276FF6" w:rsidP="002E41BD">
            <w:pPr>
              <w:pStyle w:val="Default"/>
              <w:numPr>
                <w:ilvl w:val="0"/>
                <w:numId w:val="65"/>
              </w:numPr>
              <w:spacing w:before="120"/>
              <w:ind w:left="253" w:hanging="253"/>
              <w:jc w:val="both"/>
              <w:rPr>
                <w:sz w:val="20"/>
                <w:szCs w:val="20"/>
                <w:lang w:val="en-US"/>
              </w:rPr>
            </w:pPr>
            <w:r w:rsidRPr="00367441">
              <w:rPr>
                <w:rFonts w:ascii="Times New Roman" w:hAnsi="Times New Roman" w:cs="Times New Roman"/>
                <w:sz w:val="20"/>
                <w:szCs w:val="20"/>
                <w:lang w:val="en-US"/>
              </w:rPr>
              <w:t xml:space="preserve">Implementation of ESMF, RF, ESIA, ESMP, LMP, SEP, </w:t>
            </w:r>
            <w:proofErr w:type="gramStart"/>
            <w:r w:rsidRPr="00367441">
              <w:rPr>
                <w:rFonts w:ascii="Times New Roman" w:hAnsi="Times New Roman" w:cs="Times New Roman"/>
                <w:sz w:val="20"/>
                <w:szCs w:val="20"/>
                <w:lang w:val="en-US"/>
              </w:rPr>
              <w:t>GM</w:t>
            </w:r>
            <w:proofErr w:type="gramEnd"/>
            <w:r w:rsidRPr="00367441">
              <w:rPr>
                <w:rFonts w:ascii="Times New Roman" w:hAnsi="Times New Roman" w:cs="Times New Roman"/>
                <w:sz w:val="20"/>
                <w:szCs w:val="20"/>
                <w:lang w:val="en-US"/>
              </w:rPr>
              <w:t xml:space="preserve"> and RP </w:t>
            </w:r>
          </w:p>
        </w:tc>
        <w:tc>
          <w:tcPr>
            <w:tcW w:w="1457" w:type="dxa"/>
            <w:vAlign w:val="center"/>
          </w:tcPr>
          <w:p w14:paraId="58898236" w14:textId="41B6FD64" w:rsidR="00276FF6" w:rsidRPr="00367441" w:rsidRDefault="00276FF6" w:rsidP="007F4E5C">
            <w:pPr>
              <w:pStyle w:val="Default"/>
              <w:jc w:val="center"/>
              <w:rPr>
                <w:rFonts w:cs="Times New Roman"/>
                <w:sz w:val="20"/>
                <w:szCs w:val="20"/>
                <w:lang w:val="en-US"/>
              </w:rPr>
            </w:pPr>
            <w:r w:rsidRPr="00367441">
              <w:rPr>
                <w:rFonts w:ascii="Times New Roman" w:hAnsi="Times New Roman" w:cs="Times New Roman"/>
                <w:sz w:val="20"/>
                <w:szCs w:val="20"/>
                <w:lang w:val="en-US"/>
              </w:rPr>
              <w:t>PIUs</w:t>
            </w:r>
          </w:p>
        </w:tc>
        <w:tc>
          <w:tcPr>
            <w:tcW w:w="2074" w:type="dxa"/>
            <w:vAlign w:val="center"/>
          </w:tcPr>
          <w:p w14:paraId="2E554981" w14:textId="365D56BA" w:rsidR="00276FF6" w:rsidRPr="00367441" w:rsidRDefault="007014F5" w:rsidP="002E41BD">
            <w:pPr>
              <w:pStyle w:val="Default"/>
              <w:jc w:val="both"/>
              <w:rPr>
                <w:sz w:val="20"/>
                <w:szCs w:val="20"/>
                <w:lang w:val="en-US"/>
              </w:rPr>
            </w:pPr>
            <w:r w:rsidRPr="00367441">
              <w:rPr>
                <w:rFonts w:ascii="Times New Roman" w:hAnsi="Times New Roman" w:cs="Times New Roman"/>
                <w:sz w:val="20"/>
                <w:szCs w:val="20"/>
                <w:lang w:val="en-US"/>
              </w:rPr>
              <w:t>A</w:t>
            </w:r>
            <w:r w:rsidR="00276FF6" w:rsidRPr="00367441">
              <w:rPr>
                <w:rFonts w:ascii="Times New Roman" w:hAnsi="Times New Roman" w:cs="Times New Roman"/>
                <w:sz w:val="20"/>
                <w:szCs w:val="20"/>
                <w:lang w:val="en-US"/>
              </w:rPr>
              <w:t xml:space="preserve">fter award of the contract. </w:t>
            </w:r>
            <w:r w:rsidRPr="00367441">
              <w:rPr>
                <w:rFonts w:ascii="Times New Roman" w:hAnsi="Times New Roman" w:cs="Times New Roman"/>
                <w:sz w:val="20"/>
                <w:szCs w:val="20"/>
                <w:lang w:val="en-US"/>
              </w:rPr>
              <w:t>(in 1 week</w:t>
            </w:r>
            <w:r w:rsidR="00276FF6" w:rsidRPr="00367441">
              <w:rPr>
                <w:rFonts w:ascii="Times New Roman" w:hAnsi="Times New Roman" w:cs="Times New Roman"/>
                <w:sz w:val="20"/>
                <w:szCs w:val="20"/>
                <w:lang w:val="en-US"/>
              </w:rPr>
              <w:t>)</w:t>
            </w:r>
          </w:p>
        </w:tc>
      </w:tr>
      <w:tr w:rsidR="00276FF6" w:rsidRPr="00367441" w14:paraId="00BD549D" w14:textId="77777777" w:rsidTr="002E41BD">
        <w:tc>
          <w:tcPr>
            <w:tcW w:w="895" w:type="dxa"/>
            <w:vAlign w:val="center"/>
          </w:tcPr>
          <w:p w14:paraId="095FEAE6" w14:textId="5D03E89A" w:rsidR="00276FF6" w:rsidRPr="00367441" w:rsidRDefault="00276FF6" w:rsidP="00655938">
            <w:pPr>
              <w:pStyle w:val="BodyText"/>
              <w:widowControl w:val="0"/>
              <w:spacing w:before="240" w:after="240" w:line="240" w:lineRule="auto"/>
              <w:jc w:val="both"/>
              <w:rPr>
                <w:sz w:val="20"/>
                <w:szCs w:val="20"/>
              </w:rPr>
            </w:pPr>
            <w:r w:rsidRPr="00367441">
              <w:rPr>
                <w:sz w:val="20"/>
                <w:szCs w:val="20"/>
              </w:rPr>
              <w:t>2</w:t>
            </w:r>
          </w:p>
        </w:tc>
        <w:tc>
          <w:tcPr>
            <w:tcW w:w="3870" w:type="dxa"/>
            <w:vAlign w:val="center"/>
          </w:tcPr>
          <w:p w14:paraId="0447F9D6" w14:textId="77777777" w:rsidR="00276FF6" w:rsidRPr="00367441" w:rsidRDefault="00276FF6" w:rsidP="007F4E5C">
            <w:pPr>
              <w:pStyle w:val="Default"/>
              <w:spacing w:before="120"/>
              <w:jc w:val="both"/>
              <w:rPr>
                <w:rFonts w:ascii="Times New Roman" w:hAnsi="Times New Roman" w:cs="Times New Roman"/>
                <w:b/>
                <w:sz w:val="20"/>
                <w:szCs w:val="20"/>
                <w:lang w:val="en-US"/>
              </w:rPr>
            </w:pPr>
            <w:r w:rsidRPr="00367441">
              <w:rPr>
                <w:rFonts w:ascii="Times New Roman" w:hAnsi="Times New Roman" w:cs="Times New Roman"/>
                <w:b/>
                <w:sz w:val="20"/>
                <w:szCs w:val="20"/>
                <w:lang w:val="en-US"/>
              </w:rPr>
              <w:t xml:space="preserve">Occupational Health and Safety </w:t>
            </w:r>
          </w:p>
          <w:p w14:paraId="58484741" w14:textId="239DA0EF"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Workplace risk management Prevention of accidents at work sites </w:t>
            </w:r>
          </w:p>
          <w:p w14:paraId="67E27183" w14:textId="6B6D2473"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Use of Personal Protection Equipment’s (PPEs) </w:t>
            </w:r>
          </w:p>
          <w:p w14:paraId="752993D1" w14:textId="2D75C1BD"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Health and safety standards </w:t>
            </w:r>
          </w:p>
          <w:p w14:paraId="5718A1F9" w14:textId="1CE55DE0"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Hazardous waste management </w:t>
            </w:r>
          </w:p>
          <w:p w14:paraId="670AC0C5" w14:textId="289F7D18"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Solid and liquid waste management </w:t>
            </w:r>
          </w:p>
          <w:p w14:paraId="22923450" w14:textId="1A035471" w:rsidR="00276FF6" w:rsidRPr="00367441" w:rsidRDefault="00276FF6"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Preparedness and response to </w:t>
            </w:r>
            <w:proofErr w:type="gramStart"/>
            <w:r w:rsidRPr="00367441">
              <w:rPr>
                <w:rFonts w:ascii="Times New Roman" w:hAnsi="Times New Roman" w:cs="Times New Roman"/>
                <w:sz w:val="20"/>
                <w:szCs w:val="20"/>
                <w:lang w:val="en-US"/>
              </w:rPr>
              <w:t>emergency situation</w:t>
            </w:r>
            <w:proofErr w:type="gramEnd"/>
            <w:r w:rsidRPr="00367441">
              <w:rPr>
                <w:rFonts w:ascii="Times New Roman" w:hAnsi="Times New Roman" w:cs="Times New Roman"/>
                <w:sz w:val="20"/>
                <w:szCs w:val="20"/>
                <w:lang w:val="en-US"/>
              </w:rPr>
              <w:t xml:space="preserve"> </w:t>
            </w:r>
          </w:p>
          <w:p w14:paraId="3FC31E32" w14:textId="3A5BD38B" w:rsidR="00276FF6" w:rsidRPr="00367441" w:rsidRDefault="00276FF6" w:rsidP="007F4E5C">
            <w:pPr>
              <w:pStyle w:val="Default"/>
              <w:numPr>
                <w:ilvl w:val="0"/>
                <w:numId w:val="65"/>
              </w:numPr>
              <w:spacing w:before="120"/>
              <w:ind w:left="253" w:hanging="253"/>
              <w:jc w:val="both"/>
              <w:rPr>
                <w:rFonts w:cs="Times New Roman"/>
                <w:sz w:val="20"/>
                <w:szCs w:val="20"/>
                <w:lang w:val="en-US"/>
              </w:rPr>
            </w:pPr>
            <w:r w:rsidRPr="00367441">
              <w:rPr>
                <w:rFonts w:ascii="Times New Roman" w:hAnsi="Times New Roman" w:cs="Times New Roman"/>
                <w:sz w:val="20"/>
                <w:szCs w:val="20"/>
                <w:lang w:val="en-US"/>
              </w:rPr>
              <w:t>Awareness on communicable diseases (</w:t>
            </w:r>
            <w:proofErr w:type="gramStart"/>
            <w:r w:rsidRPr="00367441">
              <w:rPr>
                <w:rFonts w:ascii="Times New Roman" w:hAnsi="Times New Roman" w:cs="Times New Roman"/>
                <w:sz w:val="20"/>
                <w:szCs w:val="20"/>
                <w:lang w:val="en-US"/>
              </w:rPr>
              <w:t>i.e.</w:t>
            </w:r>
            <w:proofErr w:type="gramEnd"/>
            <w:r w:rsidRPr="00367441">
              <w:rPr>
                <w:rFonts w:ascii="Times New Roman" w:hAnsi="Times New Roman" w:cs="Times New Roman"/>
                <w:sz w:val="20"/>
                <w:szCs w:val="20"/>
                <w:lang w:val="en-US"/>
              </w:rPr>
              <w:t xml:space="preserve"> Covid-19, HIV/AIDS etc.) </w:t>
            </w:r>
          </w:p>
        </w:tc>
        <w:tc>
          <w:tcPr>
            <w:tcW w:w="1457" w:type="dxa"/>
            <w:vAlign w:val="center"/>
          </w:tcPr>
          <w:p w14:paraId="3B6A372F" w14:textId="01A247E7" w:rsidR="00276FF6" w:rsidRPr="00367441" w:rsidRDefault="00276FF6" w:rsidP="007F4E5C">
            <w:pPr>
              <w:pStyle w:val="BodyText"/>
              <w:widowControl w:val="0"/>
              <w:spacing w:before="240" w:after="240" w:line="240" w:lineRule="auto"/>
              <w:jc w:val="center"/>
              <w:rPr>
                <w:sz w:val="20"/>
                <w:szCs w:val="20"/>
              </w:rPr>
            </w:pPr>
            <w:r w:rsidRPr="00367441">
              <w:rPr>
                <w:sz w:val="20"/>
                <w:szCs w:val="20"/>
              </w:rPr>
              <w:t>PIUs</w:t>
            </w:r>
          </w:p>
        </w:tc>
        <w:tc>
          <w:tcPr>
            <w:tcW w:w="2074" w:type="dxa"/>
            <w:vAlign w:val="center"/>
          </w:tcPr>
          <w:p w14:paraId="74D3E9CD" w14:textId="708669EA" w:rsidR="00276FF6" w:rsidRPr="00367441" w:rsidRDefault="007014F5" w:rsidP="007014F5">
            <w:pPr>
              <w:pStyle w:val="BodyText"/>
              <w:widowControl w:val="0"/>
              <w:spacing w:before="240" w:after="240" w:line="240" w:lineRule="auto"/>
              <w:jc w:val="both"/>
              <w:rPr>
                <w:sz w:val="20"/>
                <w:szCs w:val="20"/>
              </w:rPr>
            </w:pPr>
            <w:r w:rsidRPr="00367441">
              <w:rPr>
                <w:sz w:val="20"/>
                <w:szCs w:val="20"/>
              </w:rPr>
              <w:t>After award of the contract. (in 2 weeks)</w:t>
            </w:r>
          </w:p>
        </w:tc>
      </w:tr>
      <w:tr w:rsidR="007014F5" w:rsidRPr="00367441" w14:paraId="61547C62" w14:textId="77777777" w:rsidTr="002E41BD">
        <w:tc>
          <w:tcPr>
            <w:tcW w:w="895" w:type="dxa"/>
            <w:vAlign w:val="center"/>
          </w:tcPr>
          <w:p w14:paraId="7A63B751" w14:textId="2A3735EF" w:rsidR="007014F5" w:rsidRPr="00367441" w:rsidRDefault="007014F5" w:rsidP="007014F5">
            <w:pPr>
              <w:pStyle w:val="BodyText"/>
              <w:widowControl w:val="0"/>
              <w:spacing w:before="240" w:after="240" w:line="240" w:lineRule="auto"/>
              <w:jc w:val="both"/>
              <w:rPr>
                <w:sz w:val="20"/>
                <w:szCs w:val="20"/>
              </w:rPr>
            </w:pPr>
            <w:r w:rsidRPr="00367441">
              <w:rPr>
                <w:sz w:val="20"/>
                <w:szCs w:val="20"/>
              </w:rPr>
              <w:t>3</w:t>
            </w:r>
          </w:p>
        </w:tc>
        <w:tc>
          <w:tcPr>
            <w:tcW w:w="3870" w:type="dxa"/>
            <w:vAlign w:val="center"/>
          </w:tcPr>
          <w:p w14:paraId="00F128E7" w14:textId="77777777" w:rsidR="007014F5" w:rsidRPr="00367441" w:rsidRDefault="007014F5" w:rsidP="007F4E5C">
            <w:pPr>
              <w:pStyle w:val="Default"/>
              <w:spacing w:before="120"/>
              <w:jc w:val="both"/>
              <w:rPr>
                <w:rFonts w:ascii="Times New Roman" w:hAnsi="Times New Roman" w:cs="Times New Roman"/>
                <w:sz w:val="20"/>
                <w:szCs w:val="20"/>
                <w:lang w:val="en-US"/>
              </w:rPr>
            </w:pPr>
            <w:proofErr w:type="spellStart"/>
            <w:r w:rsidRPr="00367441">
              <w:rPr>
                <w:rFonts w:ascii="Times New Roman" w:hAnsi="Times New Roman" w:cs="Times New Roman"/>
                <w:b/>
                <w:bCs/>
                <w:sz w:val="20"/>
                <w:szCs w:val="20"/>
                <w:lang w:val="en-US"/>
              </w:rPr>
              <w:t>Labour</w:t>
            </w:r>
            <w:proofErr w:type="spellEnd"/>
            <w:r w:rsidRPr="00367441">
              <w:rPr>
                <w:rFonts w:ascii="Times New Roman" w:hAnsi="Times New Roman" w:cs="Times New Roman"/>
                <w:b/>
                <w:bCs/>
                <w:sz w:val="20"/>
                <w:szCs w:val="20"/>
                <w:lang w:val="en-US"/>
              </w:rPr>
              <w:t xml:space="preserve"> and Working Conditions: </w:t>
            </w:r>
          </w:p>
          <w:p w14:paraId="3EBAC457" w14:textId="52358EAA"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Implementation of LMP </w:t>
            </w:r>
          </w:p>
          <w:p w14:paraId="1E0B0DB5" w14:textId="621A21F3"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Terms and conditions of employment according to national working laws and regulations </w:t>
            </w:r>
          </w:p>
          <w:p w14:paraId="29199E5D" w14:textId="5C43BFDE"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Contractor and sub-contractor codes of conduct </w:t>
            </w:r>
          </w:p>
          <w:p w14:paraId="56DD25CF" w14:textId="43D41A75"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Worker’s organizations </w:t>
            </w:r>
          </w:p>
          <w:p w14:paraId="4BC0E8A4" w14:textId="77777777" w:rsidR="007014F5" w:rsidRPr="00367441" w:rsidRDefault="007014F5" w:rsidP="007F4E5C">
            <w:pPr>
              <w:pStyle w:val="Default"/>
              <w:numPr>
                <w:ilvl w:val="0"/>
                <w:numId w:val="65"/>
              </w:numPr>
              <w:spacing w:before="120"/>
              <w:ind w:left="253" w:hanging="253"/>
              <w:jc w:val="both"/>
              <w:rPr>
                <w:sz w:val="20"/>
                <w:szCs w:val="20"/>
                <w:lang w:val="en-US"/>
              </w:rPr>
            </w:pPr>
            <w:r w:rsidRPr="00367441">
              <w:rPr>
                <w:rFonts w:ascii="Times New Roman" w:hAnsi="Times New Roman" w:cs="Times New Roman"/>
                <w:sz w:val="20"/>
                <w:szCs w:val="20"/>
                <w:lang w:val="en-US"/>
              </w:rPr>
              <w:t xml:space="preserve">Child labor and forced labor issues </w:t>
            </w:r>
          </w:p>
          <w:p w14:paraId="5E7C85AD" w14:textId="7024CC31" w:rsidR="007014F5" w:rsidRPr="00367441" w:rsidRDefault="007014F5" w:rsidP="007F4E5C">
            <w:pPr>
              <w:pStyle w:val="Default"/>
              <w:numPr>
                <w:ilvl w:val="0"/>
                <w:numId w:val="65"/>
              </w:numPr>
              <w:spacing w:before="120"/>
              <w:ind w:left="253" w:hanging="253"/>
              <w:jc w:val="both"/>
              <w:rPr>
                <w:rFonts w:cs="Arial"/>
                <w:lang w:val="en-US"/>
              </w:rPr>
            </w:pPr>
            <w:r w:rsidRPr="00367441">
              <w:rPr>
                <w:rFonts w:ascii="Times New Roman" w:hAnsi="Times New Roman" w:cs="Times New Roman"/>
                <w:sz w:val="20"/>
                <w:szCs w:val="20"/>
                <w:lang w:val="en-US"/>
              </w:rPr>
              <w:t>Workers Grievance Mechanism</w:t>
            </w:r>
          </w:p>
        </w:tc>
        <w:tc>
          <w:tcPr>
            <w:tcW w:w="1457" w:type="dxa"/>
            <w:vAlign w:val="center"/>
          </w:tcPr>
          <w:p w14:paraId="6A212EC3" w14:textId="1DD2FD45" w:rsidR="007014F5" w:rsidRPr="00367441" w:rsidRDefault="007014F5" w:rsidP="007F4E5C">
            <w:pPr>
              <w:pStyle w:val="BodyText"/>
              <w:widowControl w:val="0"/>
              <w:spacing w:before="240" w:after="240" w:line="240" w:lineRule="auto"/>
              <w:jc w:val="center"/>
              <w:rPr>
                <w:rFonts w:cs="Arial"/>
              </w:rPr>
            </w:pPr>
            <w:r w:rsidRPr="00367441">
              <w:rPr>
                <w:rFonts w:cs="Arial"/>
              </w:rPr>
              <w:t>PIUs</w:t>
            </w:r>
          </w:p>
        </w:tc>
        <w:tc>
          <w:tcPr>
            <w:tcW w:w="2074" w:type="dxa"/>
            <w:vAlign w:val="center"/>
          </w:tcPr>
          <w:p w14:paraId="160BE4C8" w14:textId="0E0A887B" w:rsidR="007014F5" w:rsidRPr="00367441" w:rsidRDefault="007014F5" w:rsidP="007014F5">
            <w:pPr>
              <w:pStyle w:val="BodyText"/>
              <w:widowControl w:val="0"/>
              <w:spacing w:before="240" w:after="240" w:line="240" w:lineRule="auto"/>
              <w:jc w:val="both"/>
              <w:rPr>
                <w:sz w:val="20"/>
                <w:szCs w:val="20"/>
              </w:rPr>
            </w:pPr>
            <w:r w:rsidRPr="00367441">
              <w:rPr>
                <w:sz w:val="20"/>
                <w:szCs w:val="20"/>
              </w:rPr>
              <w:t>After award of the contract. (in 3 weeks)</w:t>
            </w:r>
          </w:p>
        </w:tc>
      </w:tr>
      <w:tr w:rsidR="007014F5" w:rsidRPr="00367441" w14:paraId="1D8A4760" w14:textId="77777777" w:rsidTr="002E41BD">
        <w:tc>
          <w:tcPr>
            <w:tcW w:w="895" w:type="dxa"/>
            <w:vAlign w:val="center"/>
          </w:tcPr>
          <w:p w14:paraId="0134B07E" w14:textId="0B74598C" w:rsidR="007014F5" w:rsidRPr="00367441" w:rsidRDefault="007014F5" w:rsidP="007014F5">
            <w:pPr>
              <w:pStyle w:val="BodyText"/>
              <w:widowControl w:val="0"/>
              <w:spacing w:before="240" w:after="240" w:line="240" w:lineRule="auto"/>
              <w:jc w:val="both"/>
              <w:rPr>
                <w:sz w:val="20"/>
                <w:szCs w:val="20"/>
              </w:rPr>
            </w:pPr>
            <w:r w:rsidRPr="00367441">
              <w:rPr>
                <w:sz w:val="20"/>
                <w:szCs w:val="20"/>
              </w:rPr>
              <w:t>4</w:t>
            </w:r>
          </w:p>
        </w:tc>
        <w:tc>
          <w:tcPr>
            <w:tcW w:w="3870" w:type="dxa"/>
            <w:vAlign w:val="center"/>
          </w:tcPr>
          <w:p w14:paraId="60315ECE" w14:textId="77777777" w:rsidR="007014F5" w:rsidRPr="00367441" w:rsidRDefault="007014F5" w:rsidP="007F4E5C">
            <w:pPr>
              <w:pStyle w:val="Default"/>
              <w:spacing w:before="120"/>
              <w:jc w:val="both"/>
              <w:rPr>
                <w:rFonts w:ascii="Times New Roman" w:hAnsi="Times New Roman" w:cs="Times New Roman"/>
                <w:sz w:val="20"/>
                <w:szCs w:val="20"/>
                <w:lang w:val="en-US"/>
              </w:rPr>
            </w:pPr>
            <w:r w:rsidRPr="00367441">
              <w:rPr>
                <w:rFonts w:ascii="Times New Roman" w:hAnsi="Times New Roman" w:cs="Times New Roman"/>
                <w:b/>
                <w:bCs/>
                <w:sz w:val="20"/>
                <w:szCs w:val="20"/>
                <w:lang w:val="en-US"/>
              </w:rPr>
              <w:t>Grievance Mechanism</w:t>
            </w:r>
            <w:r w:rsidRPr="00367441">
              <w:rPr>
                <w:rFonts w:ascii="Times New Roman" w:hAnsi="Times New Roman" w:cs="Times New Roman"/>
                <w:sz w:val="20"/>
                <w:szCs w:val="20"/>
                <w:lang w:val="en-US"/>
              </w:rPr>
              <w:t xml:space="preserve">: </w:t>
            </w:r>
          </w:p>
          <w:p w14:paraId="610EEE2F" w14:textId="21106B92"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Implementation of GM </w:t>
            </w:r>
          </w:p>
          <w:p w14:paraId="14D469C1" w14:textId="133400A6"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Registration and processing procedure </w:t>
            </w:r>
          </w:p>
          <w:p w14:paraId="33E9BB13" w14:textId="27712500" w:rsidR="007014F5" w:rsidRPr="00367441" w:rsidRDefault="007014F5" w:rsidP="007F4E5C">
            <w:pPr>
              <w:pStyle w:val="Default"/>
              <w:numPr>
                <w:ilvl w:val="0"/>
                <w:numId w:val="65"/>
              </w:numPr>
              <w:spacing w:before="120"/>
              <w:ind w:left="253" w:hanging="253"/>
              <w:jc w:val="both"/>
              <w:rPr>
                <w:rFonts w:ascii="Times New Roman" w:hAnsi="Times New Roman" w:cs="Times New Roman"/>
                <w:sz w:val="20"/>
                <w:szCs w:val="20"/>
                <w:lang w:val="en-US"/>
              </w:rPr>
            </w:pPr>
            <w:r w:rsidRPr="00367441">
              <w:rPr>
                <w:rFonts w:ascii="Times New Roman" w:hAnsi="Times New Roman" w:cs="Times New Roman"/>
                <w:sz w:val="20"/>
                <w:szCs w:val="20"/>
                <w:lang w:val="en-US"/>
              </w:rPr>
              <w:t xml:space="preserve">Grievance redress procedure </w:t>
            </w:r>
          </w:p>
          <w:p w14:paraId="5D639309" w14:textId="3262EF89" w:rsidR="007014F5" w:rsidRPr="00367441" w:rsidRDefault="007014F5" w:rsidP="007F4E5C">
            <w:pPr>
              <w:pStyle w:val="Default"/>
              <w:numPr>
                <w:ilvl w:val="0"/>
                <w:numId w:val="65"/>
              </w:numPr>
              <w:spacing w:before="120"/>
              <w:ind w:left="253" w:hanging="253"/>
              <w:jc w:val="both"/>
              <w:rPr>
                <w:rFonts w:cs="Times New Roman"/>
                <w:sz w:val="20"/>
                <w:szCs w:val="20"/>
                <w:lang w:val="en-US"/>
              </w:rPr>
            </w:pPr>
            <w:r w:rsidRPr="00367441">
              <w:rPr>
                <w:rFonts w:ascii="Times New Roman" w:hAnsi="Times New Roman" w:cs="Times New Roman"/>
                <w:sz w:val="20"/>
                <w:szCs w:val="20"/>
                <w:lang w:val="en-US"/>
              </w:rPr>
              <w:t xml:space="preserve">Documenting and processing grievances </w:t>
            </w:r>
          </w:p>
        </w:tc>
        <w:tc>
          <w:tcPr>
            <w:tcW w:w="1457" w:type="dxa"/>
            <w:vAlign w:val="center"/>
          </w:tcPr>
          <w:p w14:paraId="500CA220" w14:textId="77380B36" w:rsidR="007014F5" w:rsidRPr="00367441" w:rsidRDefault="007014F5" w:rsidP="007F4E5C">
            <w:pPr>
              <w:pStyle w:val="BodyText"/>
              <w:widowControl w:val="0"/>
              <w:spacing w:before="240" w:after="240" w:line="240" w:lineRule="auto"/>
              <w:jc w:val="center"/>
              <w:rPr>
                <w:sz w:val="20"/>
                <w:szCs w:val="20"/>
              </w:rPr>
            </w:pPr>
            <w:r w:rsidRPr="00367441">
              <w:rPr>
                <w:sz w:val="20"/>
                <w:szCs w:val="20"/>
              </w:rPr>
              <w:t>PIUs</w:t>
            </w:r>
          </w:p>
        </w:tc>
        <w:tc>
          <w:tcPr>
            <w:tcW w:w="2074" w:type="dxa"/>
            <w:vAlign w:val="center"/>
          </w:tcPr>
          <w:p w14:paraId="0FB49379" w14:textId="5189F6A5" w:rsidR="007014F5" w:rsidRPr="00367441" w:rsidRDefault="007014F5" w:rsidP="007014F5">
            <w:pPr>
              <w:pStyle w:val="BodyText"/>
              <w:widowControl w:val="0"/>
              <w:spacing w:before="240" w:after="240" w:line="240" w:lineRule="auto"/>
              <w:jc w:val="both"/>
              <w:rPr>
                <w:sz w:val="20"/>
                <w:szCs w:val="20"/>
              </w:rPr>
            </w:pPr>
            <w:r w:rsidRPr="00367441">
              <w:rPr>
                <w:sz w:val="20"/>
                <w:szCs w:val="20"/>
              </w:rPr>
              <w:t xml:space="preserve">After award of the contract. (in </w:t>
            </w:r>
            <w:r w:rsidR="00B87252" w:rsidRPr="00367441">
              <w:rPr>
                <w:sz w:val="20"/>
                <w:szCs w:val="20"/>
              </w:rPr>
              <w:t>4</w:t>
            </w:r>
            <w:r w:rsidRPr="00367441">
              <w:rPr>
                <w:sz w:val="20"/>
                <w:szCs w:val="20"/>
              </w:rPr>
              <w:t xml:space="preserve"> weeks)</w:t>
            </w:r>
          </w:p>
        </w:tc>
      </w:tr>
    </w:tbl>
    <w:p w14:paraId="1A28D782" w14:textId="77777777" w:rsidR="00276FF6" w:rsidRPr="00367441" w:rsidRDefault="00276FF6" w:rsidP="00655938">
      <w:pPr>
        <w:pStyle w:val="BodyText"/>
        <w:widowControl w:val="0"/>
        <w:spacing w:before="240" w:after="240" w:line="240" w:lineRule="auto"/>
        <w:jc w:val="both"/>
        <w:rPr>
          <w:rFonts w:cs="Arial"/>
        </w:rPr>
      </w:pPr>
    </w:p>
    <w:p w14:paraId="465729BC" w14:textId="09966DE7" w:rsidR="00794C74" w:rsidRPr="00367441" w:rsidRDefault="001C121E" w:rsidP="00655938">
      <w:pPr>
        <w:pStyle w:val="Heading2"/>
        <w:spacing w:before="240" w:after="240"/>
        <w:ind w:left="0" w:firstLine="0"/>
        <w:jc w:val="both"/>
      </w:pPr>
      <w:bookmarkStart w:id="241" w:name="_Toc23651952"/>
      <w:bookmarkStart w:id="242" w:name="_Toc92207709"/>
      <w:r w:rsidRPr="00367441">
        <w:t xml:space="preserve">Capacity </w:t>
      </w:r>
      <w:r w:rsidR="00A21C00" w:rsidRPr="00367441">
        <w:t>A</w:t>
      </w:r>
      <w:r w:rsidRPr="00367441">
        <w:t>ssessment</w:t>
      </w:r>
      <w:r w:rsidR="006D0D1C" w:rsidRPr="00367441">
        <w:t xml:space="preserve"> of </w:t>
      </w:r>
      <w:r w:rsidR="008611D5" w:rsidRPr="00367441">
        <w:t>ILBANK</w:t>
      </w:r>
      <w:bookmarkEnd w:id="241"/>
      <w:bookmarkEnd w:id="242"/>
    </w:p>
    <w:p w14:paraId="18E8ED63" w14:textId="493B78B6" w:rsidR="00DC4E8A" w:rsidRPr="00367441" w:rsidRDefault="00131781" w:rsidP="00655938">
      <w:pPr>
        <w:spacing w:before="240" w:after="240"/>
        <w:jc w:val="both"/>
        <w:rPr>
          <w:rFonts w:cs="Calibri"/>
          <w:sz w:val="22"/>
          <w:szCs w:val="22"/>
          <w:lang w:val="en-US"/>
        </w:rPr>
      </w:pPr>
      <w:r w:rsidRPr="00367441">
        <w:rPr>
          <w:rFonts w:cs="Arial"/>
          <w:sz w:val="22"/>
          <w:szCs w:val="22"/>
          <w:lang w:val="en-US"/>
        </w:rPr>
        <w:t xml:space="preserve">ILBANK’s organizational information has been provided in Section 1.5. </w:t>
      </w:r>
      <w:r w:rsidR="008611D5" w:rsidRPr="00367441">
        <w:rPr>
          <w:rFonts w:cs="Calibri"/>
          <w:sz w:val="22"/>
          <w:szCs w:val="22"/>
          <w:lang w:val="en-US"/>
        </w:rPr>
        <w:t>ILBANK</w:t>
      </w:r>
      <w:r w:rsidR="00DC4E8A" w:rsidRPr="00367441">
        <w:rPr>
          <w:rFonts w:cs="Calibri"/>
          <w:sz w:val="22"/>
          <w:szCs w:val="22"/>
          <w:lang w:val="en-US"/>
        </w:rPr>
        <w:t xml:space="preserve">’s capacity in environmental and social management </w:t>
      </w:r>
      <w:r w:rsidR="00A36193" w:rsidRPr="00367441">
        <w:rPr>
          <w:rFonts w:cs="Calibri"/>
          <w:sz w:val="22"/>
          <w:szCs w:val="22"/>
          <w:lang w:val="en-US"/>
        </w:rPr>
        <w:t xml:space="preserve">is </w:t>
      </w:r>
      <w:r w:rsidRPr="00367441">
        <w:rPr>
          <w:rFonts w:cs="Calibri"/>
          <w:sz w:val="22"/>
          <w:szCs w:val="22"/>
          <w:lang w:val="en-US"/>
        </w:rPr>
        <w:t>detailed in this section</w:t>
      </w:r>
      <w:r w:rsidR="00DC4E8A" w:rsidRPr="00367441">
        <w:rPr>
          <w:rFonts w:cs="Calibri"/>
          <w:sz w:val="22"/>
          <w:szCs w:val="22"/>
          <w:lang w:val="en-US"/>
        </w:rPr>
        <w:t>.</w:t>
      </w:r>
    </w:p>
    <w:p w14:paraId="3AE7AB82" w14:textId="77777777" w:rsidR="006B1BDE" w:rsidRPr="00367441" w:rsidRDefault="00446095" w:rsidP="00655938">
      <w:pPr>
        <w:pStyle w:val="Heading3"/>
        <w:spacing w:before="240" w:after="240"/>
        <w:ind w:left="0" w:firstLine="0"/>
        <w:jc w:val="both"/>
      </w:pPr>
      <w:bookmarkStart w:id="243" w:name="_Toc23651953"/>
      <w:bookmarkStart w:id="244" w:name="_Toc92207710"/>
      <w:r w:rsidRPr="00367441">
        <w:lastRenderedPageBreak/>
        <w:t>Area of Operation</w:t>
      </w:r>
      <w:bookmarkEnd w:id="243"/>
      <w:bookmarkEnd w:id="244"/>
    </w:p>
    <w:p w14:paraId="64AB6B13" w14:textId="242EA5D0" w:rsidR="00A36193" w:rsidRPr="00367441" w:rsidRDefault="008611D5" w:rsidP="00655938">
      <w:pPr>
        <w:pStyle w:val="BodyText"/>
        <w:spacing w:before="240" w:after="240" w:line="240" w:lineRule="auto"/>
        <w:jc w:val="both"/>
        <w:rPr>
          <w:rFonts w:cs="Arial"/>
        </w:rPr>
      </w:pPr>
      <w:r w:rsidRPr="00367441">
        <w:rPr>
          <w:rFonts w:cs="Arial"/>
        </w:rPr>
        <w:t>ILBANK</w:t>
      </w:r>
      <w:r w:rsidR="006B1BDE" w:rsidRPr="00367441">
        <w:rPr>
          <w:rFonts w:cs="Arial"/>
        </w:rPr>
        <w:t xml:space="preserve"> is a leading organization that carries out important activities in main areas such as providing finance, </w:t>
      </w:r>
      <w:proofErr w:type="gramStart"/>
      <w:r w:rsidR="006B1BDE" w:rsidRPr="00367441">
        <w:rPr>
          <w:rFonts w:cs="Arial"/>
        </w:rPr>
        <w:t>developing</w:t>
      </w:r>
      <w:proofErr w:type="gramEnd"/>
      <w:r w:rsidR="006B1BDE" w:rsidRPr="00367441">
        <w:rPr>
          <w:rFonts w:cs="Arial"/>
        </w:rPr>
        <w:t xml:space="preserve"> and executing projects, consultancy and technical services to local aut</w:t>
      </w:r>
      <w:r w:rsidR="006D7BC4" w:rsidRPr="00367441">
        <w:rPr>
          <w:rFonts w:cs="Arial"/>
        </w:rPr>
        <w:t>h</w:t>
      </w:r>
      <w:r w:rsidR="006B1BDE" w:rsidRPr="00367441">
        <w:rPr>
          <w:rFonts w:cs="Arial"/>
        </w:rPr>
        <w:t>orities, distributing the shares allocated to local aut</w:t>
      </w:r>
      <w:r w:rsidR="006D7BC4" w:rsidRPr="00367441">
        <w:rPr>
          <w:rFonts w:cs="Arial"/>
        </w:rPr>
        <w:t>h</w:t>
      </w:r>
      <w:r w:rsidR="006B1BDE" w:rsidRPr="00367441">
        <w:rPr>
          <w:rFonts w:cs="Arial"/>
        </w:rPr>
        <w:t>orities f</w:t>
      </w:r>
      <w:r w:rsidR="006D7BC4" w:rsidRPr="00367441">
        <w:rPr>
          <w:rFonts w:cs="Arial"/>
        </w:rPr>
        <w:t xml:space="preserve">rom the general budget, making </w:t>
      </w:r>
      <w:r w:rsidR="006B1BDE" w:rsidRPr="00367441">
        <w:rPr>
          <w:rFonts w:cs="Arial"/>
        </w:rPr>
        <w:t>applications with profit-oriented real estate investment projects, carrying out the construction works with the demanded special projects an</w:t>
      </w:r>
      <w:r w:rsidR="00153FFB" w:rsidRPr="00367441">
        <w:rPr>
          <w:rFonts w:cs="Arial"/>
        </w:rPr>
        <w:t>d urban infrastructure projects.</w:t>
      </w:r>
      <w:r w:rsidR="006B1BDE" w:rsidRPr="00367441">
        <w:rPr>
          <w:rFonts w:cs="Arial"/>
        </w:rPr>
        <w:t xml:space="preserve"> Within the sco</w:t>
      </w:r>
      <w:r w:rsidR="006D7BC4" w:rsidRPr="00367441">
        <w:rPr>
          <w:rFonts w:cs="Arial"/>
        </w:rPr>
        <w:t xml:space="preserve">pe of the work, water network, </w:t>
      </w:r>
      <w:r w:rsidR="006B1BDE" w:rsidRPr="00367441">
        <w:rPr>
          <w:rFonts w:cs="Arial"/>
        </w:rPr>
        <w:t xml:space="preserve">water treatment plant, sewerage network, </w:t>
      </w:r>
      <w:r w:rsidR="006D7BC4" w:rsidRPr="00367441">
        <w:rPr>
          <w:rFonts w:cs="Arial"/>
        </w:rPr>
        <w:t xml:space="preserve">wastewater treatment plant and </w:t>
      </w:r>
      <w:r w:rsidR="006B1BDE" w:rsidRPr="00367441">
        <w:rPr>
          <w:rFonts w:cs="Arial"/>
        </w:rPr>
        <w:t>landfill facilities, paving and road construction activities of local aut</w:t>
      </w:r>
      <w:r w:rsidR="006D7BC4" w:rsidRPr="00367441">
        <w:rPr>
          <w:rFonts w:cs="Arial"/>
        </w:rPr>
        <w:t>h</w:t>
      </w:r>
      <w:r w:rsidR="006B1BDE" w:rsidRPr="00367441">
        <w:rPr>
          <w:rFonts w:cs="Arial"/>
        </w:rPr>
        <w:t xml:space="preserve">orities, bridge construction and similar infrastructure projects as well as superstructure works are also included. In addition to the domestic business areas, </w:t>
      </w:r>
      <w:r w:rsidRPr="00367441">
        <w:rPr>
          <w:rFonts w:cs="Arial"/>
        </w:rPr>
        <w:t>ILBANK</w:t>
      </w:r>
      <w:r w:rsidR="006B1BDE" w:rsidRPr="00367441">
        <w:rPr>
          <w:rFonts w:cs="Arial"/>
        </w:rPr>
        <w:t xml:space="preserve"> cooperates highly with various international organizations such as </w:t>
      </w:r>
      <w:r w:rsidR="00153FFB" w:rsidRPr="00367441">
        <w:rPr>
          <w:rFonts w:cs="Arial"/>
        </w:rPr>
        <w:t>the WB</w:t>
      </w:r>
      <w:r w:rsidR="006B1BDE" w:rsidRPr="00367441">
        <w:rPr>
          <w:rFonts w:cs="Arial"/>
        </w:rPr>
        <w:t xml:space="preserve">, EIB, JICA and Islamic Development Bank in the field of domestic operations as well as the use of loans and funds abroad. </w:t>
      </w:r>
    </w:p>
    <w:p w14:paraId="1F37915E" w14:textId="5C65E6A6" w:rsidR="006B1BDE" w:rsidRPr="00367441" w:rsidRDefault="006B1BDE" w:rsidP="00655938">
      <w:pPr>
        <w:pStyle w:val="Heading3"/>
        <w:spacing w:before="240" w:after="240"/>
        <w:ind w:left="0" w:firstLine="0"/>
        <w:jc w:val="both"/>
      </w:pPr>
      <w:bookmarkStart w:id="245" w:name="_Toc23651954"/>
      <w:bookmarkStart w:id="246" w:name="_Toc92207711"/>
      <w:r w:rsidRPr="00367441">
        <w:t xml:space="preserve">Environmental and Social Management </w:t>
      </w:r>
      <w:r w:rsidR="00EA2004" w:rsidRPr="00367441">
        <w:t>Capacity</w:t>
      </w:r>
      <w:bookmarkEnd w:id="245"/>
      <w:bookmarkEnd w:id="246"/>
    </w:p>
    <w:p w14:paraId="50037E9F" w14:textId="37E150B5" w:rsidR="00415493" w:rsidRPr="00367441" w:rsidRDefault="008611D5" w:rsidP="002E41BD">
      <w:pPr>
        <w:pStyle w:val="BodyText"/>
        <w:spacing w:before="240" w:after="240" w:line="240" w:lineRule="auto"/>
        <w:jc w:val="both"/>
        <w:rPr>
          <w:rFonts w:cs="Arial"/>
        </w:rPr>
      </w:pPr>
      <w:r w:rsidRPr="00367441">
        <w:rPr>
          <w:rFonts w:cs="Arial"/>
        </w:rPr>
        <w:t>ILBANK</w:t>
      </w:r>
      <w:r w:rsidR="006B1BDE" w:rsidRPr="00367441">
        <w:rPr>
          <w:rFonts w:cs="Arial"/>
        </w:rPr>
        <w:t xml:space="preserve"> </w:t>
      </w:r>
      <w:r w:rsidR="001416CD" w:rsidRPr="00367441">
        <w:rPr>
          <w:rFonts w:cs="Arial"/>
        </w:rPr>
        <w:t xml:space="preserve">will adopt an </w:t>
      </w:r>
      <w:r w:rsidR="006B1BDE" w:rsidRPr="00367441">
        <w:rPr>
          <w:rFonts w:cs="Arial"/>
        </w:rPr>
        <w:t>Environmental and Social Management System (ESMS)</w:t>
      </w:r>
      <w:r w:rsidR="00415493" w:rsidRPr="00367441">
        <w:rPr>
          <w:rFonts w:cs="Arial"/>
        </w:rPr>
        <w:t xml:space="preserve"> </w:t>
      </w:r>
      <w:r w:rsidR="001C6C78" w:rsidRPr="00367441">
        <w:rPr>
          <w:rFonts w:cs="Arial"/>
        </w:rPr>
        <w:t xml:space="preserve">which includes: </w:t>
      </w:r>
      <w:proofErr w:type="gramStart"/>
      <w:r w:rsidR="001C6C78" w:rsidRPr="00367441">
        <w:rPr>
          <w:rFonts w:cs="Arial"/>
        </w:rPr>
        <w:t>an</w:t>
      </w:r>
      <w:proofErr w:type="gramEnd"/>
      <w:r w:rsidR="001C6C78" w:rsidRPr="00367441">
        <w:rPr>
          <w:rFonts w:cs="Arial"/>
        </w:rPr>
        <w:t xml:space="preserve"> </w:t>
      </w:r>
      <w:r w:rsidR="00415493" w:rsidRPr="00367441">
        <w:rPr>
          <w:rFonts w:cs="Arial"/>
        </w:rPr>
        <w:t>Environmental and Social Policy</w:t>
      </w:r>
      <w:r w:rsidR="001C6C78" w:rsidRPr="00367441">
        <w:rPr>
          <w:rFonts w:cs="Arial"/>
        </w:rPr>
        <w:t>;</w:t>
      </w:r>
      <w:r w:rsidR="00415493" w:rsidRPr="00367441">
        <w:rPr>
          <w:rFonts w:cs="Arial"/>
        </w:rPr>
        <w:t xml:space="preserve"> procedures for the identification, assessment and management of the environmental and social risks and impacts of subprojects</w:t>
      </w:r>
      <w:r w:rsidR="001C6C78" w:rsidRPr="00367441">
        <w:rPr>
          <w:rFonts w:cs="Arial"/>
        </w:rPr>
        <w:t>;</w:t>
      </w:r>
      <w:r w:rsidR="00415493" w:rsidRPr="00367441">
        <w:rPr>
          <w:rFonts w:cs="Arial"/>
        </w:rPr>
        <w:t xml:space="preserve"> organization structure and staff capacity resources necessary to support such implementation</w:t>
      </w:r>
      <w:r w:rsidR="001C6C78" w:rsidRPr="00367441">
        <w:rPr>
          <w:rFonts w:cs="Arial"/>
        </w:rPr>
        <w:t>;</w:t>
      </w:r>
      <w:r w:rsidR="00415493" w:rsidRPr="00367441">
        <w:rPr>
          <w:rFonts w:cs="Arial"/>
        </w:rPr>
        <w:t xml:space="preserve"> monitoring and review of environmental and social risks of subprojects and the portfolio</w:t>
      </w:r>
      <w:r w:rsidR="001C6C78" w:rsidRPr="00367441">
        <w:rPr>
          <w:rFonts w:cs="Arial"/>
        </w:rPr>
        <w:t>;</w:t>
      </w:r>
      <w:r w:rsidR="00415493" w:rsidRPr="00367441">
        <w:rPr>
          <w:rFonts w:cs="Arial"/>
        </w:rPr>
        <w:t xml:space="preserve"> and an external communications mechanism </w:t>
      </w:r>
    </w:p>
    <w:p w14:paraId="2A712F9A" w14:textId="59E20D7D" w:rsidR="006B1BDE" w:rsidRPr="00367441" w:rsidRDefault="006B1BDE" w:rsidP="00655938">
      <w:pPr>
        <w:pStyle w:val="BodyText"/>
        <w:spacing w:before="240" w:after="240" w:line="240" w:lineRule="auto"/>
        <w:jc w:val="both"/>
        <w:rPr>
          <w:rFonts w:cs="Arial"/>
        </w:rPr>
      </w:pPr>
      <w:r w:rsidRPr="00367441">
        <w:rPr>
          <w:rFonts w:cs="Arial"/>
        </w:rPr>
        <w:t xml:space="preserve">As an affiliate to </w:t>
      </w:r>
      <w:proofErr w:type="spellStart"/>
      <w:r w:rsidR="00EA2004" w:rsidRPr="00367441">
        <w:rPr>
          <w:rFonts w:cs="Arial"/>
        </w:rPr>
        <w:t>MoEUCC</w:t>
      </w:r>
      <w:proofErr w:type="spellEnd"/>
      <w:r w:rsidRPr="00367441">
        <w:rPr>
          <w:rFonts w:cs="Arial"/>
        </w:rPr>
        <w:t xml:space="preserve">, </w:t>
      </w:r>
      <w:r w:rsidR="008611D5" w:rsidRPr="00367441">
        <w:rPr>
          <w:rFonts w:cs="Arial"/>
        </w:rPr>
        <w:t>ILBANK</w:t>
      </w:r>
      <w:r w:rsidRPr="00367441">
        <w:rPr>
          <w:rFonts w:cs="Arial"/>
        </w:rPr>
        <w:t xml:space="preserve"> is subject to Turkish national laws and regulations. Therefore, it is responsible for the application of various law and regulations including Environment Law, Expropriation Law, Re</w:t>
      </w:r>
      <w:r w:rsidR="00A36193" w:rsidRPr="00367441">
        <w:rPr>
          <w:rFonts w:cs="Arial"/>
        </w:rPr>
        <w:t xml:space="preserve">settlement Law etc. for the </w:t>
      </w:r>
      <w:r w:rsidR="008611D5" w:rsidRPr="00367441">
        <w:rPr>
          <w:rFonts w:cs="Arial"/>
        </w:rPr>
        <w:t>sub-projects</w:t>
      </w:r>
      <w:r w:rsidRPr="00367441">
        <w:rPr>
          <w:rFonts w:cs="Arial"/>
        </w:rPr>
        <w:t xml:space="preserve"> it finances or signs sub-loan agreements.</w:t>
      </w:r>
    </w:p>
    <w:p w14:paraId="1EBDAA2F" w14:textId="54A23744" w:rsidR="00EA2004" w:rsidRPr="00367441" w:rsidRDefault="006B1BDE" w:rsidP="00EA2004">
      <w:pPr>
        <w:pStyle w:val="BodyText"/>
        <w:spacing w:before="240" w:after="240" w:line="240" w:lineRule="auto"/>
        <w:jc w:val="both"/>
      </w:pPr>
      <w:r w:rsidRPr="00367441">
        <w:rPr>
          <w:rFonts w:cs="Arial"/>
        </w:rPr>
        <w:t xml:space="preserve">Credit evaluation process of </w:t>
      </w:r>
      <w:r w:rsidR="008611D5" w:rsidRPr="00367441">
        <w:rPr>
          <w:rFonts w:cs="Arial"/>
        </w:rPr>
        <w:t>ILBANK</w:t>
      </w:r>
      <w:r w:rsidR="00A36193" w:rsidRPr="00367441">
        <w:rPr>
          <w:rFonts w:cs="Arial"/>
        </w:rPr>
        <w:t xml:space="preserve"> </w:t>
      </w:r>
      <w:r w:rsidRPr="00367441">
        <w:rPr>
          <w:rFonts w:cs="Arial"/>
        </w:rPr>
        <w:t xml:space="preserve">includes technical, </w:t>
      </w:r>
      <w:proofErr w:type="gramStart"/>
      <w:r w:rsidRPr="00367441">
        <w:rPr>
          <w:rFonts w:cs="Arial"/>
        </w:rPr>
        <w:t>economic</w:t>
      </w:r>
      <w:proofErr w:type="gramEnd"/>
      <w:r w:rsidRPr="00367441">
        <w:rPr>
          <w:rFonts w:cs="Arial"/>
        </w:rPr>
        <w:t xml:space="preserve"> and financial assessment of subject loans</w:t>
      </w:r>
      <w:r w:rsidR="00EA2004" w:rsidRPr="00367441">
        <w:rPr>
          <w:rFonts w:cs="Arial"/>
        </w:rPr>
        <w:t xml:space="preserve">. </w:t>
      </w:r>
      <w:r w:rsidR="00EA2004" w:rsidRPr="00367441">
        <w:t xml:space="preserve">The environmental and social assessment is mainly based on the permitting and land acquisition requirements in the scope of technical assessment. </w:t>
      </w:r>
    </w:p>
    <w:p w14:paraId="75FA1B5E" w14:textId="1A229681" w:rsidR="006B1BDE" w:rsidRPr="00367441" w:rsidRDefault="00EA2004" w:rsidP="00655938">
      <w:pPr>
        <w:pStyle w:val="BodyText"/>
        <w:spacing w:before="240" w:after="240" w:line="240" w:lineRule="auto"/>
        <w:jc w:val="both"/>
        <w:rPr>
          <w:rFonts w:cs="Arial"/>
        </w:rPr>
      </w:pPr>
      <w:r w:rsidRPr="00367441">
        <w:t xml:space="preserve">Projects that ILBANK finances through international financing institutions such as WB, EIB, and JICA are handled by International Relations Department which utilizes key procedural documents for internationally financed investments. </w:t>
      </w:r>
      <w:r w:rsidR="006B1BDE" w:rsidRPr="00367441">
        <w:rPr>
          <w:rFonts w:cs="Arial"/>
        </w:rPr>
        <w:t xml:space="preserve">The key procedural documents managing the project’s environmental and social screening, review and monitoring procedures for </w:t>
      </w:r>
      <w:r w:rsidR="008611D5" w:rsidRPr="00367441">
        <w:rPr>
          <w:rFonts w:cs="Arial"/>
        </w:rPr>
        <w:t>sub-projects</w:t>
      </w:r>
      <w:r w:rsidR="006B1BDE" w:rsidRPr="00367441">
        <w:rPr>
          <w:rFonts w:cs="Arial"/>
        </w:rPr>
        <w:t xml:space="preserve"> are the ESMF and RF which are implemented throughout the lifetime of the international funded projects. For </w:t>
      </w:r>
      <w:r w:rsidR="006B1C7D" w:rsidRPr="00367441">
        <w:rPr>
          <w:rFonts w:cs="Arial"/>
        </w:rPr>
        <w:t xml:space="preserve">the </w:t>
      </w:r>
      <w:r w:rsidR="006B1BDE" w:rsidRPr="00367441">
        <w:rPr>
          <w:rFonts w:cs="Arial"/>
        </w:rPr>
        <w:t>W</w:t>
      </w:r>
      <w:r w:rsidR="00B84502" w:rsidRPr="00367441">
        <w:rPr>
          <w:rFonts w:cs="Arial"/>
        </w:rPr>
        <w:t xml:space="preserve">orld </w:t>
      </w:r>
      <w:r w:rsidR="006B1BDE" w:rsidRPr="00367441">
        <w:rPr>
          <w:rFonts w:cs="Arial"/>
        </w:rPr>
        <w:t>B</w:t>
      </w:r>
      <w:r w:rsidR="00B84502" w:rsidRPr="00367441">
        <w:rPr>
          <w:rFonts w:cs="Arial"/>
        </w:rPr>
        <w:t>ank-</w:t>
      </w:r>
      <w:r w:rsidR="006B1BDE" w:rsidRPr="00367441">
        <w:rPr>
          <w:rFonts w:cs="Arial"/>
        </w:rPr>
        <w:t xml:space="preserve">financed projects, these framework documents are integrated into the PAD and Operational Manual of the project </w:t>
      </w:r>
      <w:proofErr w:type="gramStart"/>
      <w:r w:rsidR="006B1BDE" w:rsidRPr="00367441">
        <w:rPr>
          <w:rFonts w:cs="Arial"/>
        </w:rPr>
        <w:t>and also</w:t>
      </w:r>
      <w:proofErr w:type="gramEnd"/>
      <w:r w:rsidR="006B1BDE" w:rsidRPr="00367441">
        <w:rPr>
          <w:rFonts w:cs="Arial"/>
        </w:rPr>
        <w:t xml:space="preserve"> the core elements are referred in the Loan Agreements. Therefore, </w:t>
      </w:r>
      <w:r w:rsidR="008611D5" w:rsidRPr="00367441">
        <w:rPr>
          <w:rFonts w:cs="Arial"/>
        </w:rPr>
        <w:t>ILBANK</w:t>
      </w:r>
      <w:r w:rsidR="006B1BDE" w:rsidRPr="00367441">
        <w:rPr>
          <w:rFonts w:cs="Arial"/>
        </w:rPr>
        <w:t xml:space="preserve"> </w:t>
      </w:r>
      <w:r w:rsidR="00207507" w:rsidRPr="00367441">
        <w:rPr>
          <w:rFonts w:cs="Arial"/>
        </w:rPr>
        <w:t>is</w:t>
      </w:r>
      <w:r w:rsidR="006B1BDE" w:rsidRPr="00367441">
        <w:rPr>
          <w:rFonts w:cs="Arial"/>
        </w:rPr>
        <w:t xml:space="preserve"> fully responsible for the satisfactory implementation of the framework </w:t>
      </w:r>
      <w:r w:rsidR="00207507" w:rsidRPr="00367441">
        <w:rPr>
          <w:rFonts w:cs="Arial"/>
        </w:rPr>
        <w:t xml:space="preserve">E&amp;S </w:t>
      </w:r>
      <w:r w:rsidR="006B1BDE" w:rsidRPr="00367441">
        <w:rPr>
          <w:rFonts w:cs="Arial"/>
        </w:rPr>
        <w:t xml:space="preserve">documents. The ESMF and </w:t>
      </w:r>
      <w:r w:rsidR="00A36193" w:rsidRPr="00367441">
        <w:rPr>
          <w:rFonts w:cs="Arial"/>
        </w:rPr>
        <w:t>RF</w:t>
      </w:r>
      <w:r w:rsidR="006B1BDE" w:rsidRPr="00367441">
        <w:rPr>
          <w:rFonts w:cs="Arial"/>
        </w:rPr>
        <w:t xml:space="preserve"> additionally require that </w:t>
      </w:r>
      <w:r w:rsidR="00207507" w:rsidRPr="00367441">
        <w:rPr>
          <w:rFonts w:cs="Arial"/>
        </w:rPr>
        <w:t>subproject-</w:t>
      </w:r>
      <w:r w:rsidR="006B1BDE" w:rsidRPr="00367441">
        <w:rPr>
          <w:rFonts w:cs="Arial"/>
        </w:rPr>
        <w:t xml:space="preserve">specific </w:t>
      </w:r>
      <w:r w:rsidR="00207507" w:rsidRPr="00367441">
        <w:rPr>
          <w:rFonts w:cs="Arial"/>
        </w:rPr>
        <w:t>E&amp;S</w:t>
      </w:r>
      <w:r w:rsidR="006B1BDE" w:rsidRPr="00367441">
        <w:rPr>
          <w:rFonts w:cs="Arial"/>
        </w:rPr>
        <w:t xml:space="preserve"> documents are prepared for the </w:t>
      </w:r>
      <w:r w:rsidR="008611D5" w:rsidRPr="00367441">
        <w:rPr>
          <w:rFonts w:cs="Arial"/>
        </w:rPr>
        <w:t>sub-projects</w:t>
      </w:r>
      <w:r w:rsidR="006B1BDE" w:rsidRPr="00367441">
        <w:rPr>
          <w:rFonts w:cs="Arial"/>
        </w:rPr>
        <w:t xml:space="preserve"> and these become a part of the sub-loan agreements between </w:t>
      </w:r>
      <w:r w:rsidR="008611D5" w:rsidRPr="00367441">
        <w:rPr>
          <w:rFonts w:cs="Arial"/>
        </w:rPr>
        <w:t>ILBANK</w:t>
      </w:r>
      <w:r w:rsidR="00A36193" w:rsidRPr="00367441">
        <w:rPr>
          <w:rFonts w:cs="Arial"/>
        </w:rPr>
        <w:t xml:space="preserve"> </w:t>
      </w:r>
      <w:r w:rsidR="006B1BDE" w:rsidRPr="00367441">
        <w:rPr>
          <w:rFonts w:cs="Arial"/>
        </w:rPr>
        <w:t>and sub-borrowers. Through these sub-loan agreements</w:t>
      </w:r>
      <w:r w:rsidR="00207507" w:rsidRPr="00367441">
        <w:rPr>
          <w:rFonts w:cs="Arial"/>
        </w:rPr>
        <w:t>,</w:t>
      </w:r>
      <w:r w:rsidR="006B1BDE" w:rsidRPr="00367441">
        <w:rPr>
          <w:rFonts w:cs="Arial"/>
        </w:rPr>
        <w:t xml:space="preserve"> </w:t>
      </w:r>
      <w:r w:rsidR="008611D5" w:rsidRPr="00367441">
        <w:rPr>
          <w:rFonts w:cs="Arial"/>
        </w:rPr>
        <w:t>ILBANK</w:t>
      </w:r>
      <w:r w:rsidR="00794E81" w:rsidRPr="00367441">
        <w:rPr>
          <w:rFonts w:cs="Arial"/>
        </w:rPr>
        <w:t xml:space="preserve"> </w:t>
      </w:r>
      <w:r w:rsidR="006B1BDE" w:rsidRPr="00367441">
        <w:rPr>
          <w:rFonts w:cs="Arial"/>
        </w:rPr>
        <w:t xml:space="preserve">and </w:t>
      </w:r>
      <w:r w:rsidR="00207507" w:rsidRPr="00367441">
        <w:rPr>
          <w:rFonts w:cs="Arial"/>
        </w:rPr>
        <w:t xml:space="preserve">the </w:t>
      </w:r>
      <w:r w:rsidR="006B1BDE" w:rsidRPr="00367441">
        <w:rPr>
          <w:rFonts w:cs="Arial"/>
        </w:rPr>
        <w:t>W</w:t>
      </w:r>
      <w:r w:rsidR="00207507" w:rsidRPr="00367441">
        <w:rPr>
          <w:rFonts w:cs="Arial"/>
        </w:rPr>
        <w:t xml:space="preserve">orld </w:t>
      </w:r>
      <w:r w:rsidR="006B1BDE" w:rsidRPr="00367441">
        <w:rPr>
          <w:rFonts w:cs="Arial"/>
        </w:rPr>
        <w:t>B</w:t>
      </w:r>
      <w:r w:rsidR="00207507" w:rsidRPr="00367441">
        <w:rPr>
          <w:rFonts w:cs="Arial"/>
        </w:rPr>
        <w:t>ank</w:t>
      </w:r>
      <w:r w:rsidR="006B1BDE" w:rsidRPr="00367441">
        <w:rPr>
          <w:rFonts w:cs="Arial"/>
        </w:rPr>
        <w:t xml:space="preserve"> manage and oversee the </w:t>
      </w:r>
      <w:r w:rsidR="008611D5" w:rsidRPr="00367441">
        <w:rPr>
          <w:rFonts w:cs="Arial"/>
        </w:rPr>
        <w:t>sub-projects</w:t>
      </w:r>
      <w:r w:rsidR="006B1BDE" w:rsidRPr="00367441">
        <w:rPr>
          <w:rFonts w:cs="Arial"/>
        </w:rPr>
        <w:t xml:space="preserve"> in terms of the W</w:t>
      </w:r>
      <w:r w:rsidR="00207507" w:rsidRPr="00367441">
        <w:rPr>
          <w:rFonts w:cs="Arial"/>
        </w:rPr>
        <w:t xml:space="preserve">orld </w:t>
      </w:r>
      <w:r w:rsidR="006B1BDE" w:rsidRPr="00367441">
        <w:rPr>
          <w:rFonts w:cs="Arial"/>
        </w:rPr>
        <w:t>B</w:t>
      </w:r>
      <w:r w:rsidR="00207507" w:rsidRPr="00367441">
        <w:rPr>
          <w:rFonts w:cs="Arial"/>
        </w:rPr>
        <w:t>ank</w:t>
      </w:r>
      <w:r w:rsidR="0008195D" w:rsidRPr="00367441">
        <w:rPr>
          <w:rFonts w:cs="Arial"/>
        </w:rPr>
        <w:t xml:space="preserve"> </w:t>
      </w:r>
      <w:r w:rsidR="00207507" w:rsidRPr="00367441">
        <w:rPr>
          <w:rFonts w:cs="Arial"/>
        </w:rPr>
        <w:t>E&amp;S</w:t>
      </w:r>
      <w:r w:rsidR="006B1BDE" w:rsidRPr="00367441">
        <w:rPr>
          <w:rFonts w:cs="Arial"/>
        </w:rPr>
        <w:t xml:space="preserve"> requirements. </w:t>
      </w:r>
    </w:p>
    <w:p w14:paraId="55FDC83B" w14:textId="487E2DB0" w:rsidR="00131781" w:rsidRPr="00367441" w:rsidRDefault="00131781" w:rsidP="00655938">
      <w:pPr>
        <w:pStyle w:val="BodyText"/>
        <w:spacing w:before="240" w:after="240" w:line="240" w:lineRule="auto"/>
        <w:jc w:val="both"/>
        <w:rPr>
          <w:rFonts w:cs="Arial"/>
        </w:rPr>
      </w:pPr>
      <w:r w:rsidRPr="00367441">
        <w:rPr>
          <w:rFonts w:cs="Arial"/>
        </w:rPr>
        <w:t xml:space="preserve">PMU has been established under the International Relations Department which oversees and administers all internationally financed projects by utilizing procedural documents. ILBANK’s PMU has staff specialized in technical, procurement, environmental, social and FM related procedures of the WB. ILBANK staff received numerous trainings related to the World Bank’s safeguard policies and more recently - the Environmental and Social Framework (ESF) as a part of the ESF Borrower Training roll out program. ILBANK’s E&amp;S team consists of 2 experts - one acting as the environmental focal point and the other - as the social development/land </w:t>
      </w:r>
      <w:r w:rsidRPr="00367441">
        <w:rPr>
          <w:rFonts w:cs="Arial"/>
        </w:rPr>
        <w:lastRenderedPageBreak/>
        <w:t>acquisition focal point. Besides, ILBANK’s PMU has strengthened by hiring 2 additional social and 3 additional environmental consultants.</w:t>
      </w:r>
    </w:p>
    <w:p w14:paraId="26333FEE" w14:textId="77777777" w:rsidR="00794C74" w:rsidRPr="00367441" w:rsidRDefault="00794E81" w:rsidP="00655938">
      <w:pPr>
        <w:pStyle w:val="Heading3"/>
        <w:spacing w:before="240" w:after="240"/>
        <w:ind w:left="0" w:firstLine="0"/>
        <w:jc w:val="both"/>
      </w:pPr>
      <w:bookmarkStart w:id="247" w:name="_Toc23651956"/>
      <w:bookmarkStart w:id="248" w:name="_Toc92207712"/>
      <w:r w:rsidRPr="00367441">
        <w:t>Labor and Working Conditions (as per ESS2)</w:t>
      </w:r>
      <w:bookmarkEnd w:id="247"/>
      <w:bookmarkEnd w:id="248"/>
    </w:p>
    <w:p w14:paraId="17285013" w14:textId="77777777" w:rsidR="00794C74" w:rsidRPr="00367441" w:rsidRDefault="00794C74" w:rsidP="00655938">
      <w:pPr>
        <w:pStyle w:val="BodyText"/>
        <w:spacing w:before="240" w:after="240" w:line="240" w:lineRule="auto"/>
        <w:jc w:val="both"/>
        <w:rPr>
          <w:rFonts w:cs="Arial"/>
          <w:b/>
        </w:rPr>
      </w:pPr>
      <w:r w:rsidRPr="00367441">
        <w:rPr>
          <w:rFonts w:cs="Arial"/>
          <w:b/>
        </w:rPr>
        <w:t>Occupational Health and Safety</w:t>
      </w:r>
    </w:p>
    <w:p w14:paraId="0094AEBD" w14:textId="77777777" w:rsidR="00794C74" w:rsidRPr="00367441" w:rsidRDefault="00794C74" w:rsidP="00655938">
      <w:pPr>
        <w:pStyle w:val="BodyText"/>
        <w:spacing w:before="240" w:after="240" w:line="240" w:lineRule="auto"/>
        <w:jc w:val="both"/>
        <w:rPr>
          <w:rFonts w:cs="Arial"/>
        </w:rPr>
      </w:pPr>
      <w:r w:rsidRPr="00367441">
        <w:rPr>
          <w:rFonts w:cs="Arial"/>
        </w:rPr>
        <w:t xml:space="preserve">In recent years, Turkey has undergone a reform to improve its national OHS system through adapting a set of international and regional standards into its national level requirements for the prevention occupational risks defined in the ILO Occupational Safety and Health Convention, 1981 (No. 155). The convention, along with the Occupational Health Services Convention, 1985 (No. 161) were both ratified by Turkey in 2005 who is also party to the Labor Inspection Convention, 1945 (No. 81) since 1951. In 2014, Turkey ratified the Promotional Framework for Occupational Safety and Health Convention, 2006 (No. 187). </w:t>
      </w:r>
    </w:p>
    <w:p w14:paraId="63004739" w14:textId="77777777" w:rsidR="00794C74" w:rsidRPr="00367441" w:rsidRDefault="00794C74" w:rsidP="00655938">
      <w:pPr>
        <w:pStyle w:val="BodyText"/>
        <w:spacing w:before="240" w:after="240" w:line="240" w:lineRule="auto"/>
        <w:jc w:val="both"/>
        <w:rPr>
          <w:rFonts w:cs="Arial"/>
        </w:rPr>
      </w:pPr>
      <w:r w:rsidRPr="00367441">
        <w:rPr>
          <w:rFonts w:cs="Arial"/>
        </w:rPr>
        <w:t>During 2012, a stand-alone Law on OHS (No. 6331) was put into force (20 June 2012). The OHS Law governs workplace environments and industries (both public and private) as well as virtually all classes of employees including part-time workers, interns, and apprentices. The legislation is comprehensive and is generally applicable across all sectors and many industries.</w:t>
      </w:r>
    </w:p>
    <w:p w14:paraId="5FE71B4C" w14:textId="2BAB8930" w:rsidR="004A7E8A" w:rsidRPr="00367441" w:rsidRDefault="4E2C0982" w:rsidP="00655938">
      <w:pPr>
        <w:pStyle w:val="BodyText"/>
        <w:spacing w:before="240" w:after="240" w:line="240" w:lineRule="auto"/>
        <w:jc w:val="both"/>
        <w:rPr>
          <w:rFonts w:cs="Arial"/>
        </w:rPr>
      </w:pPr>
      <w:r w:rsidRPr="00367441">
        <w:rPr>
          <w:rFonts w:cs="Arial"/>
        </w:rPr>
        <w:t>ILBANK</w:t>
      </w:r>
      <w:r w:rsidR="5845AB90" w:rsidRPr="00367441">
        <w:rPr>
          <w:rFonts w:cs="Arial"/>
        </w:rPr>
        <w:t xml:space="preserve"> has a separate Occupational Health and Safety Policy, however it lacks detailed procedures. As government agency </w:t>
      </w:r>
      <w:r w:rsidRPr="00367441">
        <w:rPr>
          <w:rFonts w:cs="Arial"/>
        </w:rPr>
        <w:t>ILBANK</w:t>
      </w:r>
      <w:r w:rsidR="5845AB90" w:rsidRPr="00367441">
        <w:rPr>
          <w:rFonts w:cs="Arial"/>
        </w:rPr>
        <w:t xml:space="preserve"> is subject to national law on OHS of the Ministry of Labor and Social Security. </w:t>
      </w:r>
      <w:r w:rsidRPr="00367441">
        <w:rPr>
          <w:rFonts w:cs="Arial"/>
        </w:rPr>
        <w:t>ILBANK</w:t>
      </w:r>
      <w:r w:rsidR="1AE49A59" w:rsidRPr="00367441">
        <w:rPr>
          <w:rFonts w:cs="Arial"/>
        </w:rPr>
        <w:t xml:space="preserve"> will appoint OHS specialist responsible for the supervision OHS measures implementation, which are required </w:t>
      </w:r>
      <w:r w:rsidR="0E37BCF4" w:rsidRPr="00367441">
        <w:rPr>
          <w:rFonts w:cs="Arial"/>
        </w:rPr>
        <w:t xml:space="preserve">Turkish OHS laws and regulations and </w:t>
      </w:r>
      <w:r w:rsidR="1AE49A59" w:rsidRPr="00367441">
        <w:rPr>
          <w:rFonts w:cs="Arial"/>
        </w:rPr>
        <w:t>ESS2</w:t>
      </w:r>
      <w:r w:rsidR="0E37BCF4" w:rsidRPr="00367441">
        <w:rPr>
          <w:rFonts w:cs="Arial"/>
        </w:rPr>
        <w:t xml:space="preserve">. </w:t>
      </w:r>
      <w:r w:rsidRPr="00367441">
        <w:rPr>
          <w:rFonts w:cs="Arial"/>
        </w:rPr>
        <w:t>ILBANK</w:t>
      </w:r>
      <w:r w:rsidR="0E37BCF4" w:rsidRPr="00367441">
        <w:rPr>
          <w:rFonts w:cs="Arial"/>
        </w:rPr>
        <w:t xml:space="preserve"> will make sure that s</w:t>
      </w:r>
      <w:r w:rsidR="1AE49A59" w:rsidRPr="00367441">
        <w:rPr>
          <w:rFonts w:cs="Arial"/>
        </w:rPr>
        <w:t>upervision consultants and municipalities will also appoint OHS specialist responsible for the supervision OHS measures implementation</w:t>
      </w:r>
      <w:r w:rsidR="0E37BCF4" w:rsidRPr="00367441">
        <w:rPr>
          <w:rFonts w:cs="Arial"/>
        </w:rPr>
        <w:t>.</w:t>
      </w:r>
    </w:p>
    <w:p w14:paraId="1CB94940" w14:textId="0D2BC41E" w:rsidR="00794C74" w:rsidRPr="00367441" w:rsidRDefault="35D3D057" w:rsidP="00655938">
      <w:pPr>
        <w:pStyle w:val="BodyText"/>
        <w:spacing w:before="240" w:after="240" w:line="240" w:lineRule="auto"/>
        <w:jc w:val="both"/>
        <w:rPr>
          <w:rFonts w:cs="Arial"/>
        </w:rPr>
      </w:pPr>
      <w:r w:rsidRPr="00367441">
        <w:rPr>
          <w:rFonts w:cs="Arial"/>
        </w:rPr>
        <w:t xml:space="preserve">According to the national OHS Law, all employers must notify the Ministry in 3 </w:t>
      </w:r>
      <w:r w:rsidR="7F4F70D8" w:rsidRPr="00367441">
        <w:rPr>
          <w:rFonts w:cs="Arial"/>
        </w:rPr>
        <w:t xml:space="preserve">business </w:t>
      </w:r>
      <w:r w:rsidRPr="00367441">
        <w:rPr>
          <w:rFonts w:cs="Arial"/>
        </w:rPr>
        <w:t xml:space="preserve">days after OHS related incidents. </w:t>
      </w:r>
      <w:r w:rsidR="3F599059" w:rsidRPr="00367441">
        <w:t>Specifically,</w:t>
      </w:r>
      <w:r w:rsidR="0BA4E02C" w:rsidRPr="00367441">
        <w:t xml:space="preserve"> for any significant environmental or social incidents (</w:t>
      </w:r>
      <w:proofErr w:type="gramStart"/>
      <w:r w:rsidR="0BA4E02C" w:rsidRPr="00367441">
        <w:t>e.g.</w:t>
      </w:r>
      <w:proofErr w:type="gramEnd"/>
      <w:r w:rsidR="0BA4E02C" w:rsidRPr="00367441">
        <w:t xml:space="preserve"> fatalities, lost time incidents, environmental spills etc.), the municipalities will inform </w:t>
      </w:r>
      <w:r w:rsidR="3B3F616C" w:rsidRPr="00367441">
        <w:t>ILBANK</w:t>
      </w:r>
      <w:r w:rsidR="0BA4E02C" w:rsidRPr="00367441">
        <w:t xml:space="preserve"> </w:t>
      </w:r>
      <w:r w:rsidR="001C6C78" w:rsidRPr="00367441">
        <w:t>with</w:t>
      </w:r>
      <w:r w:rsidR="0BA4E02C" w:rsidRPr="00367441">
        <w:t xml:space="preserve">in 3 business days, and </w:t>
      </w:r>
      <w:r w:rsidR="3B3F616C" w:rsidRPr="00367441">
        <w:t>ILBANK</w:t>
      </w:r>
      <w:r w:rsidR="0BA4E02C" w:rsidRPr="00367441">
        <w:t xml:space="preserve"> will inform the Bank about the incident as soon as they are informed. The incident report including root cause analysis, precautions and compensation measures taken, will be submitted to </w:t>
      </w:r>
      <w:r w:rsidR="3B3F616C" w:rsidRPr="00367441">
        <w:t>ILBANK</w:t>
      </w:r>
      <w:r w:rsidR="0BA4E02C" w:rsidRPr="00367441">
        <w:t xml:space="preserve"> in 30 business days and </w:t>
      </w:r>
      <w:r w:rsidR="3B3F616C" w:rsidRPr="00367441">
        <w:t>ILBANK</w:t>
      </w:r>
      <w:r w:rsidR="0BA4E02C" w:rsidRPr="00367441">
        <w:t xml:space="preserve"> will forward the incident report to the World Bank. </w:t>
      </w:r>
    </w:p>
    <w:p w14:paraId="0B3BDEA4" w14:textId="33508C7D" w:rsidR="00794C74" w:rsidRPr="00367441" w:rsidRDefault="00794C74" w:rsidP="00655938">
      <w:pPr>
        <w:pStyle w:val="BodyText"/>
        <w:spacing w:before="240" w:after="240" w:line="240" w:lineRule="auto"/>
        <w:jc w:val="both"/>
        <w:rPr>
          <w:rFonts w:cs="Arial"/>
        </w:rPr>
      </w:pPr>
      <w:r w:rsidRPr="00367441">
        <w:rPr>
          <w:rFonts w:cs="Arial"/>
        </w:rPr>
        <w:t xml:space="preserve">All </w:t>
      </w:r>
      <w:r w:rsidR="008611D5" w:rsidRPr="00367441">
        <w:rPr>
          <w:rFonts w:cs="Arial"/>
        </w:rPr>
        <w:t>ILBANK</w:t>
      </w:r>
      <w:r w:rsidRPr="00367441">
        <w:rPr>
          <w:rFonts w:cs="Arial"/>
        </w:rPr>
        <w:t xml:space="preserve"> facilities are equipped with fire safety instruments as required by local regulation. Fire safety plans are also prepared and revised by the responsible department. The staff receives routine training on fire safety and first aid. Regular drills are conducted and reported.</w:t>
      </w:r>
      <w:r w:rsidR="00B6079A" w:rsidRPr="00367441">
        <w:rPr>
          <w:rFonts w:cs="Arial"/>
        </w:rPr>
        <w:t xml:space="preserve"> For </w:t>
      </w:r>
      <w:r w:rsidR="00AE3D32" w:rsidRPr="00367441">
        <w:rPr>
          <w:rFonts w:cs="Arial"/>
        </w:rPr>
        <w:t xml:space="preserve">all </w:t>
      </w:r>
      <w:r w:rsidR="008611D5" w:rsidRPr="00367441">
        <w:rPr>
          <w:rFonts w:cs="Arial"/>
        </w:rPr>
        <w:t>sub-projects</w:t>
      </w:r>
      <w:r w:rsidR="00B6079A" w:rsidRPr="00367441">
        <w:rPr>
          <w:rFonts w:cs="Arial"/>
        </w:rPr>
        <w:t xml:space="preserve">, </w:t>
      </w:r>
      <w:r w:rsidR="008611D5" w:rsidRPr="00367441">
        <w:rPr>
          <w:rFonts w:cs="Arial"/>
        </w:rPr>
        <w:t>ILBANK</w:t>
      </w:r>
      <w:r w:rsidR="00B6079A" w:rsidRPr="00367441">
        <w:rPr>
          <w:rFonts w:cs="Arial"/>
        </w:rPr>
        <w:t xml:space="preserve"> will requi</w:t>
      </w:r>
      <w:r w:rsidR="00AE3D32" w:rsidRPr="00367441">
        <w:rPr>
          <w:rFonts w:cs="Arial"/>
        </w:rPr>
        <w:t>re the sub-borrower municipalities/utilities</w:t>
      </w:r>
      <w:r w:rsidR="00B6079A" w:rsidRPr="00367441">
        <w:rPr>
          <w:rFonts w:cs="Arial"/>
        </w:rPr>
        <w:t xml:space="preserve"> </w:t>
      </w:r>
      <w:r w:rsidR="00AE3D32" w:rsidRPr="00367441">
        <w:rPr>
          <w:rFonts w:cs="Arial"/>
        </w:rPr>
        <w:t xml:space="preserve">to </w:t>
      </w:r>
      <w:r w:rsidR="00B6079A" w:rsidRPr="00367441">
        <w:rPr>
          <w:rFonts w:cs="Arial"/>
        </w:rPr>
        <w:t>ensure that OHS measures are undertaken according to the national OHS law</w:t>
      </w:r>
      <w:r w:rsidR="00AE3D32" w:rsidRPr="00367441">
        <w:rPr>
          <w:rFonts w:cs="Arial"/>
        </w:rPr>
        <w:t xml:space="preserve"> and international best practice</w:t>
      </w:r>
      <w:r w:rsidR="00B6079A" w:rsidRPr="00367441">
        <w:rPr>
          <w:rFonts w:cs="Arial"/>
        </w:rPr>
        <w:t>.</w:t>
      </w:r>
    </w:p>
    <w:p w14:paraId="12D8EA82" w14:textId="77777777" w:rsidR="00794C74" w:rsidRPr="00367441" w:rsidRDefault="00794C74" w:rsidP="00655938">
      <w:pPr>
        <w:pStyle w:val="BodyText"/>
        <w:spacing w:before="240" w:after="240" w:line="240" w:lineRule="auto"/>
        <w:jc w:val="both"/>
        <w:rPr>
          <w:rFonts w:cs="Arial"/>
          <w:b/>
        </w:rPr>
      </w:pPr>
      <w:r w:rsidRPr="00367441">
        <w:rPr>
          <w:rFonts w:cs="Arial"/>
          <w:b/>
        </w:rPr>
        <w:t>Labor and Working Conditions</w:t>
      </w:r>
    </w:p>
    <w:p w14:paraId="26A94828" w14:textId="75996D76" w:rsidR="00794C74" w:rsidRPr="00367441" w:rsidRDefault="00794C74" w:rsidP="00655938">
      <w:pPr>
        <w:pStyle w:val="BodyText"/>
        <w:spacing w:before="240" w:after="240" w:line="240" w:lineRule="auto"/>
        <w:jc w:val="both"/>
        <w:rPr>
          <w:rFonts w:cs="Arial"/>
        </w:rPr>
      </w:pPr>
      <w:r w:rsidRPr="00367441">
        <w:t xml:space="preserve">Turkey is </w:t>
      </w:r>
      <w:r w:rsidR="00DB5799" w:rsidRPr="00367441">
        <w:t xml:space="preserve">a </w:t>
      </w:r>
      <w:r w:rsidRPr="00367441">
        <w:t xml:space="preserve">party to a multitude of ILO conventions, including but not limited to conventions </w:t>
      </w:r>
      <w:proofErr w:type="gramStart"/>
      <w:r w:rsidRPr="00367441">
        <w:t>on:</w:t>
      </w:r>
      <w:proofErr w:type="gramEnd"/>
      <w:r w:rsidRPr="00367441">
        <w:t xml:space="preserve"> equal treatment of employees, gender equality, child labor, forced labor, OHS, right of association and minimum wage. </w:t>
      </w:r>
      <w:r w:rsidRPr="00367441">
        <w:rPr>
          <w:rFonts w:cs="Arial"/>
        </w:rPr>
        <w:t xml:space="preserve">Accordingly, the current Turkish Labor Law (No.4857) </w:t>
      </w:r>
      <w:r w:rsidR="003046B7" w:rsidRPr="00367441">
        <w:rPr>
          <w:rFonts w:cs="Arial"/>
        </w:rPr>
        <w:t xml:space="preserve">is to a large extent consistent with requirements of ESS2. </w:t>
      </w:r>
    </w:p>
    <w:p w14:paraId="4741F295" w14:textId="636C64CD" w:rsidR="003017F2" w:rsidRPr="00367441" w:rsidRDefault="008611D5" w:rsidP="00655938">
      <w:pPr>
        <w:pStyle w:val="BodyText"/>
        <w:spacing w:before="240" w:after="240" w:line="240" w:lineRule="auto"/>
        <w:jc w:val="both"/>
        <w:rPr>
          <w:rFonts w:cs="Arial"/>
        </w:rPr>
      </w:pPr>
      <w:r w:rsidRPr="00367441">
        <w:rPr>
          <w:rFonts w:cs="Arial"/>
        </w:rPr>
        <w:t>ILBANK</w:t>
      </w:r>
      <w:r w:rsidR="00794C74" w:rsidRPr="00367441">
        <w:rPr>
          <w:rFonts w:cs="Arial"/>
        </w:rPr>
        <w:t xml:space="preserve"> has published a corporate level Human Resource Policy (dated January 4, 2013 in the Official Gazette numbered 28518) that is also in line with national regulations as well as WB requirements. </w:t>
      </w:r>
      <w:r w:rsidRPr="00367441">
        <w:rPr>
          <w:rFonts w:cs="Arial"/>
        </w:rPr>
        <w:t>ILBANK</w:t>
      </w:r>
      <w:r w:rsidR="000622D4" w:rsidRPr="00367441">
        <w:rPr>
          <w:rFonts w:cs="Arial"/>
        </w:rPr>
        <w:t xml:space="preserve"> employees are civil servants and only OHS, and prohibition child and forced labor ESS 2 provisions applied to civil servants. The HR policy </w:t>
      </w:r>
      <w:r w:rsidR="00794C74" w:rsidRPr="00367441">
        <w:rPr>
          <w:rFonts w:cs="Arial"/>
        </w:rPr>
        <w:t>aims to define employee</w:t>
      </w:r>
      <w:r w:rsidR="001C6C78" w:rsidRPr="00367441">
        <w:rPr>
          <w:rFonts w:cs="Arial"/>
        </w:rPr>
        <w:t>s’</w:t>
      </w:r>
      <w:r w:rsidR="00794C74" w:rsidRPr="00367441">
        <w:rPr>
          <w:rFonts w:cs="Arial"/>
        </w:rPr>
        <w:t xml:space="preserve"> personal rights </w:t>
      </w:r>
      <w:proofErr w:type="gramStart"/>
      <w:r w:rsidR="00794C74" w:rsidRPr="00367441">
        <w:rPr>
          <w:rFonts w:cs="Arial"/>
        </w:rPr>
        <w:t>including;</w:t>
      </w:r>
      <w:proofErr w:type="gramEnd"/>
      <w:r w:rsidR="00794C74" w:rsidRPr="00367441">
        <w:rPr>
          <w:rFonts w:cs="Arial"/>
        </w:rPr>
        <w:t xml:space="preserve"> working hours, leaves (maternity, social events, unpaid), financial rights, working conditions, promotions etc. The policy allows for equal opportunity and employment rights. As </w:t>
      </w:r>
      <w:r w:rsidRPr="00367441">
        <w:rPr>
          <w:rFonts w:cs="Arial"/>
        </w:rPr>
        <w:t>ILBANK</w:t>
      </w:r>
      <w:r w:rsidR="00794C74" w:rsidRPr="00367441">
        <w:rPr>
          <w:rFonts w:cs="Arial"/>
        </w:rPr>
        <w:t xml:space="preserve"> is a government agency no one under the legal age (18 </w:t>
      </w:r>
      <w:r w:rsidR="00794C74" w:rsidRPr="00367441">
        <w:rPr>
          <w:rFonts w:cs="Arial"/>
        </w:rPr>
        <w:lastRenderedPageBreak/>
        <w:t>years) is permitted to work within the institution</w:t>
      </w:r>
      <w:r w:rsidR="001C6C78" w:rsidRPr="00367441">
        <w:rPr>
          <w:rFonts w:cs="Arial"/>
        </w:rPr>
        <w:t>;</w:t>
      </w:r>
      <w:r w:rsidR="00794C74" w:rsidRPr="00367441">
        <w:rPr>
          <w:rFonts w:cs="Arial"/>
        </w:rPr>
        <w:t xml:space="preserve"> thus</w:t>
      </w:r>
      <w:r w:rsidR="001C6C78" w:rsidRPr="00367441">
        <w:rPr>
          <w:rFonts w:cs="Arial"/>
        </w:rPr>
        <w:t>,</w:t>
      </w:r>
      <w:r w:rsidR="00794C74" w:rsidRPr="00367441">
        <w:rPr>
          <w:rFonts w:cs="Arial"/>
        </w:rPr>
        <w:t xml:space="preserve"> no child labor related issues exist. Cases including unregistered/ uninsured employment, unequal employment opportunities for women etc. that may be relevant to civil works that </w:t>
      </w:r>
      <w:r w:rsidRPr="00367441">
        <w:rPr>
          <w:rFonts w:cs="Arial"/>
        </w:rPr>
        <w:t>ILBANK</w:t>
      </w:r>
      <w:r w:rsidR="00794C74" w:rsidRPr="00367441">
        <w:rPr>
          <w:rFonts w:cs="Arial"/>
        </w:rPr>
        <w:t xml:space="preserve">’s or borrowing municipality’s contractors may encounter, will not be an issue in terms of incompliance with ESS2 for </w:t>
      </w:r>
      <w:r w:rsidRPr="00367441">
        <w:rPr>
          <w:rFonts w:cs="Arial"/>
        </w:rPr>
        <w:t>ILBANK</w:t>
      </w:r>
      <w:r w:rsidR="00794C74" w:rsidRPr="00367441">
        <w:rPr>
          <w:rFonts w:cs="Arial"/>
        </w:rPr>
        <w:t xml:space="preserve">. </w:t>
      </w:r>
      <w:bookmarkStart w:id="249" w:name="_Toc501102025"/>
    </w:p>
    <w:p w14:paraId="480425FB" w14:textId="4650506C" w:rsidR="003017F2" w:rsidRPr="00367441" w:rsidRDefault="008611D5" w:rsidP="00655938">
      <w:pPr>
        <w:pStyle w:val="BodyText"/>
        <w:spacing w:before="240" w:after="240" w:line="240" w:lineRule="auto"/>
        <w:jc w:val="both"/>
        <w:rPr>
          <w:rFonts w:cs="Arial"/>
          <w:lang w:eastAsia="tr-TR"/>
        </w:rPr>
      </w:pPr>
      <w:r w:rsidRPr="00367441">
        <w:rPr>
          <w:rFonts w:cs="Arial"/>
          <w:lang w:eastAsia="tr-TR"/>
        </w:rPr>
        <w:t>ILBANK</w:t>
      </w:r>
      <w:r w:rsidR="00627E9F" w:rsidRPr="00367441">
        <w:rPr>
          <w:rFonts w:cs="Arial"/>
          <w:lang w:eastAsia="tr-TR"/>
        </w:rPr>
        <w:t xml:space="preserve"> </w:t>
      </w:r>
      <w:r w:rsidR="003017F2" w:rsidRPr="00367441">
        <w:rPr>
          <w:rFonts w:cs="Arial"/>
          <w:lang w:eastAsia="tr-TR"/>
        </w:rPr>
        <w:t xml:space="preserve">is committed to ensure compliance of its own operations and those of any contractors or sub-contractors working at the Project with the provision of the following: </w:t>
      </w:r>
    </w:p>
    <w:p w14:paraId="6231DE94" w14:textId="77777777" w:rsidR="003017F2" w:rsidRPr="00367441" w:rsidRDefault="003017F2" w:rsidP="00626623">
      <w:pPr>
        <w:pStyle w:val="BodyText"/>
        <w:numPr>
          <w:ilvl w:val="0"/>
          <w:numId w:val="16"/>
        </w:numPr>
        <w:spacing w:before="240" w:after="240" w:line="240" w:lineRule="auto"/>
        <w:jc w:val="both"/>
        <w:rPr>
          <w:rFonts w:cs="Arial"/>
        </w:rPr>
      </w:pPr>
      <w:r w:rsidRPr="00367441">
        <w:rPr>
          <w:rFonts w:cs="Arial"/>
        </w:rPr>
        <w:t xml:space="preserve">The Turkish </w:t>
      </w:r>
      <w:proofErr w:type="spellStart"/>
      <w:r w:rsidRPr="00367441">
        <w:rPr>
          <w:rFonts w:cs="Arial"/>
        </w:rPr>
        <w:t>Labour</w:t>
      </w:r>
      <w:proofErr w:type="spellEnd"/>
      <w:r w:rsidRPr="00367441">
        <w:rPr>
          <w:rFonts w:cs="Arial"/>
        </w:rPr>
        <w:t xml:space="preserve"> Law </w:t>
      </w:r>
    </w:p>
    <w:p w14:paraId="2E34D026" w14:textId="77777777" w:rsidR="003017F2" w:rsidRPr="00367441" w:rsidRDefault="003017F2" w:rsidP="00626623">
      <w:pPr>
        <w:pStyle w:val="BodyText"/>
        <w:numPr>
          <w:ilvl w:val="0"/>
          <w:numId w:val="16"/>
        </w:numPr>
        <w:spacing w:before="240" w:after="240" w:line="240" w:lineRule="auto"/>
        <w:jc w:val="both"/>
        <w:rPr>
          <w:rFonts w:cs="Arial"/>
        </w:rPr>
      </w:pPr>
      <w:r w:rsidRPr="00367441">
        <w:rPr>
          <w:rFonts w:cs="Arial"/>
        </w:rPr>
        <w:t xml:space="preserve">WB ESS 2 Requirement  </w:t>
      </w:r>
    </w:p>
    <w:p w14:paraId="3B22095D" w14:textId="73198AB2" w:rsidR="007711E4" w:rsidRPr="00367441" w:rsidRDefault="008611D5" w:rsidP="00626623">
      <w:pPr>
        <w:pStyle w:val="BodyText"/>
        <w:numPr>
          <w:ilvl w:val="0"/>
          <w:numId w:val="16"/>
        </w:numPr>
        <w:spacing w:before="240" w:after="240" w:line="240" w:lineRule="auto"/>
        <w:jc w:val="both"/>
        <w:rPr>
          <w:rFonts w:cs="Arial"/>
        </w:rPr>
      </w:pPr>
      <w:r w:rsidRPr="00367441">
        <w:rPr>
          <w:rFonts w:cs="Arial"/>
        </w:rPr>
        <w:t>ILBANK</w:t>
      </w:r>
      <w:r w:rsidR="003017F2" w:rsidRPr="00367441">
        <w:rPr>
          <w:rFonts w:cs="Arial"/>
        </w:rPr>
        <w:t xml:space="preserve"> Human Resource Policy</w:t>
      </w:r>
      <w:r w:rsidR="00397C6E" w:rsidRPr="00367441">
        <w:rPr>
          <w:rFonts w:cs="Arial"/>
        </w:rPr>
        <w:t>.</w:t>
      </w:r>
    </w:p>
    <w:p w14:paraId="3003251B" w14:textId="35B5CDE8" w:rsidR="003017F2" w:rsidRPr="00367441" w:rsidRDefault="008611D5" w:rsidP="00655938">
      <w:pPr>
        <w:pStyle w:val="BodyText"/>
        <w:spacing w:before="240" w:after="240" w:line="240" w:lineRule="auto"/>
        <w:jc w:val="both"/>
        <w:rPr>
          <w:rFonts w:cs="Arial"/>
          <w:lang w:eastAsia="tr-TR"/>
        </w:rPr>
      </w:pPr>
      <w:r w:rsidRPr="00367441">
        <w:rPr>
          <w:rFonts w:cs="Arial"/>
        </w:rPr>
        <w:t>ILBANK</w:t>
      </w:r>
      <w:r w:rsidR="00627E9F" w:rsidRPr="00367441">
        <w:rPr>
          <w:rFonts w:cs="Arial"/>
        </w:rPr>
        <w:t xml:space="preserve"> </w:t>
      </w:r>
      <w:r w:rsidR="003017F2" w:rsidRPr="00367441">
        <w:rPr>
          <w:rFonts w:cs="Arial"/>
        </w:rPr>
        <w:t xml:space="preserve">will have </w:t>
      </w:r>
      <w:r w:rsidR="003017F2" w:rsidRPr="00367441">
        <w:rPr>
          <w:rFonts w:cs="Arial"/>
          <w:lang w:eastAsia="tr-TR"/>
        </w:rPr>
        <w:t xml:space="preserve">specific policies in place intended to </w:t>
      </w:r>
      <w:r w:rsidR="00367441" w:rsidRPr="00367441">
        <w:rPr>
          <w:rFonts w:cs="Arial"/>
          <w:lang w:eastAsia="tr-TR"/>
        </w:rPr>
        <w:t>maximize</w:t>
      </w:r>
      <w:r w:rsidR="003017F2" w:rsidRPr="00367441">
        <w:rPr>
          <w:rFonts w:cs="Arial"/>
          <w:lang w:eastAsia="tr-TR"/>
        </w:rPr>
        <w:t xml:space="preserve"> beneficial impacts of the Project and to </w:t>
      </w:r>
      <w:r w:rsidR="00367441" w:rsidRPr="00367441">
        <w:rPr>
          <w:rFonts w:cs="Arial"/>
          <w:lang w:eastAsia="tr-TR"/>
        </w:rPr>
        <w:t>minimize</w:t>
      </w:r>
      <w:r w:rsidR="003017F2" w:rsidRPr="00367441">
        <w:rPr>
          <w:rFonts w:cs="Arial"/>
          <w:lang w:eastAsia="tr-TR"/>
        </w:rPr>
        <w:t xml:space="preserve"> or mitigate its potential adverse impacts: </w:t>
      </w:r>
    </w:p>
    <w:p w14:paraId="03B33C5A" w14:textId="466676A0" w:rsidR="003017F2" w:rsidRPr="00367441" w:rsidRDefault="00DB1CB1" w:rsidP="00626623">
      <w:pPr>
        <w:pStyle w:val="BodyText"/>
        <w:numPr>
          <w:ilvl w:val="0"/>
          <w:numId w:val="16"/>
        </w:numPr>
        <w:spacing w:before="240" w:after="240" w:line="240" w:lineRule="auto"/>
        <w:jc w:val="both"/>
        <w:rPr>
          <w:rFonts w:cs="Arial"/>
        </w:rPr>
      </w:pPr>
      <w:r w:rsidRPr="00367441">
        <w:rPr>
          <w:rFonts w:cs="Arial"/>
        </w:rPr>
        <w:t xml:space="preserve">A Human </w:t>
      </w:r>
      <w:r w:rsidR="001C3F88" w:rsidRPr="00367441">
        <w:rPr>
          <w:rFonts w:cs="Arial"/>
        </w:rPr>
        <w:t>Resources</w:t>
      </w:r>
      <w:r w:rsidRPr="00367441">
        <w:rPr>
          <w:rFonts w:cs="Arial"/>
        </w:rPr>
        <w:t xml:space="preserve"> Policy</w:t>
      </w:r>
      <w:r w:rsidR="00DE7317" w:rsidRPr="00367441">
        <w:rPr>
          <w:rFonts w:cs="Arial"/>
        </w:rPr>
        <w:t xml:space="preserve"> </w:t>
      </w:r>
      <w:r w:rsidR="003017F2" w:rsidRPr="00367441">
        <w:rPr>
          <w:rFonts w:cs="Arial"/>
        </w:rPr>
        <w:t xml:space="preserve">that </w:t>
      </w:r>
      <w:r w:rsidR="00367441" w:rsidRPr="00367441">
        <w:rPr>
          <w:rFonts w:cs="Arial"/>
        </w:rPr>
        <w:t>prioritizes</w:t>
      </w:r>
      <w:r w:rsidR="003017F2" w:rsidRPr="00367441">
        <w:rPr>
          <w:rFonts w:cs="Arial"/>
        </w:rPr>
        <w:t xml:space="preserve"> local residents for employment, thus </w:t>
      </w:r>
      <w:r w:rsidR="00367441" w:rsidRPr="00367441">
        <w:rPr>
          <w:rFonts w:cs="Arial"/>
        </w:rPr>
        <w:t>maximizing</w:t>
      </w:r>
      <w:r w:rsidR="003017F2" w:rsidRPr="00367441">
        <w:rPr>
          <w:rFonts w:cs="Arial"/>
        </w:rPr>
        <w:t xml:space="preserve"> socio-economic benefits in communities closest to </w:t>
      </w:r>
      <w:proofErr w:type="gramStart"/>
      <w:r w:rsidR="003017F2" w:rsidRPr="00367441">
        <w:rPr>
          <w:rFonts w:cs="Arial"/>
        </w:rPr>
        <w:t>operations;</w:t>
      </w:r>
      <w:proofErr w:type="gramEnd"/>
      <w:r w:rsidR="003017F2" w:rsidRPr="00367441">
        <w:rPr>
          <w:rFonts w:cs="Arial"/>
        </w:rPr>
        <w:t xml:space="preserve"> </w:t>
      </w:r>
    </w:p>
    <w:p w14:paraId="0E1EFD60" w14:textId="5273AB5C" w:rsidR="003017F2" w:rsidRPr="00367441" w:rsidRDefault="00367441" w:rsidP="00626623">
      <w:pPr>
        <w:pStyle w:val="BodyText"/>
        <w:numPr>
          <w:ilvl w:val="0"/>
          <w:numId w:val="16"/>
        </w:numPr>
        <w:spacing w:before="240" w:after="240" w:line="240" w:lineRule="auto"/>
        <w:jc w:val="both"/>
        <w:rPr>
          <w:rFonts w:cs="Arial"/>
        </w:rPr>
      </w:pPr>
      <w:r w:rsidRPr="00367441">
        <w:rPr>
          <w:rFonts w:cs="Arial"/>
        </w:rPr>
        <w:t>Specific</w:t>
      </w:r>
      <w:r w:rsidR="003017F2" w:rsidRPr="00367441">
        <w:rPr>
          <w:rFonts w:cs="Arial"/>
        </w:rPr>
        <w:t xml:space="preserve"> anti-discrimination policies and grievance management procedures. </w:t>
      </w:r>
    </w:p>
    <w:p w14:paraId="55EAF396" w14:textId="12950F89" w:rsidR="00DB1CB1" w:rsidRPr="00367441" w:rsidRDefault="00DB1CB1" w:rsidP="00655938">
      <w:pPr>
        <w:pStyle w:val="BodyText"/>
        <w:spacing w:before="240" w:after="240" w:line="240" w:lineRule="auto"/>
        <w:jc w:val="both"/>
      </w:pPr>
      <w:r w:rsidRPr="00367441">
        <w:t xml:space="preserve">Key management measures, reporting and monitoring on unregistered/uninsured employment, unequal employment opportunities for women etc. that may be relevant to civil works that </w:t>
      </w:r>
      <w:r w:rsidR="008611D5" w:rsidRPr="00367441">
        <w:t>ILBANK</w:t>
      </w:r>
      <w:r w:rsidRPr="00367441">
        <w:t>’s or borrowing municipality’s contractors will be presented in Labor Management Policy.</w:t>
      </w:r>
    </w:p>
    <w:bookmarkEnd w:id="249"/>
    <w:p w14:paraId="318FA5AC" w14:textId="5501F448" w:rsidR="00DB1CB1" w:rsidRPr="00367441" w:rsidRDefault="00DB1CB1" w:rsidP="00655938">
      <w:pPr>
        <w:pStyle w:val="BodyText"/>
        <w:spacing w:before="240" w:after="240" w:line="240" w:lineRule="auto"/>
        <w:jc w:val="both"/>
      </w:pPr>
      <w:r w:rsidRPr="00367441">
        <w:rPr>
          <w:i/>
        </w:rPr>
        <w:t>Labor Management Procedures:</w:t>
      </w:r>
      <w:r w:rsidRPr="00367441">
        <w:t xml:space="preserve"> </w:t>
      </w:r>
      <w:r w:rsidR="008611D5" w:rsidRPr="00367441">
        <w:t>ILBANK</w:t>
      </w:r>
      <w:r w:rsidRPr="00367441">
        <w:t xml:space="preserve"> has published a corporate level Human Resource Policy (dated January 4, 2013 in the Official Gazette numbered 28518) that is also in line with national regulations as well as the WB requirements. The document aims to define the employee personnel rights </w:t>
      </w:r>
      <w:proofErr w:type="gramStart"/>
      <w:r w:rsidRPr="00367441">
        <w:t>including;</w:t>
      </w:r>
      <w:proofErr w:type="gramEnd"/>
      <w:r w:rsidRPr="00367441">
        <w:t xml:space="preserve"> working hours, leaves (maternity, social events, unpaid), financial rights, working conditions, promotions etc. The policy allows equal opportunity and employment rights. As </w:t>
      </w:r>
      <w:r w:rsidR="008611D5" w:rsidRPr="00367441">
        <w:t>ILBANK</w:t>
      </w:r>
      <w:r w:rsidRPr="00367441">
        <w:t xml:space="preserve"> is a government agency no one under the legal age (18 years) is permitted to work within the institution</w:t>
      </w:r>
      <w:r w:rsidR="001C6C78" w:rsidRPr="00367441">
        <w:t>;</w:t>
      </w:r>
      <w:r w:rsidRPr="00367441">
        <w:t xml:space="preserve"> thus</w:t>
      </w:r>
      <w:r w:rsidR="001C6C78" w:rsidRPr="00367441">
        <w:t>,</w:t>
      </w:r>
      <w:r w:rsidRPr="00367441">
        <w:t xml:space="preserve"> no child labor related issues will exist. Detailed assessment of labor management within the scope of </w:t>
      </w:r>
      <w:r w:rsidR="008611D5" w:rsidRPr="00367441">
        <w:t>ILBANK</w:t>
      </w:r>
      <w:r w:rsidRPr="00367441">
        <w:t>’s current operational procedures has been</w:t>
      </w:r>
      <w:r w:rsidR="00FD2FC3" w:rsidRPr="00367441">
        <w:t xml:space="preserve"> </w:t>
      </w:r>
      <w:r w:rsidRPr="00367441">
        <w:t xml:space="preserve">carried out and presented via the project LMP document </w:t>
      </w:r>
      <w:proofErr w:type="gramStart"/>
      <w:r w:rsidRPr="00367441">
        <w:t>in order to</w:t>
      </w:r>
      <w:proofErr w:type="gramEnd"/>
      <w:r w:rsidRPr="00367441">
        <w:t xml:space="preserve"> </w:t>
      </w:r>
      <w:r w:rsidR="00FD2FC3" w:rsidRPr="00367441">
        <w:t xml:space="preserve">verify </w:t>
      </w:r>
      <w:r w:rsidRPr="00367441">
        <w:t>that Turkish labor law requirements are implemented under the civil works conducted by the contractors.</w:t>
      </w:r>
    </w:p>
    <w:p w14:paraId="44A35886" w14:textId="2787ED7C" w:rsidR="00794C74" w:rsidRPr="00367441" w:rsidRDefault="00DB1CB1" w:rsidP="00666A32">
      <w:pPr>
        <w:pStyle w:val="BodyText"/>
        <w:spacing w:before="240" w:after="240" w:line="240" w:lineRule="auto"/>
        <w:jc w:val="both"/>
        <w:rPr>
          <w:rFonts w:cs="Arial"/>
        </w:rPr>
      </w:pPr>
      <w:r w:rsidRPr="00367441">
        <w:rPr>
          <w:i/>
        </w:rPr>
        <w:t xml:space="preserve">Grievance Mechanism for </w:t>
      </w:r>
      <w:r w:rsidR="008611D5" w:rsidRPr="00367441">
        <w:rPr>
          <w:i/>
        </w:rPr>
        <w:t>ILBANK</w:t>
      </w:r>
      <w:r w:rsidRPr="00367441">
        <w:rPr>
          <w:i/>
        </w:rPr>
        <w:t xml:space="preserve"> Employees:</w:t>
      </w:r>
      <w:r w:rsidRPr="00367441">
        <w:t xml:space="preserve"> </w:t>
      </w:r>
      <w:r w:rsidR="008611D5" w:rsidRPr="00367441">
        <w:t>ILBANK</w:t>
      </w:r>
      <w:r w:rsidRPr="00367441">
        <w:t xml:space="preserve"> aims to follow-up on customer satisfaction as well as to meet the needs and expectations of its employees through a grievance mechanism. For this purpose, there are Request and Complaint Boxes in various parts of </w:t>
      </w:r>
      <w:r w:rsidR="008611D5" w:rsidRPr="00367441">
        <w:t>ILBANK</w:t>
      </w:r>
      <w:r w:rsidRPr="00367441">
        <w:t xml:space="preserve"> buildings. Additionally, </w:t>
      </w:r>
      <w:r w:rsidR="00E71D6E" w:rsidRPr="00367441">
        <w:t xml:space="preserve">a Grievance Mechanism (GM) already established in September 2021 and will be active </w:t>
      </w:r>
      <w:proofErr w:type="gramStart"/>
      <w:r w:rsidR="00E71D6E" w:rsidRPr="00367441">
        <w:t>during the course of</w:t>
      </w:r>
      <w:proofErr w:type="gramEnd"/>
      <w:r w:rsidR="00E71D6E" w:rsidRPr="00367441">
        <w:t xml:space="preserve"> the Project. Detailed information regarding the GM Policy is presented in Annex</w:t>
      </w:r>
      <w:r w:rsidR="00B419C1" w:rsidRPr="00367441">
        <w:t xml:space="preserve">-3. </w:t>
      </w:r>
      <w:bookmarkStart w:id="250" w:name="_Toc23651957"/>
      <w:bookmarkStart w:id="251" w:name="_Toc23651958"/>
      <w:bookmarkStart w:id="252" w:name="_Toc23651959"/>
      <w:bookmarkEnd w:id="250"/>
      <w:bookmarkEnd w:id="251"/>
      <w:r w:rsidR="00794C74" w:rsidRPr="00367441">
        <w:rPr>
          <w:rFonts w:cs="Arial"/>
        </w:rPr>
        <w:t xml:space="preserve">Grievance Mechanism for </w:t>
      </w:r>
      <w:r w:rsidR="001C5C10" w:rsidRPr="00367441">
        <w:rPr>
          <w:rFonts w:cs="Arial"/>
        </w:rPr>
        <w:t>Municipalities</w:t>
      </w:r>
      <w:bookmarkEnd w:id="252"/>
    </w:p>
    <w:p w14:paraId="4410BFD5" w14:textId="1EB82D06" w:rsidR="00103C6E" w:rsidRPr="00367441" w:rsidRDefault="00E71D6E" w:rsidP="00655938">
      <w:pPr>
        <w:pStyle w:val="BodyText"/>
        <w:spacing w:before="240" w:after="240" w:line="240" w:lineRule="auto"/>
        <w:jc w:val="both"/>
        <w:rPr>
          <w:rFonts w:cs="Arial"/>
          <w:u w:val="single"/>
        </w:rPr>
      </w:pPr>
      <w:r w:rsidRPr="00367441">
        <w:t>Detailed information regarding the GM is presented in Annex</w:t>
      </w:r>
      <w:r w:rsidR="00B419C1" w:rsidRPr="00367441">
        <w:t xml:space="preserve">-3. </w:t>
      </w:r>
      <w:r w:rsidR="00103C6E" w:rsidRPr="00367441">
        <w:rPr>
          <w:rFonts w:cs="Arial"/>
          <w:u w:val="single"/>
        </w:rPr>
        <w:t>The White Table System</w:t>
      </w:r>
    </w:p>
    <w:p w14:paraId="519C2F7C" w14:textId="1AA3F608" w:rsidR="00103C6E" w:rsidRPr="00367441" w:rsidRDefault="00E71D6E" w:rsidP="00655938">
      <w:pPr>
        <w:pStyle w:val="BodyText"/>
        <w:spacing w:before="240" w:after="240" w:line="240" w:lineRule="auto"/>
        <w:jc w:val="both"/>
        <w:rPr>
          <w:rFonts w:cs="Arial"/>
        </w:rPr>
      </w:pPr>
      <w:r w:rsidRPr="00367441">
        <w:rPr>
          <w:rFonts w:cs="Arial"/>
        </w:rPr>
        <w:t>Additional to the GM established by ILBANK, a</w:t>
      </w:r>
      <w:r w:rsidR="00103C6E" w:rsidRPr="00367441">
        <w:rPr>
          <w:rFonts w:cs="Arial"/>
        </w:rPr>
        <w:t>ll municipalities adopted a service called </w:t>
      </w:r>
      <w:proofErr w:type="spellStart"/>
      <w:r w:rsidR="00103C6E" w:rsidRPr="00367441">
        <w:rPr>
          <w:rFonts w:cs="Arial"/>
          <w:i/>
          <w:iCs/>
        </w:rPr>
        <w:t>Beyaz</w:t>
      </w:r>
      <w:proofErr w:type="spellEnd"/>
      <w:r w:rsidR="00103C6E" w:rsidRPr="00367441">
        <w:rPr>
          <w:rFonts w:cs="Arial"/>
          <w:i/>
          <w:iCs/>
        </w:rPr>
        <w:t xml:space="preserve"> Masa </w:t>
      </w:r>
      <w:r w:rsidR="00103C6E" w:rsidRPr="00367441">
        <w:rPr>
          <w:rFonts w:cs="Arial"/>
        </w:rPr>
        <w:t xml:space="preserve">(“White Table” in English) in Turkey to collect feedback from citizens.  This municipal department was established to collect all the complaints and requests of the </w:t>
      </w:r>
      <w:proofErr w:type="gramStart"/>
      <w:r w:rsidR="00103C6E" w:rsidRPr="00367441">
        <w:rPr>
          <w:rFonts w:cs="Arial"/>
        </w:rPr>
        <w:t>local residents</w:t>
      </w:r>
      <w:proofErr w:type="gramEnd"/>
      <w:r w:rsidR="00103C6E" w:rsidRPr="00367441">
        <w:rPr>
          <w:rFonts w:cs="Arial"/>
        </w:rPr>
        <w:t xml:space="preserve"> and aims to provide possible solutions within the municipal structure for the requested concerns.  </w:t>
      </w:r>
    </w:p>
    <w:p w14:paraId="6FD69178" w14:textId="77777777" w:rsidR="00103C6E" w:rsidRPr="00367441" w:rsidRDefault="00103C6E" w:rsidP="00655938">
      <w:pPr>
        <w:pStyle w:val="BodyText"/>
        <w:spacing w:before="240" w:after="240" w:line="240" w:lineRule="auto"/>
        <w:jc w:val="both"/>
        <w:rPr>
          <w:rFonts w:cs="Arial"/>
        </w:rPr>
      </w:pPr>
      <w:r w:rsidRPr="00367441">
        <w:rPr>
          <w:rFonts w:cs="Arial"/>
        </w:rPr>
        <w:t xml:space="preserve">Although the White Table system is not considered as a grievance mechanism, it is still acknowledged as a general complaint mechanism that the municipalities adopted within their </w:t>
      </w:r>
      <w:r w:rsidRPr="00367441">
        <w:rPr>
          <w:rFonts w:cs="Arial"/>
        </w:rPr>
        <w:lastRenderedPageBreak/>
        <w:t xml:space="preserve">structure.  Therefore, the White Table system can be </w:t>
      </w:r>
      <w:r w:rsidR="00FD2FC3" w:rsidRPr="00367441">
        <w:rPr>
          <w:rFonts w:cs="Arial"/>
        </w:rPr>
        <w:t xml:space="preserve">considered </w:t>
      </w:r>
      <w:r w:rsidRPr="00367441">
        <w:rPr>
          <w:rFonts w:cs="Arial"/>
        </w:rPr>
        <w:t xml:space="preserve">as </w:t>
      </w:r>
      <w:r w:rsidR="00C04918" w:rsidRPr="00367441">
        <w:rPr>
          <w:rFonts w:cs="Arial"/>
        </w:rPr>
        <w:t>an</w:t>
      </w:r>
      <w:r w:rsidRPr="00367441">
        <w:rPr>
          <w:rFonts w:cs="Arial"/>
        </w:rPr>
        <w:t xml:space="preserve"> additional complaint mechanism for the selected projects since the selected projects are already within the municipality structure. </w:t>
      </w:r>
    </w:p>
    <w:p w14:paraId="1597983D" w14:textId="77777777" w:rsidR="00103C6E" w:rsidRPr="00367441" w:rsidRDefault="00103C6E" w:rsidP="00655938">
      <w:pPr>
        <w:pStyle w:val="BodyText"/>
        <w:spacing w:before="240" w:after="240" w:line="240" w:lineRule="auto"/>
        <w:jc w:val="both"/>
        <w:rPr>
          <w:rFonts w:cs="Arial"/>
        </w:rPr>
      </w:pPr>
      <w:r w:rsidRPr="00367441">
        <w:rPr>
          <w:rFonts w:cs="Arial"/>
        </w:rPr>
        <w:t>Citizens can access the White Table by calling the Call Center (</w:t>
      </w:r>
      <w:proofErr w:type="spellStart"/>
      <w:r w:rsidRPr="00367441">
        <w:rPr>
          <w:rFonts w:cs="Arial"/>
        </w:rPr>
        <w:t>Alo</w:t>
      </w:r>
      <w:proofErr w:type="spellEnd"/>
      <w:r w:rsidRPr="00367441">
        <w:rPr>
          <w:rFonts w:cs="Arial"/>
        </w:rPr>
        <w:t xml:space="preserve"> 153), internet page or in person.  There will be a tracking number given for each comment/complaint that allows following up the status of the report.  </w:t>
      </w:r>
      <w:proofErr w:type="spellStart"/>
      <w:r w:rsidRPr="00367441">
        <w:rPr>
          <w:rFonts w:cs="Arial"/>
        </w:rPr>
        <w:t>Alo</w:t>
      </w:r>
      <w:proofErr w:type="spellEnd"/>
      <w:r w:rsidRPr="00367441">
        <w:rPr>
          <w:rFonts w:cs="Arial"/>
        </w:rPr>
        <w:t xml:space="preserve"> 153 Call Center intends to provide better quality assistance and faster solutions for concerned residents through the White Table solutions team.  There is also an internet page of municipalities</w:t>
      </w:r>
      <w:r w:rsidR="00C04918" w:rsidRPr="00367441">
        <w:rPr>
          <w:rFonts w:cs="Arial"/>
        </w:rPr>
        <w:t>,</w:t>
      </w:r>
      <w:r w:rsidRPr="00367441">
        <w:rPr>
          <w:rFonts w:cs="Arial"/>
        </w:rPr>
        <w:t xml:space="preserve"> which includes a White Table section that allows the residents to contact public relations experts electronically.  Also, the residents can apply their requests in person for an instant solution. </w:t>
      </w:r>
    </w:p>
    <w:p w14:paraId="73B82882" w14:textId="6CBC96AC" w:rsidR="00103C6E" w:rsidRPr="00367441" w:rsidRDefault="00103C6E" w:rsidP="00655938">
      <w:pPr>
        <w:pStyle w:val="BodyText"/>
        <w:spacing w:before="240" w:after="240" w:line="240" w:lineRule="auto"/>
        <w:jc w:val="both"/>
        <w:rPr>
          <w:rFonts w:cs="Arial"/>
        </w:rPr>
      </w:pPr>
      <w:r w:rsidRPr="00367441">
        <w:rPr>
          <w:rFonts w:cs="Arial"/>
        </w:rPr>
        <w:t xml:space="preserve">The White Table system provides data management through the feedback of the citizens, however due to some organizational barriers (lack of specific departments and personnel); the system may disable itself to address the received </w:t>
      </w:r>
      <w:r w:rsidR="00FF0FCE" w:rsidRPr="00367441">
        <w:rPr>
          <w:rFonts w:cs="Arial"/>
        </w:rPr>
        <w:t xml:space="preserve">concern/comments. </w:t>
      </w:r>
      <w:r w:rsidRPr="00367441">
        <w:rPr>
          <w:rFonts w:cs="Arial"/>
        </w:rPr>
        <w:t>Therefore, this system will be improved as mentioned above a</w:t>
      </w:r>
      <w:r w:rsidR="00FF0FCE" w:rsidRPr="00367441">
        <w:rPr>
          <w:rFonts w:cs="Arial"/>
        </w:rPr>
        <w:t>nd will be tailored for the sub</w:t>
      </w:r>
      <w:r w:rsidRPr="00367441">
        <w:rPr>
          <w:rFonts w:cs="Arial"/>
        </w:rPr>
        <w:t>project needs, as necessary.</w:t>
      </w:r>
    </w:p>
    <w:p w14:paraId="1F06FDCE" w14:textId="7FCC3170" w:rsidR="00E71D6E" w:rsidRPr="00367441" w:rsidRDefault="00E71D6E" w:rsidP="00655938">
      <w:pPr>
        <w:pStyle w:val="BodyText"/>
        <w:spacing w:before="240" w:after="240" w:line="240" w:lineRule="auto"/>
        <w:jc w:val="both"/>
        <w:rPr>
          <w:rFonts w:cs="Arial"/>
        </w:rPr>
      </w:pPr>
      <w:r w:rsidRPr="00367441">
        <w:rPr>
          <w:rFonts w:cs="Arial"/>
        </w:rPr>
        <w:t xml:space="preserve">All the grievances and feedbacks received form the White Table system will be registered and handled in </w:t>
      </w:r>
      <w:r w:rsidR="001C6C78" w:rsidRPr="00367441">
        <w:rPr>
          <w:rFonts w:cs="Arial"/>
        </w:rPr>
        <w:t xml:space="preserve">the </w:t>
      </w:r>
      <w:r w:rsidRPr="00367441">
        <w:rPr>
          <w:rFonts w:cs="Arial"/>
        </w:rPr>
        <w:t>existing GM.</w:t>
      </w:r>
    </w:p>
    <w:p w14:paraId="2AC210FA" w14:textId="5DC7EC8B" w:rsidR="00982FA7" w:rsidRPr="00367441" w:rsidRDefault="00982FA7" w:rsidP="00655938">
      <w:pPr>
        <w:pStyle w:val="BodyText"/>
        <w:spacing w:before="240" w:after="240" w:line="240" w:lineRule="auto"/>
        <w:jc w:val="both"/>
        <w:rPr>
          <w:rFonts w:cs="Arial"/>
        </w:rPr>
      </w:pPr>
    </w:p>
    <w:p w14:paraId="59CA8156" w14:textId="77777777" w:rsidR="00982FA7" w:rsidRPr="00367441" w:rsidRDefault="00982FA7" w:rsidP="00655938">
      <w:pPr>
        <w:pStyle w:val="BodyText"/>
        <w:spacing w:before="240" w:after="240" w:line="240" w:lineRule="auto"/>
        <w:jc w:val="both"/>
        <w:rPr>
          <w:rFonts w:cs="Arial"/>
        </w:rPr>
        <w:sectPr w:rsidR="00982FA7" w:rsidRPr="00367441" w:rsidSect="0091663D">
          <w:pgSz w:w="11906" w:h="16838"/>
          <w:pgMar w:top="1440" w:right="1800" w:bottom="1440" w:left="1800" w:header="706" w:footer="706" w:gutter="0"/>
          <w:cols w:space="708"/>
        </w:sectPr>
      </w:pPr>
    </w:p>
    <w:p w14:paraId="7AF706F2" w14:textId="77777777" w:rsidR="00150B86" w:rsidRPr="00367441" w:rsidRDefault="00150B86" w:rsidP="00655938">
      <w:pPr>
        <w:pStyle w:val="Heading1"/>
        <w:spacing w:after="240"/>
        <w:ind w:left="0" w:firstLine="0"/>
        <w:jc w:val="both"/>
        <w:rPr>
          <w:sz w:val="24"/>
        </w:rPr>
      </w:pPr>
      <w:bookmarkStart w:id="253" w:name="_Toc92207713"/>
      <w:bookmarkStart w:id="254" w:name="_Toc23651960"/>
      <w:r w:rsidRPr="00367441">
        <w:rPr>
          <w:sz w:val="24"/>
        </w:rPr>
        <w:lastRenderedPageBreak/>
        <w:t>MONITORING AND REPORTING</w:t>
      </w:r>
      <w:bookmarkEnd w:id="253"/>
      <w:r w:rsidRPr="00367441">
        <w:rPr>
          <w:sz w:val="24"/>
        </w:rPr>
        <w:t xml:space="preserve"> </w:t>
      </w:r>
      <w:bookmarkEnd w:id="254"/>
    </w:p>
    <w:p w14:paraId="71D27EB4" w14:textId="77777777" w:rsidR="00581F5C" w:rsidRPr="00367441" w:rsidRDefault="00581F5C" w:rsidP="00655938">
      <w:pPr>
        <w:pStyle w:val="Heading2"/>
        <w:spacing w:before="240" w:after="240"/>
        <w:ind w:left="0" w:firstLine="0"/>
        <w:jc w:val="both"/>
        <w:rPr>
          <w:rFonts w:cs="Arial"/>
        </w:rPr>
      </w:pPr>
      <w:bookmarkStart w:id="255" w:name="_Toc4747649"/>
      <w:bookmarkStart w:id="256" w:name="_Toc23651961"/>
      <w:bookmarkStart w:id="257" w:name="_Toc92207714"/>
      <w:r w:rsidRPr="00367441">
        <w:rPr>
          <w:rFonts w:cs="Arial"/>
        </w:rPr>
        <w:t>Environmental and Social Monitoring</w:t>
      </w:r>
      <w:bookmarkEnd w:id="255"/>
      <w:bookmarkEnd w:id="256"/>
      <w:bookmarkEnd w:id="257"/>
    </w:p>
    <w:p w14:paraId="3353A4EB" w14:textId="5063F11A" w:rsidR="00581F5C" w:rsidRPr="00367441" w:rsidRDefault="00581F5C" w:rsidP="00655938">
      <w:pPr>
        <w:pStyle w:val="BodyText"/>
        <w:spacing w:before="240" w:after="240" w:line="240" w:lineRule="auto"/>
        <w:jc w:val="both"/>
        <w:rPr>
          <w:rFonts w:cs="Arial"/>
        </w:rPr>
      </w:pPr>
      <w:r w:rsidRPr="00367441">
        <w:rPr>
          <w:rFonts w:cs="Arial"/>
        </w:rPr>
        <w:t xml:space="preserve">Environmental and social monitoring system starts from the </w:t>
      </w:r>
      <w:r w:rsidR="002904D8" w:rsidRPr="00367441">
        <w:rPr>
          <w:rFonts w:cs="Arial"/>
        </w:rPr>
        <w:t xml:space="preserve">construction </w:t>
      </w:r>
      <w:r w:rsidRPr="00367441">
        <w:rPr>
          <w:rFonts w:cs="Arial"/>
        </w:rPr>
        <w:t>phase of the project thorough the operation phase</w:t>
      </w:r>
      <w:r w:rsidR="001F7802" w:rsidRPr="00367441">
        <w:rPr>
          <w:rFonts w:cs="Arial"/>
        </w:rPr>
        <w:t>, verifying the</w:t>
      </w:r>
      <w:r w:rsidRPr="00367441">
        <w:rPr>
          <w:rFonts w:cs="Arial"/>
        </w:rPr>
        <w:t xml:space="preserve"> </w:t>
      </w:r>
      <w:r w:rsidR="001F7802" w:rsidRPr="00367441">
        <w:rPr>
          <w:rFonts w:cs="Arial"/>
        </w:rPr>
        <w:t xml:space="preserve">implementation of </w:t>
      </w:r>
      <w:r w:rsidRPr="00367441">
        <w:rPr>
          <w:rFonts w:cs="Arial"/>
        </w:rPr>
        <w:t>the mitigation measures</w:t>
      </w:r>
      <w:r w:rsidR="001F7802" w:rsidRPr="00367441">
        <w:rPr>
          <w:rFonts w:cs="Arial"/>
        </w:rPr>
        <w:t xml:space="preserve"> in the E&amp;S instruments and assessing </w:t>
      </w:r>
      <w:proofErr w:type="gramStart"/>
      <w:r w:rsidRPr="00367441">
        <w:rPr>
          <w:rFonts w:cs="Arial"/>
        </w:rPr>
        <w:t>the</w:t>
      </w:r>
      <w:r w:rsidR="001F7802" w:rsidRPr="00367441">
        <w:rPr>
          <w:rFonts w:cs="Arial"/>
        </w:rPr>
        <w:t xml:space="preserve">ir </w:t>
      </w:r>
      <w:r w:rsidRPr="00367441">
        <w:rPr>
          <w:rFonts w:cs="Arial"/>
        </w:rPr>
        <w:t xml:space="preserve"> effectiveness</w:t>
      </w:r>
      <w:proofErr w:type="gramEnd"/>
      <w:r w:rsidR="001F7802" w:rsidRPr="00367441">
        <w:rPr>
          <w:rFonts w:cs="Arial"/>
        </w:rPr>
        <w:t xml:space="preserve">, thus </w:t>
      </w:r>
      <w:r w:rsidR="006D7BC4" w:rsidRPr="00367441">
        <w:rPr>
          <w:rFonts w:cs="Arial"/>
        </w:rPr>
        <w:t>en</w:t>
      </w:r>
      <w:r w:rsidRPr="00367441">
        <w:rPr>
          <w:rFonts w:cs="Arial"/>
        </w:rPr>
        <w:t>abl</w:t>
      </w:r>
      <w:r w:rsidR="001F7802" w:rsidRPr="00367441">
        <w:rPr>
          <w:rFonts w:cs="Arial"/>
        </w:rPr>
        <w:t xml:space="preserve">ing </w:t>
      </w:r>
      <w:r w:rsidRPr="00367441">
        <w:rPr>
          <w:rFonts w:cs="Arial"/>
        </w:rPr>
        <w:t xml:space="preserve">the  </w:t>
      </w:r>
      <w:r w:rsidR="002904D8" w:rsidRPr="00367441">
        <w:rPr>
          <w:rFonts w:cs="Arial"/>
        </w:rPr>
        <w:t>B</w:t>
      </w:r>
      <w:r w:rsidRPr="00367441">
        <w:rPr>
          <w:rFonts w:cs="Arial"/>
        </w:rPr>
        <w:t>orrower</w:t>
      </w:r>
      <w:r w:rsidR="00453D91" w:rsidRPr="00367441">
        <w:rPr>
          <w:rFonts w:cs="Arial"/>
        </w:rPr>
        <w:t xml:space="preserve"> </w:t>
      </w:r>
      <w:r w:rsidR="00D66EEC" w:rsidRPr="00367441">
        <w:rPr>
          <w:rFonts w:cs="Arial"/>
        </w:rPr>
        <w:t xml:space="preserve">and the WB </w:t>
      </w:r>
      <w:r w:rsidRPr="00367441">
        <w:rPr>
          <w:rFonts w:cs="Arial"/>
        </w:rPr>
        <w:t xml:space="preserve">to take action when needed.  </w:t>
      </w:r>
    </w:p>
    <w:p w14:paraId="2AEAAA02" w14:textId="77777777" w:rsidR="00581F5C" w:rsidRPr="00367441" w:rsidRDefault="002904D8" w:rsidP="00655938">
      <w:pPr>
        <w:pStyle w:val="BodyText"/>
        <w:spacing w:before="240" w:after="240" w:line="240" w:lineRule="auto"/>
        <w:jc w:val="both"/>
        <w:rPr>
          <w:rFonts w:cs="Arial"/>
        </w:rPr>
      </w:pPr>
      <w:r w:rsidRPr="00367441">
        <w:rPr>
          <w:rFonts w:cs="Arial"/>
        </w:rPr>
        <w:t>The monitoring system provides:</w:t>
      </w:r>
    </w:p>
    <w:p w14:paraId="0788D204" w14:textId="77777777" w:rsidR="00581F5C" w:rsidRPr="00367441" w:rsidRDefault="00581F5C" w:rsidP="00626623">
      <w:pPr>
        <w:pStyle w:val="BodyText"/>
        <w:numPr>
          <w:ilvl w:val="0"/>
          <w:numId w:val="16"/>
        </w:numPr>
        <w:spacing w:before="240" w:after="240" w:line="240" w:lineRule="auto"/>
        <w:jc w:val="both"/>
        <w:rPr>
          <w:rFonts w:cs="Arial"/>
        </w:rPr>
      </w:pPr>
      <w:r w:rsidRPr="00367441">
        <w:rPr>
          <w:rFonts w:cs="Arial"/>
        </w:rPr>
        <w:t>Technical assista</w:t>
      </w:r>
      <w:r w:rsidR="002904D8" w:rsidRPr="00367441">
        <w:rPr>
          <w:rFonts w:cs="Arial"/>
        </w:rPr>
        <w:t xml:space="preserve">nce and supervision when </w:t>
      </w:r>
      <w:proofErr w:type="gramStart"/>
      <w:r w:rsidR="002904D8" w:rsidRPr="00367441">
        <w:rPr>
          <w:rFonts w:cs="Arial"/>
        </w:rPr>
        <w:t>needed;</w:t>
      </w:r>
      <w:proofErr w:type="gramEnd"/>
    </w:p>
    <w:p w14:paraId="26ED9B47" w14:textId="77777777" w:rsidR="00581F5C" w:rsidRPr="00367441" w:rsidRDefault="00581F5C" w:rsidP="00626623">
      <w:pPr>
        <w:pStyle w:val="BodyText"/>
        <w:numPr>
          <w:ilvl w:val="0"/>
          <w:numId w:val="16"/>
        </w:numPr>
        <w:spacing w:before="240" w:after="240" w:line="240" w:lineRule="auto"/>
        <w:jc w:val="both"/>
        <w:rPr>
          <w:rFonts w:cs="Arial"/>
        </w:rPr>
      </w:pPr>
      <w:r w:rsidRPr="00367441">
        <w:rPr>
          <w:rFonts w:cs="Arial"/>
        </w:rPr>
        <w:t>Early detection of conditions related to</w:t>
      </w:r>
      <w:r w:rsidR="002904D8" w:rsidRPr="00367441">
        <w:rPr>
          <w:rFonts w:cs="Arial"/>
        </w:rPr>
        <w:t xml:space="preserve"> particular mitigation </w:t>
      </w:r>
      <w:proofErr w:type="gramStart"/>
      <w:r w:rsidR="002904D8" w:rsidRPr="00367441">
        <w:rPr>
          <w:rFonts w:cs="Arial"/>
        </w:rPr>
        <w:t>measures;</w:t>
      </w:r>
      <w:proofErr w:type="gramEnd"/>
    </w:p>
    <w:p w14:paraId="046AB2A3" w14:textId="77777777" w:rsidR="00581F5C" w:rsidRPr="00367441" w:rsidRDefault="002904D8" w:rsidP="00626623">
      <w:pPr>
        <w:pStyle w:val="BodyText"/>
        <w:numPr>
          <w:ilvl w:val="0"/>
          <w:numId w:val="16"/>
        </w:numPr>
        <w:spacing w:before="240" w:after="240" w:line="240" w:lineRule="auto"/>
        <w:jc w:val="both"/>
        <w:rPr>
          <w:rFonts w:cs="Arial"/>
        </w:rPr>
      </w:pPr>
      <w:r w:rsidRPr="00367441">
        <w:rPr>
          <w:rFonts w:cs="Arial"/>
        </w:rPr>
        <w:t>Follow up on mitigation results; and</w:t>
      </w:r>
    </w:p>
    <w:p w14:paraId="0C53C167" w14:textId="77777777" w:rsidR="00581F5C" w:rsidRPr="00367441" w:rsidRDefault="00581F5C" w:rsidP="00626623">
      <w:pPr>
        <w:pStyle w:val="BodyText"/>
        <w:numPr>
          <w:ilvl w:val="0"/>
          <w:numId w:val="16"/>
        </w:numPr>
        <w:spacing w:before="240" w:after="240" w:line="240" w:lineRule="auto"/>
        <w:jc w:val="both"/>
        <w:rPr>
          <w:rFonts w:cs="Arial"/>
        </w:rPr>
      </w:pPr>
      <w:r w:rsidRPr="00367441">
        <w:rPr>
          <w:rFonts w:cs="Arial"/>
        </w:rPr>
        <w:t>Provide information of the project progress.</w:t>
      </w:r>
    </w:p>
    <w:p w14:paraId="25371468" w14:textId="422E7ED5" w:rsidR="002904D8" w:rsidRPr="00367441" w:rsidRDefault="002904D8" w:rsidP="00655938">
      <w:pPr>
        <w:pStyle w:val="BodyText"/>
        <w:spacing w:before="240" w:after="240" w:line="240" w:lineRule="auto"/>
        <w:jc w:val="both"/>
        <w:rPr>
          <w:rFonts w:cs="Arial"/>
        </w:rPr>
      </w:pPr>
      <w:r w:rsidRPr="00367441">
        <w:rPr>
          <w:rFonts w:cs="Arial"/>
        </w:rPr>
        <w:t>Municipalities will monitor the environmental and social impacts of their project activities on a regular basis</w:t>
      </w:r>
      <w:r w:rsidR="005572D7" w:rsidRPr="00367441">
        <w:rPr>
          <w:rFonts w:cs="Arial"/>
        </w:rPr>
        <w:t xml:space="preserve"> (</w:t>
      </w:r>
      <w:proofErr w:type="gramStart"/>
      <w:r w:rsidR="006B1AC7" w:rsidRPr="00367441">
        <w:rPr>
          <w:rFonts w:cs="Arial"/>
        </w:rPr>
        <w:t>i.e.</w:t>
      </w:r>
      <w:proofErr w:type="gramEnd"/>
      <w:r w:rsidR="006B1AC7" w:rsidRPr="00367441">
        <w:rPr>
          <w:rFonts w:cs="Arial"/>
        </w:rPr>
        <w:t xml:space="preserve"> monthly and quarterly monitoring reports prepared and submitted by the constructor to the municipality through supervision consultant</w:t>
      </w:r>
      <w:r w:rsidR="005572D7" w:rsidRPr="00367441">
        <w:rPr>
          <w:rFonts w:cs="Arial"/>
        </w:rPr>
        <w:t>)</w:t>
      </w:r>
      <w:r w:rsidRPr="00367441">
        <w:rPr>
          <w:rFonts w:cs="Arial"/>
        </w:rPr>
        <w:t>.</w:t>
      </w:r>
      <w:r w:rsidR="009F2861" w:rsidRPr="00367441">
        <w:rPr>
          <w:rFonts w:cs="Arial"/>
        </w:rPr>
        <w:t xml:space="preserve"> </w:t>
      </w:r>
      <w:r w:rsidRPr="00367441">
        <w:rPr>
          <w:rFonts w:cs="Arial"/>
        </w:rPr>
        <w:t xml:space="preserve">The environmental and social issues included within the mitigation measures will also be monitored and supervised by the appointed specialists through </w:t>
      </w:r>
      <w:r w:rsidR="008611D5" w:rsidRPr="00367441">
        <w:rPr>
          <w:rFonts w:cs="Arial"/>
        </w:rPr>
        <w:t>ILBANK</w:t>
      </w:r>
      <w:r w:rsidRPr="00367441">
        <w:rPr>
          <w:rFonts w:cs="Arial"/>
        </w:rPr>
        <w:t xml:space="preserve">.  </w:t>
      </w:r>
    </w:p>
    <w:p w14:paraId="10B2BDD5" w14:textId="65F68447" w:rsidR="00D92BF6" w:rsidRPr="00367441" w:rsidRDefault="006B1AC7" w:rsidP="00655938">
      <w:pPr>
        <w:pStyle w:val="BodyText"/>
        <w:spacing w:before="240" w:after="240" w:line="240" w:lineRule="auto"/>
        <w:jc w:val="both"/>
        <w:rPr>
          <w:rFonts w:cs="Arial"/>
        </w:rPr>
      </w:pPr>
      <w:r w:rsidRPr="00367441">
        <w:rPr>
          <w:rFonts w:cs="Arial"/>
        </w:rPr>
        <w:t xml:space="preserve">Quarterly </w:t>
      </w:r>
      <w:r w:rsidR="00D92BF6" w:rsidRPr="00367441">
        <w:rPr>
          <w:rFonts w:cs="Arial"/>
        </w:rPr>
        <w:t>Environmental and Social Monitoring Report is one of the most important tools to record the monitoring activities</w:t>
      </w:r>
      <w:r w:rsidR="00884651" w:rsidRPr="00367441">
        <w:rPr>
          <w:rFonts w:cs="Arial"/>
        </w:rPr>
        <w:t xml:space="preserve"> which will </w:t>
      </w:r>
      <w:r w:rsidRPr="00367441">
        <w:rPr>
          <w:rFonts w:cs="Arial"/>
        </w:rPr>
        <w:t xml:space="preserve">be submitted to ILBANK by the municipality </w:t>
      </w:r>
      <w:r w:rsidR="00884651" w:rsidRPr="00367441">
        <w:rPr>
          <w:rFonts w:cs="Arial"/>
        </w:rPr>
        <w:t>during construction phase and will at least include all the issues defined in the ESIA/ESMP of the sub-project. The monitoring results will be compared with the national legislative requirements and World Bank EHS Guidelines.</w:t>
      </w:r>
    </w:p>
    <w:p w14:paraId="4D169FEA" w14:textId="361A0C2B" w:rsidR="003D7B3D" w:rsidRPr="00367441" w:rsidRDefault="003D7B3D" w:rsidP="00655938">
      <w:pPr>
        <w:pStyle w:val="BodyText"/>
        <w:spacing w:before="240" w:after="240" w:line="240" w:lineRule="auto"/>
        <w:jc w:val="both"/>
        <w:rPr>
          <w:rFonts w:cs="Arial"/>
        </w:rPr>
      </w:pPr>
      <w:r w:rsidRPr="00367441">
        <w:rPr>
          <w:rFonts w:cs="Arial"/>
        </w:rPr>
        <w:t xml:space="preserve">When </w:t>
      </w:r>
      <w:r w:rsidR="008611D5" w:rsidRPr="00367441">
        <w:rPr>
          <w:rFonts w:cs="Arial"/>
        </w:rPr>
        <w:t>ILBANK</w:t>
      </w:r>
      <w:r w:rsidRPr="00367441">
        <w:rPr>
          <w:rFonts w:cs="Arial"/>
        </w:rPr>
        <w:t xml:space="preserve"> notices any problems in ESIA, ESMP</w:t>
      </w:r>
      <w:r w:rsidR="00307F6C" w:rsidRPr="00367441">
        <w:rPr>
          <w:rFonts w:cs="Arial"/>
        </w:rPr>
        <w:t>, LMP, SEP</w:t>
      </w:r>
      <w:r w:rsidRPr="00367441">
        <w:rPr>
          <w:rFonts w:cs="Arial"/>
        </w:rPr>
        <w:t xml:space="preserve"> or </w:t>
      </w:r>
      <w:r w:rsidR="00B42B39" w:rsidRPr="00367441">
        <w:rPr>
          <w:rFonts w:cs="Arial"/>
        </w:rPr>
        <w:t>RP</w:t>
      </w:r>
      <w:r w:rsidRPr="00367441">
        <w:rPr>
          <w:rFonts w:cs="Arial"/>
        </w:rPr>
        <w:t xml:space="preserve"> implementation</w:t>
      </w:r>
      <w:r w:rsidR="009452E5" w:rsidRPr="00367441">
        <w:rPr>
          <w:rFonts w:cs="Arial"/>
        </w:rPr>
        <w:t>,</w:t>
      </w:r>
      <w:r w:rsidRPr="00367441">
        <w:rPr>
          <w:rFonts w:cs="Arial"/>
        </w:rPr>
        <w:t xml:space="preserve"> it will inform the relevant municipality and agree with them on steps to rectify these problems. </w:t>
      </w:r>
      <w:proofErr w:type="gramStart"/>
      <w:r w:rsidRPr="00367441">
        <w:rPr>
          <w:rFonts w:cs="Arial"/>
        </w:rPr>
        <w:t>Specifically</w:t>
      </w:r>
      <w:proofErr w:type="gramEnd"/>
      <w:r w:rsidRPr="00367441">
        <w:rPr>
          <w:rFonts w:cs="Arial"/>
        </w:rPr>
        <w:t xml:space="preserve"> for any significant environmental or social incidents, the municipalities will inform </w:t>
      </w:r>
      <w:r w:rsidR="008611D5" w:rsidRPr="00367441">
        <w:rPr>
          <w:rFonts w:cs="Arial"/>
        </w:rPr>
        <w:t>ILBANK</w:t>
      </w:r>
      <w:r w:rsidR="002912FD" w:rsidRPr="00367441">
        <w:rPr>
          <w:rFonts w:cs="Arial"/>
        </w:rPr>
        <w:t>,</w:t>
      </w:r>
      <w:r w:rsidRPr="00367441">
        <w:rPr>
          <w:rFonts w:cs="Arial"/>
        </w:rPr>
        <w:t xml:space="preserve"> and </w:t>
      </w:r>
      <w:r w:rsidR="008611D5" w:rsidRPr="00367441">
        <w:rPr>
          <w:rFonts w:cs="Arial"/>
        </w:rPr>
        <w:t>ILBANK</w:t>
      </w:r>
      <w:r w:rsidRPr="00367441">
        <w:rPr>
          <w:rFonts w:cs="Arial"/>
        </w:rPr>
        <w:t xml:space="preserve"> will inform the</w:t>
      </w:r>
      <w:r w:rsidR="00967EF5" w:rsidRPr="00367441">
        <w:rPr>
          <w:rFonts w:cs="Arial"/>
        </w:rPr>
        <w:t xml:space="preserve"> </w:t>
      </w:r>
      <w:r w:rsidR="00B84502" w:rsidRPr="00367441">
        <w:rPr>
          <w:rFonts w:cs="Arial"/>
        </w:rPr>
        <w:t xml:space="preserve">World </w:t>
      </w:r>
      <w:r w:rsidRPr="00367441">
        <w:rPr>
          <w:rFonts w:cs="Arial"/>
        </w:rPr>
        <w:t xml:space="preserve">Bank. </w:t>
      </w:r>
      <w:r w:rsidR="00884651" w:rsidRPr="00367441">
        <w:rPr>
          <w:rFonts w:cs="Arial"/>
        </w:rPr>
        <w:t xml:space="preserve">  </w:t>
      </w:r>
    </w:p>
    <w:p w14:paraId="7801AE71" w14:textId="77777777" w:rsidR="00581F5C" w:rsidRPr="00367441" w:rsidRDefault="00581F5C" w:rsidP="00655938">
      <w:pPr>
        <w:pStyle w:val="Heading2"/>
        <w:spacing w:before="240" w:after="240"/>
        <w:ind w:left="0" w:firstLine="0"/>
        <w:jc w:val="both"/>
      </w:pPr>
      <w:bookmarkStart w:id="258" w:name="_Toc23651962"/>
      <w:bookmarkStart w:id="259" w:name="_Toc92207715"/>
      <w:r w:rsidRPr="00367441">
        <w:t>Reporting to the World Bank</w:t>
      </w:r>
      <w:bookmarkEnd w:id="258"/>
      <w:bookmarkEnd w:id="259"/>
    </w:p>
    <w:p w14:paraId="738E2E77" w14:textId="3AE08F98" w:rsidR="00581F5C" w:rsidRPr="00367441" w:rsidRDefault="00581F5C" w:rsidP="00655938">
      <w:pPr>
        <w:pStyle w:val="BodyText"/>
        <w:spacing w:before="240" w:after="240" w:line="240" w:lineRule="auto"/>
        <w:jc w:val="both"/>
        <w:rPr>
          <w:rFonts w:cs="Arial"/>
        </w:rPr>
      </w:pPr>
      <w:r w:rsidRPr="00367441">
        <w:rPr>
          <w:rFonts w:cs="Arial"/>
        </w:rPr>
        <w:t xml:space="preserve">In its biannual project progress reports, </w:t>
      </w:r>
      <w:r w:rsidR="008611D5" w:rsidRPr="00367441">
        <w:rPr>
          <w:rFonts w:cs="Arial"/>
        </w:rPr>
        <w:t>ILBANK</w:t>
      </w:r>
      <w:r w:rsidRPr="00367441">
        <w:rPr>
          <w:rFonts w:cs="Arial"/>
        </w:rPr>
        <w:t xml:space="preserve"> will include a section titled “Environmental and Social </w:t>
      </w:r>
      <w:r w:rsidR="0091663D" w:rsidRPr="00367441">
        <w:rPr>
          <w:rFonts w:cs="Arial"/>
        </w:rPr>
        <w:t>Requirements</w:t>
      </w:r>
      <w:r w:rsidRPr="00367441">
        <w:rPr>
          <w:rFonts w:cs="Arial"/>
        </w:rPr>
        <w:t xml:space="preserve">” which will summarize the status of </w:t>
      </w:r>
      <w:r w:rsidR="00E81526" w:rsidRPr="00367441">
        <w:rPr>
          <w:rFonts w:cs="Arial"/>
        </w:rPr>
        <w:t>ESCP</w:t>
      </w:r>
      <w:r w:rsidR="00E43CBC" w:rsidRPr="00367441">
        <w:rPr>
          <w:rFonts w:cs="Arial"/>
        </w:rPr>
        <w:t xml:space="preserve"> and </w:t>
      </w:r>
      <w:r w:rsidR="00B84502" w:rsidRPr="00367441">
        <w:rPr>
          <w:rFonts w:cs="Arial"/>
        </w:rPr>
        <w:t xml:space="preserve">compliance with </w:t>
      </w:r>
      <w:r w:rsidR="00E43CBC" w:rsidRPr="00367441">
        <w:rPr>
          <w:rFonts w:cs="Arial"/>
        </w:rPr>
        <w:t>ESMF</w:t>
      </w:r>
      <w:r w:rsidR="00FA077A" w:rsidRPr="00367441">
        <w:rPr>
          <w:rFonts w:cs="Arial"/>
        </w:rPr>
        <w:t>,</w:t>
      </w:r>
      <w:r w:rsidR="00B84502" w:rsidRPr="00367441">
        <w:rPr>
          <w:rFonts w:cs="Arial"/>
        </w:rPr>
        <w:t xml:space="preserve"> RF</w:t>
      </w:r>
      <w:r w:rsidR="00967EF5" w:rsidRPr="00367441">
        <w:rPr>
          <w:rFonts w:cs="Arial"/>
        </w:rPr>
        <w:t xml:space="preserve"> </w:t>
      </w:r>
      <w:r w:rsidR="00E43CBC" w:rsidRPr="00367441">
        <w:rPr>
          <w:rFonts w:cs="Arial"/>
        </w:rPr>
        <w:t xml:space="preserve">(including the performance related to </w:t>
      </w:r>
      <w:proofErr w:type="gramStart"/>
      <w:r w:rsidR="00B84502" w:rsidRPr="00367441">
        <w:rPr>
          <w:rFonts w:cs="Arial"/>
        </w:rPr>
        <w:t>subproject-</w:t>
      </w:r>
      <w:r w:rsidR="00E43CBC" w:rsidRPr="00367441">
        <w:rPr>
          <w:rFonts w:cs="Arial"/>
        </w:rPr>
        <w:t>specific</w:t>
      </w:r>
      <w:proofErr w:type="gramEnd"/>
      <w:r w:rsidR="00E43CBC" w:rsidRPr="00367441">
        <w:rPr>
          <w:rFonts w:cs="Arial"/>
        </w:rPr>
        <w:t xml:space="preserve"> ESIAs</w:t>
      </w:r>
      <w:r w:rsidR="00B84502" w:rsidRPr="00367441">
        <w:rPr>
          <w:rFonts w:cs="Arial"/>
        </w:rPr>
        <w:t xml:space="preserve">, </w:t>
      </w:r>
      <w:r w:rsidR="00E43CBC" w:rsidRPr="00367441">
        <w:rPr>
          <w:rFonts w:cs="Arial"/>
        </w:rPr>
        <w:t>ESMPs</w:t>
      </w:r>
      <w:r w:rsidR="00B84502" w:rsidRPr="00367441">
        <w:rPr>
          <w:rFonts w:cs="Arial"/>
        </w:rPr>
        <w:t xml:space="preserve"> and RPs</w:t>
      </w:r>
      <w:r w:rsidR="00E43CBC" w:rsidRPr="00367441">
        <w:rPr>
          <w:rFonts w:cs="Arial"/>
        </w:rPr>
        <w:t>)</w:t>
      </w:r>
      <w:r w:rsidR="009A5E7E" w:rsidRPr="00367441">
        <w:rPr>
          <w:rFonts w:cs="Arial"/>
        </w:rPr>
        <w:t>, LMP</w:t>
      </w:r>
      <w:r w:rsidR="00FA077A" w:rsidRPr="00367441">
        <w:rPr>
          <w:rFonts w:cs="Arial"/>
        </w:rPr>
        <w:t xml:space="preserve"> and</w:t>
      </w:r>
      <w:r w:rsidR="009A5E7E" w:rsidRPr="00367441">
        <w:rPr>
          <w:rFonts w:cs="Arial"/>
        </w:rPr>
        <w:t xml:space="preserve"> SEP</w:t>
      </w:r>
      <w:r w:rsidRPr="00367441">
        <w:rPr>
          <w:rFonts w:cs="Arial"/>
        </w:rPr>
        <w:t xml:space="preserve"> implementation based on its monitoring activities</w:t>
      </w:r>
      <w:r w:rsidR="003B45E0" w:rsidRPr="00367441">
        <w:t xml:space="preserve"> </w:t>
      </w:r>
      <w:r w:rsidR="003B45E0" w:rsidRPr="00367441">
        <w:rPr>
          <w:rFonts w:cs="Arial"/>
        </w:rPr>
        <w:t>as well as incidents/accidents, if any</w:t>
      </w:r>
      <w:r w:rsidRPr="00367441">
        <w:rPr>
          <w:rFonts w:cs="Arial"/>
        </w:rPr>
        <w:t xml:space="preserve">. Any </w:t>
      </w:r>
      <w:r w:rsidR="008611D5" w:rsidRPr="00367441">
        <w:rPr>
          <w:rFonts w:cs="Arial"/>
        </w:rPr>
        <w:t>sub-projects</w:t>
      </w:r>
      <w:r w:rsidRPr="00367441">
        <w:rPr>
          <w:rFonts w:cs="Arial"/>
        </w:rPr>
        <w:t xml:space="preserve"> that may involve land </w:t>
      </w:r>
      <w:r w:rsidR="009452E5" w:rsidRPr="00367441">
        <w:rPr>
          <w:rFonts w:cs="Arial"/>
        </w:rPr>
        <w:t xml:space="preserve">acquisition </w:t>
      </w:r>
      <w:r w:rsidRPr="00367441">
        <w:rPr>
          <w:rFonts w:cs="Arial"/>
        </w:rPr>
        <w:t xml:space="preserve">and which have prepared a </w:t>
      </w:r>
      <w:r w:rsidR="005369B5" w:rsidRPr="00367441">
        <w:rPr>
          <w:rFonts w:cs="Arial"/>
        </w:rPr>
        <w:t>RP</w:t>
      </w:r>
      <w:r w:rsidRPr="00367441">
        <w:rPr>
          <w:rFonts w:cs="Arial"/>
        </w:rPr>
        <w:t xml:space="preserve"> will also be monitored and updates on RP implementation </w:t>
      </w:r>
      <w:r w:rsidR="009452E5" w:rsidRPr="00367441">
        <w:rPr>
          <w:rFonts w:cs="Arial"/>
        </w:rPr>
        <w:t xml:space="preserve">will </w:t>
      </w:r>
      <w:r w:rsidRPr="00367441">
        <w:rPr>
          <w:rFonts w:cs="Arial"/>
        </w:rPr>
        <w:t>be included in the biannual pr</w:t>
      </w:r>
      <w:r w:rsidR="006D7BC4" w:rsidRPr="00367441">
        <w:rPr>
          <w:rFonts w:cs="Arial"/>
        </w:rPr>
        <w:t>ogress reports or submitted sepa</w:t>
      </w:r>
      <w:r w:rsidRPr="00367441">
        <w:rPr>
          <w:rFonts w:cs="Arial"/>
        </w:rPr>
        <w:t xml:space="preserve">rately </w:t>
      </w:r>
      <w:r w:rsidR="00330E14" w:rsidRPr="00367441">
        <w:rPr>
          <w:rFonts w:cs="Arial"/>
        </w:rPr>
        <w:t>semi-annually</w:t>
      </w:r>
      <w:r w:rsidRPr="00367441">
        <w:rPr>
          <w:rFonts w:cs="Arial"/>
        </w:rPr>
        <w:t xml:space="preserve">. </w:t>
      </w:r>
      <w:r w:rsidR="009452E5" w:rsidRPr="00367441">
        <w:rPr>
          <w:rFonts w:cs="Arial"/>
        </w:rPr>
        <w:t>Such</w:t>
      </w:r>
      <w:r w:rsidRPr="00367441">
        <w:rPr>
          <w:rFonts w:cs="Arial"/>
        </w:rPr>
        <w:t xml:space="preserve"> report</w:t>
      </w:r>
      <w:r w:rsidR="009452E5" w:rsidRPr="00367441">
        <w:rPr>
          <w:rFonts w:cs="Arial"/>
        </w:rPr>
        <w:t>s</w:t>
      </w:r>
      <w:r w:rsidRPr="00367441">
        <w:rPr>
          <w:rFonts w:cs="Arial"/>
        </w:rPr>
        <w:t xml:space="preserve"> will highlight any issues arising from non-compliance </w:t>
      </w:r>
      <w:r w:rsidR="009452E5" w:rsidRPr="00367441">
        <w:rPr>
          <w:rFonts w:cs="Arial"/>
        </w:rPr>
        <w:t>with E&amp;S requirements</w:t>
      </w:r>
      <w:r w:rsidRPr="00367441">
        <w:rPr>
          <w:rFonts w:cs="Arial"/>
        </w:rPr>
        <w:t xml:space="preserve"> and how it has been/is being addressed from the environmental and social </w:t>
      </w:r>
      <w:r w:rsidR="00FF1442" w:rsidRPr="00367441">
        <w:rPr>
          <w:rFonts w:cs="Arial"/>
        </w:rPr>
        <w:t xml:space="preserve">environmental and </w:t>
      </w:r>
      <w:r w:rsidR="00330E14" w:rsidRPr="00367441">
        <w:rPr>
          <w:rFonts w:cs="Arial"/>
        </w:rPr>
        <w:t>social point</w:t>
      </w:r>
      <w:r w:rsidRPr="00367441">
        <w:rPr>
          <w:rFonts w:cs="Arial"/>
        </w:rPr>
        <w:t xml:space="preserve"> of view. The biannual reports will also include </w:t>
      </w:r>
      <w:r w:rsidR="009452E5" w:rsidRPr="00367441">
        <w:rPr>
          <w:rFonts w:cs="Arial"/>
        </w:rPr>
        <w:t xml:space="preserve">account of </w:t>
      </w:r>
      <w:r w:rsidRPr="00367441">
        <w:rPr>
          <w:rFonts w:cs="Arial"/>
        </w:rPr>
        <w:t xml:space="preserve">any stakeholder engagement activities carried out along with a summary of all grievances received </w:t>
      </w:r>
      <w:r w:rsidR="009452E5" w:rsidRPr="00367441">
        <w:rPr>
          <w:rFonts w:cs="Arial"/>
        </w:rPr>
        <w:t>and resolved</w:t>
      </w:r>
      <w:r w:rsidRPr="00367441">
        <w:rPr>
          <w:rFonts w:cs="Arial"/>
        </w:rPr>
        <w:t xml:space="preserve"> during that reporting period. </w:t>
      </w:r>
      <w:r w:rsidR="00FC006B" w:rsidRPr="00367441">
        <w:rPr>
          <w:rFonts w:cs="Arial"/>
        </w:rPr>
        <w:t>Upon agreement with the WB, a more frequent reporting (</w:t>
      </w:r>
      <w:proofErr w:type="gramStart"/>
      <w:r w:rsidR="00FC006B" w:rsidRPr="00367441">
        <w:rPr>
          <w:rFonts w:cs="Arial"/>
        </w:rPr>
        <w:t>i.e.</w:t>
      </w:r>
      <w:proofErr w:type="gramEnd"/>
      <w:r w:rsidR="00FC006B" w:rsidRPr="00367441">
        <w:rPr>
          <w:rFonts w:cs="Arial"/>
        </w:rPr>
        <w:t xml:space="preserve"> monthly or quarterly) on the implementation of the E</w:t>
      </w:r>
      <w:r w:rsidR="009503CF" w:rsidRPr="00367441">
        <w:rPr>
          <w:rFonts w:cs="Arial"/>
        </w:rPr>
        <w:t>&amp;</w:t>
      </w:r>
      <w:r w:rsidR="00FC006B" w:rsidRPr="00367441">
        <w:rPr>
          <w:rFonts w:cs="Arial"/>
        </w:rPr>
        <w:t>S &amp;OHS requirements could also be prepared and submitted.</w:t>
      </w:r>
      <w:r w:rsidR="00A25023" w:rsidRPr="00367441">
        <w:rPr>
          <w:rFonts w:cs="Arial"/>
        </w:rPr>
        <w:t xml:space="preserve"> The Table 18 provides a summary on the general E&amp;S reporting requirements including the responsibilities of the related entities. The reporting requirements for OHS are specifically provided in Section 6.1.2. </w:t>
      </w:r>
    </w:p>
    <w:p w14:paraId="1CB82354" w14:textId="77777777" w:rsidR="00A25023" w:rsidRPr="00367441" w:rsidRDefault="00A25023" w:rsidP="00655938">
      <w:pPr>
        <w:pStyle w:val="BodyText"/>
        <w:spacing w:before="240" w:after="240" w:line="240" w:lineRule="auto"/>
        <w:jc w:val="both"/>
        <w:rPr>
          <w:rFonts w:cs="Arial"/>
        </w:rPr>
      </w:pPr>
    </w:p>
    <w:p w14:paraId="69D1F645" w14:textId="78F1ECF8" w:rsidR="002719C3" w:rsidRPr="00367441" w:rsidRDefault="002719C3" w:rsidP="002719C3">
      <w:pPr>
        <w:spacing w:before="120" w:after="120"/>
        <w:jc w:val="both"/>
        <w:rPr>
          <w:rFonts w:ascii="Cambria" w:hAnsi="Cambria"/>
          <w:b/>
          <w:bCs/>
          <w:color w:val="3B3838"/>
          <w:sz w:val="18"/>
          <w:szCs w:val="20"/>
          <w:lang w:val="en-US" w:bidi="en-US"/>
        </w:rPr>
      </w:pPr>
      <w:bookmarkStart w:id="260" w:name="_Ref76937953"/>
      <w:bookmarkStart w:id="261" w:name="_Toc37410756"/>
      <w:bookmarkStart w:id="262" w:name="_Toc43476539"/>
      <w:bookmarkStart w:id="263" w:name="_Toc88143148"/>
      <w:r w:rsidRPr="00367441">
        <w:rPr>
          <w:rFonts w:ascii="Cambria" w:hAnsi="Cambria"/>
          <w:b/>
          <w:bCs/>
          <w:color w:val="3B3838"/>
          <w:sz w:val="18"/>
          <w:szCs w:val="20"/>
          <w:lang w:val="en-US" w:eastAsia="tr-TR"/>
        </w:rPr>
        <w:t xml:space="preserve">Table </w:t>
      </w:r>
      <w:bookmarkEnd w:id="260"/>
      <w:r w:rsidRPr="00367441">
        <w:rPr>
          <w:rFonts w:ascii="Cambria" w:hAnsi="Cambria"/>
          <w:b/>
          <w:bCs/>
          <w:color w:val="3B3838"/>
          <w:sz w:val="18"/>
          <w:szCs w:val="20"/>
          <w:lang w:val="en-US" w:eastAsia="tr-TR"/>
        </w:rPr>
        <w:t>18. Reporting Requirements</w:t>
      </w:r>
      <w:r w:rsidRPr="00367441">
        <w:rPr>
          <w:rFonts w:ascii="Cambria" w:hAnsi="Cambria"/>
          <w:b/>
          <w:bCs/>
          <w:color w:val="3B3838"/>
          <w:sz w:val="18"/>
          <w:szCs w:val="20"/>
          <w:lang w:val="en-US" w:bidi="en-US"/>
        </w:rPr>
        <w:t xml:space="preserve"> of Relevant </w:t>
      </w:r>
      <w:bookmarkEnd w:id="261"/>
      <w:bookmarkEnd w:id="262"/>
      <w:bookmarkEnd w:id="263"/>
      <w:r w:rsidRPr="00367441">
        <w:rPr>
          <w:rFonts w:ascii="Cambria" w:hAnsi="Cambria"/>
          <w:b/>
          <w:bCs/>
          <w:color w:val="3B3838"/>
          <w:sz w:val="18"/>
          <w:szCs w:val="20"/>
          <w:lang w:val="en-US" w:bidi="en-US"/>
        </w:rPr>
        <w:t>Entities</w:t>
      </w:r>
    </w:p>
    <w:tbl>
      <w:tblPr>
        <w:tblStyle w:val="KlavuzuTablo4-Vurgu31"/>
        <w:tblW w:w="5000" w:type="pct"/>
        <w:tblLook w:val="04A0" w:firstRow="1" w:lastRow="0" w:firstColumn="1" w:lastColumn="0" w:noHBand="0" w:noVBand="1"/>
      </w:tblPr>
      <w:tblGrid>
        <w:gridCol w:w="2006"/>
        <w:gridCol w:w="6290"/>
      </w:tblGrid>
      <w:tr w:rsidR="002719C3" w:rsidRPr="00367441" w14:paraId="1FFD7B03" w14:textId="77777777" w:rsidTr="00ED2C81">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1184" w:type="pct"/>
            <w:vAlign w:val="center"/>
            <w:hideMark/>
          </w:tcPr>
          <w:p w14:paraId="36E1A0BD" w14:textId="77777777" w:rsidR="002719C3" w:rsidRPr="00367441" w:rsidRDefault="002719C3" w:rsidP="002719C3">
            <w:pPr>
              <w:spacing w:before="40" w:after="40"/>
              <w:jc w:val="center"/>
              <w:rPr>
                <w:color w:val="3B3838"/>
                <w:sz w:val="20"/>
                <w:szCs w:val="20"/>
                <w:lang w:val="en-US" w:bidi="en-US"/>
              </w:rPr>
            </w:pPr>
            <w:r w:rsidRPr="00367441">
              <w:rPr>
                <w:color w:val="3B3838"/>
                <w:sz w:val="20"/>
                <w:szCs w:val="20"/>
                <w:lang w:val="en-US" w:bidi="en-US"/>
              </w:rPr>
              <w:t>Company/Institution</w:t>
            </w:r>
          </w:p>
        </w:tc>
        <w:tc>
          <w:tcPr>
            <w:tcW w:w="3816" w:type="pct"/>
            <w:vAlign w:val="center"/>
            <w:hideMark/>
          </w:tcPr>
          <w:p w14:paraId="08E04D2D" w14:textId="77777777" w:rsidR="002719C3" w:rsidRPr="00367441" w:rsidRDefault="002719C3" w:rsidP="002719C3">
            <w:pPr>
              <w:spacing w:before="40" w:after="40"/>
              <w:jc w:val="center"/>
              <w:cnfStyle w:val="100000000000" w:firstRow="1" w:lastRow="0" w:firstColumn="0" w:lastColumn="0" w:oddVBand="0" w:evenVBand="0" w:oddHBand="0" w:evenHBand="0" w:firstRowFirstColumn="0" w:firstRowLastColumn="0" w:lastRowFirstColumn="0" w:lastRowLastColumn="0"/>
              <w:rPr>
                <w:color w:val="3B3838"/>
                <w:sz w:val="20"/>
                <w:szCs w:val="20"/>
                <w:lang w:val="en-US" w:bidi="en-US"/>
              </w:rPr>
            </w:pPr>
            <w:r w:rsidRPr="00367441">
              <w:rPr>
                <w:color w:val="3B3838"/>
                <w:sz w:val="20"/>
                <w:szCs w:val="20"/>
                <w:lang w:val="en-US" w:bidi="en-US"/>
              </w:rPr>
              <w:t>Tasks</w:t>
            </w:r>
          </w:p>
        </w:tc>
      </w:tr>
      <w:tr w:rsidR="00A25023" w:rsidRPr="00367441" w14:paraId="5D957DB4" w14:textId="77777777" w:rsidTr="00E57C7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C9C9C9"/>
              <w:left w:val="single" w:sz="4" w:space="0" w:color="C9C9C9"/>
              <w:bottom w:val="single" w:sz="4" w:space="0" w:color="C9C9C9"/>
              <w:right w:val="single" w:sz="4" w:space="0" w:color="C9C9C9"/>
            </w:tcBorders>
            <w:vAlign w:val="center"/>
            <w:hideMark/>
          </w:tcPr>
          <w:p w14:paraId="5A64D663" w14:textId="77777777" w:rsidR="002719C3" w:rsidRPr="00367441" w:rsidRDefault="002719C3" w:rsidP="002719C3">
            <w:pPr>
              <w:spacing w:before="40" w:after="40"/>
              <w:jc w:val="center"/>
              <w:rPr>
                <w:color w:val="3B3838"/>
                <w:sz w:val="20"/>
                <w:szCs w:val="20"/>
                <w:lang w:val="en-US" w:bidi="en-US"/>
              </w:rPr>
            </w:pPr>
            <w:r w:rsidRPr="00367441">
              <w:rPr>
                <w:color w:val="3B3838"/>
                <w:sz w:val="20"/>
                <w:szCs w:val="20"/>
                <w:lang w:val="en-US" w:bidi="en-US"/>
              </w:rPr>
              <w:t>Construction Contractor</w:t>
            </w:r>
          </w:p>
        </w:tc>
        <w:tc>
          <w:tcPr>
            <w:tcW w:w="0" w:type="pct"/>
            <w:tcBorders>
              <w:top w:val="single" w:sz="4" w:space="0" w:color="C9C9C9"/>
              <w:left w:val="single" w:sz="4" w:space="0" w:color="C9C9C9"/>
              <w:bottom w:val="single" w:sz="4" w:space="0" w:color="C9C9C9"/>
              <w:right w:val="single" w:sz="4" w:space="0" w:color="C9C9C9"/>
            </w:tcBorders>
            <w:hideMark/>
          </w:tcPr>
          <w:p w14:paraId="376AF51B" w14:textId="53F19C4D" w:rsidR="002719C3" w:rsidRPr="00367441" w:rsidRDefault="002719C3" w:rsidP="002719C3">
            <w:pPr>
              <w:spacing w:before="40" w:after="40"/>
              <w:jc w:val="both"/>
              <w:cnfStyle w:val="000000100000" w:firstRow="0" w:lastRow="0" w:firstColumn="0" w:lastColumn="0" w:oddVBand="0" w:evenVBand="0" w:oddHBand="1" w:evenHBand="0" w:firstRowFirstColumn="0" w:firstRowLastColumn="0" w:lastRowFirstColumn="0" w:lastRowLastColumn="0"/>
              <w:rPr>
                <w:color w:val="3B3838"/>
                <w:sz w:val="20"/>
                <w:szCs w:val="20"/>
                <w:lang w:val="en-US" w:bidi="en-US"/>
              </w:rPr>
            </w:pPr>
            <w:r w:rsidRPr="00367441">
              <w:rPr>
                <w:color w:val="3B3838"/>
                <w:sz w:val="20"/>
                <w:szCs w:val="20"/>
                <w:lang w:val="en-US" w:bidi="en-US"/>
              </w:rPr>
              <w:t>The construction contractor should develop monthly and quarterly Environmental and Social Monitoring Reports</w:t>
            </w:r>
            <w:r w:rsidR="000D2EF0" w:rsidRPr="00367441">
              <w:rPr>
                <w:color w:val="3B3838"/>
                <w:sz w:val="20"/>
                <w:szCs w:val="20"/>
                <w:lang w:val="en-US" w:bidi="en-US"/>
              </w:rPr>
              <w:t xml:space="preserve"> and submit to Municipality through the Supervision Consultant. </w:t>
            </w:r>
          </w:p>
          <w:p w14:paraId="360E4C65" w14:textId="09141758" w:rsidR="000D2EF0" w:rsidRPr="00367441" w:rsidRDefault="000D2EF0" w:rsidP="002719C3">
            <w:pPr>
              <w:spacing w:before="40" w:after="40"/>
              <w:jc w:val="both"/>
              <w:cnfStyle w:val="000000100000" w:firstRow="0" w:lastRow="0" w:firstColumn="0" w:lastColumn="0" w:oddVBand="0" w:evenVBand="0" w:oddHBand="1" w:evenHBand="0" w:firstRowFirstColumn="0" w:firstRowLastColumn="0" w:lastRowFirstColumn="0" w:lastRowLastColumn="0"/>
              <w:rPr>
                <w:color w:val="3B3838"/>
                <w:sz w:val="20"/>
                <w:szCs w:val="20"/>
                <w:lang w:val="en-US" w:bidi="en-US"/>
              </w:rPr>
            </w:pPr>
            <w:r w:rsidRPr="00367441">
              <w:rPr>
                <w:color w:val="3B3838"/>
                <w:sz w:val="20"/>
                <w:szCs w:val="20"/>
                <w:lang w:val="en-US" w:bidi="en-US"/>
              </w:rPr>
              <w:t xml:space="preserve">During the </w:t>
            </w:r>
            <w:proofErr w:type="gramStart"/>
            <w:r w:rsidRPr="00367441">
              <w:rPr>
                <w:color w:val="3B3838"/>
                <w:sz w:val="20"/>
                <w:szCs w:val="20"/>
                <w:lang w:val="en-US" w:bidi="en-US"/>
              </w:rPr>
              <w:t>defects</w:t>
            </w:r>
            <w:proofErr w:type="gramEnd"/>
            <w:r w:rsidRPr="00367441">
              <w:rPr>
                <w:color w:val="3B3838"/>
                <w:sz w:val="20"/>
                <w:szCs w:val="20"/>
                <w:lang w:val="en-US" w:bidi="en-US"/>
              </w:rPr>
              <w:t xml:space="preserve"> liability period, the contractor will be responsible for any repairs of the newly constructed facilities, in accordance with legal regulations as of provisional acceptance. Within the liability period, the contractor will implement measures given in Environmental and Social Mitigation Plan for operation.</w:t>
            </w:r>
          </w:p>
        </w:tc>
      </w:tr>
      <w:tr w:rsidR="002719C3" w:rsidRPr="00367441" w14:paraId="1BC155E4" w14:textId="77777777" w:rsidTr="00ED2C81">
        <w:trPr>
          <w:trHeight w:val="851"/>
        </w:trPr>
        <w:tc>
          <w:tcPr>
            <w:cnfStyle w:val="001000000000" w:firstRow="0" w:lastRow="0" w:firstColumn="1" w:lastColumn="0" w:oddVBand="0" w:evenVBand="0" w:oddHBand="0" w:evenHBand="0" w:firstRowFirstColumn="0" w:firstRowLastColumn="0" w:lastRowFirstColumn="0" w:lastRowLastColumn="0"/>
            <w:tcW w:w="1184" w:type="pct"/>
            <w:tcBorders>
              <w:top w:val="single" w:sz="4" w:space="0" w:color="C9C9C9"/>
              <w:left w:val="single" w:sz="4" w:space="0" w:color="C9C9C9"/>
              <w:bottom w:val="single" w:sz="4" w:space="0" w:color="C9C9C9"/>
              <w:right w:val="single" w:sz="4" w:space="0" w:color="C9C9C9"/>
            </w:tcBorders>
            <w:vAlign w:val="center"/>
            <w:hideMark/>
          </w:tcPr>
          <w:p w14:paraId="4B045960" w14:textId="25E6D564" w:rsidR="002719C3" w:rsidRPr="00367441" w:rsidRDefault="002719C3" w:rsidP="002719C3">
            <w:pPr>
              <w:spacing w:before="40" w:after="40"/>
              <w:jc w:val="center"/>
              <w:rPr>
                <w:color w:val="3B3838"/>
                <w:sz w:val="20"/>
                <w:szCs w:val="20"/>
                <w:lang w:val="en-US" w:bidi="en-US"/>
              </w:rPr>
            </w:pPr>
            <w:r w:rsidRPr="00367441">
              <w:rPr>
                <w:color w:val="3B3838"/>
                <w:sz w:val="20"/>
                <w:szCs w:val="20"/>
                <w:lang w:val="en-US" w:bidi="en-US"/>
              </w:rPr>
              <w:t>Municipality PIU</w:t>
            </w:r>
          </w:p>
        </w:tc>
        <w:tc>
          <w:tcPr>
            <w:tcW w:w="3816" w:type="pct"/>
            <w:tcBorders>
              <w:top w:val="single" w:sz="4" w:space="0" w:color="C9C9C9"/>
              <w:left w:val="single" w:sz="4" w:space="0" w:color="C9C9C9"/>
              <w:bottom w:val="single" w:sz="4" w:space="0" w:color="C9C9C9"/>
              <w:right w:val="single" w:sz="4" w:space="0" w:color="C9C9C9"/>
            </w:tcBorders>
            <w:hideMark/>
          </w:tcPr>
          <w:p w14:paraId="1600120E" w14:textId="62507E1F" w:rsidR="002719C3" w:rsidRPr="00367441" w:rsidRDefault="002719C3" w:rsidP="00A25023">
            <w:pPr>
              <w:spacing w:before="40" w:after="40"/>
              <w:jc w:val="both"/>
              <w:cnfStyle w:val="000000000000" w:firstRow="0" w:lastRow="0" w:firstColumn="0" w:lastColumn="0" w:oddVBand="0" w:evenVBand="0" w:oddHBand="0" w:evenHBand="0" w:firstRowFirstColumn="0" w:firstRowLastColumn="0" w:lastRowFirstColumn="0" w:lastRowLastColumn="0"/>
              <w:rPr>
                <w:color w:val="3B3838"/>
                <w:sz w:val="20"/>
                <w:szCs w:val="20"/>
                <w:lang w:val="en-US" w:bidi="en-US"/>
              </w:rPr>
            </w:pPr>
            <w:r w:rsidRPr="00367441">
              <w:rPr>
                <w:color w:val="3B3838"/>
                <w:sz w:val="20"/>
                <w:szCs w:val="20"/>
                <w:lang w:val="en-US" w:bidi="en-US"/>
              </w:rPr>
              <w:t>The PIU will examine the monthly and quarterly Environmental and Social Monitoring Reports of the contractor/s and the Supervision Consultants</w:t>
            </w:r>
            <w:r w:rsidR="00A25023" w:rsidRPr="00367441">
              <w:rPr>
                <w:color w:val="3B3838"/>
                <w:sz w:val="20"/>
                <w:szCs w:val="20"/>
                <w:lang w:val="en-US" w:bidi="en-US"/>
              </w:rPr>
              <w:t xml:space="preserve"> and will be responsible for the timely delivery of the </w:t>
            </w:r>
            <w:r w:rsidR="000D2EF0" w:rsidRPr="00367441">
              <w:rPr>
                <w:color w:val="3B3838"/>
                <w:sz w:val="20"/>
                <w:szCs w:val="20"/>
                <w:lang w:val="en-US" w:bidi="en-US"/>
              </w:rPr>
              <w:t xml:space="preserve">Quarterly </w:t>
            </w:r>
            <w:r w:rsidR="00A25023" w:rsidRPr="00367441">
              <w:rPr>
                <w:color w:val="3B3838"/>
                <w:sz w:val="20"/>
                <w:szCs w:val="20"/>
                <w:lang w:val="en-US" w:bidi="en-US"/>
              </w:rPr>
              <w:t>ESMR to ILBANK</w:t>
            </w:r>
            <w:r w:rsidRPr="00367441">
              <w:rPr>
                <w:color w:val="3B3838"/>
                <w:sz w:val="20"/>
                <w:szCs w:val="20"/>
                <w:lang w:val="en-US" w:bidi="en-US"/>
              </w:rPr>
              <w:t>.</w:t>
            </w:r>
          </w:p>
        </w:tc>
      </w:tr>
      <w:tr w:rsidR="00A25023" w:rsidRPr="00367441" w14:paraId="5D1EBAFE" w14:textId="77777777" w:rsidTr="00ED2C8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C9C9C9"/>
              <w:left w:val="single" w:sz="4" w:space="0" w:color="C9C9C9"/>
              <w:bottom w:val="single" w:sz="4" w:space="0" w:color="C9C9C9"/>
              <w:right w:val="single" w:sz="4" w:space="0" w:color="C9C9C9"/>
            </w:tcBorders>
            <w:vAlign w:val="center"/>
            <w:hideMark/>
          </w:tcPr>
          <w:p w14:paraId="6308C525" w14:textId="77777777" w:rsidR="002719C3" w:rsidRPr="00367441" w:rsidRDefault="002719C3" w:rsidP="002719C3">
            <w:pPr>
              <w:spacing w:before="40" w:after="40"/>
              <w:jc w:val="center"/>
              <w:rPr>
                <w:color w:val="3B3838"/>
                <w:sz w:val="20"/>
                <w:szCs w:val="20"/>
                <w:lang w:val="en-US" w:bidi="en-US"/>
              </w:rPr>
            </w:pPr>
            <w:r w:rsidRPr="00367441">
              <w:rPr>
                <w:color w:val="3B3838"/>
                <w:sz w:val="20"/>
                <w:szCs w:val="20"/>
                <w:lang w:val="en-US" w:bidi="en-US"/>
              </w:rPr>
              <w:t>Supervision Consultant</w:t>
            </w:r>
          </w:p>
        </w:tc>
        <w:tc>
          <w:tcPr>
            <w:tcW w:w="0" w:type="pct"/>
            <w:tcBorders>
              <w:top w:val="single" w:sz="4" w:space="0" w:color="C9C9C9"/>
              <w:left w:val="single" w:sz="4" w:space="0" w:color="C9C9C9"/>
              <w:bottom w:val="single" w:sz="4" w:space="0" w:color="C9C9C9"/>
              <w:right w:val="single" w:sz="4" w:space="0" w:color="C9C9C9"/>
            </w:tcBorders>
            <w:hideMark/>
          </w:tcPr>
          <w:p w14:paraId="715857F0" w14:textId="392149F1" w:rsidR="002719C3" w:rsidRPr="00367441" w:rsidRDefault="002719C3" w:rsidP="002719C3">
            <w:pPr>
              <w:spacing w:before="40" w:after="40"/>
              <w:jc w:val="both"/>
              <w:cnfStyle w:val="000000100000" w:firstRow="0" w:lastRow="0" w:firstColumn="0" w:lastColumn="0" w:oddVBand="0" w:evenVBand="0" w:oddHBand="1" w:evenHBand="0" w:firstRowFirstColumn="0" w:firstRowLastColumn="0" w:lastRowFirstColumn="0" w:lastRowLastColumn="0"/>
              <w:rPr>
                <w:color w:val="3B3838"/>
                <w:sz w:val="20"/>
                <w:szCs w:val="20"/>
                <w:lang w:val="en-US" w:bidi="en-US"/>
              </w:rPr>
            </w:pPr>
            <w:r w:rsidRPr="00367441">
              <w:rPr>
                <w:color w:val="3B3838"/>
                <w:sz w:val="20"/>
                <w:szCs w:val="20"/>
                <w:lang w:val="en-US" w:bidi="en-US"/>
              </w:rPr>
              <w:t>The Supervision Consultant will review the monthly and quarterly Environmental and Social Monitoring Reports of the contractor/s and will include its own assessments and observations on ESHS aspects.</w:t>
            </w:r>
          </w:p>
          <w:p w14:paraId="65327E28" w14:textId="77777777" w:rsidR="002719C3" w:rsidRPr="00367441" w:rsidRDefault="002719C3" w:rsidP="002719C3">
            <w:pPr>
              <w:spacing w:before="40" w:after="40"/>
              <w:jc w:val="both"/>
              <w:cnfStyle w:val="000000100000" w:firstRow="0" w:lastRow="0" w:firstColumn="0" w:lastColumn="0" w:oddVBand="0" w:evenVBand="0" w:oddHBand="1" w:evenHBand="0" w:firstRowFirstColumn="0" w:firstRowLastColumn="0" w:lastRowFirstColumn="0" w:lastRowLastColumn="0"/>
              <w:rPr>
                <w:color w:val="3B3838"/>
                <w:sz w:val="20"/>
                <w:szCs w:val="20"/>
                <w:lang w:val="en-US" w:bidi="en-US"/>
              </w:rPr>
            </w:pPr>
            <w:r w:rsidRPr="00367441">
              <w:rPr>
                <w:color w:val="3B3838"/>
                <w:sz w:val="20"/>
                <w:szCs w:val="20"/>
                <w:lang w:val="en-US" w:bidi="en-US"/>
              </w:rPr>
              <w:t xml:space="preserve">The Supervision Consultant has the responsibility to prepare non-conformity forms in the event of any non-conformity observed during the site inspections and within the reports.  </w:t>
            </w:r>
          </w:p>
        </w:tc>
      </w:tr>
      <w:tr w:rsidR="00A25023" w:rsidRPr="00367441" w14:paraId="69F61162" w14:textId="77777777" w:rsidTr="00ED2C81">
        <w:trPr>
          <w:trHeight w:val="85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C9C9C9"/>
              <w:left w:val="single" w:sz="4" w:space="0" w:color="C9C9C9"/>
              <w:bottom w:val="single" w:sz="4" w:space="0" w:color="C9C9C9"/>
              <w:right w:val="single" w:sz="4" w:space="0" w:color="C9C9C9"/>
            </w:tcBorders>
            <w:vAlign w:val="center"/>
            <w:hideMark/>
          </w:tcPr>
          <w:p w14:paraId="4C217A78" w14:textId="6BE2CCE4" w:rsidR="002719C3" w:rsidRPr="00367441" w:rsidRDefault="00A25023" w:rsidP="002719C3">
            <w:pPr>
              <w:spacing w:before="40" w:after="40"/>
              <w:jc w:val="center"/>
              <w:rPr>
                <w:color w:val="3B3838"/>
                <w:sz w:val="20"/>
                <w:szCs w:val="20"/>
                <w:lang w:val="en-US" w:bidi="en-US"/>
              </w:rPr>
            </w:pPr>
            <w:r w:rsidRPr="00367441">
              <w:rPr>
                <w:color w:val="3B3838"/>
                <w:sz w:val="20"/>
                <w:szCs w:val="20"/>
                <w:lang w:val="en-US" w:bidi="en-US"/>
              </w:rPr>
              <w:t>I</w:t>
            </w:r>
            <w:r w:rsidR="002719C3" w:rsidRPr="00367441">
              <w:rPr>
                <w:color w:val="3B3838"/>
                <w:sz w:val="20"/>
                <w:szCs w:val="20"/>
                <w:lang w:val="en-US" w:bidi="en-US"/>
              </w:rPr>
              <w:t>LBANK</w:t>
            </w:r>
            <w:r w:rsidRPr="00367441">
              <w:rPr>
                <w:color w:val="3B3838"/>
                <w:sz w:val="20"/>
                <w:szCs w:val="20"/>
                <w:lang w:val="en-US" w:bidi="en-US"/>
              </w:rPr>
              <w:t>’s PMU</w:t>
            </w:r>
          </w:p>
        </w:tc>
        <w:tc>
          <w:tcPr>
            <w:tcW w:w="0" w:type="pct"/>
            <w:tcBorders>
              <w:top w:val="single" w:sz="4" w:space="0" w:color="C9C9C9"/>
              <w:left w:val="single" w:sz="4" w:space="0" w:color="C9C9C9"/>
              <w:bottom w:val="single" w:sz="4" w:space="0" w:color="C9C9C9"/>
              <w:right w:val="single" w:sz="4" w:space="0" w:color="C9C9C9"/>
            </w:tcBorders>
            <w:hideMark/>
          </w:tcPr>
          <w:p w14:paraId="6A696FE2" w14:textId="0BE30FF2" w:rsidR="002719C3" w:rsidRPr="00367441" w:rsidRDefault="00A25023" w:rsidP="00A25023">
            <w:pPr>
              <w:spacing w:before="40" w:after="40"/>
              <w:jc w:val="both"/>
              <w:cnfStyle w:val="000000000000" w:firstRow="0" w:lastRow="0" w:firstColumn="0" w:lastColumn="0" w:oddVBand="0" w:evenVBand="0" w:oddHBand="0" w:evenHBand="0" w:firstRowFirstColumn="0" w:firstRowLastColumn="0" w:lastRowFirstColumn="0" w:lastRowLastColumn="0"/>
              <w:rPr>
                <w:color w:val="3B3838"/>
                <w:sz w:val="20"/>
                <w:szCs w:val="20"/>
                <w:lang w:val="en-US" w:bidi="en-US"/>
              </w:rPr>
            </w:pPr>
            <w:r w:rsidRPr="00367441">
              <w:rPr>
                <w:color w:val="3B3838"/>
                <w:sz w:val="20"/>
                <w:szCs w:val="20"/>
                <w:lang w:val="en-US" w:bidi="en-US"/>
              </w:rPr>
              <w:t>The PMU</w:t>
            </w:r>
            <w:r w:rsidR="002719C3" w:rsidRPr="00367441">
              <w:rPr>
                <w:color w:val="3B3838"/>
                <w:sz w:val="20"/>
                <w:szCs w:val="20"/>
                <w:lang w:val="en-US" w:bidi="en-US"/>
              </w:rPr>
              <w:t xml:space="preserve"> will review the quarterly reports </w:t>
            </w:r>
            <w:r w:rsidRPr="00367441">
              <w:rPr>
                <w:color w:val="3B3838"/>
                <w:sz w:val="20"/>
                <w:szCs w:val="20"/>
                <w:lang w:val="en-US" w:bidi="en-US"/>
              </w:rPr>
              <w:t xml:space="preserve">delivered by the Municipality </w:t>
            </w:r>
            <w:r w:rsidR="002719C3" w:rsidRPr="00367441">
              <w:rPr>
                <w:color w:val="3B3838"/>
                <w:sz w:val="20"/>
                <w:szCs w:val="20"/>
                <w:lang w:val="en-US" w:bidi="en-US"/>
              </w:rPr>
              <w:t xml:space="preserve">during the construction phase. ILBANK will inform the WB by providing regular semi-annual monitoring reports on the ESHS performance of the project. </w:t>
            </w:r>
          </w:p>
        </w:tc>
      </w:tr>
      <w:tr w:rsidR="00A25023" w:rsidRPr="00367441" w14:paraId="2B4903D9" w14:textId="77777777" w:rsidTr="00ED2C8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C9C9C9"/>
              <w:left w:val="single" w:sz="4" w:space="0" w:color="C9C9C9"/>
              <w:bottom w:val="single" w:sz="4" w:space="0" w:color="C9C9C9"/>
              <w:right w:val="single" w:sz="4" w:space="0" w:color="C9C9C9"/>
            </w:tcBorders>
            <w:vAlign w:val="center"/>
            <w:hideMark/>
          </w:tcPr>
          <w:p w14:paraId="2005C61A" w14:textId="77777777" w:rsidR="002719C3" w:rsidRPr="00367441" w:rsidRDefault="002719C3" w:rsidP="002719C3">
            <w:pPr>
              <w:spacing w:before="40" w:after="40"/>
              <w:jc w:val="center"/>
              <w:rPr>
                <w:color w:val="3B3838"/>
                <w:sz w:val="20"/>
                <w:szCs w:val="20"/>
                <w:lang w:val="en-US" w:bidi="en-US"/>
              </w:rPr>
            </w:pPr>
            <w:r w:rsidRPr="00367441">
              <w:rPr>
                <w:color w:val="3B3838"/>
                <w:sz w:val="20"/>
                <w:szCs w:val="20"/>
                <w:lang w:val="en-US" w:bidi="en-US"/>
              </w:rPr>
              <w:t>World Bank</w:t>
            </w:r>
          </w:p>
        </w:tc>
        <w:tc>
          <w:tcPr>
            <w:tcW w:w="0" w:type="pct"/>
            <w:tcBorders>
              <w:top w:val="single" w:sz="4" w:space="0" w:color="C9C9C9"/>
              <w:left w:val="single" w:sz="4" w:space="0" w:color="C9C9C9"/>
              <w:bottom w:val="single" w:sz="4" w:space="0" w:color="C9C9C9"/>
              <w:right w:val="single" w:sz="4" w:space="0" w:color="C9C9C9"/>
            </w:tcBorders>
            <w:hideMark/>
          </w:tcPr>
          <w:p w14:paraId="0CCDABC0" w14:textId="730C0D77" w:rsidR="002719C3" w:rsidRPr="00367441" w:rsidRDefault="002719C3" w:rsidP="00A25023">
            <w:pPr>
              <w:spacing w:before="40" w:after="40"/>
              <w:jc w:val="both"/>
              <w:cnfStyle w:val="000000100000" w:firstRow="0" w:lastRow="0" w:firstColumn="0" w:lastColumn="0" w:oddVBand="0" w:evenVBand="0" w:oddHBand="1" w:evenHBand="0" w:firstRowFirstColumn="0" w:firstRowLastColumn="0" w:lastRowFirstColumn="0" w:lastRowLastColumn="0"/>
              <w:rPr>
                <w:color w:val="3B3838"/>
                <w:sz w:val="20"/>
                <w:szCs w:val="20"/>
                <w:lang w:val="en-US" w:bidi="en-US"/>
              </w:rPr>
            </w:pPr>
            <w:r w:rsidRPr="00367441">
              <w:rPr>
                <w:color w:val="3B3838"/>
                <w:sz w:val="20"/>
                <w:szCs w:val="20"/>
                <w:lang w:val="en-US" w:bidi="en-US"/>
              </w:rPr>
              <w:t xml:space="preserve">The WB will review regular </w:t>
            </w:r>
            <w:r w:rsidRPr="00367441">
              <w:rPr>
                <w:color w:val="3B3838"/>
                <w:sz w:val="20"/>
                <w:szCs w:val="20"/>
                <w:lang w:val="en-US" w:eastAsia="tr-TR"/>
              </w:rPr>
              <w:t xml:space="preserve">semi-annual </w:t>
            </w:r>
            <w:r w:rsidRPr="00367441">
              <w:rPr>
                <w:color w:val="3B3838"/>
                <w:sz w:val="20"/>
                <w:szCs w:val="20"/>
                <w:lang w:val="en-US" w:bidi="en-US"/>
              </w:rPr>
              <w:t xml:space="preserve">monitoring reports on the ESHS performance of the project and instruct </w:t>
            </w:r>
            <w:r w:rsidR="00A25023" w:rsidRPr="00367441">
              <w:rPr>
                <w:color w:val="3B3838"/>
                <w:sz w:val="20"/>
                <w:szCs w:val="20"/>
                <w:lang w:val="en-US" w:bidi="en-US"/>
              </w:rPr>
              <w:t>I</w:t>
            </w:r>
            <w:r w:rsidRPr="00367441">
              <w:rPr>
                <w:color w:val="3B3838"/>
                <w:sz w:val="20"/>
                <w:szCs w:val="20"/>
                <w:lang w:val="en-US" w:bidi="en-US"/>
              </w:rPr>
              <w:t>LBANK if any non-conformity or non-compliance identified.</w:t>
            </w:r>
          </w:p>
        </w:tc>
      </w:tr>
    </w:tbl>
    <w:p w14:paraId="76268C15" w14:textId="77777777" w:rsidR="002719C3" w:rsidRPr="00367441" w:rsidRDefault="002719C3" w:rsidP="00655938">
      <w:pPr>
        <w:pStyle w:val="BodyText"/>
        <w:spacing w:before="240" w:after="240" w:line="240" w:lineRule="auto"/>
        <w:jc w:val="both"/>
        <w:rPr>
          <w:rFonts w:cs="Arial"/>
        </w:rPr>
      </w:pPr>
    </w:p>
    <w:p w14:paraId="704B056C" w14:textId="77777777" w:rsidR="009F2861" w:rsidRPr="00367441" w:rsidRDefault="009F2861" w:rsidP="00655938">
      <w:pPr>
        <w:pStyle w:val="BodyText"/>
        <w:spacing w:before="240" w:after="240" w:line="240" w:lineRule="auto"/>
        <w:jc w:val="both"/>
        <w:rPr>
          <w:rFonts w:cs="Arial"/>
        </w:rPr>
      </w:pPr>
    </w:p>
    <w:p w14:paraId="16375210" w14:textId="77777777" w:rsidR="009C53D3" w:rsidRPr="00367441" w:rsidRDefault="009C53D3" w:rsidP="00655938">
      <w:pPr>
        <w:pStyle w:val="BodyText"/>
        <w:spacing w:before="240" w:after="240" w:line="240" w:lineRule="auto"/>
        <w:jc w:val="both"/>
        <w:rPr>
          <w:rFonts w:cs="Arial"/>
        </w:rPr>
        <w:sectPr w:rsidR="009C53D3" w:rsidRPr="00367441" w:rsidSect="0091663D">
          <w:pgSz w:w="11906" w:h="16838"/>
          <w:pgMar w:top="1440" w:right="1800" w:bottom="1440" w:left="1800" w:header="706" w:footer="706" w:gutter="0"/>
          <w:cols w:space="708"/>
        </w:sectPr>
      </w:pPr>
    </w:p>
    <w:p w14:paraId="30999087" w14:textId="77777777" w:rsidR="00150B86" w:rsidRPr="00367441" w:rsidRDefault="00150B86" w:rsidP="00655938">
      <w:pPr>
        <w:pStyle w:val="Heading1"/>
        <w:spacing w:after="240"/>
        <w:ind w:left="0" w:firstLine="0"/>
        <w:jc w:val="both"/>
        <w:rPr>
          <w:sz w:val="24"/>
        </w:rPr>
      </w:pPr>
      <w:bookmarkStart w:id="264" w:name="_Toc23651963"/>
      <w:bookmarkStart w:id="265" w:name="_Toc92207716"/>
      <w:r w:rsidRPr="00367441">
        <w:rPr>
          <w:sz w:val="24"/>
        </w:rPr>
        <w:lastRenderedPageBreak/>
        <w:t>ESMF DISCLOSURE AND CONSULTATION</w:t>
      </w:r>
      <w:bookmarkEnd w:id="264"/>
      <w:bookmarkEnd w:id="265"/>
    </w:p>
    <w:p w14:paraId="0E4A6A48" w14:textId="6C86640A" w:rsidR="00703275" w:rsidRPr="00367441" w:rsidRDefault="0044026F" w:rsidP="00655938">
      <w:pPr>
        <w:spacing w:before="240" w:after="240"/>
        <w:jc w:val="both"/>
        <w:rPr>
          <w:rFonts w:eastAsia="Calibri" w:cs="Arial"/>
          <w:sz w:val="22"/>
          <w:szCs w:val="22"/>
          <w:lang w:val="en-US"/>
        </w:rPr>
      </w:pPr>
      <w:r w:rsidRPr="00367441">
        <w:rPr>
          <w:rFonts w:eastAsia="Calibri" w:cs="Arial"/>
          <w:sz w:val="22"/>
          <w:szCs w:val="22"/>
          <w:lang w:val="en-US"/>
        </w:rPr>
        <w:t xml:space="preserve">The draft ESMF </w:t>
      </w:r>
      <w:r w:rsidR="007F138A" w:rsidRPr="00367441">
        <w:rPr>
          <w:rFonts w:eastAsia="Calibri" w:cs="Arial"/>
          <w:sz w:val="22"/>
          <w:szCs w:val="22"/>
          <w:lang w:val="en-US"/>
        </w:rPr>
        <w:t>will</w:t>
      </w:r>
      <w:r w:rsidR="00174E94" w:rsidRPr="00367441">
        <w:rPr>
          <w:rFonts w:eastAsia="Calibri" w:cs="Arial"/>
          <w:sz w:val="22"/>
          <w:szCs w:val="22"/>
          <w:lang w:val="en-US"/>
        </w:rPr>
        <w:t xml:space="preserve"> </w:t>
      </w:r>
      <w:r w:rsidRPr="00367441">
        <w:rPr>
          <w:rFonts w:eastAsia="Calibri" w:cs="Arial"/>
          <w:sz w:val="22"/>
          <w:szCs w:val="22"/>
          <w:lang w:val="en-US"/>
        </w:rPr>
        <w:t xml:space="preserve">be disclosed </w:t>
      </w:r>
      <w:r w:rsidR="00174E94" w:rsidRPr="00367441">
        <w:rPr>
          <w:rFonts w:eastAsia="Calibri" w:cs="Arial"/>
          <w:sz w:val="22"/>
          <w:szCs w:val="22"/>
          <w:lang w:val="en-US"/>
        </w:rPr>
        <w:t xml:space="preserve">through </w:t>
      </w:r>
      <w:r w:rsidRPr="00367441">
        <w:rPr>
          <w:rFonts w:eastAsia="Calibri" w:cs="Arial"/>
          <w:sz w:val="22"/>
          <w:szCs w:val="22"/>
          <w:lang w:val="en-US"/>
        </w:rPr>
        <w:t xml:space="preserve">a stakeholder participation meeting by the </w:t>
      </w:r>
      <w:r w:rsidR="008611D5" w:rsidRPr="00367441">
        <w:rPr>
          <w:rFonts w:eastAsia="Calibri" w:cs="Arial"/>
          <w:sz w:val="22"/>
          <w:szCs w:val="22"/>
          <w:lang w:val="en-US"/>
        </w:rPr>
        <w:t>ILBANK</w:t>
      </w:r>
      <w:r w:rsidRPr="00367441">
        <w:rPr>
          <w:rFonts w:eastAsia="Calibri" w:cs="Arial"/>
          <w:sz w:val="22"/>
          <w:szCs w:val="22"/>
          <w:lang w:val="en-US"/>
        </w:rPr>
        <w:t xml:space="preserve"> </w:t>
      </w:r>
      <w:proofErr w:type="gramStart"/>
      <w:r w:rsidRPr="00367441">
        <w:rPr>
          <w:rFonts w:eastAsia="Calibri" w:cs="Arial"/>
          <w:sz w:val="22"/>
          <w:szCs w:val="22"/>
          <w:lang w:val="en-US"/>
        </w:rPr>
        <w:t>in order to</w:t>
      </w:r>
      <w:proofErr w:type="gramEnd"/>
      <w:r w:rsidRPr="00367441">
        <w:rPr>
          <w:rFonts w:eastAsia="Calibri" w:cs="Arial"/>
          <w:sz w:val="22"/>
          <w:szCs w:val="22"/>
          <w:lang w:val="en-US"/>
        </w:rPr>
        <w:t xml:space="preserve"> obtain views and comments of relevant stakeholders. </w:t>
      </w:r>
    </w:p>
    <w:p w14:paraId="57DBFA76" w14:textId="467D330B" w:rsidR="00245910" w:rsidRPr="00367441" w:rsidRDefault="00245910" w:rsidP="00655938">
      <w:pPr>
        <w:spacing w:before="240" w:after="240"/>
        <w:jc w:val="both"/>
        <w:rPr>
          <w:sz w:val="22"/>
          <w:szCs w:val="22"/>
          <w:lang w:val="en-US"/>
        </w:rPr>
      </w:pPr>
      <w:r w:rsidRPr="00367441">
        <w:rPr>
          <w:sz w:val="22"/>
          <w:szCs w:val="22"/>
          <w:lang w:val="en-US"/>
        </w:rPr>
        <w:t xml:space="preserve">For the consultation meetings, the following institutions </w:t>
      </w:r>
      <w:r w:rsidR="007F138A" w:rsidRPr="00367441">
        <w:rPr>
          <w:sz w:val="22"/>
          <w:szCs w:val="22"/>
          <w:lang w:val="en-US"/>
        </w:rPr>
        <w:t>will be</w:t>
      </w:r>
      <w:r w:rsidRPr="00367441">
        <w:rPr>
          <w:sz w:val="22"/>
          <w:szCs w:val="22"/>
          <w:lang w:val="en-US"/>
        </w:rPr>
        <w:t xml:space="preserve"> invited:</w:t>
      </w:r>
    </w:p>
    <w:p w14:paraId="2D246473" w14:textId="77777777" w:rsidR="00245910" w:rsidRPr="00367441" w:rsidRDefault="00245910"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Ministry of Environment and Urbanization, General Directorate of Environmental Impact Assessment, Permitting and Inspection</w:t>
      </w:r>
    </w:p>
    <w:p w14:paraId="682E529C" w14:textId="77777777" w:rsidR="00245910" w:rsidRPr="00367441" w:rsidRDefault="00245910"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Ministry of Environment and Urbanization, General Directorate of Local Administrations</w:t>
      </w:r>
    </w:p>
    <w:p w14:paraId="54242BC6" w14:textId="77777777" w:rsidR="00245910" w:rsidRPr="00367441" w:rsidRDefault="00245910"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hAnsi="Times New Roman"/>
          <w:sz w:val="22"/>
          <w:szCs w:val="22"/>
        </w:rPr>
        <w:t xml:space="preserve">Ministry of Environment and Urbanization, General Directorate of National Estate </w:t>
      </w:r>
    </w:p>
    <w:p w14:paraId="0AB02380" w14:textId="77777777" w:rsidR="00245910" w:rsidRPr="00367441" w:rsidRDefault="00245910"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 xml:space="preserve">Union of Municipalities of Turkey </w:t>
      </w:r>
    </w:p>
    <w:p w14:paraId="224E8D70" w14:textId="268D8C5C" w:rsidR="00245910" w:rsidRPr="00367441" w:rsidRDefault="00245910"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hAnsi="Times New Roman"/>
          <w:sz w:val="22"/>
          <w:szCs w:val="22"/>
        </w:rPr>
        <w:t xml:space="preserve">General Directorate of </w:t>
      </w:r>
      <w:r w:rsidR="007F138A" w:rsidRPr="00367441">
        <w:rPr>
          <w:rFonts w:ascii="Times New Roman" w:hAnsi="Times New Roman"/>
          <w:sz w:val="22"/>
          <w:szCs w:val="22"/>
        </w:rPr>
        <w:t>İzmir Water and Wastewater Utility (İZSU</w:t>
      </w:r>
      <w:r w:rsidRPr="00367441">
        <w:rPr>
          <w:rFonts w:ascii="Times New Roman" w:hAnsi="Times New Roman"/>
          <w:sz w:val="22"/>
          <w:szCs w:val="22"/>
        </w:rPr>
        <w:t>)</w:t>
      </w:r>
    </w:p>
    <w:p w14:paraId="3A94D469" w14:textId="17451C9D" w:rsidR="00245910" w:rsidRPr="00367441" w:rsidRDefault="005F31E8"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Metropolitan</w:t>
      </w:r>
      <w:r w:rsidR="00245910" w:rsidRPr="00367441">
        <w:rPr>
          <w:rFonts w:ascii="Times New Roman" w:eastAsia="Times New Roman" w:hAnsi="Times New Roman"/>
          <w:sz w:val="22"/>
          <w:szCs w:val="22"/>
        </w:rPr>
        <w:t xml:space="preserve"> Municipality of </w:t>
      </w:r>
      <w:r w:rsidR="007F138A" w:rsidRPr="00367441">
        <w:rPr>
          <w:rFonts w:ascii="Times New Roman" w:eastAsia="Times New Roman" w:hAnsi="Times New Roman"/>
          <w:sz w:val="22"/>
          <w:szCs w:val="22"/>
        </w:rPr>
        <w:t>İzmir</w:t>
      </w:r>
      <w:r w:rsidR="00245910" w:rsidRPr="00367441">
        <w:rPr>
          <w:rFonts w:ascii="Times New Roman" w:eastAsia="Times New Roman" w:hAnsi="Times New Roman"/>
          <w:sz w:val="22"/>
          <w:szCs w:val="22"/>
        </w:rPr>
        <w:t xml:space="preserve"> </w:t>
      </w:r>
    </w:p>
    <w:p w14:paraId="7AA587FF" w14:textId="0E7DE636" w:rsidR="00245910" w:rsidRPr="00367441" w:rsidRDefault="00245910"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hAnsi="Times New Roman"/>
          <w:sz w:val="22"/>
          <w:szCs w:val="22"/>
        </w:rPr>
        <w:t xml:space="preserve">General Directorate of </w:t>
      </w:r>
      <w:proofErr w:type="spellStart"/>
      <w:r w:rsidRPr="00367441">
        <w:rPr>
          <w:rFonts w:ascii="Times New Roman" w:hAnsi="Times New Roman"/>
          <w:sz w:val="22"/>
          <w:szCs w:val="22"/>
        </w:rPr>
        <w:t>Kahramanmaraş</w:t>
      </w:r>
      <w:proofErr w:type="spellEnd"/>
      <w:r w:rsidRPr="00367441">
        <w:rPr>
          <w:rFonts w:ascii="Times New Roman" w:hAnsi="Times New Roman"/>
          <w:sz w:val="22"/>
          <w:szCs w:val="22"/>
        </w:rPr>
        <w:t xml:space="preserve"> Water and Wastewater Utility (KASKİ)</w:t>
      </w:r>
    </w:p>
    <w:p w14:paraId="3B4A8CC6" w14:textId="59DC1444" w:rsidR="007F138A" w:rsidRPr="00367441" w:rsidRDefault="007F138A"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 xml:space="preserve">Metropolitan Municipality of </w:t>
      </w:r>
      <w:proofErr w:type="spellStart"/>
      <w:r w:rsidRPr="00367441">
        <w:rPr>
          <w:rFonts w:ascii="Times New Roman" w:hAnsi="Times New Roman"/>
          <w:sz w:val="22"/>
          <w:szCs w:val="22"/>
        </w:rPr>
        <w:t>Kahramanmaraş</w:t>
      </w:r>
      <w:proofErr w:type="spellEnd"/>
    </w:p>
    <w:p w14:paraId="4C85DB39" w14:textId="77777777" w:rsidR="007F138A" w:rsidRPr="00367441" w:rsidRDefault="007F138A"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hAnsi="Times New Roman"/>
          <w:sz w:val="22"/>
          <w:szCs w:val="22"/>
        </w:rPr>
        <w:t xml:space="preserve">General Directorate of </w:t>
      </w:r>
      <w:proofErr w:type="spellStart"/>
      <w:r w:rsidRPr="00367441">
        <w:rPr>
          <w:rFonts w:ascii="Times New Roman" w:hAnsi="Times New Roman"/>
          <w:sz w:val="22"/>
          <w:szCs w:val="22"/>
        </w:rPr>
        <w:t>Manisa</w:t>
      </w:r>
      <w:proofErr w:type="spellEnd"/>
      <w:r w:rsidRPr="00367441">
        <w:rPr>
          <w:rFonts w:ascii="Times New Roman" w:hAnsi="Times New Roman"/>
          <w:sz w:val="22"/>
          <w:szCs w:val="22"/>
        </w:rPr>
        <w:t xml:space="preserve"> Water and Wastewater Utility (MASKİ)</w:t>
      </w:r>
    </w:p>
    <w:p w14:paraId="3EC5F2AA" w14:textId="7463EAA4" w:rsidR="007F138A" w:rsidRPr="00367441" w:rsidRDefault="007F138A"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 xml:space="preserve">Metropolitan Municipality of </w:t>
      </w:r>
      <w:proofErr w:type="spellStart"/>
      <w:r w:rsidRPr="00367441">
        <w:rPr>
          <w:rFonts w:ascii="Times New Roman" w:hAnsi="Times New Roman"/>
          <w:sz w:val="22"/>
          <w:szCs w:val="22"/>
        </w:rPr>
        <w:t>Manisa</w:t>
      </w:r>
      <w:proofErr w:type="spellEnd"/>
    </w:p>
    <w:p w14:paraId="0EF56B9B" w14:textId="531131BC" w:rsidR="007F138A" w:rsidRPr="00367441" w:rsidRDefault="007F138A"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hAnsi="Times New Roman"/>
          <w:sz w:val="22"/>
          <w:szCs w:val="22"/>
        </w:rPr>
        <w:t xml:space="preserve">General Directorate of </w:t>
      </w:r>
      <w:proofErr w:type="spellStart"/>
      <w:r w:rsidRPr="00367441">
        <w:rPr>
          <w:rFonts w:ascii="Times New Roman" w:hAnsi="Times New Roman"/>
          <w:sz w:val="22"/>
          <w:szCs w:val="22"/>
        </w:rPr>
        <w:t>Tekirdağ</w:t>
      </w:r>
      <w:proofErr w:type="spellEnd"/>
      <w:r w:rsidRPr="00367441">
        <w:rPr>
          <w:rFonts w:ascii="Times New Roman" w:hAnsi="Times New Roman"/>
          <w:sz w:val="22"/>
          <w:szCs w:val="22"/>
        </w:rPr>
        <w:t xml:space="preserve"> Water and Wastewater Utility (TESKİ)</w:t>
      </w:r>
    </w:p>
    <w:p w14:paraId="3EE4AC9A" w14:textId="0D20A1D8" w:rsidR="00245910" w:rsidRPr="00367441" w:rsidRDefault="007F138A" w:rsidP="00131A0C">
      <w:pPr>
        <w:pStyle w:val="ListParagraph"/>
        <w:numPr>
          <w:ilvl w:val="0"/>
          <w:numId w:val="10"/>
        </w:numPr>
        <w:spacing w:before="240" w:after="240" w:line="276" w:lineRule="auto"/>
        <w:ind w:left="1080"/>
        <w:jc w:val="both"/>
        <w:rPr>
          <w:rFonts w:ascii="Times New Roman" w:hAnsi="Times New Roman"/>
          <w:sz w:val="22"/>
          <w:szCs w:val="22"/>
        </w:rPr>
      </w:pPr>
      <w:r w:rsidRPr="00367441">
        <w:rPr>
          <w:rFonts w:ascii="Times New Roman" w:eastAsia="Times New Roman" w:hAnsi="Times New Roman"/>
          <w:sz w:val="22"/>
          <w:szCs w:val="22"/>
        </w:rPr>
        <w:t xml:space="preserve">Metropolitan Municipality of </w:t>
      </w:r>
      <w:proofErr w:type="spellStart"/>
      <w:r w:rsidRPr="00367441">
        <w:rPr>
          <w:rFonts w:ascii="Times New Roman" w:hAnsi="Times New Roman"/>
          <w:sz w:val="22"/>
          <w:szCs w:val="22"/>
        </w:rPr>
        <w:t>Tekirdağ</w:t>
      </w:r>
      <w:proofErr w:type="spellEnd"/>
      <w:r w:rsidRPr="00367441">
        <w:rPr>
          <w:rFonts w:ascii="Times New Roman" w:hAnsi="Times New Roman"/>
          <w:sz w:val="22"/>
          <w:szCs w:val="22"/>
        </w:rPr>
        <w:t xml:space="preserve"> </w:t>
      </w:r>
      <w:proofErr w:type="spellStart"/>
      <w:r w:rsidR="00245910" w:rsidRPr="00367441">
        <w:rPr>
          <w:rFonts w:ascii="Times New Roman" w:hAnsi="Times New Roman"/>
          <w:sz w:val="22"/>
          <w:szCs w:val="22"/>
        </w:rPr>
        <w:t>Osmaniye</w:t>
      </w:r>
      <w:proofErr w:type="spellEnd"/>
      <w:r w:rsidR="00245910" w:rsidRPr="00367441">
        <w:rPr>
          <w:rFonts w:ascii="Times New Roman" w:hAnsi="Times New Roman"/>
          <w:sz w:val="22"/>
          <w:szCs w:val="22"/>
        </w:rPr>
        <w:t xml:space="preserve"> </w:t>
      </w:r>
      <w:r w:rsidR="005F31E8" w:rsidRPr="00367441">
        <w:rPr>
          <w:rFonts w:ascii="Times New Roman" w:hAnsi="Times New Roman"/>
          <w:sz w:val="22"/>
          <w:szCs w:val="22"/>
        </w:rPr>
        <w:t>Municipality</w:t>
      </w:r>
    </w:p>
    <w:p w14:paraId="65BE54A7" w14:textId="335461E9" w:rsidR="00245910" w:rsidRPr="00367441" w:rsidRDefault="00245910"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General Directorate of Land Registry and Cadaster</w:t>
      </w:r>
    </w:p>
    <w:p w14:paraId="473D0681" w14:textId="1477D634" w:rsidR="00C025EB" w:rsidRPr="00367441" w:rsidRDefault="00156E87"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City Councils</w:t>
      </w:r>
    </w:p>
    <w:p w14:paraId="54614F3F" w14:textId="7C00189D" w:rsidR="00156E87" w:rsidRPr="00367441" w:rsidRDefault="00156E87"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Urban Research Centers based in Universities</w:t>
      </w:r>
    </w:p>
    <w:p w14:paraId="1C36D4B3" w14:textId="2EBBC5B0" w:rsidR="00156E87" w:rsidRPr="00367441" w:rsidRDefault="00156E87"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World Disability Foundation</w:t>
      </w:r>
    </w:p>
    <w:p w14:paraId="749BBBB7" w14:textId="0496E5A7" w:rsidR="00440DFE" w:rsidRPr="00367441" w:rsidRDefault="00440DFE" w:rsidP="00131A0C">
      <w:pPr>
        <w:pStyle w:val="ListParagraph"/>
        <w:numPr>
          <w:ilvl w:val="0"/>
          <w:numId w:val="10"/>
        </w:numPr>
        <w:spacing w:before="240" w:after="240" w:line="276" w:lineRule="auto"/>
        <w:ind w:left="1080"/>
        <w:jc w:val="both"/>
        <w:rPr>
          <w:rFonts w:ascii="Times New Roman" w:eastAsia="Times New Roman" w:hAnsi="Times New Roman"/>
          <w:sz w:val="22"/>
          <w:szCs w:val="22"/>
        </w:rPr>
      </w:pPr>
      <w:r w:rsidRPr="00367441">
        <w:rPr>
          <w:rFonts w:ascii="Times New Roman" w:eastAsia="Times New Roman" w:hAnsi="Times New Roman"/>
          <w:sz w:val="22"/>
          <w:szCs w:val="22"/>
        </w:rPr>
        <w:t>Federation of Woman Associations</w:t>
      </w:r>
    </w:p>
    <w:p w14:paraId="2D395B50" w14:textId="77777777" w:rsidR="00156E87" w:rsidRPr="00367441" w:rsidRDefault="00156E87" w:rsidP="00131A0C">
      <w:pPr>
        <w:pStyle w:val="ListParagraph"/>
        <w:spacing w:before="240" w:after="240" w:line="276" w:lineRule="auto"/>
        <w:ind w:left="1080" w:firstLine="0"/>
        <w:jc w:val="both"/>
        <w:rPr>
          <w:rFonts w:ascii="Times New Roman" w:eastAsia="Times New Roman" w:hAnsi="Times New Roman"/>
          <w:sz w:val="22"/>
          <w:szCs w:val="22"/>
        </w:rPr>
      </w:pPr>
    </w:p>
    <w:p w14:paraId="51C27A29" w14:textId="5D0C6989" w:rsidR="00245910" w:rsidRPr="00367441" w:rsidRDefault="008222FD" w:rsidP="00655938">
      <w:pPr>
        <w:spacing w:before="240" w:after="240"/>
        <w:jc w:val="both"/>
        <w:rPr>
          <w:sz w:val="22"/>
          <w:szCs w:val="22"/>
          <w:lang w:val="en-US"/>
        </w:rPr>
      </w:pPr>
      <w:r w:rsidRPr="00367441">
        <w:rPr>
          <w:sz w:val="22"/>
          <w:szCs w:val="22"/>
          <w:lang w:val="en-US"/>
        </w:rPr>
        <w:t>In the Stakeholder Consultation Meeting, “Environmental and Social Management Framework (ESMF)” which has been prepared in line with ES</w:t>
      </w:r>
      <w:r w:rsidR="005F31E8" w:rsidRPr="00367441">
        <w:rPr>
          <w:sz w:val="22"/>
          <w:szCs w:val="22"/>
          <w:lang w:val="en-US"/>
        </w:rPr>
        <w:t>F</w:t>
      </w:r>
      <w:r w:rsidRPr="00367441">
        <w:rPr>
          <w:sz w:val="22"/>
          <w:szCs w:val="22"/>
          <w:lang w:val="en-US"/>
        </w:rPr>
        <w:t xml:space="preserve"> and Turkish Regulation and RF which has been prepared in line with WB ESS5 </w:t>
      </w:r>
      <w:r w:rsidR="007F138A" w:rsidRPr="00367441">
        <w:rPr>
          <w:sz w:val="22"/>
          <w:szCs w:val="22"/>
          <w:lang w:val="en-US"/>
        </w:rPr>
        <w:t>will be</w:t>
      </w:r>
      <w:r w:rsidRPr="00367441">
        <w:rPr>
          <w:sz w:val="22"/>
          <w:szCs w:val="22"/>
          <w:lang w:val="en-US"/>
        </w:rPr>
        <w:t xml:space="preserve"> discussed. At the end of the meeting, question and answer session </w:t>
      </w:r>
      <w:r w:rsidR="007F138A" w:rsidRPr="00367441">
        <w:rPr>
          <w:sz w:val="22"/>
          <w:szCs w:val="22"/>
          <w:lang w:val="en-US"/>
        </w:rPr>
        <w:t>will be</w:t>
      </w:r>
      <w:r w:rsidRPr="00367441">
        <w:rPr>
          <w:sz w:val="22"/>
          <w:szCs w:val="22"/>
          <w:lang w:val="en-US"/>
        </w:rPr>
        <w:t xml:space="preserve"> held. </w:t>
      </w:r>
      <w:proofErr w:type="gramStart"/>
      <w:r w:rsidRPr="00367441">
        <w:rPr>
          <w:sz w:val="22"/>
          <w:szCs w:val="22"/>
          <w:lang w:val="en-US"/>
        </w:rPr>
        <w:t>Participants</w:t>
      </w:r>
      <w:proofErr w:type="gramEnd"/>
      <w:r w:rsidRPr="00367441">
        <w:rPr>
          <w:sz w:val="22"/>
          <w:szCs w:val="22"/>
          <w:lang w:val="en-US"/>
        </w:rPr>
        <w:t xml:space="preserve"> list and minutes </w:t>
      </w:r>
      <w:r w:rsidR="007F138A" w:rsidRPr="00367441">
        <w:rPr>
          <w:sz w:val="22"/>
          <w:szCs w:val="22"/>
          <w:lang w:val="en-US"/>
        </w:rPr>
        <w:t>will be</w:t>
      </w:r>
      <w:r w:rsidRPr="00367441">
        <w:rPr>
          <w:sz w:val="22"/>
          <w:szCs w:val="22"/>
          <w:lang w:val="en-US"/>
        </w:rPr>
        <w:t xml:space="preserve"> prepared for the meeting and </w:t>
      </w:r>
      <w:r w:rsidR="007F138A" w:rsidRPr="00367441">
        <w:rPr>
          <w:sz w:val="22"/>
          <w:szCs w:val="22"/>
          <w:lang w:val="en-US"/>
        </w:rPr>
        <w:t>will be included as annex to this ESMP</w:t>
      </w:r>
      <w:r w:rsidRPr="00367441">
        <w:rPr>
          <w:sz w:val="22"/>
          <w:szCs w:val="22"/>
          <w:lang w:val="en-US"/>
        </w:rPr>
        <w:t>.</w:t>
      </w:r>
      <w:r w:rsidR="001C6C78" w:rsidRPr="00367441">
        <w:rPr>
          <w:sz w:val="22"/>
          <w:szCs w:val="22"/>
          <w:lang w:val="en-US"/>
        </w:rPr>
        <w:t xml:space="preserve"> The ESMF will be disclosed at ILBANK’s website, in local communities and at the World Bank’s external website.</w:t>
      </w:r>
      <w:r w:rsidRPr="00367441">
        <w:rPr>
          <w:sz w:val="22"/>
          <w:szCs w:val="22"/>
          <w:lang w:val="en-US"/>
        </w:rPr>
        <w:t xml:space="preserve"> </w:t>
      </w:r>
    </w:p>
    <w:p w14:paraId="2CD55B86" w14:textId="77777777" w:rsidR="00214742" w:rsidRPr="00367441" w:rsidRDefault="00214742" w:rsidP="00655938">
      <w:pPr>
        <w:spacing w:before="240" w:after="240"/>
        <w:jc w:val="both"/>
        <w:rPr>
          <w:sz w:val="22"/>
          <w:szCs w:val="22"/>
          <w:lang w:val="en-US"/>
        </w:rPr>
      </w:pPr>
    </w:p>
    <w:p w14:paraId="1024FB59" w14:textId="77777777" w:rsidR="00E01474" w:rsidRPr="00367441" w:rsidRDefault="00E01474" w:rsidP="00655938">
      <w:pPr>
        <w:spacing w:before="240" w:after="240"/>
        <w:jc w:val="both"/>
        <w:rPr>
          <w:sz w:val="22"/>
          <w:szCs w:val="22"/>
          <w:lang w:val="en-US"/>
        </w:rPr>
        <w:sectPr w:rsidR="00E01474" w:rsidRPr="00367441" w:rsidSect="0091663D">
          <w:pgSz w:w="11906" w:h="16838"/>
          <w:pgMar w:top="1440" w:right="1800" w:bottom="1440" w:left="1800" w:header="706" w:footer="706" w:gutter="0"/>
          <w:cols w:space="708"/>
        </w:sectPr>
      </w:pPr>
    </w:p>
    <w:p w14:paraId="75CB4CBC" w14:textId="77777777" w:rsidR="00D83647" w:rsidRPr="00367441" w:rsidRDefault="00D83647" w:rsidP="00655938">
      <w:pPr>
        <w:pStyle w:val="Heading4"/>
        <w:spacing w:before="240" w:after="240" w:line="240" w:lineRule="auto"/>
        <w:jc w:val="both"/>
      </w:pPr>
      <w:bookmarkStart w:id="266" w:name="_Toc23651964"/>
      <w:bookmarkStart w:id="267" w:name="_Toc92207717"/>
      <w:bookmarkStart w:id="268" w:name="_Toc382407305"/>
      <w:bookmarkStart w:id="269" w:name="_Toc393726710"/>
      <w:bookmarkStart w:id="270" w:name="_Toc70393512"/>
      <w:bookmarkEnd w:id="192"/>
      <w:r w:rsidRPr="00367441">
        <w:lastRenderedPageBreak/>
        <w:t>ANNEXES</w:t>
      </w:r>
      <w:bookmarkEnd w:id="266"/>
      <w:bookmarkEnd w:id="267"/>
    </w:p>
    <w:p w14:paraId="134BCC79" w14:textId="77777777" w:rsidR="004B3C47" w:rsidRPr="00367441" w:rsidRDefault="004B3C47" w:rsidP="00655938">
      <w:pPr>
        <w:pStyle w:val="Heading4"/>
        <w:spacing w:before="240" w:after="240" w:line="240" w:lineRule="auto"/>
        <w:jc w:val="both"/>
        <w:rPr>
          <w:rFonts w:cs="Times New Roman"/>
          <w:szCs w:val="24"/>
        </w:rPr>
      </w:pPr>
      <w:bookmarkStart w:id="271" w:name="_Toc92207718"/>
      <w:r w:rsidRPr="00367441">
        <w:rPr>
          <w:rFonts w:cs="Times New Roman"/>
          <w:szCs w:val="24"/>
        </w:rPr>
        <w:t xml:space="preserve">ANNEX 1. WORLD BANK’S </w:t>
      </w:r>
      <w:r w:rsidR="002C18B6" w:rsidRPr="00367441">
        <w:rPr>
          <w:rFonts w:cs="Times New Roman"/>
          <w:szCs w:val="24"/>
        </w:rPr>
        <w:t>PROJECT CATEGORIZATION</w:t>
      </w:r>
      <w:bookmarkEnd w:id="271"/>
    </w:p>
    <w:p w14:paraId="5DF00151" w14:textId="77777777" w:rsidR="004B3C47" w:rsidRPr="00367441" w:rsidRDefault="004B3C47" w:rsidP="00655938">
      <w:pPr>
        <w:pStyle w:val="BodyText"/>
        <w:spacing w:before="240" w:after="240" w:line="240" w:lineRule="auto"/>
        <w:jc w:val="both"/>
      </w:pPr>
      <w:r w:rsidRPr="00367441">
        <w:t xml:space="preserve">According to the World Bank’s E&amp;S Policy,  projects (including projects involving FIs) are classified into one of four classifications as </w:t>
      </w:r>
      <w:r w:rsidRPr="00367441">
        <w:rPr>
          <w:b/>
          <w:i/>
        </w:rPr>
        <w:t>High Risk</w:t>
      </w:r>
      <w:r w:rsidRPr="00367441">
        <w:rPr>
          <w:i/>
        </w:rPr>
        <w:t xml:space="preserve">, </w:t>
      </w:r>
      <w:r w:rsidRPr="00367441">
        <w:rPr>
          <w:b/>
          <w:i/>
        </w:rPr>
        <w:t>Substantial Risk</w:t>
      </w:r>
      <w:r w:rsidRPr="00367441">
        <w:rPr>
          <w:i/>
        </w:rPr>
        <w:t xml:space="preserve">, </w:t>
      </w:r>
      <w:r w:rsidRPr="00367441">
        <w:rPr>
          <w:b/>
          <w:i/>
        </w:rPr>
        <w:t xml:space="preserve">Moderate Risk </w:t>
      </w:r>
      <w:r w:rsidRPr="00367441">
        <w:t xml:space="preserve">or </w:t>
      </w:r>
      <w:r w:rsidRPr="00367441">
        <w:rPr>
          <w:b/>
          <w:i/>
        </w:rPr>
        <w:t>Low Risk</w:t>
      </w:r>
      <w:r w:rsidRPr="00367441">
        <w:t xml:space="preserve"> taking into account relevant potential risks and impacts, such as the type, location, sensitivity and scale of the project; the nature and magnitude of the potential E&amp;S risks and impacts; the capacity and commitment of the Borrower; and other areas of risks that may be relevant to the delivery of E&amp;S mitigation measures and outcomes.</w:t>
      </w:r>
    </w:p>
    <w:p w14:paraId="5B6F6594" w14:textId="77777777" w:rsidR="004B3C47" w:rsidRPr="00367441" w:rsidRDefault="004B3C47" w:rsidP="00655938">
      <w:pPr>
        <w:pStyle w:val="BodyText"/>
        <w:spacing w:before="240" w:after="240" w:line="240" w:lineRule="auto"/>
        <w:jc w:val="both"/>
      </w:pPr>
      <w:r w:rsidRPr="00367441">
        <w:t xml:space="preserve">A project is classified as </w:t>
      </w:r>
      <w:r w:rsidRPr="00367441">
        <w:rPr>
          <w:b/>
          <w:i/>
        </w:rPr>
        <w:t xml:space="preserve">High Risk </w:t>
      </w:r>
      <w:r w:rsidRPr="00367441">
        <w:t xml:space="preserve">after considering, in an integrated manner, the risks and impacts of the project, </w:t>
      </w:r>
      <w:proofErr w:type="gramStart"/>
      <w:r w:rsidRPr="00367441">
        <w:t>taking into account</w:t>
      </w:r>
      <w:proofErr w:type="gramEnd"/>
      <w:r w:rsidRPr="00367441">
        <w:t xml:space="preserve"> the following, as applicable:</w:t>
      </w:r>
    </w:p>
    <w:p w14:paraId="5B98C0D8" w14:textId="77777777" w:rsidR="004B3C47" w:rsidRPr="00367441" w:rsidRDefault="004B3C47" w:rsidP="00E654A3">
      <w:pPr>
        <w:pStyle w:val="BodyText"/>
        <w:numPr>
          <w:ilvl w:val="0"/>
          <w:numId w:val="6"/>
        </w:numPr>
        <w:spacing w:before="240" w:after="240" w:line="240" w:lineRule="auto"/>
        <w:ind w:left="720"/>
        <w:jc w:val="both"/>
      </w:pPr>
      <w:r w:rsidRPr="00367441">
        <w:t>The project is likely to generate a wide range of significant adverse risks and</w:t>
      </w:r>
      <w:r w:rsidR="001C3F88" w:rsidRPr="00367441">
        <w:t xml:space="preserve"> </w:t>
      </w:r>
      <w:r w:rsidRPr="00367441">
        <w:t xml:space="preserve">impacts on human populations or the environment. This could be because of the complex nature of the project, the scale (large to very large) or the sensitivity of the location(s) of the project. This would </w:t>
      </w:r>
      <w:proofErr w:type="gramStart"/>
      <w:r w:rsidRPr="00367441">
        <w:t>take into account</w:t>
      </w:r>
      <w:proofErr w:type="gramEnd"/>
      <w:r w:rsidRPr="00367441">
        <w:t xml:space="preserve"> whether the potential risks and impacts associated with the Project have the majority or all of the following characteristics:</w:t>
      </w:r>
    </w:p>
    <w:p w14:paraId="0E2B15C2" w14:textId="77777777" w:rsidR="004B3C47" w:rsidRPr="00367441" w:rsidRDefault="004B3C47" w:rsidP="00E654A3">
      <w:pPr>
        <w:pStyle w:val="BodyText"/>
        <w:numPr>
          <w:ilvl w:val="2"/>
          <w:numId w:val="6"/>
        </w:numPr>
        <w:spacing w:before="240" w:after="240" w:line="240" w:lineRule="auto"/>
        <w:jc w:val="both"/>
      </w:pPr>
      <w:r w:rsidRPr="00367441">
        <w:t xml:space="preserve">long term, permanent and/or irreversible (e.g., loss of major natural habitat or conversion of wetland), and impossible to avoid entirely due to the nature of the </w:t>
      </w:r>
      <w:proofErr w:type="gramStart"/>
      <w:r w:rsidRPr="00367441">
        <w:t>project;</w:t>
      </w:r>
      <w:proofErr w:type="gramEnd"/>
    </w:p>
    <w:p w14:paraId="25EE6D8C" w14:textId="77777777" w:rsidR="004B3C47" w:rsidRPr="00367441" w:rsidRDefault="004B3C47" w:rsidP="00E654A3">
      <w:pPr>
        <w:pStyle w:val="BodyText"/>
        <w:numPr>
          <w:ilvl w:val="2"/>
          <w:numId w:val="6"/>
        </w:numPr>
        <w:spacing w:before="240" w:after="240" w:line="240" w:lineRule="auto"/>
        <w:jc w:val="both"/>
      </w:pPr>
      <w:r w:rsidRPr="00367441">
        <w:t>high in magnitude and/or in spatial extent (the geographical area or size of the population likely to be affected is large to very large</w:t>
      </w:r>
      <w:proofErr w:type="gramStart"/>
      <w:r w:rsidRPr="00367441">
        <w:t>);</w:t>
      </w:r>
      <w:proofErr w:type="gramEnd"/>
      <w:r w:rsidRPr="00367441">
        <w:t xml:space="preserve"> </w:t>
      </w:r>
    </w:p>
    <w:p w14:paraId="46ED64EF" w14:textId="77777777" w:rsidR="004B3C47" w:rsidRPr="00367441" w:rsidRDefault="004B3C47" w:rsidP="00E654A3">
      <w:pPr>
        <w:pStyle w:val="BodyText"/>
        <w:numPr>
          <w:ilvl w:val="2"/>
          <w:numId w:val="6"/>
        </w:numPr>
        <w:spacing w:before="240" w:after="240" w:line="240" w:lineRule="auto"/>
        <w:jc w:val="both"/>
      </w:pPr>
      <w:r w:rsidRPr="00367441">
        <w:t xml:space="preserve">significant adverse cumulative </w:t>
      </w:r>
      <w:proofErr w:type="gramStart"/>
      <w:r w:rsidRPr="00367441">
        <w:t>impacts;</w:t>
      </w:r>
      <w:proofErr w:type="gramEnd"/>
      <w:r w:rsidRPr="00367441">
        <w:t xml:space="preserve"> </w:t>
      </w:r>
    </w:p>
    <w:p w14:paraId="1C45ECD5" w14:textId="77777777" w:rsidR="004B3C47" w:rsidRPr="00367441" w:rsidRDefault="004B3C47" w:rsidP="00E654A3">
      <w:pPr>
        <w:pStyle w:val="BodyText"/>
        <w:numPr>
          <w:ilvl w:val="2"/>
          <w:numId w:val="6"/>
        </w:numPr>
        <w:spacing w:before="240" w:after="240" w:line="240" w:lineRule="auto"/>
        <w:jc w:val="both"/>
      </w:pPr>
      <w:r w:rsidRPr="00367441">
        <w:t xml:space="preserve">significant adverse transboundary impacts; and </w:t>
      </w:r>
    </w:p>
    <w:p w14:paraId="419B7036" w14:textId="77777777" w:rsidR="004B3C47" w:rsidRPr="00367441" w:rsidRDefault="004B3C47" w:rsidP="00E654A3">
      <w:pPr>
        <w:pStyle w:val="BodyText"/>
        <w:numPr>
          <w:ilvl w:val="2"/>
          <w:numId w:val="6"/>
        </w:numPr>
        <w:spacing w:before="240" w:after="240" w:line="240" w:lineRule="auto"/>
        <w:jc w:val="both"/>
      </w:pPr>
      <w:r w:rsidRPr="00367441">
        <w:t>a high probability of serious adverse effects to human health and/or the environment (e.g., due to accidents, toxic waste disposal, etc.).</w:t>
      </w:r>
    </w:p>
    <w:p w14:paraId="5FAB74A9" w14:textId="77777777" w:rsidR="004B3C47" w:rsidRPr="00367441" w:rsidRDefault="004B3C47" w:rsidP="00E654A3">
      <w:pPr>
        <w:pStyle w:val="BodyText"/>
        <w:numPr>
          <w:ilvl w:val="0"/>
          <w:numId w:val="6"/>
        </w:numPr>
        <w:spacing w:before="240" w:after="240" w:line="240" w:lineRule="auto"/>
        <w:ind w:left="720"/>
        <w:jc w:val="both"/>
      </w:pPr>
      <w:r w:rsidRPr="00367441">
        <w:t>The area likely to be affected is of high value and sensitivity, for example sensitive and valuable ecosystems and habitats (legally protected and internationally recognized areas of high biodiversity value), lands or rights of Indigenous Peoples/Sub-Saharan African Historically Underserved Traditional Local Communities and other vulnerable minorities, intensive or complex involuntary resettlement or land acquisition, impacts on cultural heritage or densely populated urban areas.</w:t>
      </w:r>
    </w:p>
    <w:p w14:paraId="4FA763AB" w14:textId="77777777" w:rsidR="004B3C47" w:rsidRPr="00367441" w:rsidRDefault="004B3C47" w:rsidP="00E654A3">
      <w:pPr>
        <w:pStyle w:val="BodyText"/>
        <w:numPr>
          <w:ilvl w:val="0"/>
          <w:numId w:val="6"/>
        </w:numPr>
        <w:spacing w:before="240" w:after="240" w:line="240" w:lineRule="auto"/>
        <w:ind w:left="720"/>
        <w:jc w:val="both"/>
      </w:pPr>
      <w:r w:rsidRPr="00367441">
        <w:t>Some of the significant adverse ES risk and impacts of the project cannot be mitigated or specific mitigation measures require complex and/or unproven mitigation, compensatory measures or technology, or sophisticated social analysis and implementation.</w:t>
      </w:r>
    </w:p>
    <w:p w14:paraId="63A773A8" w14:textId="77777777" w:rsidR="004B3C47" w:rsidRPr="00367441" w:rsidRDefault="004B3C47" w:rsidP="00E654A3">
      <w:pPr>
        <w:pStyle w:val="BodyText"/>
        <w:numPr>
          <w:ilvl w:val="0"/>
          <w:numId w:val="6"/>
        </w:numPr>
        <w:spacing w:before="240" w:after="240" w:line="240" w:lineRule="auto"/>
        <w:ind w:left="720"/>
        <w:jc w:val="both"/>
      </w:pPr>
      <w:r w:rsidRPr="00367441">
        <w:t>There are significant concerns that the adverse social impacts of the project, and the associated mitigation measures, may give rise to significant social conflict or harm or significant risks to human security.</w:t>
      </w:r>
    </w:p>
    <w:p w14:paraId="2A0CDA63" w14:textId="77777777" w:rsidR="004B3C47" w:rsidRPr="00367441" w:rsidRDefault="004B3C47" w:rsidP="00E654A3">
      <w:pPr>
        <w:pStyle w:val="BodyText"/>
        <w:numPr>
          <w:ilvl w:val="0"/>
          <w:numId w:val="6"/>
        </w:numPr>
        <w:spacing w:before="240" w:after="240" w:line="240" w:lineRule="auto"/>
        <w:ind w:left="720"/>
        <w:jc w:val="both"/>
      </w:pPr>
      <w:r w:rsidRPr="00367441">
        <w:t xml:space="preserve">There is a history of unrest </w:t>
      </w:r>
      <w:proofErr w:type="gramStart"/>
      <w:r w:rsidRPr="00367441">
        <w:t>in the area of</w:t>
      </w:r>
      <w:proofErr w:type="gramEnd"/>
      <w:r w:rsidRPr="00367441">
        <w:t xml:space="preserve"> the project or the sector, and there may be significant concerns regarding the activities of security forces.</w:t>
      </w:r>
    </w:p>
    <w:p w14:paraId="4A22C016" w14:textId="77777777" w:rsidR="004B3C47" w:rsidRPr="00367441" w:rsidRDefault="004B3C47" w:rsidP="00E654A3">
      <w:pPr>
        <w:pStyle w:val="BodyText"/>
        <w:numPr>
          <w:ilvl w:val="0"/>
          <w:numId w:val="6"/>
        </w:numPr>
        <w:spacing w:before="240" w:after="240" w:line="240" w:lineRule="auto"/>
        <w:ind w:left="720"/>
        <w:jc w:val="both"/>
      </w:pPr>
      <w:r w:rsidRPr="00367441">
        <w:t xml:space="preserve">The project is being developed in a legal or regulatory environment where there is significant uncertainty or conflict as to jurisdiction of competing agencies, or where the legislation or </w:t>
      </w:r>
      <w:r w:rsidRPr="00367441">
        <w:lastRenderedPageBreak/>
        <w:t xml:space="preserve">regulations do not adequately address the risks and impacts of complex projects, or changes to applicable legislation are being made, or enforcement is weak. </w:t>
      </w:r>
    </w:p>
    <w:p w14:paraId="322FE7B5" w14:textId="77777777" w:rsidR="004B3C47" w:rsidRPr="00367441" w:rsidRDefault="004B3C47" w:rsidP="00E654A3">
      <w:pPr>
        <w:pStyle w:val="BodyText"/>
        <w:numPr>
          <w:ilvl w:val="0"/>
          <w:numId w:val="6"/>
        </w:numPr>
        <w:spacing w:before="240" w:after="240" w:line="240" w:lineRule="auto"/>
        <w:ind w:left="720"/>
        <w:jc w:val="both"/>
      </w:pPr>
      <w:r w:rsidRPr="00367441">
        <w:t xml:space="preserve">The </w:t>
      </w:r>
      <w:proofErr w:type="gramStart"/>
      <w:r w:rsidRPr="00367441">
        <w:t>past experience</w:t>
      </w:r>
      <w:proofErr w:type="gramEnd"/>
      <w:r w:rsidRPr="00367441">
        <w:t xml:space="preserve"> of the Borrower and the implementing agencies in developing complex projects is limited, their track record regarding ES issues would present significant challenges or concerns given the nature of the project’s potential risks and impacts.</w:t>
      </w:r>
    </w:p>
    <w:p w14:paraId="72D8CAD1" w14:textId="77777777" w:rsidR="004B3C47" w:rsidRPr="00367441" w:rsidRDefault="004B3C47" w:rsidP="00E654A3">
      <w:pPr>
        <w:pStyle w:val="BodyText"/>
        <w:numPr>
          <w:ilvl w:val="0"/>
          <w:numId w:val="6"/>
        </w:numPr>
        <w:spacing w:before="240" w:after="240" w:line="240" w:lineRule="auto"/>
        <w:ind w:left="720"/>
        <w:jc w:val="both"/>
      </w:pPr>
      <w:r w:rsidRPr="00367441">
        <w:t>There are significant concerns related to the capacity and commitment for, and track record of relevant Project parties, in relation to stakeholder engagement.</w:t>
      </w:r>
    </w:p>
    <w:p w14:paraId="01E99962" w14:textId="77777777" w:rsidR="004B3C47" w:rsidRPr="00367441" w:rsidRDefault="004B3C47" w:rsidP="00E654A3">
      <w:pPr>
        <w:pStyle w:val="BodyText"/>
        <w:numPr>
          <w:ilvl w:val="0"/>
          <w:numId w:val="6"/>
        </w:numPr>
        <w:spacing w:before="240" w:after="240" w:line="240" w:lineRule="auto"/>
        <w:ind w:left="720"/>
        <w:jc w:val="both"/>
      </w:pPr>
      <w:r w:rsidRPr="00367441">
        <w:t xml:space="preserve">There are </w:t>
      </w:r>
      <w:proofErr w:type="gramStart"/>
      <w:r w:rsidRPr="00367441">
        <w:t>a number of</w:t>
      </w:r>
      <w:proofErr w:type="gramEnd"/>
      <w:r w:rsidRPr="00367441">
        <w:t xml:space="preserve"> factors outside the control of the Project that could have a significant impact on the ES performance and outcomes of the project.</w:t>
      </w:r>
    </w:p>
    <w:p w14:paraId="79ADF5FA" w14:textId="77777777" w:rsidR="004B3C47" w:rsidRPr="00367441" w:rsidRDefault="004B3C47" w:rsidP="00EA2536">
      <w:pPr>
        <w:pStyle w:val="BodyText"/>
        <w:spacing w:before="240" w:after="240" w:line="240" w:lineRule="auto"/>
        <w:ind w:left="720" w:hanging="360"/>
        <w:jc w:val="both"/>
      </w:pPr>
      <w:r w:rsidRPr="00367441">
        <w:t xml:space="preserve">A project is classified as </w:t>
      </w:r>
      <w:r w:rsidRPr="00367441">
        <w:rPr>
          <w:b/>
          <w:i/>
        </w:rPr>
        <w:t>Substantial Risk</w:t>
      </w:r>
      <w:r w:rsidRPr="00367441">
        <w:t xml:space="preserve"> after considering, in an integrated manner, the risks and impacts of the project, </w:t>
      </w:r>
      <w:proofErr w:type="gramStart"/>
      <w:r w:rsidRPr="00367441">
        <w:t>taking into account</w:t>
      </w:r>
      <w:proofErr w:type="gramEnd"/>
      <w:r w:rsidRPr="00367441">
        <w:t xml:space="preserve"> the following, as applicable:</w:t>
      </w:r>
    </w:p>
    <w:p w14:paraId="21C26C90" w14:textId="77777777" w:rsidR="004B3C47" w:rsidRPr="00367441" w:rsidRDefault="004B3C47" w:rsidP="00E654A3">
      <w:pPr>
        <w:pStyle w:val="BodyText"/>
        <w:numPr>
          <w:ilvl w:val="0"/>
          <w:numId w:val="7"/>
        </w:numPr>
        <w:spacing w:before="240" w:after="240" w:line="240" w:lineRule="auto"/>
        <w:ind w:left="720"/>
        <w:jc w:val="both"/>
      </w:pPr>
      <w:r w:rsidRPr="00367441">
        <w:t xml:space="preserve">the project may not be as complex as </w:t>
      </w:r>
      <w:proofErr w:type="gramStart"/>
      <w:r w:rsidRPr="00367441">
        <w:rPr>
          <w:b/>
          <w:bCs/>
          <w:i/>
          <w:iCs/>
        </w:rPr>
        <w:t>High Risk</w:t>
      </w:r>
      <w:proofErr w:type="gramEnd"/>
      <w:r w:rsidRPr="00367441">
        <w:t xml:space="preserve"> projects, its ES scale and impact may be smaller (large to medium) and the location may not be in such a highly sensitive area, and some risks and impacts may be significant. This would </w:t>
      </w:r>
      <w:proofErr w:type="gramStart"/>
      <w:r w:rsidRPr="00367441">
        <w:t>take into account</w:t>
      </w:r>
      <w:proofErr w:type="gramEnd"/>
      <w:r w:rsidRPr="00367441">
        <w:t xml:space="preserve"> whether the potential risks and impacts have the majority or all of the following characteristics:</w:t>
      </w:r>
    </w:p>
    <w:p w14:paraId="3ACB9AB8" w14:textId="77777777" w:rsidR="004B3C47" w:rsidRPr="00367441" w:rsidRDefault="004B3C47" w:rsidP="00E654A3">
      <w:pPr>
        <w:pStyle w:val="BodyText"/>
        <w:numPr>
          <w:ilvl w:val="2"/>
          <w:numId w:val="6"/>
        </w:numPr>
        <w:spacing w:before="240" w:after="240" w:line="240" w:lineRule="auto"/>
        <w:jc w:val="both"/>
      </w:pPr>
      <w:r w:rsidRPr="00367441">
        <w:t>they are mostly temporary, predictable and/or reversible, and the nature of the project does not preclude the possibility of avoiding or reversing them (although</w:t>
      </w:r>
      <w:r w:rsidR="001C3F88" w:rsidRPr="00367441">
        <w:t xml:space="preserve"> </w:t>
      </w:r>
      <w:r w:rsidRPr="00367441">
        <w:t>substantial investment and time may be required</w:t>
      </w:r>
      <w:proofErr w:type="gramStart"/>
      <w:r w:rsidRPr="00367441">
        <w:t>);</w:t>
      </w:r>
      <w:proofErr w:type="gramEnd"/>
    </w:p>
    <w:p w14:paraId="2FFB467B" w14:textId="77777777" w:rsidR="004B3C47" w:rsidRPr="00367441" w:rsidRDefault="004B3C47" w:rsidP="00E654A3">
      <w:pPr>
        <w:pStyle w:val="BodyText"/>
        <w:numPr>
          <w:ilvl w:val="2"/>
          <w:numId w:val="6"/>
        </w:numPr>
        <w:spacing w:before="240" w:after="240" w:line="240" w:lineRule="auto"/>
        <w:jc w:val="both"/>
      </w:pPr>
      <w:r w:rsidRPr="00367441">
        <w:t>there are concerns that the adverse social impacts of the project, and the</w:t>
      </w:r>
      <w:r w:rsidR="001C3F88" w:rsidRPr="00367441">
        <w:t xml:space="preserve"> </w:t>
      </w:r>
      <w:r w:rsidRPr="00367441">
        <w:t>associated mitigation measures, may give rise to a limited degree of social conflict,</w:t>
      </w:r>
      <w:r w:rsidR="001C3F88" w:rsidRPr="00367441">
        <w:t xml:space="preserve"> </w:t>
      </w:r>
      <w:r w:rsidRPr="00367441">
        <w:t xml:space="preserve">harm or risks to human </w:t>
      </w:r>
      <w:proofErr w:type="gramStart"/>
      <w:r w:rsidRPr="00367441">
        <w:t>security;</w:t>
      </w:r>
      <w:proofErr w:type="gramEnd"/>
    </w:p>
    <w:p w14:paraId="55CBBB04" w14:textId="77777777" w:rsidR="004B3C47" w:rsidRPr="00367441" w:rsidRDefault="004B3C47" w:rsidP="00E654A3">
      <w:pPr>
        <w:pStyle w:val="BodyText"/>
        <w:numPr>
          <w:ilvl w:val="2"/>
          <w:numId w:val="6"/>
        </w:numPr>
        <w:spacing w:before="240" w:after="240" w:line="240" w:lineRule="auto"/>
        <w:jc w:val="both"/>
      </w:pPr>
      <w:r w:rsidRPr="00367441">
        <w:t>they are medium in magnitude and/or in spatial extent (the geographical area and</w:t>
      </w:r>
      <w:r w:rsidR="001C3F88" w:rsidRPr="00367441">
        <w:t xml:space="preserve"> </w:t>
      </w:r>
      <w:r w:rsidRPr="00367441">
        <w:t>size of the population likely to be affected are medium to large</w:t>
      </w:r>
      <w:proofErr w:type="gramStart"/>
      <w:r w:rsidRPr="00367441">
        <w:t>);</w:t>
      </w:r>
      <w:proofErr w:type="gramEnd"/>
    </w:p>
    <w:p w14:paraId="03D27C99" w14:textId="77777777" w:rsidR="004B3C47" w:rsidRPr="00367441" w:rsidRDefault="004B3C47" w:rsidP="00E654A3">
      <w:pPr>
        <w:pStyle w:val="BodyText"/>
        <w:numPr>
          <w:ilvl w:val="2"/>
          <w:numId w:val="6"/>
        </w:numPr>
        <w:spacing w:before="240" w:after="240" w:line="240" w:lineRule="auto"/>
        <w:jc w:val="both"/>
      </w:pPr>
      <w:r w:rsidRPr="00367441">
        <w:t xml:space="preserve">the potential for cumulative and/or transboundary impacts may exist, but they are less severe and more readily avoided or mitigated than for </w:t>
      </w:r>
      <w:proofErr w:type="gramStart"/>
      <w:r w:rsidRPr="00367441">
        <w:rPr>
          <w:b/>
          <w:i/>
        </w:rPr>
        <w:t>High Risk</w:t>
      </w:r>
      <w:proofErr w:type="gramEnd"/>
      <w:r w:rsidRPr="00367441">
        <w:rPr>
          <w:b/>
          <w:i/>
        </w:rPr>
        <w:t xml:space="preserve"> </w:t>
      </w:r>
      <w:r w:rsidRPr="00367441">
        <w:t>projects; and</w:t>
      </w:r>
    </w:p>
    <w:p w14:paraId="3D029B86" w14:textId="77777777" w:rsidR="004B3C47" w:rsidRPr="00367441" w:rsidRDefault="004B3C47" w:rsidP="00E654A3">
      <w:pPr>
        <w:pStyle w:val="BodyText"/>
        <w:numPr>
          <w:ilvl w:val="2"/>
          <w:numId w:val="6"/>
        </w:numPr>
        <w:spacing w:before="240" w:after="240" w:line="240" w:lineRule="auto"/>
        <w:jc w:val="both"/>
      </w:pPr>
      <w:r w:rsidRPr="00367441">
        <w:t>there is medium to low probability of serious adverse effects to human health</w:t>
      </w:r>
      <w:r w:rsidR="001C3F88" w:rsidRPr="00367441">
        <w:t xml:space="preserve"> </w:t>
      </w:r>
      <w:r w:rsidRPr="00367441">
        <w:t>and/or the environment (e.g., due to accidents, toxic waste disposal, etc.), and</w:t>
      </w:r>
      <w:r w:rsidR="001C3F88" w:rsidRPr="00367441">
        <w:t xml:space="preserve"> </w:t>
      </w:r>
      <w:r w:rsidRPr="00367441">
        <w:t>there are known and reliable mechanisms available to prevent or minimize such incidents.</w:t>
      </w:r>
    </w:p>
    <w:p w14:paraId="28154863" w14:textId="77777777" w:rsidR="004B3C47" w:rsidRPr="00367441" w:rsidRDefault="004B3C47" w:rsidP="00E654A3">
      <w:pPr>
        <w:pStyle w:val="BodyText"/>
        <w:numPr>
          <w:ilvl w:val="0"/>
          <w:numId w:val="7"/>
        </w:numPr>
        <w:spacing w:before="240" w:after="240" w:line="240" w:lineRule="auto"/>
        <w:ind w:left="720"/>
        <w:jc w:val="both"/>
      </w:pPr>
      <w:r w:rsidRPr="00367441">
        <w:t xml:space="preserve">The effects of the project on areas of high value or sensitivity are expected to be lower than </w:t>
      </w:r>
      <w:r w:rsidRPr="00367441">
        <w:rPr>
          <w:b/>
          <w:bCs/>
          <w:i/>
          <w:iCs/>
        </w:rPr>
        <w:t>High Risk</w:t>
      </w:r>
      <w:r w:rsidRPr="00367441">
        <w:t xml:space="preserve"> projects.</w:t>
      </w:r>
    </w:p>
    <w:p w14:paraId="5386B63C" w14:textId="77777777" w:rsidR="004B3C47" w:rsidRPr="00367441" w:rsidRDefault="004B3C47" w:rsidP="00E654A3">
      <w:pPr>
        <w:pStyle w:val="BodyText"/>
        <w:numPr>
          <w:ilvl w:val="0"/>
          <w:numId w:val="7"/>
        </w:numPr>
        <w:spacing w:before="240" w:after="240" w:line="240" w:lineRule="auto"/>
        <w:ind w:left="720"/>
        <w:jc w:val="both"/>
      </w:pPr>
      <w:r w:rsidRPr="00367441">
        <w:t xml:space="preserve">Mitigatory and/or compensatory measures may be designed more readily and be more reliable than those of </w:t>
      </w:r>
      <w:proofErr w:type="gramStart"/>
      <w:r w:rsidRPr="00367441">
        <w:rPr>
          <w:b/>
          <w:bCs/>
          <w:i/>
          <w:iCs/>
        </w:rPr>
        <w:t>High Risk</w:t>
      </w:r>
      <w:proofErr w:type="gramEnd"/>
      <w:r w:rsidRPr="00367441">
        <w:t xml:space="preserve"> projects.</w:t>
      </w:r>
    </w:p>
    <w:p w14:paraId="720A0571" w14:textId="77777777" w:rsidR="004B3C47" w:rsidRPr="00367441" w:rsidRDefault="004B3C47" w:rsidP="00E654A3">
      <w:pPr>
        <w:pStyle w:val="BodyText"/>
        <w:numPr>
          <w:ilvl w:val="0"/>
          <w:numId w:val="7"/>
        </w:numPr>
        <w:spacing w:before="240" w:after="240" w:line="240" w:lineRule="auto"/>
        <w:ind w:left="720"/>
        <w:jc w:val="both"/>
      </w:pPr>
      <w:r w:rsidRPr="00367441">
        <w:t>The project is being developed in a legal or regulatory environment where there is uncertainty or conflict as to jurisdiction of competing agencies, or where the legislation or regulations do not adequately address the risks and impacts of complex projects, or changes to applicable legislation are being made, or enforcement is weak.</w:t>
      </w:r>
    </w:p>
    <w:p w14:paraId="057FC49A" w14:textId="77777777" w:rsidR="004B3C47" w:rsidRPr="00367441" w:rsidRDefault="004B3C47" w:rsidP="00E654A3">
      <w:pPr>
        <w:pStyle w:val="BodyText"/>
        <w:numPr>
          <w:ilvl w:val="0"/>
          <w:numId w:val="7"/>
        </w:numPr>
        <w:spacing w:before="240" w:after="240" w:line="240" w:lineRule="auto"/>
        <w:ind w:left="720"/>
        <w:jc w:val="both"/>
      </w:pPr>
      <w:r w:rsidRPr="00367441">
        <w:t xml:space="preserve">The </w:t>
      </w:r>
      <w:proofErr w:type="gramStart"/>
      <w:r w:rsidRPr="00367441">
        <w:t>past experience</w:t>
      </w:r>
      <w:proofErr w:type="gramEnd"/>
      <w:r w:rsidRPr="00367441">
        <w:t xml:space="preserve"> of the Borrower and the implementing agencies in developing complex projects is limited in some respects, and their track record regarding ES issues suggests some concerns which can be readily addressed through implementation support.</w:t>
      </w:r>
    </w:p>
    <w:p w14:paraId="11A607DD" w14:textId="77777777" w:rsidR="004B3C47" w:rsidRPr="00367441" w:rsidRDefault="004B3C47" w:rsidP="00E654A3">
      <w:pPr>
        <w:pStyle w:val="BodyText"/>
        <w:numPr>
          <w:ilvl w:val="0"/>
          <w:numId w:val="7"/>
        </w:numPr>
        <w:spacing w:before="240" w:after="240" w:line="240" w:lineRule="auto"/>
        <w:ind w:left="720"/>
        <w:jc w:val="both"/>
      </w:pPr>
      <w:r w:rsidRPr="00367441">
        <w:lastRenderedPageBreak/>
        <w:t xml:space="preserve">There are some concerns over capacity and experience in managing stakeholder </w:t>
      </w:r>
      <w:proofErr w:type="gramStart"/>
      <w:r w:rsidRPr="00367441">
        <w:t>engagement</w:t>
      </w:r>
      <w:proofErr w:type="gramEnd"/>
      <w:r w:rsidRPr="00367441">
        <w:t xml:space="preserve"> but these could be readily addressed through implementation support.</w:t>
      </w:r>
    </w:p>
    <w:p w14:paraId="29885A71" w14:textId="736109BB" w:rsidR="004B3C47" w:rsidRPr="00367441" w:rsidRDefault="004B3C47" w:rsidP="007517FF">
      <w:pPr>
        <w:pStyle w:val="BodyText"/>
        <w:spacing w:before="240" w:after="240" w:line="240" w:lineRule="auto"/>
        <w:jc w:val="both"/>
      </w:pPr>
      <w:r w:rsidRPr="00367441">
        <w:t xml:space="preserve">A project is classified as </w:t>
      </w:r>
      <w:r w:rsidRPr="00367441">
        <w:rPr>
          <w:b/>
          <w:i/>
        </w:rPr>
        <w:t>Moderate Risk</w:t>
      </w:r>
      <w:r w:rsidRPr="00367441">
        <w:t xml:space="preserve"> after considering, in an integrated manner, the risks and impacts of the project, </w:t>
      </w:r>
      <w:proofErr w:type="gramStart"/>
      <w:r w:rsidRPr="00367441">
        <w:t>taking into account</w:t>
      </w:r>
      <w:proofErr w:type="gramEnd"/>
      <w:r w:rsidRPr="00367441">
        <w:t xml:space="preserve"> the following, as applicable:</w:t>
      </w:r>
    </w:p>
    <w:p w14:paraId="6F025A85" w14:textId="77777777" w:rsidR="004B3C47" w:rsidRPr="00367441" w:rsidRDefault="004B3C47" w:rsidP="00E654A3">
      <w:pPr>
        <w:pStyle w:val="BodyText"/>
        <w:numPr>
          <w:ilvl w:val="0"/>
          <w:numId w:val="8"/>
        </w:numPr>
        <w:spacing w:before="240" w:after="240" w:line="240" w:lineRule="auto"/>
        <w:ind w:left="720"/>
        <w:jc w:val="both"/>
      </w:pPr>
      <w:r w:rsidRPr="00367441">
        <w:t>the potential adverse risks and impacts on human populations and/or the environment are not likely to be significant. This is because the project is not complex and/or large, does not involve activities that have a high potential for harming people or the environment, and is located away from environmentally or socially sensitive areas. As such, the potential risks and impacts and issues are likely to have the following characteristics:</w:t>
      </w:r>
    </w:p>
    <w:p w14:paraId="4857865E" w14:textId="77777777" w:rsidR="004B3C47" w:rsidRPr="00367441" w:rsidRDefault="004B3C47" w:rsidP="00E654A3">
      <w:pPr>
        <w:pStyle w:val="BodyText"/>
        <w:numPr>
          <w:ilvl w:val="0"/>
          <w:numId w:val="9"/>
        </w:numPr>
        <w:spacing w:before="240" w:after="240" w:line="240" w:lineRule="auto"/>
        <w:ind w:left="1890" w:hanging="450"/>
        <w:jc w:val="both"/>
      </w:pPr>
      <w:r w:rsidRPr="00367441">
        <w:t xml:space="preserve">predictable and expected to be temporary and/or </w:t>
      </w:r>
      <w:proofErr w:type="gramStart"/>
      <w:r w:rsidRPr="00367441">
        <w:t>reversible;</w:t>
      </w:r>
      <w:proofErr w:type="gramEnd"/>
    </w:p>
    <w:p w14:paraId="60CAAD45" w14:textId="77777777" w:rsidR="004B3C47" w:rsidRPr="00367441" w:rsidRDefault="004B3C47" w:rsidP="00E654A3">
      <w:pPr>
        <w:pStyle w:val="BodyText"/>
        <w:numPr>
          <w:ilvl w:val="0"/>
          <w:numId w:val="9"/>
        </w:numPr>
        <w:spacing w:before="240" w:after="240" w:line="240" w:lineRule="auto"/>
        <w:ind w:left="1890" w:hanging="450"/>
        <w:jc w:val="both"/>
      </w:pPr>
      <w:r w:rsidRPr="00367441">
        <w:t xml:space="preserve">low in </w:t>
      </w:r>
      <w:proofErr w:type="gramStart"/>
      <w:r w:rsidRPr="00367441">
        <w:t>magnitude;</w:t>
      </w:r>
      <w:proofErr w:type="gramEnd"/>
    </w:p>
    <w:p w14:paraId="5A662A33" w14:textId="77777777" w:rsidR="004B3C47" w:rsidRPr="00367441" w:rsidRDefault="004B3C47" w:rsidP="00E654A3">
      <w:pPr>
        <w:pStyle w:val="BodyText"/>
        <w:numPr>
          <w:ilvl w:val="0"/>
          <w:numId w:val="9"/>
        </w:numPr>
        <w:spacing w:before="240" w:after="240" w:line="240" w:lineRule="auto"/>
        <w:ind w:left="1890" w:hanging="450"/>
        <w:jc w:val="both"/>
      </w:pPr>
      <w:r w:rsidRPr="00367441">
        <w:t>site-specific, without likelihood of impacts beyond the actual footprint of the project; and</w:t>
      </w:r>
    </w:p>
    <w:p w14:paraId="1C6DC337" w14:textId="77777777" w:rsidR="004B3C47" w:rsidRPr="00367441" w:rsidRDefault="004B3C47" w:rsidP="00E654A3">
      <w:pPr>
        <w:pStyle w:val="BodyText"/>
        <w:numPr>
          <w:ilvl w:val="0"/>
          <w:numId w:val="9"/>
        </w:numPr>
        <w:spacing w:before="240" w:after="240" w:line="240" w:lineRule="auto"/>
        <w:ind w:left="1890" w:hanging="450"/>
        <w:jc w:val="both"/>
      </w:pPr>
      <w:r w:rsidRPr="00367441">
        <w:t>low probability of serious adverse effects to human health and/or the environment (e.g., do not involve use or disposal of toxic materials, routine safety precautions are expected to be sufficient to prevent accidents, etc.).</w:t>
      </w:r>
    </w:p>
    <w:p w14:paraId="39E6E2E8" w14:textId="77777777" w:rsidR="004B3C47" w:rsidRPr="00367441" w:rsidRDefault="004B3C47" w:rsidP="00E654A3">
      <w:pPr>
        <w:pStyle w:val="BodyText"/>
        <w:numPr>
          <w:ilvl w:val="0"/>
          <w:numId w:val="8"/>
        </w:numPr>
        <w:spacing w:before="240" w:after="240" w:line="240" w:lineRule="auto"/>
        <w:ind w:left="720"/>
        <w:jc w:val="both"/>
      </w:pPr>
      <w:r w:rsidRPr="00367441">
        <w:t>The project’s risks and impacts can be easily mitigated in a predictable manner.</w:t>
      </w:r>
    </w:p>
    <w:p w14:paraId="699BB486" w14:textId="3A4037FF" w:rsidR="004B3C47" w:rsidRPr="00367441" w:rsidRDefault="004B3C47" w:rsidP="00EA2536">
      <w:pPr>
        <w:pStyle w:val="BodyText"/>
        <w:spacing w:before="240" w:after="240" w:line="240" w:lineRule="auto"/>
        <w:jc w:val="both"/>
      </w:pPr>
      <w:r w:rsidRPr="00367441">
        <w:t xml:space="preserve">A project is classified as </w:t>
      </w:r>
      <w:r w:rsidRPr="00367441">
        <w:rPr>
          <w:b/>
          <w:i/>
        </w:rPr>
        <w:t>Low Risk</w:t>
      </w:r>
      <w:r w:rsidRPr="00367441">
        <w:t xml:space="preserve"> if its potential adverse risks to and impacts on human populations and/or the environment are likely to be minimal or negligible. These projects, with few or no adverse risks and impacts and issues, do not require further ES assessment following the initial screening.</w:t>
      </w:r>
    </w:p>
    <w:p w14:paraId="2AF7028A" w14:textId="77777777" w:rsidR="00052B11" w:rsidRPr="00367441" w:rsidRDefault="00052B11" w:rsidP="00EA2536">
      <w:pPr>
        <w:pStyle w:val="BodyText"/>
        <w:spacing w:before="240" w:after="240" w:line="240" w:lineRule="auto"/>
        <w:jc w:val="both"/>
        <w:sectPr w:rsidR="00052B11" w:rsidRPr="00367441" w:rsidSect="008C3C29">
          <w:headerReference w:type="default" r:id="rId44"/>
          <w:pgSz w:w="11906" w:h="16838"/>
          <w:pgMar w:top="1151" w:right="1712" w:bottom="862" w:left="1412" w:header="709" w:footer="709" w:gutter="0"/>
          <w:cols w:space="708"/>
          <w:docGrid w:linePitch="326"/>
        </w:sectPr>
      </w:pPr>
    </w:p>
    <w:p w14:paraId="74CB80AE" w14:textId="28E4B528" w:rsidR="00E561CE" w:rsidRPr="00367441" w:rsidRDefault="00E561CE" w:rsidP="00E561CE">
      <w:pPr>
        <w:pStyle w:val="BodyText"/>
        <w:spacing w:before="240" w:after="240" w:line="240" w:lineRule="auto"/>
        <w:jc w:val="both"/>
        <w:rPr>
          <w:b/>
          <w:sz w:val="24"/>
          <w:szCs w:val="24"/>
        </w:rPr>
      </w:pPr>
      <w:r w:rsidRPr="00367441">
        <w:rPr>
          <w:b/>
          <w:sz w:val="24"/>
          <w:szCs w:val="24"/>
        </w:rPr>
        <w:lastRenderedPageBreak/>
        <w:t xml:space="preserve">Annex 1-A: Environmental </w:t>
      </w:r>
      <w:r w:rsidR="00CF2D65" w:rsidRPr="00367441">
        <w:rPr>
          <w:b/>
          <w:sz w:val="24"/>
          <w:szCs w:val="24"/>
        </w:rPr>
        <w:t xml:space="preserve">and Social Impacts </w:t>
      </w:r>
      <w:r w:rsidRPr="00367441">
        <w:rPr>
          <w:b/>
          <w:sz w:val="24"/>
          <w:szCs w:val="24"/>
        </w:rPr>
        <w:t>Screening Template</w:t>
      </w:r>
    </w:p>
    <w:p w14:paraId="0CEC2992" w14:textId="3EF1497F" w:rsidR="00C67A14" w:rsidRPr="00367441" w:rsidRDefault="00C67A14" w:rsidP="00C67A14">
      <w:pPr>
        <w:spacing w:after="240"/>
        <w:jc w:val="both"/>
        <w:rPr>
          <w:b/>
          <w:lang w:val="en-US" w:eastAsia="tr-TR"/>
        </w:rPr>
      </w:pPr>
      <w:r w:rsidRPr="00367441">
        <w:rPr>
          <w:b/>
          <w:lang w:val="en-US" w:eastAsia="tr-TR"/>
        </w:rPr>
        <w:t>Sample Environmental Screening Form</w:t>
      </w:r>
    </w:p>
    <w:p w14:paraId="5B037937"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Sub-project Information</w:t>
      </w:r>
    </w:p>
    <w:tbl>
      <w:tblPr>
        <w:tblW w:w="4978" w:type="pct"/>
        <w:tblInd w:w="21" w:type="dxa"/>
        <w:tblCellMar>
          <w:top w:w="15" w:type="dxa"/>
          <w:left w:w="15" w:type="dxa"/>
          <w:bottom w:w="15" w:type="dxa"/>
          <w:right w:w="15" w:type="dxa"/>
        </w:tblCellMar>
        <w:tblLook w:val="04A0" w:firstRow="1" w:lastRow="0" w:firstColumn="1" w:lastColumn="0" w:noHBand="0" w:noVBand="1"/>
      </w:tblPr>
      <w:tblGrid>
        <w:gridCol w:w="4098"/>
        <w:gridCol w:w="4639"/>
      </w:tblGrid>
      <w:tr w:rsidR="00C67A14" w:rsidRPr="00367441" w14:paraId="1EC87A5F" w14:textId="77777777" w:rsidTr="00415F75">
        <w:trPr>
          <w:trHeight w:val="567"/>
        </w:trPr>
        <w:tc>
          <w:tcPr>
            <w:tcW w:w="2345" w:type="pct"/>
            <w:tcBorders>
              <w:top w:val="single" w:sz="4" w:space="0" w:color="000000"/>
              <w:left w:val="single" w:sz="2" w:space="0" w:color="000000"/>
              <w:bottom w:val="single" w:sz="4" w:space="0" w:color="000000"/>
              <w:right w:val="single" w:sz="2" w:space="0" w:color="000000"/>
            </w:tcBorders>
            <w:shd w:val="clear" w:color="auto" w:fill="auto"/>
            <w:hideMark/>
          </w:tcPr>
          <w:p w14:paraId="2F4E0F25"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 xml:space="preserve">Sub-project name </w:t>
            </w:r>
          </w:p>
        </w:tc>
        <w:tc>
          <w:tcPr>
            <w:tcW w:w="2655" w:type="pct"/>
            <w:tcBorders>
              <w:top w:val="single" w:sz="4" w:space="0" w:color="000000"/>
              <w:left w:val="single" w:sz="2" w:space="0" w:color="000000"/>
              <w:bottom w:val="single" w:sz="4" w:space="0" w:color="000000"/>
              <w:right w:val="single" w:sz="2" w:space="0" w:color="000000"/>
            </w:tcBorders>
            <w:shd w:val="clear" w:color="auto" w:fill="auto"/>
          </w:tcPr>
          <w:p w14:paraId="60A7C1F3" w14:textId="77777777" w:rsidR="00C67A14" w:rsidRPr="00367441" w:rsidRDefault="00C67A14" w:rsidP="00C67A14">
            <w:pPr>
              <w:spacing w:before="100" w:beforeAutospacing="1" w:after="100" w:afterAutospacing="1"/>
              <w:rPr>
                <w:sz w:val="18"/>
                <w:szCs w:val="18"/>
                <w:lang w:val="en-US"/>
              </w:rPr>
            </w:pPr>
          </w:p>
        </w:tc>
      </w:tr>
      <w:tr w:rsidR="00C67A14" w:rsidRPr="00367441" w14:paraId="47262585" w14:textId="77777777" w:rsidTr="00415F75">
        <w:trPr>
          <w:trHeight w:val="567"/>
        </w:trPr>
        <w:tc>
          <w:tcPr>
            <w:tcW w:w="2345" w:type="pct"/>
            <w:tcBorders>
              <w:top w:val="single" w:sz="4" w:space="0" w:color="000000"/>
              <w:left w:val="single" w:sz="2" w:space="0" w:color="000000"/>
              <w:bottom w:val="single" w:sz="4" w:space="0" w:color="000000"/>
              <w:right w:val="single" w:sz="2" w:space="0" w:color="000000"/>
            </w:tcBorders>
            <w:shd w:val="clear" w:color="auto" w:fill="auto"/>
          </w:tcPr>
          <w:p w14:paraId="0C0B41FE"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Procurement Plan Item No</w:t>
            </w:r>
          </w:p>
        </w:tc>
        <w:tc>
          <w:tcPr>
            <w:tcW w:w="2655" w:type="pct"/>
            <w:tcBorders>
              <w:top w:val="single" w:sz="4" w:space="0" w:color="000000"/>
              <w:left w:val="single" w:sz="2" w:space="0" w:color="000000"/>
              <w:bottom w:val="single" w:sz="4" w:space="0" w:color="000000"/>
              <w:right w:val="single" w:sz="2" w:space="0" w:color="000000"/>
            </w:tcBorders>
            <w:shd w:val="clear" w:color="auto" w:fill="auto"/>
          </w:tcPr>
          <w:p w14:paraId="26EF5895" w14:textId="77777777" w:rsidR="00C67A14" w:rsidRPr="00367441" w:rsidRDefault="00C67A14" w:rsidP="00C67A14">
            <w:pPr>
              <w:spacing w:before="100" w:beforeAutospacing="1" w:after="100" w:afterAutospacing="1"/>
              <w:rPr>
                <w:sz w:val="18"/>
                <w:szCs w:val="18"/>
                <w:lang w:val="en-US"/>
              </w:rPr>
            </w:pPr>
          </w:p>
        </w:tc>
      </w:tr>
      <w:tr w:rsidR="00C67A14" w:rsidRPr="00367441" w14:paraId="5F33D83A" w14:textId="77777777" w:rsidTr="00415F75">
        <w:trPr>
          <w:trHeight w:val="567"/>
        </w:trPr>
        <w:tc>
          <w:tcPr>
            <w:tcW w:w="2345" w:type="pct"/>
            <w:tcBorders>
              <w:top w:val="single" w:sz="4" w:space="0" w:color="000000"/>
              <w:left w:val="single" w:sz="2" w:space="0" w:color="000000"/>
              <w:bottom w:val="single" w:sz="4" w:space="0" w:color="000000"/>
              <w:right w:val="single" w:sz="2" w:space="0" w:color="000000"/>
            </w:tcBorders>
            <w:shd w:val="clear" w:color="auto" w:fill="auto"/>
            <w:hideMark/>
          </w:tcPr>
          <w:p w14:paraId="1D7A2D8B"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Type of sub-project</w:t>
            </w:r>
          </w:p>
        </w:tc>
        <w:tc>
          <w:tcPr>
            <w:tcW w:w="2655" w:type="pct"/>
            <w:tcBorders>
              <w:top w:val="single" w:sz="4" w:space="0" w:color="000000"/>
              <w:left w:val="single" w:sz="2" w:space="0" w:color="000000"/>
              <w:bottom w:val="single" w:sz="4" w:space="0" w:color="000000"/>
              <w:right w:val="single" w:sz="2" w:space="0" w:color="000000"/>
            </w:tcBorders>
            <w:shd w:val="clear" w:color="auto" w:fill="auto"/>
          </w:tcPr>
          <w:p w14:paraId="7331F93F" w14:textId="77777777" w:rsidR="00C67A14" w:rsidRPr="00367441" w:rsidRDefault="00C67A14" w:rsidP="00C67A14">
            <w:pPr>
              <w:spacing w:before="100" w:beforeAutospacing="1" w:after="100" w:afterAutospacing="1"/>
              <w:rPr>
                <w:sz w:val="18"/>
                <w:szCs w:val="18"/>
                <w:lang w:val="en-US"/>
              </w:rPr>
            </w:pPr>
          </w:p>
        </w:tc>
      </w:tr>
      <w:tr w:rsidR="00C67A14" w:rsidRPr="00367441" w14:paraId="714E9051" w14:textId="77777777" w:rsidTr="00415F75">
        <w:trPr>
          <w:trHeight w:val="567"/>
        </w:trPr>
        <w:tc>
          <w:tcPr>
            <w:tcW w:w="2345" w:type="pct"/>
            <w:tcBorders>
              <w:top w:val="single" w:sz="4" w:space="0" w:color="000000"/>
              <w:left w:val="single" w:sz="2" w:space="0" w:color="000000"/>
              <w:bottom w:val="single" w:sz="4" w:space="0" w:color="000000"/>
              <w:right w:val="single" w:sz="2" w:space="0" w:color="000000"/>
            </w:tcBorders>
            <w:shd w:val="clear" w:color="auto" w:fill="auto"/>
            <w:hideMark/>
          </w:tcPr>
          <w:p w14:paraId="62FB0A1A"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Implementing authority(</w:t>
            </w:r>
            <w:proofErr w:type="spellStart"/>
            <w:r w:rsidRPr="00367441">
              <w:rPr>
                <w:b/>
                <w:sz w:val="18"/>
                <w:szCs w:val="18"/>
                <w:lang w:val="en-US"/>
              </w:rPr>
              <w:t>ies</w:t>
            </w:r>
            <w:proofErr w:type="spellEnd"/>
            <w:r w:rsidRPr="00367441">
              <w:rPr>
                <w:b/>
                <w:sz w:val="18"/>
                <w:szCs w:val="18"/>
                <w:lang w:val="en-US"/>
              </w:rPr>
              <w:t>)</w:t>
            </w:r>
          </w:p>
        </w:tc>
        <w:tc>
          <w:tcPr>
            <w:tcW w:w="2655" w:type="pct"/>
            <w:tcBorders>
              <w:top w:val="single" w:sz="4" w:space="0" w:color="000000"/>
              <w:left w:val="single" w:sz="2" w:space="0" w:color="000000"/>
              <w:bottom w:val="single" w:sz="4" w:space="0" w:color="000000"/>
              <w:right w:val="single" w:sz="2" w:space="0" w:color="000000"/>
            </w:tcBorders>
            <w:shd w:val="clear" w:color="auto" w:fill="auto"/>
          </w:tcPr>
          <w:p w14:paraId="53BF69E6" w14:textId="77777777" w:rsidR="00C67A14" w:rsidRPr="00367441" w:rsidRDefault="00C67A14" w:rsidP="00C67A14">
            <w:pPr>
              <w:spacing w:before="100" w:beforeAutospacing="1" w:after="100" w:afterAutospacing="1"/>
              <w:rPr>
                <w:sz w:val="18"/>
                <w:szCs w:val="18"/>
                <w:lang w:val="en-US"/>
              </w:rPr>
            </w:pPr>
          </w:p>
        </w:tc>
      </w:tr>
      <w:tr w:rsidR="00C67A14" w:rsidRPr="00367441" w14:paraId="1F97D9CF" w14:textId="77777777" w:rsidTr="00415F75">
        <w:trPr>
          <w:trHeight w:val="567"/>
        </w:trPr>
        <w:tc>
          <w:tcPr>
            <w:tcW w:w="2345" w:type="pct"/>
            <w:tcBorders>
              <w:top w:val="single" w:sz="4" w:space="0" w:color="000000"/>
              <w:left w:val="single" w:sz="2" w:space="0" w:color="000000"/>
              <w:bottom w:val="single" w:sz="4" w:space="0" w:color="000000"/>
              <w:right w:val="single" w:sz="2" w:space="0" w:color="000000"/>
            </w:tcBorders>
            <w:shd w:val="clear" w:color="auto" w:fill="auto"/>
            <w:hideMark/>
          </w:tcPr>
          <w:p w14:paraId="6E03659D"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Location of sub-project (Neighborhood(s), District, Province)</w:t>
            </w:r>
          </w:p>
        </w:tc>
        <w:tc>
          <w:tcPr>
            <w:tcW w:w="2655" w:type="pct"/>
            <w:tcBorders>
              <w:top w:val="single" w:sz="4" w:space="0" w:color="000000"/>
              <w:left w:val="single" w:sz="2" w:space="0" w:color="000000"/>
              <w:bottom w:val="single" w:sz="4" w:space="0" w:color="000000"/>
              <w:right w:val="single" w:sz="2" w:space="0" w:color="000000"/>
            </w:tcBorders>
            <w:shd w:val="clear" w:color="auto" w:fill="auto"/>
          </w:tcPr>
          <w:p w14:paraId="135E3159" w14:textId="77777777" w:rsidR="00C67A14" w:rsidRPr="00367441" w:rsidRDefault="00C67A14" w:rsidP="00C67A14">
            <w:pPr>
              <w:spacing w:before="100" w:beforeAutospacing="1" w:after="100" w:afterAutospacing="1"/>
              <w:rPr>
                <w:sz w:val="18"/>
                <w:szCs w:val="18"/>
                <w:lang w:val="en-US"/>
              </w:rPr>
            </w:pPr>
          </w:p>
        </w:tc>
      </w:tr>
      <w:tr w:rsidR="00C67A14" w:rsidRPr="00367441" w14:paraId="587FADC1" w14:textId="77777777" w:rsidTr="00C67A14">
        <w:tblPrEx>
          <w:tblCellMar>
            <w:top w:w="0" w:type="dxa"/>
            <w:left w:w="0" w:type="dxa"/>
            <w:bottom w:w="0" w:type="dxa"/>
            <w:right w:w="0" w:type="dxa"/>
          </w:tblCellMar>
          <w:tblLook w:val="01E0" w:firstRow="1" w:lastRow="1" w:firstColumn="1" w:lastColumn="1" w:noHBand="0" w:noVBand="0"/>
        </w:tblPrEx>
        <w:trPr>
          <w:trHeight w:val="20"/>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1F8B8FB3" w14:textId="77777777" w:rsidR="00C67A14" w:rsidRPr="00367441" w:rsidRDefault="00C67A14" w:rsidP="00C67A14">
            <w:pPr>
              <w:spacing w:before="100" w:beforeAutospacing="1" w:after="100" w:afterAutospacing="1"/>
              <w:rPr>
                <w:b/>
                <w:sz w:val="18"/>
                <w:szCs w:val="18"/>
                <w:lang w:val="en-US"/>
              </w:rPr>
            </w:pPr>
            <w:r w:rsidRPr="00367441">
              <w:rPr>
                <w:b/>
                <w:sz w:val="18"/>
                <w:szCs w:val="18"/>
                <w:lang w:val="en-US"/>
              </w:rPr>
              <w:t xml:space="preserve">Brief Description of Sub-project activities: </w:t>
            </w:r>
            <w:r w:rsidRPr="00367441">
              <w:rPr>
                <w:sz w:val="18"/>
                <w:szCs w:val="18"/>
                <w:lang w:val="en-US"/>
              </w:rPr>
              <w:t>(construction and operation/implementation activities)</w:t>
            </w:r>
          </w:p>
        </w:tc>
        <w:tc>
          <w:tcPr>
            <w:tcW w:w="2655" w:type="pct"/>
            <w:tcBorders>
              <w:top w:val="single" w:sz="5" w:space="0" w:color="000000"/>
              <w:left w:val="single" w:sz="5" w:space="0" w:color="000000"/>
              <w:bottom w:val="single" w:sz="5" w:space="0" w:color="000000"/>
              <w:right w:val="single" w:sz="5" w:space="0" w:color="000000"/>
            </w:tcBorders>
          </w:tcPr>
          <w:p w14:paraId="48149407" w14:textId="77777777" w:rsidR="00C67A14" w:rsidRPr="00367441" w:rsidRDefault="00C67A14" w:rsidP="00C67A14">
            <w:pPr>
              <w:spacing w:after="240"/>
              <w:jc w:val="both"/>
              <w:rPr>
                <w:sz w:val="18"/>
                <w:szCs w:val="18"/>
                <w:lang w:val="en-US" w:eastAsia="tr-TR"/>
              </w:rPr>
            </w:pPr>
          </w:p>
        </w:tc>
      </w:tr>
      <w:tr w:rsidR="00C67A14" w:rsidRPr="00367441" w14:paraId="68F838A3" w14:textId="77777777" w:rsidTr="00C67A14">
        <w:tblPrEx>
          <w:tblCellMar>
            <w:top w:w="0" w:type="dxa"/>
            <w:left w:w="0" w:type="dxa"/>
            <w:bottom w:w="0" w:type="dxa"/>
            <w:right w:w="0" w:type="dxa"/>
          </w:tblCellMar>
          <w:tblLook w:val="01E0" w:firstRow="1" w:lastRow="1" w:firstColumn="1" w:lastColumn="1" w:noHBand="0" w:noVBand="0"/>
        </w:tblPrEx>
        <w:trPr>
          <w:trHeight w:val="20"/>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35399D74" w14:textId="77777777" w:rsidR="00C67A14" w:rsidRPr="00367441" w:rsidRDefault="00C67A14" w:rsidP="00C67A14">
            <w:pPr>
              <w:spacing w:before="100" w:beforeAutospacing="1" w:after="100" w:afterAutospacing="1"/>
              <w:jc w:val="both"/>
              <w:rPr>
                <w:b/>
                <w:sz w:val="18"/>
                <w:szCs w:val="18"/>
                <w:lang w:val="en-US" w:eastAsia="tr-TR"/>
              </w:rPr>
            </w:pPr>
            <w:r w:rsidRPr="00367441">
              <w:rPr>
                <w:b/>
                <w:sz w:val="18"/>
                <w:szCs w:val="18"/>
                <w:lang w:val="en-US" w:eastAsia="tr-TR"/>
              </w:rPr>
              <w:t>Geographical coordinates of the Site:</w:t>
            </w:r>
          </w:p>
        </w:tc>
        <w:tc>
          <w:tcPr>
            <w:tcW w:w="2655" w:type="pct"/>
            <w:tcBorders>
              <w:top w:val="single" w:sz="5" w:space="0" w:color="000000"/>
              <w:left w:val="single" w:sz="5" w:space="0" w:color="000000"/>
              <w:bottom w:val="single" w:sz="5" w:space="0" w:color="000000"/>
              <w:right w:val="single" w:sz="5" w:space="0" w:color="000000"/>
            </w:tcBorders>
          </w:tcPr>
          <w:p w14:paraId="7E5A4AE5" w14:textId="77777777" w:rsidR="00C67A14" w:rsidRPr="00367441" w:rsidRDefault="00C67A14" w:rsidP="00C67A14">
            <w:pPr>
              <w:spacing w:after="240"/>
              <w:jc w:val="both"/>
              <w:rPr>
                <w:sz w:val="18"/>
                <w:szCs w:val="18"/>
                <w:lang w:val="en-US" w:eastAsia="tr-TR"/>
              </w:rPr>
            </w:pPr>
          </w:p>
        </w:tc>
      </w:tr>
      <w:tr w:rsidR="00C67A14" w:rsidRPr="00367441" w14:paraId="38907CA8" w14:textId="77777777" w:rsidTr="00C67A14">
        <w:tblPrEx>
          <w:tblCellMar>
            <w:top w:w="0" w:type="dxa"/>
            <w:left w:w="0" w:type="dxa"/>
            <w:bottom w:w="0" w:type="dxa"/>
            <w:right w:w="0" w:type="dxa"/>
          </w:tblCellMar>
          <w:tblLook w:val="01E0" w:firstRow="1" w:lastRow="1" w:firstColumn="1" w:lastColumn="1" w:noHBand="0" w:noVBand="0"/>
        </w:tblPrEx>
        <w:trPr>
          <w:trHeight w:val="567"/>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15A1B263"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eastAsia="tr-TR"/>
              </w:rPr>
              <w:t>Area of land that will be used for the sub-project:</w:t>
            </w:r>
          </w:p>
        </w:tc>
        <w:tc>
          <w:tcPr>
            <w:tcW w:w="2655" w:type="pct"/>
            <w:tcBorders>
              <w:top w:val="single" w:sz="5" w:space="0" w:color="000000"/>
              <w:left w:val="single" w:sz="5" w:space="0" w:color="000000"/>
              <w:bottom w:val="single" w:sz="5" w:space="0" w:color="000000"/>
              <w:right w:val="single" w:sz="5" w:space="0" w:color="000000"/>
            </w:tcBorders>
          </w:tcPr>
          <w:p w14:paraId="77454C63" w14:textId="77777777" w:rsidR="00C67A14" w:rsidRPr="00367441" w:rsidRDefault="00C67A14" w:rsidP="00C67A14">
            <w:pPr>
              <w:spacing w:after="240"/>
              <w:jc w:val="both"/>
              <w:rPr>
                <w:sz w:val="18"/>
                <w:szCs w:val="18"/>
                <w:lang w:val="en-US" w:eastAsia="tr-TR"/>
              </w:rPr>
            </w:pPr>
          </w:p>
        </w:tc>
      </w:tr>
      <w:tr w:rsidR="00C67A14" w:rsidRPr="00367441" w14:paraId="23A454B8" w14:textId="77777777" w:rsidTr="00C67A14">
        <w:tblPrEx>
          <w:tblCellMar>
            <w:top w:w="0" w:type="dxa"/>
            <w:left w:w="0" w:type="dxa"/>
            <w:bottom w:w="0" w:type="dxa"/>
            <w:right w:w="0" w:type="dxa"/>
          </w:tblCellMar>
          <w:tblLook w:val="01E0" w:firstRow="1" w:lastRow="1" w:firstColumn="1" w:lastColumn="1" w:noHBand="0" w:noVBand="0"/>
        </w:tblPrEx>
        <w:trPr>
          <w:trHeight w:val="567"/>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1A0B1B44"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Current Land use</w:t>
            </w:r>
          </w:p>
        </w:tc>
        <w:tc>
          <w:tcPr>
            <w:tcW w:w="2655" w:type="pct"/>
            <w:tcBorders>
              <w:top w:val="single" w:sz="5" w:space="0" w:color="000000"/>
              <w:left w:val="single" w:sz="5" w:space="0" w:color="000000"/>
              <w:bottom w:val="single" w:sz="5" w:space="0" w:color="000000"/>
              <w:right w:val="single" w:sz="5" w:space="0" w:color="000000"/>
            </w:tcBorders>
          </w:tcPr>
          <w:p w14:paraId="3721B833" w14:textId="77777777" w:rsidR="00C67A14" w:rsidRPr="00367441" w:rsidRDefault="00C67A14" w:rsidP="00C67A14">
            <w:pPr>
              <w:spacing w:after="240"/>
              <w:jc w:val="both"/>
              <w:rPr>
                <w:sz w:val="18"/>
                <w:szCs w:val="18"/>
                <w:lang w:val="en-US" w:eastAsia="tr-TR"/>
              </w:rPr>
            </w:pPr>
          </w:p>
        </w:tc>
      </w:tr>
      <w:tr w:rsidR="00C67A14" w:rsidRPr="00367441" w14:paraId="3AC7770D" w14:textId="77777777" w:rsidTr="00C67A14">
        <w:tblPrEx>
          <w:tblCellMar>
            <w:top w:w="0" w:type="dxa"/>
            <w:left w:w="0" w:type="dxa"/>
            <w:bottom w:w="0" w:type="dxa"/>
            <w:right w:w="0" w:type="dxa"/>
          </w:tblCellMar>
          <w:tblLook w:val="01E0" w:firstRow="1" w:lastRow="1" w:firstColumn="1" w:lastColumn="1" w:noHBand="0" w:noVBand="0"/>
        </w:tblPrEx>
        <w:trPr>
          <w:trHeight w:val="567"/>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7252E8AA"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Land ownership</w:t>
            </w:r>
          </w:p>
        </w:tc>
        <w:tc>
          <w:tcPr>
            <w:tcW w:w="2655" w:type="pct"/>
            <w:tcBorders>
              <w:top w:val="single" w:sz="5" w:space="0" w:color="000000"/>
              <w:left w:val="single" w:sz="5" w:space="0" w:color="000000"/>
              <w:bottom w:val="single" w:sz="5" w:space="0" w:color="000000"/>
              <w:right w:val="single" w:sz="5" w:space="0" w:color="000000"/>
            </w:tcBorders>
          </w:tcPr>
          <w:p w14:paraId="71B4A915" w14:textId="77777777" w:rsidR="00C67A14" w:rsidRPr="00367441" w:rsidRDefault="00C67A14" w:rsidP="00C67A14">
            <w:pPr>
              <w:spacing w:after="240"/>
              <w:jc w:val="both"/>
              <w:rPr>
                <w:sz w:val="18"/>
                <w:szCs w:val="18"/>
                <w:lang w:val="en-US" w:eastAsia="tr-TR"/>
              </w:rPr>
            </w:pPr>
          </w:p>
        </w:tc>
      </w:tr>
      <w:tr w:rsidR="00C67A14" w:rsidRPr="00367441" w14:paraId="51AC0E1F" w14:textId="77777777" w:rsidTr="00C67A14">
        <w:tblPrEx>
          <w:tblCellMar>
            <w:top w:w="0" w:type="dxa"/>
            <w:left w:w="0" w:type="dxa"/>
            <w:bottom w:w="0" w:type="dxa"/>
            <w:right w:w="0" w:type="dxa"/>
          </w:tblCellMar>
          <w:tblLook w:val="01E0" w:firstRow="1" w:lastRow="1" w:firstColumn="1" w:lastColumn="1" w:noHBand="0" w:noVBand="0"/>
        </w:tblPrEx>
        <w:trPr>
          <w:trHeight w:val="583"/>
        </w:trPr>
        <w:tc>
          <w:tcPr>
            <w:tcW w:w="2345" w:type="pct"/>
            <w:tcBorders>
              <w:top w:val="single" w:sz="5" w:space="0" w:color="000000"/>
              <w:left w:val="single" w:sz="5" w:space="0" w:color="000000"/>
              <w:bottom w:val="single" w:sz="5" w:space="0" w:color="000000"/>
              <w:right w:val="single" w:sz="5" w:space="0" w:color="000000"/>
            </w:tcBorders>
            <w:shd w:val="clear" w:color="auto" w:fill="FFFFFF"/>
          </w:tcPr>
          <w:p w14:paraId="112F0145" w14:textId="77777777" w:rsidR="00C67A14" w:rsidRPr="00367441" w:rsidRDefault="00C67A14" w:rsidP="00C67A14">
            <w:pPr>
              <w:spacing w:before="100" w:beforeAutospacing="1" w:after="100" w:afterAutospacing="1"/>
              <w:jc w:val="both"/>
              <w:rPr>
                <w:b/>
                <w:sz w:val="18"/>
                <w:szCs w:val="18"/>
                <w:lang w:val="en-US"/>
              </w:rPr>
            </w:pPr>
            <w:r w:rsidRPr="00367441">
              <w:rPr>
                <w:b/>
                <w:sz w:val="18"/>
                <w:szCs w:val="18"/>
                <w:lang w:val="en-US"/>
              </w:rPr>
              <w:t>Access routes to the Site</w:t>
            </w:r>
          </w:p>
        </w:tc>
        <w:tc>
          <w:tcPr>
            <w:tcW w:w="2655" w:type="pct"/>
            <w:tcBorders>
              <w:top w:val="single" w:sz="5" w:space="0" w:color="000000"/>
              <w:left w:val="single" w:sz="5" w:space="0" w:color="000000"/>
              <w:bottom w:val="single" w:sz="5" w:space="0" w:color="000000"/>
              <w:right w:val="single" w:sz="5" w:space="0" w:color="000000"/>
            </w:tcBorders>
          </w:tcPr>
          <w:p w14:paraId="53507BD9" w14:textId="77777777" w:rsidR="00C67A14" w:rsidRPr="00367441" w:rsidRDefault="00C67A14" w:rsidP="00C67A14">
            <w:pPr>
              <w:spacing w:after="240"/>
              <w:jc w:val="both"/>
              <w:rPr>
                <w:sz w:val="18"/>
                <w:szCs w:val="18"/>
                <w:lang w:val="en-US" w:eastAsia="tr-TR"/>
              </w:rPr>
            </w:pPr>
          </w:p>
        </w:tc>
      </w:tr>
    </w:tbl>
    <w:p w14:paraId="50A69061" w14:textId="77777777" w:rsidR="00C67A14" w:rsidRPr="00367441" w:rsidRDefault="00C67A14" w:rsidP="00C67A14">
      <w:pPr>
        <w:spacing w:after="240"/>
        <w:jc w:val="both"/>
        <w:rPr>
          <w:sz w:val="22"/>
          <w:szCs w:val="22"/>
          <w:lang w:val="en-US" w:eastAsia="tr-TR"/>
        </w:rPr>
      </w:pPr>
    </w:p>
    <w:p w14:paraId="20FDC044"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Baseline Environmental Conditions</w:t>
      </w:r>
    </w:p>
    <w:p w14:paraId="41C5C12D" w14:textId="77777777" w:rsidR="00C67A14" w:rsidRPr="00367441" w:rsidRDefault="00C67A14" w:rsidP="00C67A14">
      <w:pPr>
        <w:spacing w:after="240"/>
        <w:jc w:val="both"/>
        <w:rPr>
          <w:sz w:val="22"/>
          <w:szCs w:val="22"/>
          <w:lang w:val="en-US" w:eastAsia="tr-TR"/>
        </w:rPr>
      </w:pPr>
      <w:r w:rsidRPr="00367441">
        <w:rPr>
          <w:sz w:val="22"/>
          <w:szCs w:val="22"/>
          <w:lang w:val="en-US" w:eastAsia="tr-TR"/>
        </w:rPr>
        <w:t>Is the sub-project site located on or adjacent to any of the following (Provide information for all sites and alignment of the project components/sub-components, associated activities; give details, mention distance to these features in km)</w:t>
      </w:r>
    </w:p>
    <w:tbl>
      <w:tblPr>
        <w:tblW w:w="5020" w:type="pct"/>
        <w:tblInd w:w="-10" w:type="dxa"/>
        <w:tblCellMar>
          <w:left w:w="58" w:type="dxa"/>
          <w:right w:w="58" w:type="dxa"/>
        </w:tblCellMar>
        <w:tblLook w:val="01E0" w:firstRow="1" w:lastRow="1" w:firstColumn="1" w:lastColumn="1" w:noHBand="0" w:noVBand="0"/>
      </w:tblPr>
      <w:tblGrid>
        <w:gridCol w:w="680"/>
        <w:gridCol w:w="3992"/>
        <w:gridCol w:w="549"/>
        <w:gridCol w:w="556"/>
        <w:gridCol w:w="3024"/>
      </w:tblGrid>
      <w:tr w:rsidR="00C67A14" w:rsidRPr="00367441" w14:paraId="20133647" w14:textId="77777777" w:rsidTr="00C67A14">
        <w:trPr>
          <w:trHeight w:val="20"/>
          <w:tblHeader/>
        </w:trPr>
        <w:tc>
          <w:tcPr>
            <w:tcW w:w="386" w:type="pct"/>
            <w:tcBorders>
              <w:top w:val="single" w:sz="6" w:space="0" w:color="000000"/>
              <w:left w:val="single" w:sz="6" w:space="0" w:color="000000"/>
              <w:bottom w:val="single" w:sz="6" w:space="0" w:color="000000"/>
              <w:right w:val="single" w:sz="6" w:space="0" w:color="000000"/>
            </w:tcBorders>
            <w:shd w:val="clear" w:color="auto" w:fill="4472C4"/>
          </w:tcPr>
          <w:p w14:paraId="5A90B855" w14:textId="77777777" w:rsidR="00C67A14" w:rsidRPr="00367441" w:rsidRDefault="00C67A14" w:rsidP="00C67A14">
            <w:pPr>
              <w:spacing w:before="60" w:after="60"/>
              <w:rPr>
                <w:b/>
                <w:bCs/>
                <w:color w:val="FFFFFF"/>
                <w:sz w:val="18"/>
                <w:szCs w:val="18"/>
                <w:lang w:val="en-US" w:eastAsia="tr-TR"/>
              </w:rPr>
            </w:pPr>
            <w:r w:rsidRPr="00367441">
              <w:rPr>
                <w:b/>
                <w:bCs/>
                <w:color w:val="FFFFFF"/>
                <w:sz w:val="18"/>
                <w:szCs w:val="18"/>
                <w:lang w:val="en-US" w:eastAsia="tr-TR"/>
              </w:rPr>
              <w:t>No</w:t>
            </w:r>
          </w:p>
        </w:tc>
        <w:tc>
          <w:tcPr>
            <w:tcW w:w="2268" w:type="pct"/>
            <w:tcBorders>
              <w:top w:val="single" w:sz="6" w:space="0" w:color="000000"/>
              <w:left w:val="single" w:sz="6" w:space="0" w:color="000000"/>
              <w:bottom w:val="single" w:sz="6" w:space="0" w:color="000000"/>
              <w:right w:val="single" w:sz="6" w:space="0" w:color="000000"/>
            </w:tcBorders>
            <w:shd w:val="clear" w:color="auto" w:fill="4472C4"/>
          </w:tcPr>
          <w:p w14:paraId="7CFC7EAD" w14:textId="77777777" w:rsidR="00C67A14" w:rsidRPr="00367441" w:rsidRDefault="00C67A14" w:rsidP="00C67A14">
            <w:pPr>
              <w:spacing w:before="60" w:after="60"/>
              <w:ind w:left="113"/>
              <w:rPr>
                <w:b/>
                <w:bCs/>
                <w:color w:val="FFFFFF"/>
                <w:sz w:val="18"/>
                <w:szCs w:val="18"/>
                <w:lang w:val="en-US" w:eastAsia="tr-TR"/>
              </w:rPr>
            </w:pPr>
            <w:r w:rsidRPr="00367441">
              <w:rPr>
                <w:b/>
                <w:bCs/>
                <w:color w:val="FFFFFF"/>
                <w:sz w:val="18"/>
                <w:szCs w:val="18"/>
                <w:lang w:val="en-US" w:eastAsia="tr-TR"/>
              </w:rPr>
              <w:t>Environmental Aspects</w:t>
            </w:r>
          </w:p>
        </w:tc>
        <w:tc>
          <w:tcPr>
            <w:tcW w:w="312" w:type="pct"/>
            <w:tcBorders>
              <w:top w:val="single" w:sz="6" w:space="0" w:color="000000"/>
              <w:left w:val="single" w:sz="6" w:space="0" w:color="000000"/>
              <w:bottom w:val="single" w:sz="6" w:space="0" w:color="000000"/>
              <w:right w:val="single" w:sz="6" w:space="0" w:color="000000"/>
            </w:tcBorders>
            <w:shd w:val="clear" w:color="auto" w:fill="4472C4"/>
          </w:tcPr>
          <w:p w14:paraId="7D949EF7" w14:textId="77777777" w:rsidR="00C67A14" w:rsidRPr="00367441" w:rsidRDefault="00C67A14" w:rsidP="00C67A14">
            <w:pPr>
              <w:spacing w:before="60" w:after="60"/>
              <w:rPr>
                <w:b/>
                <w:bCs/>
                <w:color w:val="FFFFFF"/>
                <w:sz w:val="18"/>
                <w:szCs w:val="18"/>
                <w:lang w:val="en-US" w:eastAsia="tr-TR"/>
              </w:rPr>
            </w:pPr>
            <w:r w:rsidRPr="00367441">
              <w:rPr>
                <w:b/>
                <w:bCs/>
                <w:color w:val="FFFFFF"/>
                <w:sz w:val="18"/>
                <w:szCs w:val="18"/>
                <w:lang w:val="en-US" w:eastAsia="tr-TR"/>
              </w:rPr>
              <w:t>Yes</w:t>
            </w:r>
          </w:p>
        </w:tc>
        <w:tc>
          <w:tcPr>
            <w:tcW w:w="316" w:type="pct"/>
            <w:tcBorders>
              <w:top w:val="single" w:sz="6" w:space="0" w:color="000000"/>
              <w:left w:val="single" w:sz="6" w:space="0" w:color="000000"/>
              <w:bottom w:val="single" w:sz="6" w:space="0" w:color="000000"/>
              <w:right w:val="single" w:sz="6" w:space="0" w:color="000000"/>
            </w:tcBorders>
            <w:shd w:val="clear" w:color="auto" w:fill="4472C4"/>
          </w:tcPr>
          <w:p w14:paraId="49A36E21" w14:textId="77777777" w:rsidR="00C67A14" w:rsidRPr="00367441" w:rsidRDefault="00C67A14" w:rsidP="00C67A14">
            <w:pPr>
              <w:spacing w:before="60" w:after="60"/>
              <w:rPr>
                <w:b/>
                <w:bCs/>
                <w:color w:val="FFFFFF"/>
                <w:sz w:val="18"/>
                <w:szCs w:val="18"/>
                <w:lang w:val="en-US" w:eastAsia="tr-TR"/>
              </w:rPr>
            </w:pPr>
            <w:r w:rsidRPr="00367441">
              <w:rPr>
                <w:b/>
                <w:bCs/>
                <w:color w:val="FFFFFF"/>
                <w:sz w:val="18"/>
                <w:szCs w:val="18"/>
                <w:lang w:val="en-US" w:eastAsia="tr-TR"/>
              </w:rPr>
              <w:t>No</w:t>
            </w:r>
          </w:p>
        </w:tc>
        <w:tc>
          <w:tcPr>
            <w:tcW w:w="1718" w:type="pct"/>
            <w:tcBorders>
              <w:top w:val="single" w:sz="6" w:space="0" w:color="000000"/>
              <w:left w:val="single" w:sz="6" w:space="0" w:color="000000"/>
              <w:bottom w:val="single" w:sz="6" w:space="0" w:color="000000"/>
              <w:right w:val="single" w:sz="6" w:space="0" w:color="000000"/>
            </w:tcBorders>
            <w:shd w:val="clear" w:color="auto" w:fill="4472C4"/>
          </w:tcPr>
          <w:p w14:paraId="1DC4C055" w14:textId="77777777" w:rsidR="00C67A14" w:rsidRPr="00367441" w:rsidRDefault="00C67A14" w:rsidP="00C67A14">
            <w:pPr>
              <w:spacing w:before="60" w:after="60"/>
              <w:rPr>
                <w:b/>
                <w:bCs/>
                <w:color w:val="FFFFFF"/>
                <w:sz w:val="18"/>
                <w:szCs w:val="18"/>
                <w:lang w:val="en-US" w:eastAsia="tr-TR"/>
              </w:rPr>
            </w:pPr>
            <w:r w:rsidRPr="00367441">
              <w:rPr>
                <w:b/>
                <w:bCs/>
                <w:color w:val="FFFFFF"/>
                <w:sz w:val="18"/>
                <w:szCs w:val="18"/>
                <w:lang w:val="en-US" w:eastAsia="tr-TR"/>
              </w:rPr>
              <w:t>Details</w:t>
            </w:r>
          </w:p>
        </w:tc>
      </w:tr>
      <w:tr w:rsidR="00C67A14" w:rsidRPr="00367441" w14:paraId="03AAFD57" w14:textId="77777777" w:rsidTr="00415F75">
        <w:trPr>
          <w:trHeight w:val="20"/>
        </w:trPr>
        <w:tc>
          <w:tcPr>
            <w:tcW w:w="386" w:type="pct"/>
            <w:tcBorders>
              <w:top w:val="single" w:sz="5" w:space="0" w:color="000000"/>
              <w:left w:val="single" w:sz="5" w:space="0" w:color="000000"/>
              <w:bottom w:val="single" w:sz="5" w:space="0" w:color="000000"/>
              <w:right w:val="single" w:sz="5" w:space="0" w:color="000000"/>
            </w:tcBorders>
            <w:vAlign w:val="center"/>
          </w:tcPr>
          <w:p w14:paraId="1C15FA84" w14:textId="77777777" w:rsidR="00C67A14" w:rsidRPr="00367441" w:rsidRDefault="00C67A14" w:rsidP="00C67A14">
            <w:pPr>
              <w:numPr>
                <w:ilvl w:val="0"/>
                <w:numId w:val="67"/>
              </w:numPr>
              <w:spacing w:after="240"/>
              <w:ind w:left="470" w:hanging="357"/>
              <w:jc w:val="both"/>
              <w:rPr>
                <w:sz w:val="18"/>
                <w:szCs w:val="18"/>
                <w:lang w:val="en-US" w:eastAsia="tr-TR"/>
              </w:rPr>
            </w:pPr>
          </w:p>
        </w:tc>
        <w:tc>
          <w:tcPr>
            <w:tcW w:w="2268" w:type="pct"/>
            <w:tcBorders>
              <w:top w:val="single" w:sz="5" w:space="0" w:color="000000"/>
              <w:left w:val="single" w:sz="5" w:space="0" w:color="000000"/>
              <w:bottom w:val="single" w:sz="5" w:space="0" w:color="000000"/>
              <w:right w:val="single" w:sz="5" w:space="0" w:color="000000"/>
            </w:tcBorders>
            <w:vAlign w:val="center"/>
          </w:tcPr>
          <w:p w14:paraId="123860B0" w14:textId="77777777" w:rsidR="00C67A14" w:rsidRPr="00367441" w:rsidRDefault="00C67A14" w:rsidP="00C67A14">
            <w:pPr>
              <w:spacing w:before="60" w:after="60"/>
              <w:rPr>
                <w:sz w:val="18"/>
                <w:szCs w:val="18"/>
                <w:lang w:val="en-US" w:eastAsia="tr-TR"/>
              </w:rPr>
            </w:pPr>
            <w:r w:rsidRPr="00367441">
              <w:rPr>
                <w:sz w:val="18"/>
                <w:szCs w:val="18"/>
                <w:lang w:val="en-US" w:eastAsia="tr-TR"/>
              </w:rPr>
              <w:t>Sensitive ecosystems</w:t>
            </w:r>
          </w:p>
        </w:tc>
        <w:tc>
          <w:tcPr>
            <w:tcW w:w="312" w:type="pct"/>
            <w:tcBorders>
              <w:top w:val="single" w:sz="5" w:space="0" w:color="000000"/>
              <w:left w:val="single" w:sz="5" w:space="0" w:color="000000"/>
              <w:bottom w:val="single" w:sz="5" w:space="0" w:color="000000"/>
              <w:right w:val="single" w:sz="5" w:space="0" w:color="000000"/>
            </w:tcBorders>
          </w:tcPr>
          <w:p w14:paraId="17E20566" w14:textId="77777777" w:rsidR="00C67A14" w:rsidRPr="00367441" w:rsidRDefault="00C67A14" w:rsidP="00C67A14">
            <w:pPr>
              <w:spacing w:after="240"/>
              <w:jc w:val="both"/>
              <w:rPr>
                <w:sz w:val="18"/>
                <w:szCs w:val="18"/>
                <w:lang w:val="en-US" w:eastAsia="tr-TR"/>
              </w:rPr>
            </w:pPr>
          </w:p>
        </w:tc>
        <w:tc>
          <w:tcPr>
            <w:tcW w:w="316" w:type="pct"/>
            <w:tcBorders>
              <w:top w:val="single" w:sz="5" w:space="0" w:color="000000"/>
              <w:left w:val="single" w:sz="5" w:space="0" w:color="000000"/>
              <w:bottom w:val="single" w:sz="5" w:space="0" w:color="000000"/>
              <w:right w:val="single" w:sz="5" w:space="0" w:color="000000"/>
            </w:tcBorders>
          </w:tcPr>
          <w:p w14:paraId="54F5DC24" w14:textId="77777777" w:rsidR="00C67A14" w:rsidRPr="00367441" w:rsidRDefault="00C67A14" w:rsidP="00C67A14">
            <w:pPr>
              <w:spacing w:after="240"/>
              <w:jc w:val="both"/>
              <w:rPr>
                <w:sz w:val="18"/>
                <w:szCs w:val="18"/>
                <w:lang w:val="en-US" w:eastAsia="tr-TR"/>
              </w:rPr>
            </w:pPr>
          </w:p>
        </w:tc>
        <w:tc>
          <w:tcPr>
            <w:tcW w:w="1718" w:type="pct"/>
            <w:tcBorders>
              <w:top w:val="single" w:sz="5" w:space="0" w:color="000000"/>
              <w:left w:val="single" w:sz="5" w:space="0" w:color="000000"/>
              <w:bottom w:val="single" w:sz="5" w:space="0" w:color="000000"/>
              <w:right w:val="single" w:sz="5" w:space="0" w:color="000000"/>
            </w:tcBorders>
          </w:tcPr>
          <w:p w14:paraId="770B32DB" w14:textId="77777777" w:rsidR="00C67A14" w:rsidRPr="00367441" w:rsidRDefault="00C67A14" w:rsidP="00C67A14">
            <w:pPr>
              <w:spacing w:after="240"/>
              <w:jc w:val="both"/>
              <w:rPr>
                <w:sz w:val="18"/>
                <w:szCs w:val="18"/>
                <w:lang w:val="en-US" w:eastAsia="tr-TR"/>
              </w:rPr>
            </w:pPr>
          </w:p>
        </w:tc>
      </w:tr>
      <w:tr w:rsidR="00C67A14" w:rsidRPr="00367441" w14:paraId="3D16D188" w14:textId="77777777" w:rsidTr="00415F75">
        <w:trPr>
          <w:trHeight w:val="20"/>
        </w:trPr>
        <w:tc>
          <w:tcPr>
            <w:tcW w:w="386" w:type="pct"/>
            <w:tcBorders>
              <w:top w:val="single" w:sz="5" w:space="0" w:color="000000"/>
              <w:left w:val="single" w:sz="5" w:space="0" w:color="000000"/>
              <w:bottom w:val="single" w:sz="5" w:space="0" w:color="000000"/>
              <w:right w:val="single" w:sz="5" w:space="0" w:color="000000"/>
            </w:tcBorders>
            <w:vAlign w:val="center"/>
          </w:tcPr>
          <w:p w14:paraId="51C596CC" w14:textId="77777777" w:rsidR="00C67A14" w:rsidRPr="00367441" w:rsidRDefault="00C67A14" w:rsidP="00C67A14">
            <w:pPr>
              <w:numPr>
                <w:ilvl w:val="0"/>
                <w:numId w:val="67"/>
              </w:numPr>
              <w:spacing w:after="240"/>
              <w:ind w:left="470" w:hanging="357"/>
              <w:jc w:val="both"/>
              <w:rPr>
                <w:sz w:val="18"/>
                <w:szCs w:val="18"/>
                <w:lang w:val="en-US" w:eastAsia="tr-TR"/>
              </w:rPr>
            </w:pPr>
          </w:p>
        </w:tc>
        <w:tc>
          <w:tcPr>
            <w:tcW w:w="2268" w:type="pct"/>
            <w:tcBorders>
              <w:top w:val="single" w:sz="5" w:space="0" w:color="000000"/>
              <w:left w:val="single" w:sz="5" w:space="0" w:color="000000"/>
              <w:bottom w:val="single" w:sz="5" w:space="0" w:color="000000"/>
              <w:right w:val="single" w:sz="5" w:space="0" w:color="000000"/>
            </w:tcBorders>
            <w:vAlign w:val="center"/>
          </w:tcPr>
          <w:p w14:paraId="2436DFAF" w14:textId="77777777" w:rsidR="00C67A14" w:rsidRPr="00367441" w:rsidRDefault="00C67A14" w:rsidP="00C67A14">
            <w:pPr>
              <w:spacing w:before="60" w:after="60"/>
              <w:rPr>
                <w:sz w:val="18"/>
                <w:szCs w:val="18"/>
                <w:lang w:val="en-US" w:eastAsia="tr-TR"/>
              </w:rPr>
            </w:pPr>
            <w:r w:rsidRPr="00367441">
              <w:rPr>
                <w:sz w:val="18"/>
                <w:szCs w:val="18"/>
                <w:lang w:val="en-US" w:eastAsia="tr-TR"/>
              </w:rPr>
              <w:t>Natural habitats</w:t>
            </w:r>
          </w:p>
        </w:tc>
        <w:tc>
          <w:tcPr>
            <w:tcW w:w="312" w:type="pct"/>
            <w:tcBorders>
              <w:top w:val="single" w:sz="5" w:space="0" w:color="000000"/>
              <w:left w:val="single" w:sz="5" w:space="0" w:color="000000"/>
              <w:bottom w:val="single" w:sz="5" w:space="0" w:color="000000"/>
              <w:right w:val="single" w:sz="5" w:space="0" w:color="000000"/>
            </w:tcBorders>
          </w:tcPr>
          <w:p w14:paraId="683012AA" w14:textId="77777777" w:rsidR="00C67A14" w:rsidRPr="00367441" w:rsidRDefault="00C67A14" w:rsidP="00C67A14">
            <w:pPr>
              <w:spacing w:after="240"/>
              <w:jc w:val="both"/>
              <w:rPr>
                <w:sz w:val="18"/>
                <w:szCs w:val="18"/>
                <w:lang w:val="en-US" w:eastAsia="tr-TR"/>
              </w:rPr>
            </w:pPr>
          </w:p>
        </w:tc>
        <w:tc>
          <w:tcPr>
            <w:tcW w:w="316" w:type="pct"/>
            <w:tcBorders>
              <w:top w:val="single" w:sz="5" w:space="0" w:color="000000"/>
              <w:left w:val="single" w:sz="5" w:space="0" w:color="000000"/>
              <w:bottom w:val="single" w:sz="5" w:space="0" w:color="000000"/>
              <w:right w:val="single" w:sz="5" w:space="0" w:color="000000"/>
            </w:tcBorders>
          </w:tcPr>
          <w:p w14:paraId="1748F8A6" w14:textId="77777777" w:rsidR="00C67A14" w:rsidRPr="00367441" w:rsidRDefault="00C67A14" w:rsidP="00C67A14">
            <w:pPr>
              <w:spacing w:after="240"/>
              <w:jc w:val="both"/>
              <w:rPr>
                <w:sz w:val="18"/>
                <w:szCs w:val="18"/>
                <w:lang w:val="en-US" w:eastAsia="tr-TR"/>
              </w:rPr>
            </w:pPr>
          </w:p>
        </w:tc>
        <w:tc>
          <w:tcPr>
            <w:tcW w:w="1718" w:type="pct"/>
            <w:tcBorders>
              <w:top w:val="single" w:sz="5" w:space="0" w:color="000000"/>
              <w:left w:val="single" w:sz="5" w:space="0" w:color="000000"/>
              <w:bottom w:val="single" w:sz="5" w:space="0" w:color="000000"/>
              <w:right w:val="single" w:sz="5" w:space="0" w:color="000000"/>
            </w:tcBorders>
          </w:tcPr>
          <w:p w14:paraId="6577B991" w14:textId="77777777" w:rsidR="00C67A14" w:rsidRPr="00367441" w:rsidRDefault="00C67A14" w:rsidP="00C67A14">
            <w:pPr>
              <w:spacing w:after="240"/>
              <w:jc w:val="both"/>
              <w:rPr>
                <w:sz w:val="18"/>
                <w:szCs w:val="18"/>
                <w:lang w:val="en-US" w:eastAsia="tr-TR"/>
              </w:rPr>
            </w:pPr>
          </w:p>
        </w:tc>
      </w:tr>
      <w:tr w:rsidR="00C67A14" w:rsidRPr="00367441" w14:paraId="7A0E0667" w14:textId="77777777" w:rsidTr="00415F75">
        <w:trPr>
          <w:trHeight w:val="20"/>
        </w:trPr>
        <w:tc>
          <w:tcPr>
            <w:tcW w:w="386" w:type="pct"/>
            <w:tcBorders>
              <w:top w:val="single" w:sz="5" w:space="0" w:color="000000"/>
              <w:left w:val="single" w:sz="5" w:space="0" w:color="000000"/>
              <w:bottom w:val="single" w:sz="5" w:space="0" w:color="000000"/>
              <w:right w:val="single" w:sz="5" w:space="0" w:color="000000"/>
            </w:tcBorders>
            <w:vAlign w:val="center"/>
          </w:tcPr>
          <w:p w14:paraId="2F7130CA" w14:textId="77777777" w:rsidR="00C67A14" w:rsidRPr="00367441" w:rsidRDefault="00C67A14" w:rsidP="00C67A14">
            <w:pPr>
              <w:numPr>
                <w:ilvl w:val="0"/>
                <w:numId w:val="67"/>
              </w:numPr>
              <w:spacing w:after="240"/>
              <w:ind w:left="470" w:hanging="357"/>
              <w:jc w:val="both"/>
              <w:rPr>
                <w:sz w:val="18"/>
                <w:szCs w:val="18"/>
                <w:lang w:val="en-US" w:eastAsia="tr-TR"/>
              </w:rPr>
            </w:pPr>
          </w:p>
        </w:tc>
        <w:tc>
          <w:tcPr>
            <w:tcW w:w="2268" w:type="pct"/>
            <w:tcBorders>
              <w:top w:val="single" w:sz="5" w:space="0" w:color="000000"/>
              <w:left w:val="single" w:sz="5" w:space="0" w:color="000000"/>
              <w:bottom w:val="single" w:sz="5" w:space="0" w:color="000000"/>
              <w:right w:val="single" w:sz="5" w:space="0" w:color="000000"/>
            </w:tcBorders>
            <w:vAlign w:val="center"/>
          </w:tcPr>
          <w:p w14:paraId="24697BD1" w14:textId="77777777" w:rsidR="00C67A14" w:rsidRPr="00367441" w:rsidRDefault="00C67A14" w:rsidP="00C67A14">
            <w:pPr>
              <w:spacing w:before="60" w:after="60"/>
              <w:rPr>
                <w:sz w:val="18"/>
                <w:szCs w:val="18"/>
                <w:lang w:val="en-US" w:eastAsia="tr-TR"/>
              </w:rPr>
            </w:pPr>
            <w:r w:rsidRPr="00367441">
              <w:rPr>
                <w:sz w:val="18"/>
                <w:szCs w:val="18"/>
                <w:lang w:val="en-US" w:eastAsia="tr-TR"/>
              </w:rPr>
              <w:t>Areas with protection status (cultural /archaeological /natural)</w:t>
            </w:r>
          </w:p>
        </w:tc>
        <w:tc>
          <w:tcPr>
            <w:tcW w:w="312" w:type="pct"/>
            <w:tcBorders>
              <w:top w:val="single" w:sz="5" w:space="0" w:color="000000"/>
              <w:left w:val="single" w:sz="5" w:space="0" w:color="000000"/>
              <w:bottom w:val="single" w:sz="5" w:space="0" w:color="000000"/>
              <w:right w:val="single" w:sz="5" w:space="0" w:color="000000"/>
            </w:tcBorders>
          </w:tcPr>
          <w:p w14:paraId="7DBFD0DF" w14:textId="77777777" w:rsidR="00C67A14" w:rsidRPr="00367441" w:rsidRDefault="00C67A14" w:rsidP="00C67A14">
            <w:pPr>
              <w:spacing w:after="240"/>
              <w:jc w:val="both"/>
              <w:rPr>
                <w:sz w:val="18"/>
                <w:szCs w:val="18"/>
                <w:lang w:val="en-US" w:eastAsia="tr-TR"/>
              </w:rPr>
            </w:pPr>
          </w:p>
        </w:tc>
        <w:tc>
          <w:tcPr>
            <w:tcW w:w="316" w:type="pct"/>
            <w:tcBorders>
              <w:top w:val="single" w:sz="5" w:space="0" w:color="000000"/>
              <w:left w:val="single" w:sz="5" w:space="0" w:color="000000"/>
              <w:bottom w:val="single" w:sz="5" w:space="0" w:color="000000"/>
              <w:right w:val="single" w:sz="5" w:space="0" w:color="000000"/>
            </w:tcBorders>
          </w:tcPr>
          <w:p w14:paraId="42BCF3F2" w14:textId="77777777" w:rsidR="00C67A14" w:rsidRPr="00367441" w:rsidRDefault="00C67A14" w:rsidP="00C67A14">
            <w:pPr>
              <w:spacing w:after="240"/>
              <w:jc w:val="both"/>
              <w:rPr>
                <w:sz w:val="18"/>
                <w:szCs w:val="18"/>
                <w:lang w:val="en-US" w:eastAsia="tr-TR"/>
              </w:rPr>
            </w:pPr>
          </w:p>
        </w:tc>
        <w:tc>
          <w:tcPr>
            <w:tcW w:w="1718" w:type="pct"/>
            <w:tcBorders>
              <w:top w:val="single" w:sz="5" w:space="0" w:color="000000"/>
              <w:left w:val="single" w:sz="5" w:space="0" w:color="000000"/>
              <w:bottom w:val="single" w:sz="5" w:space="0" w:color="000000"/>
              <w:right w:val="single" w:sz="5" w:space="0" w:color="000000"/>
            </w:tcBorders>
          </w:tcPr>
          <w:p w14:paraId="65E76B58" w14:textId="77777777" w:rsidR="00C67A14" w:rsidRPr="00367441" w:rsidRDefault="00C67A14" w:rsidP="00C67A14">
            <w:pPr>
              <w:spacing w:after="240"/>
              <w:jc w:val="both"/>
              <w:rPr>
                <w:sz w:val="18"/>
                <w:szCs w:val="18"/>
                <w:lang w:val="en-US" w:eastAsia="tr-TR"/>
              </w:rPr>
            </w:pPr>
          </w:p>
        </w:tc>
      </w:tr>
      <w:tr w:rsidR="00C67A14" w:rsidRPr="00367441" w14:paraId="3B8748FE" w14:textId="77777777" w:rsidTr="00415F75">
        <w:trPr>
          <w:trHeight w:val="20"/>
        </w:trPr>
        <w:tc>
          <w:tcPr>
            <w:tcW w:w="386" w:type="pct"/>
            <w:tcBorders>
              <w:top w:val="single" w:sz="5" w:space="0" w:color="000000"/>
              <w:left w:val="single" w:sz="5" w:space="0" w:color="000000"/>
              <w:bottom w:val="single" w:sz="5" w:space="0" w:color="000000"/>
              <w:right w:val="single" w:sz="5" w:space="0" w:color="000000"/>
            </w:tcBorders>
            <w:vAlign w:val="center"/>
          </w:tcPr>
          <w:p w14:paraId="07188BCB" w14:textId="77777777" w:rsidR="00C67A14" w:rsidRPr="00367441" w:rsidRDefault="00C67A14" w:rsidP="00C67A14">
            <w:pPr>
              <w:numPr>
                <w:ilvl w:val="0"/>
                <w:numId w:val="67"/>
              </w:numPr>
              <w:spacing w:after="240"/>
              <w:ind w:left="470" w:hanging="357"/>
              <w:jc w:val="both"/>
              <w:rPr>
                <w:sz w:val="18"/>
                <w:szCs w:val="18"/>
                <w:lang w:val="en-US" w:eastAsia="tr-TR"/>
              </w:rPr>
            </w:pPr>
          </w:p>
        </w:tc>
        <w:tc>
          <w:tcPr>
            <w:tcW w:w="2268" w:type="pct"/>
            <w:tcBorders>
              <w:top w:val="single" w:sz="5" w:space="0" w:color="000000"/>
              <w:left w:val="single" w:sz="5" w:space="0" w:color="000000"/>
              <w:bottom w:val="single" w:sz="5" w:space="0" w:color="000000"/>
              <w:right w:val="single" w:sz="5" w:space="0" w:color="000000"/>
            </w:tcBorders>
            <w:vAlign w:val="center"/>
          </w:tcPr>
          <w:p w14:paraId="53B78D4A" w14:textId="77777777" w:rsidR="00C67A14" w:rsidRPr="00367441" w:rsidRDefault="00C67A14" w:rsidP="00C67A14">
            <w:pPr>
              <w:spacing w:before="60" w:after="60"/>
              <w:rPr>
                <w:sz w:val="18"/>
                <w:szCs w:val="18"/>
                <w:lang w:val="en-US" w:eastAsia="tr-TR"/>
              </w:rPr>
            </w:pPr>
            <w:r w:rsidRPr="00367441">
              <w:rPr>
                <w:sz w:val="18"/>
                <w:szCs w:val="18"/>
                <w:lang w:val="en-US" w:eastAsia="tr-TR"/>
              </w:rPr>
              <w:t xml:space="preserve">Critical habitats </w:t>
            </w:r>
          </w:p>
        </w:tc>
        <w:tc>
          <w:tcPr>
            <w:tcW w:w="312" w:type="pct"/>
            <w:tcBorders>
              <w:top w:val="single" w:sz="5" w:space="0" w:color="000000"/>
              <w:left w:val="single" w:sz="5" w:space="0" w:color="000000"/>
              <w:bottom w:val="single" w:sz="5" w:space="0" w:color="000000"/>
              <w:right w:val="single" w:sz="5" w:space="0" w:color="000000"/>
            </w:tcBorders>
          </w:tcPr>
          <w:p w14:paraId="43B41F9B" w14:textId="77777777" w:rsidR="00C67A14" w:rsidRPr="00367441" w:rsidRDefault="00C67A14" w:rsidP="00C67A14">
            <w:pPr>
              <w:spacing w:after="240"/>
              <w:jc w:val="both"/>
              <w:rPr>
                <w:sz w:val="18"/>
                <w:szCs w:val="18"/>
                <w:lang w:val="en-US" w:eastAsia="tr-TR"/>
              </w:rPr>
            </w:pPr>
          </w:p>
        </w:tc>
        <w:tc>
          <w:tcPr>
            <w:tcW w:w="316" w:type="pct"/>
            <w:tcBorders>
              <w:top w:val="single" w:sz="5" w:space="0" w:color="000000"/>
              <w:left w:val="single" w:sz="5" w:space="0" w:color="000000"/>
              <w:bottom w:val="single" w:sz="5" w:space="0" w:color="000000"/>
              <w:right w:val="single" w:sz="5" w:space="0" w:color="000000"/>
            </w:tcBorders>
          </w:tcPr>
          <w:p w14:paraId="702D6156" w14:textId="77777777" w:rsidR="00C67A14" w:rsidRPr="00367441" w:rsidRDefault="00C67A14" w:rsidP="00C67A14">
            <w:pPr>
              <w:spacing w:after="240"/>
              <w:jc w:val="both"/>
              <w:rPr>
                <w:sz w:val="18"/>
                <w:szCs w:val="18"/>
                <w:lang w:val="en-US" w:eastAsia="tr-TR"/>
              </w:rPr>
            </w:pPr>
          </w:p>
        </w:tc>
        <w:tc>
          <w:tcPr>
            <w:tcW w:w="1718" w:type="pct"/>
            <w:tcBorders>
              <w:top w:val="single" w:sz="5" w:space="0" w:color="000000"/>
              <w:left w:val="single" w:sz="5" w:space="0" w:color="000000"/>
              <w:bottom w:val="single" w:sz="5" w:space="0" w:color="000000"/>
              <w:right w:val="single" w:sz="5" w:space="0" w:color="000000"/>
            </w:tcBorders>
          </w:tcPr>
          <w:p w14:paraId="17FC0CE4" w14:textId="77777777" w:rsidR="00C67A14" w:rsidRPr="00367441" w:rsidRDefault="00C67A14" w:rsidP="00C67A14">
            <w:pPr>
              <w:spacing w:after="240"/>
              <w:jc w:val="both"/>
              <w:rPr>
                <w:sz w:val="18"/>
                <w:szCs w:val="18"/>
                <w:lang w:val="en-US" w:eastAsia="tr-TR"/>
              </w:rPr>
            </w:pPr>
          </w:p>
        </w:tc>
      </w:tr>
      <w:tr w:rsidR="00C67A14" w:rsidRPr="00367441" w14:paraId="09D0384A" w14:textId="77777777" w:rsidTr="00415F75">
        <w:trPr>
          <w:trHeight w:val="20"/>
        </w:trPr>
        <w:tc>
          <w:tcPr>
            <w:tcW w:w="386" w:type="pct"/>
            <w:tcBorders>
              <w:top w:val="single" w:sz="5" w:space="0" w:color="000000"/>
              <w:left w:val="single" w:sz="5" w:space="0" w:color="000000"/>
              <w:bottom w:val="single" w:sz="5" w:space="0" w:color="000000"/>
              <w:right w:val="single" w:sz="5" w:space="0" w:color="000000"/>
            </w:tcBorders>
            <w:vAlign w:val="center"/>
          </w:tcPr>
          <w:p w14:paraId="5007FAA9" w14:textId="77777777" w:rsidR="00C67A14" w:rsidRPr="00367441" w:rsidRDefault="00C67A14" w:rsidP="00C67A14">
            <w:pPr>
              <w:numPr>
                <w:ilvl w:val="0"/>
                <w:numId w:val="67"/>
              </w:numPr>
              <w:spacing w:after="240"/>
              <w:ind w:left="470" w:hanging="357"/>
              <w:jc w:val="both"/>
              <w:rPr>
                <w:sz w:val="18"/>
                <w:szCs w:val="18"/>
                <w:lang w:val="en-US" w:eastAsia="tr-TR"/>
              </w:rPr>
            </w:pPr>
          </w:p>
        </w:tc>
        <w:tc>
          <w:tcPr>
            <w:tcW w:w="2268" w:type="pct"/>
            <w:tcBorders>
              <w:top w:val="single" w:sz="5" w:space="0" w:color="000000"/>
              <w:left w:val="single" w:sz="5" w:space="0" w:color="000000"/>
              <w:bottom w:val="single" w:sz="5" w:space="0" w:color="000000"/>
              <w:right w:val="single" w:sz="5" w:space="0" w:color="000000"/>
            </w:tcBorders>
            <w:vAlign w:val="center"/>
          </w:tcPr>
          <w:p w14:paraId="5D27FCAF" w14:textId="77777777" w:rsidR="00C67A14" w:rsidRPr="00367441" w:rsidRDefault="00C67A14" w:rsidP="00C67A14">
            <w:pPr>
              <w:spacing w:before="60" w:after="60"/>
              <w:rPr>
                <w:sz w:val="18"/>
                <w:szCs w:val="18"/>
                <w:lang w:val="en-US" w:eastAsia="tr-TR"/>
              </w:rPr>
            </w:pPr>
            <w:r w:rsidRPr="00367441">
              <w:rPr>
                <w:sz w:val="18"/>
                <w:szCs w:val="18"/>
                <w:lang w:val="en-US" w:eastAsia="tr-TR"/>
              </w:rPr>
              <w:t>Describe the soil and vegetation on site</w:t>
            </w:r>
          </w:p>
        </w:tc>
        <w:tc>
          <w:tcPr>
            <w:tcW w:w="312" w:type="pct"/>
            <w:tcBorders>
              <w:top w:val="single" w:sz="5" w:space="0" w:color="000000"/>
              <w:left w:val="single" w:sz="5" w:space="0" w:color="000000"/>
              <w:bottom w:val="single" w:sz="5" w:space="0" w:color="000000"/>
              <w:right w:val="single" w:sz="5" w:space="0" w:color="000000"/>
            </w:tcBorders>
          </w:tcPr>
          <w:p w14:paraId="6215B6DD" w14:textId="77777777" w:rsidR="00C67A14" w:rsidRPr="00367441" w:rsidRDefault="00C67A14" w:rsidP="00C67A14">
            <w:pPr>
              <w:spacing w:after="240"/>
              <w:jc w:val="both"/>
              <w:rPr>
                <w:sz w:val="18"/>
                <w:szCs w:val="18"/>
                <w:lang w:val="en-US" w:eastAsia="tr-TR"/>
              </w:rPr>
            </w:pPr>
            <w:r w:rsidRPr="00367441">
              <w:rPr>
                <w:sz w:val="18"/>
                <w:szCs w:val="18"/>
                <w:lang w:val="en-US" w:eastAsia="tr-TR"/>
              </w:rPr>
              <w:t>n/a</w:t>
            </w:r>
          </w:p>
        </w:tc>
        <w:tc>
          <w:tcPr>
            <w:tcW w:w="316" w:type="pct"/>
            <w:tcBorders>
              <w:top w:val="single" w:sz="5" w:space="0" w:color="000000"/>
              <w:left w:val="single" w:sz="5" w:space="0" w:color="000000"/>
              <w:bottom w:val="single" w:sz="5" w:space="0" w:color="000000"/>
              <w:right w:val="single" w:sz="5" w:space="0" w:color="000000"/>
            </w:tcBorders>
          </w:tcPr>
          <w:p w14:paraId="76152EB3" w14:textId="77777777" w:rsidR="00C67A14" w:rsidRPr="00367441" w:rsidRDefault="00C67A14" w:rsidP="00C67A14">
            <w:pPr>
              <w:spacing w:after="240"/>
              <w:jc w:val="both"/>
              <w:rPr>
                <w:sz w:val="18"/>
                <w:szCs w:val="18"/>
                <w:lang w:val="en-US" w:eastAsia="tr-TR"/>
              </w:rPr>
            </w:pPr>
            <w:r w:rsidRPr="00367441">
              <w:rPr>
                <w:sz w:val="18"/>
                <w:szCs w:val="18"/>
                <w:lang w:val="en-US" w:eastAsia="tr-TR"/>
              </w:rPr>
              <w:t>n/a</w:t>
            </w:r>
          </w:p>
        </w:tc>
        <w:tc>
          <w:tcPr>
            <w:tcW w:w="1718" w:type="pct"/>
            <w:tcBorders>
              <w:top w:val="single" w:sz="5" w:space="0" w:color="000000"/>
              <w:left w:val="single" w:sz="5" w:space="0" w:color="000000"/>
              <w:bottom w:val="single" w:sz="5" w:space="0" w:color="000000"/>
              <w:right w:val="single" w:sz="5" w:space="0" w:color="000000"/>
            </w:tcBorders>
          </w:tcPr>
          <w:p w14:paraId="25AD70E1" w14:textId="77777777" w:rsidR="00C67A14" w:rsidRPr="00367441" w:rsidRDefault="00C67A14" w:rsidP="00C67A14">
            <w:pPr>
              <w:spacing w:after="240"/>
              <w:rPr>
                <w:sz w:val="18"/>
                <w:szCs w:val="18"/>
                <w:lang w:val="en-US" w:eastAsia="tr-TR"/>
              </w:rPr>
            </w:pPr>
          </w:p>
        </w:tc>
      </w:tr>
    </w:tbl>
    <w:p w14:paraId="140C2C7A" w14:textId="77777777" w:rsidR="00C67A14" w:rsidRPr="00367441" w:rsidRDefault="00C67A14" w:rsidP="00C67A14">
      <w:pPr>
        <w:spacing w:after="240"/>
        <w:jc w:val="both"/>
        <w:rPr>
          <w:sz w:val="22"/>
          <w:szCs w:val="22"/>
          <w:lang w:val="en-US" w:eastAsia="tr-TR"/>
        </w:rPr>
      </w:pPr>
    </w:p>
    <w:p w14:paraId="321303A3" w14:textId="77777777" w:rsidR="00C67A14" w:rsidRPr="00367441" w:rsidRDefault="00C67A14" w:rsidP="00C67A14">
      <w:pPr>
        <w:jc w:val="both"/>
        <w:rPr>
          <w:b/>
          <w:sz w:val="22"/>
          <w:szCs w:val="22"/>
          <w:lang w:val="en-US" w:eastAsia="tr-TR"/>
        </w:rPr>
      </w:pPr>
      <w:r w:rsidRPr="00367441">
        <w:rPr>
          <w:b/>
          <w:sz w:val="22"/>
          <w:szCs w:val="22"/>
          <w:lang w:val="en-US" w:eastAsia="tr-TR"/>
        </w:rPr>
        <w:br w:type="page"/>
      </w:r>
    </w:p>
    <w:p w14:paraId="1E7F4A5A"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lastRenderedPageBreak/>
        <w:t>Sensitive Receptors</w:t>
      </w:r>
    </w:p>
    <w:p w14:paraId="145412C6" w14:textId="77777777" w:rsidR="00C67A14" w:rsidRPr="00367441" w:rsidRDefault="00C67A14" w:rsidP="00C67A14">
      <w:pPr>
        <w:spacing w:after="240"/>
        <w:jc w:val="both"/>
        <w:rPr>
          <w:b/>
          <w:sz w:val="22"/>
          <w:szCs w:val="22"/>
          <w:lang w:val="en-US" w:eastAsia="tr-TR"/>
        </w:rPr>
      </w:pPr>
      <w:r w:rsidRPr="00367441">
        <w:rPr>
          <w:b/>
          <w:sz w:val="22"/>
          <w:szCs w:val="22"/>
          <w:lang w:val="en-US" w:eastAsia="tr-TR"/>
        </w:rPr>
        <w:t xml:space="preserve">Are there sensitive receptors in the area of influence of the sub-project, such </w:t>
      </w:r>
      <w:proofErr w:type="gramStart"/>
      <w:r w:rsidRPr="00367441">
        <w:rPr>
          <w:b/>
          <w:sz w:val="22"/>
          <w:szCs w:val="22"/>
          <w:lang w:val="en-US" w:eastAsia="tr-TR"/>
        </w:rPr>
        <w:t>as:</w:t>
      </w:r>
      <w:proofErr w:type="gramEnd"/>
    </w:p>
    <w:tbl>
      <w:tblPr>
        <w:tblW w:w="5000" w:type="pct"/>
        <w:tblCellMar>
          <w:left w:w="58" w:type="dxa"/>
          <w:right w:w="58" w:type="dxa"/>
        </w:tblCellMar>
        <w:tblLook w:val="01E0" w:firstRow="1" w:lastRow="1" w:firstColumn="1" w:lastColumn="1" w:noHBand="0" w:noVBand="0"/>
      </w:tblPr>
      <w:tblGrid>
        <w:gridCol w:w="826"/>
        <w:gridCol w:w="3797"/>
        <w:gridCol w:w="594"/>
        <w:gridCol w:w="635"/>
        <w:gridCol w:w="2914"/>
      </w:tblGrid>
      <w:tr w:rsidR="00C67A14" w:rsidRPr="00367441" w14:paraId="539ADFFB" w14:textId="77777777" w:rsidTr="00C67A14">
        <w:trPr>
          <w:trHeight w:val="20"/>
          <w:tblHeader/>
        </w:trPr>
        <w:tc>
          <w:tcPr>
            <w:tcW w:w="471" w:type="pct"/>
            <w:tcBorders>
              <w:top w:val="single" w:sz="6" w:space="0" w:color="000000"/>
              <w:left w:val="single" w:sz="6" w:space="0" w:color="000000"/>
              <w:bottom w:val="single" w:sz="6" w:space="0" w:color="000000"/>
              <w:right w:val="single" w:sz="6" w:space="0" w:color="000000"/>
            </w:tcBorders>
            <w:shd w:val="clear" w:color="auto" w:fill="4472C4"/>
          </w:tcPr>
          <w:p w14:paraId="7860F29E"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No</w:t>
            </w:r>
          </w:p>
        </w:tc>
        <w:tc>
          <w:tcPr>
            <w:tcW w:w="2166" w:type="pct"/>
            <w:tcBorders>
              <w:top w:val="single" w:sz="6" w:space="0" w:color="000000"/>
              <w:left w:val="single" w:sz="6" w:space="0" w:color="000000"/>
              <w:bottom w:val="single" w:sz="6" w:space="0" w:color="000000"/>
              <w:right w:val="single" w:sz="6" w:space="0" w:color="000000"/>
            </w:tcBorders>
            <w:shd w:val="clear" w:color="auto" w:fill="4472C4"/>
          </w:tcPr>
          <w:p w14:paraId="3A489C8C"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Sensitive receptors</w:t>
            </w:r>
          </w:p>
        </w:tc>
        <w:tc>
          <w:tcPr>
            <w:tcW w:w="339" w:type="pct"/>
            <w:tcBorders>
              <w:top w:val="single" w:sz="6" w:space="0" w:color="000000"/>
              <w:left w:val="single" w:sz="6" w:space="0" w:color="000000"/>
              <w:bottom w:val="single" w:sz="6" w:space="0" w:color="000000"/>
              <w:right w:val="single" w:sz="6" w:space="0" w:color="000000"/>
            </w:tcBorders>
            <w:shd w:val="clear" w:color="auto" w:fill="4472C4"/>
          </w:tcPr>
          <w:p w14:paraId="0EAA7829"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Yes</w:t>
            </w:r>
          </w:p>
        </w:tc>
        <w:tc>
          <w:tcPr>
            <w:tcW w:w="362" w:type="pct"/>
            <w:tcBorders>
              <w:top w:val="single" w:sz="6" w:space="0" w:color="000000"/>
              <w:left w:val="single" w:sz="6" w:space="0" w:color="000000"/>
              <w:bottom w:val="single" w:sz="6" w:space="0" w:color="000000"/>
              <w:right w:val="single" w:sz="6" w:space="0" w:color="000000"/>
            </w:tcBorders>
            <w:shd w:val="clear" w:color="auto" w:fill="4472C4"/>
          </w:tcPr>
          <w:p w14:paraId="3CD07371"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No</w:t>
            </w:r>
          </w:p>
        </w:tc>
        <w:tc>
          <w:tcPr>
            <w:tcW w:w="1663" w:type="pct"/>
            <w:tcBorders>
              <w:top w:val="single" w:sz="6" w:space="0" w:color="000000"/>
              <w:left w:val="single" w:sz="6" w:space="0" w:color="000000"/>
              <w:bottom w:val="single" w:sz="6" w:space="0" w:color="000000"/>
              <w:right w:val="single" w:sz="6" w:space="0" w:color="000000"/>
            </w:tcBorders>
            <w:shd w:val="clear" w:color="auto" w:fill="4472C4"/>
          </w:tcPr>
          <w:p w14:paraId="23E998E2"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04D965E3"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778F7DC4"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56D8C362" w14:textId="77777777" w:rsidR="00C67A14" w:rsidRPr="00367441" w:rsidRDefault="00C67A14" w:rsidP="00C67A14">
            <w:pPr>
              <w:spacing w:before="60" w:after="60"/>
              <w:rPr>
                <w:sz w:val="18"/>
                <w:szCs w:val="18"/>
                <w:lang w:val="en-US" w:eastAsia="tr-TR"/>
              </w:rPr>
            </w:pPr>
            <w:r w:rsidRPr="00367441">
              <w:rPr>
                <w:sz w:val="18"/>
                <w:szCs w:val="18"/>
                <w:lang w:val="en-US" w:eastAsia="tr-TR"/>
              </w:rPr>
              <w:t xml:space="preserve">Housing units, schools, </w:t>
            </w:r>
            <w:proofErr w:type="gramStart"/>
            <w:r w:rsidRPr="00367441">
              <w:rPr>
                <w:sz w:val="18"/>
                <w:szCs w:val="18"/>
                <w:lang w:val="en-US" w:eastAsia="tr-TR"/>
              </w:rPr>
              <w:t>hospitals</w:t>
            </w:r>
            <w:proofErr w:type="gramEnd"/>
            <w:r w:rsidRPr="00367441">
              <w:rPr>
                <w:sz w:val="18"/>
                <w:szCs w:val="18"/>
                <w:lang w:val="en-US" w:eastAsia="tr-TR"/>
              </w:rPr>
              <w:t xml:space="preserve"> or other sensitive receptors</w:t>
            </w:r>
          </w:p>
        </w:tc>
        <w:tc>
          <w:tcPr>
            <w:tcW w:w="339" w:type="pct"/>
            <w:tcBorders>
              <w:top w:val="single" w:sz="5" w:space="0" w:color="000000"/>
              <w:left w:val="single" w:sz="5" w:space="0" w:color="000000"/>
              <w:bottom w:val="single" w:sz="5" w:space="0" w:color="000000"/>
              <w:right w:val="single" w:sz="5" w:space="0" w:color="000000"/>
            </w:tcBorders>
          </w:tcPr>
          <w:p w14:paraId="54CC781E"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4328F7DB"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15B9680D" w14:textId="77777777" w:rsidR="00C67A14" w:rsidRPr="00367441" w:rsidRDefault="00C67A14" w:rsidP="00C67A14">
            <w:pPr>
              <w:spacing w:after="240"/>
              <w:jc w:val="both"/>
              <w:rPr>
                <w:sz w:val="18"/>
                <w:szCs w:val="18"/>
                <w:lang w:val="en-US" w:eastAsia="tr-TR"/>
              </w:rPr>
            </w:pPr>
          </w:p>
        </w:tc>
      </w:tr>
      <w:tr w:rsidR="00C67A14" w:rsidRPr="00367441" w14:paraId="5517EA15"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23265A8E"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116CD00E" w14:textId="77777777" w:rsidR="00C67A14" w:rsidRPr="00367441" w:rsidRDefault="00C67A14" w:rsidP="00C67A14">
            <w:pPr>
              <w:spacing w:before="60" w:after="60"/>
              <w:rPr>
                <w:sz w:val="18"/>
                <w:szCs w:val="18"/>
                <w:lang w:val="en-US" w:eastAsia="tr-TR"/>
              </w:rPr>
            </w:pPr>
            <w:r w:rsidRPr="00367441">
              <w:rPr>
                <w:sz w:val="18"/>
                <w:szCs w:val="18"/>
                <w:lang w:val="en-US" w:eastAsia="tr-TR"/>
              </w:rPr>
              <w:t xml:space="preserve">Culturally and/or socially important paths, areas/religious occupancies, burial grounds, </w:t>
            </w:r>
            <w:proofErr w:type="gramStart"/>
            <w:r w:rsidRPr="00367441">
              <w:rPr>
                <w:sz w:val="18"/>
                <w:szCs w:val="18"/>
                <w:lang w:val="en-US" w:eastAsia="tr-TR"/>
              </w:rPr>
              <w:t>tourist</w:t>
            </w:r>
            <w:proofErr w:type="gramEnd"/>
            <w:r w:rsidRPr="00367441">
              <w:rPr>
                <w:sz w:val="18"/>
                <w:szCs w:val="18"/>
                <w:lang w:val="en-US" w:eastAsia="tr-TR"/>
              </w:rPr>
              <w:t xml:space="preserve"> or pilgrim congregation areas, etc.</w:t>
            </w:r>
          </w:p>
        </w:tc>
        <w:tc>
          <w:tcPr>
            <w:tcW w:w="339" w:type="pct"/>
            <w:tcBorders>
              <w:top w:val="single" w:sz="5" w:space="0" w:color="000000"/>
              <w:left w:val="single" w:sz="5" w:space="0" w:color="000000"/>
              <w:bottom w:val="single" w:sz="5" w:space="0" w:color="000000"/>
              <w:right w:val="single" w:sz="5" w:space="0" w:color="000000"/>
            </w:tcBorders>
          </w:tcPr>
          <w:p w14:paraId="16767418"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59506960"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7CE76B9A" w14:textId="77777777" w:rsidR="00C67A14" w:rsidRPr="00367441" w:rsidRDefault="00C67A14" w:rsidP="00C67A14">
            <w:pPr>
              <w:spacing w:after="240"/>
              <w:jc w:val="both"/>
              <w:rPr>
                <w:sz w:val="18"/>
                <w:szCs w:val="18"/>
                <w:lang w:val="en-US" w:eastAsia="tr-TR"/>
              </w:rPr>
            </w:pPr>
          </w:p>
        </w:tc>
      </w:tr>
      <w:tr w:rsidR="00C67A14" w:rsidRPr="00367441" w14:paraId="6F745A14"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117BFA47"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5C3D36AE" w14:textId="77777777" w:rsidR="00C67A14" w:rsidRPr="00367441" w:rsidRDefault="00C67A14" w:rsidP="00C67A14">
            <w:pPr>
              <w:spacing w:before="60" w:after="60"/>
              <w:rPr>
                <w:sz w:val="18"/>
                <w:szCs w:val="18"/>
                <w:lang w:val="en-US" w:eastAsia="tr-TR"/>
              </w:rPr>
            </w:pPr>
            <w:r w:rsidRPr="00367441">
              <w:rPr>
                <w:sz w:val="18"/>
                <w:szCs w:val="18"/>
                <w:lang w:val="en-US" w:eastAsia="tr-TR"/>
              </w:rPr>
              <w:t>Drinking water sources (groundwater wells, springs, surface water resources)</w:t>
            </w:r>
          </w:p>
        </w:tc>
        <w:tc>
          <w:tcPr>
            <w:tcW w:w="339" w:type="pct"/>
            <w:tcBorders>
              <w:top w:val="single" w:sz="5" w:space="0" w:color="000000"/>
              <w:left w:val="single" w:sz="5" w:space="0" w:color="000000"/>
              <w:bottom w:val="single" w:sz="5" w:space="0" w:color="000000"/>
              <w:right w:val="single" w:sz="5" w:space="0" w:color="000000"/>
            </w:tcBorders>
          </w:tcPr>
          <w:p w14:paraId="33679697"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2808EF7B"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79D8063D" w14:textId="77777777" w:rsidR="00C67A14" w:rsidRPr="00367441" w:rsidRDefault="00C67A14" w:rsidP="00C67A14">
            <w:pPr>
              <w:spacing w:after="240"/>
              <w:jc w:val="both"/>
              <w:rPr>
                <w:sz w:val="18"/>
                <w:szCs w:val="18"/>
                <w:lang w:val="en-US" w:eastAsia="tr-TR"/>
              </w:rPr>
            </w:pPr>
          </w:p>
        </w:tc>
      </w:tr>
      <w:tr w:rsidR="00C67A14" w:rsidRPr="00367441" w14:paraId="1432506C"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5DB09E49"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5BB53B72" w14:textId="77777777" w:rsidR="00C67A14" w:rsidRPr="00367441" w:rsidRDefault="00C67A14" w:rsidP="00C67A14">
            <w:pPr>
              <w:spacing w:before="60" w:after="60"/>
              <w:rPr>
                <w:sz w:val="18"/>
                <w:szCs w:val="18"/>
                <w:lang w:val="en-US" w:eastAsia="tr-TR"/>
              </w:rPr>
            </w:pPr>
            <w:r w:rsidRPr="00367441">
              <w:rPr>
                <w:sz w:val="18"/>
                <w:szCs w:val="18"/>
                <w:lang w:val="en-US" w:eastAsia="tr-TR"/>
              </w:rPr>
              <w:t xml:space="preserve">Areas prone to flooding / landslides </w:t>
            </w:r>
          </w:p>
        </w:tc>
        <w:tc>
          <w:tcPr>
            <w:tcW w:w="339" w:type="pct"/>
            <w:tcBorders>
              <w:top w:val="single" w:sz="5" w:space="0" w:color="000000"/>
              <w:left w:val="single" w:sz="5" w:space="0" w:color="000000"/>
              <w:bottom w:val="single" w:sz="5" w:space="0" w:color="000000"/>
              <w:right w:val="single" w:sz="5" w:space="0" w:color="000000"/>
            </w:tcBorders>
          </w:tcPr>
          <w:p w14:paraId="52B677F4"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3D24A8ED"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42716B68" w14:textId="77777777" w:rsidR="00C67A14" w:rsidRPr="00367441" w:rsidRDefault="00C67A14" w:rsidP="00C67A14">
            <w:pPr>
              <w:spacing w:after="240"/>
              <w:jc w:val="both"/>
              <w:rPr>
                <w:sz w:val="18"/>
                <w:szCs w:val="18"/>
                <w:lang w:val="en-US" w:eastAsia="tr-TR"/>
              </w:rPr>
            </w:pPr>
          </w:p>
        </w:tc>
      </w:tr>
      <w:tr w:rsidR="00C67A14" w:rsidRPr="00367441" w14:paraId="1B2AE97C"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6943F854"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6F9A9816" w14:textId="77777777" w:rsidR="00C67A14" w:rsidRPr="00367441" w:rsidRDefault="00C67A14" w:rsidP="00C67A14">
            <w:pPr>
              <w:spacing w:before="60" w:after="60"/>
              <w:rPr>
                <w:sz w:val="18"/>
                <w:szCs w:val="18"/>
                <w:lang w:val="en-US" w:eastAsia="tr-TR"/>
              </w:rPr>
            </w:pPr>
            <w:r w:rsidRPr="00367441">
              <w:rPr>
                <w:sz w:val="18"/>
                <w:szCs w:val="18"/>
                <w:lang w:val="en-US" w:eastAsia="tr-TR"/>
              </w:rPr>
              <w:t>Downstream communities</w:t>
            </w:r>
          </w:p>
        </w:tc>
        <w:tc>
          <w:tcPr>
            <w:tcW w:w="339" w:type="pct"/>
            <w:tcBorders>
              <w:top w:val="single" w:sz="5" w:space="0" w:color="000000"/>
              <w:left w:val="single" w:sz="5" w:space="0" w:color="000000"/>
              <w:bottom w:val="single" w:sz="5" w:space="0" w:color="000000"/>
              <w:right w:val="single" w:sz="5" w:space="0" w:color="000000"/>
            </w:tcBorders>
          </w:tcPr>
          <w:p w14:paraId="18C98193"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057CA85E"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1A53C7F6" w14:textId="77777777" w:rsidR="00C67A14" w:rsidRPr="00367441" w:rsidRDefault="00C67A14" w:rsidP="00C67A14">
            <w:pPr>
              <w:spacing w:after="240"/>
              <w:jc w:val="both"/>
              <w:rPr>
                <w:sz w:val="18"/>
                <w:szCs w:val="18"/>
                <w:lang w:val="en-US" w:eastAsia="tr-TR"/>
              </w:rPr>
            </w:pPr>
          </w:p>
        </w:tc>
      </w:tr>
      <w:tr w:rsidR="00C67A14" w:rsidRPr="00367441" w14:paraId="5A27703B"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584BE79A"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7300E991" w14:textId="77777777" w:rsidR="00C67A14" w:rsidRPr="00367441" w:rsidRDefault="00C67A14" w:rsidP="00C67A14">
            <w:pPr>
              <w:spacing w:before="60" w:after="60"/>
              <w:rPr>
                <w:sz w:val="18"/>
                <w:szCs w:val="18"/>
                <w:lang w:val="en-US" w:eastAsia="tr-TR"/>
              </w:rPr>
            </w:pPr>
            <w:r w:rsidRPr="00367441">
              <w:rPr>
                <w:sz w:val="18"/>
                <w:szCs w:val="18"/>
                <w:lang w:val="en-US" w:eastAsia="tr-TR"/>
              </w:rPr>
              <w:t>Areas affected by landslides</w:t>
            </w:r>
          </w:p>
        </w:tc>
        <w:tc>
          <w:tcPr>
            <w:tcW w:w="339" w:type="pct"/>
            <w:tcBorders>
              <w:top w:val="single" w:sz="5" w:space="0" w:color="000000"/>
              <w:left w:val="single" w:sz="5" w:space="0" w:color="000000"/>
              <w:bottom w:val="single" w:sz="5" w:space="0" w:color="000000"/>
              <w:right w:val="single" w:sz="5" w:space="0" w:color="000000"/>
            </w:tcBorders>
          </w:tcPr>
          <w:p w14:paraId="050D4BBA"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6A1ECF59"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3B056CB0" w14:textId="77777777" w:rsidR="00C67A14" w:rsidRPr="00367441" w:rsidRDefault="00C67A14" w:rsidP="00C67A14">
            <w:pPr>
              <w:spacing w:after="240"/>
              <w:jc w:val="both"/>
              <w:rPr>
                <w:sz w:val="18"/>
                <w:szCs w:val="18"/>
                <w:lang w:val="en-US" w:eastAsia="tr-TR"/>
              </w:rPr>
            </w:pPr>
          </w:p>
        </w:tc>
      </w:tr>
      <w:tr w:rsidR="00C67A14" w:rsidRPr="00367441" w14:paraId="39C2AD40" w14:textId="77777777" w:rsidTr="00415F75">
        <w:trPr>
          <w:trHeight w:val="20"/>
        </w:trPr>
        <w:tc>
          <w:tcPr>
            <w:tcW w:w="471" w:type="pct"/>
            <w:tcBorders>
              <w:top w:val="single" w:sz="5" w:space="0" w:color="000000"/>
              <w:left w:val="single" w:sz="5" w:space="0" w:color="000000"/>
              <w:bottom w:val="single" w:sz="5" w:space="0" w:color="000000"/>
              <w:right w:val="single" w:sz="5" w:space="0" w:color="000000"/>
            </w:tcBorders>
          </w:tcPr>
          <w:p w14:paraId="36096E89" w14:textId="77777777" w:rsidR="00C67A14" w:rsidRPr="00367441" w:rsidRDefault="00C67A14" w:rsidP="00C67A14">
            <w:pPr>
              <w:numPr>
                <w:ilvl w:val="0"/>
                <w:numId w:val="69"/>
              </w:numPr>
              <w:spacing w:after="240"/>
              <w:ind w:left="-80" w:firstLine="193"/>
              <w:jc w:val="both"/>
              <w:rPr>
                <w:sz w:val="18"/>
                <w:szCs w:val="18"/>
                <w:lang w:val="en-US" w:eastAsia="tr-TR"/>
              </w:rPr>
            </w:pPr>
          </w:p>
        </w:tc>
        <w:tc>
          <w:tcPr>
            <w:tcW w:w="2166" w:type="pct"/>
            <w:tcBorders>
              <w:top w:val="single" w:sz="5" w:space="0" w:color="000000"/>
              <w:left w:val="single" w:sz="5" w:space="0" w:color="000000"/>
              <w:bottom w:val="single" w:sz="5" w:space="0" w:color="000000"/>
              <w:right w:val="single" w:sz="5" w:space="0" w:color="000000"/>
            </w:tcBorders>
            <w:vAlign w:val="center"/>
          </w:tcPr>
          <w:p w14:paraId="22E25537" w14:textId="77777777" w:rsidR="00C67A14" w:rsidRPr="00367441" w:rsidRDefault="00C67A14" w:rsidP="00C67A14">
            <w:pPr>
              <w:spacing w:before="60" w:after="60"/>
              <w:rPr>
                <w:sz w:val="18"/>
                <w:szCs w:val="18"/>
                <w:lang w:val="en-US" w:eastAsia="tr-TR"/>
              </w:rPr>
            </w:pPr>
            <w:r w:rsidRPr="00367441">
              <w:rPr>
                <w:sz w:val="18"/>
                <w:szCs w:val="18"/>
                <w:lang w:val="en-US" w:eastAsia="tr-TR"/>
              </w:rPr>
              <w:t>Other sensitive receptors</w:t>
            </w:r>
          </w:p>
        </w:tc>
        <w:tc>
          <w:tcPr>
            <w:tcW w:w="339" w:type="pct"/>
            <w:tcBorders>
              <w:top w:val="single" w:sz="5" w:space="0" w:color="000000"/>
              <w:left w:val="single" w:sz="5" w:space="0" w:color="000000"/>
              <w:bottom w:val="single" w:sz="5" w:space="0" w:color="000000"/>
              <w:right w:val="single" w:sz="5" w:space="0" w:color="000000"/>
            </w:tcBorders>
          </w:tcPr>
          <w:p w14:paraId="5FEBD17B" w14:textId="77777777" w:rsidR="00C67A14" w:rsidRPr="00367441" w:rsidRDefault="00C67A14" w:rsidP="00C67A14">
            <w:pPr>
              <w:spacing w:after="240"/>
              <w:jc w:val="both"/>
              <w:rPr>
                <w:sz w:val="18"/>
                <w:szCs w:val="18"/>
                <w:lang w:val="en-US" w:eastAsia="tr-TR"/>
              </w:rPr>
            </w:pPr>
          </w:p>
        </w:tc>
        <w:tc>
          <w:tcPr>
            <w:tcW w:w="362" w:type="pct"/>
            <w:tcBorders>
              <w:top w:val="single" w:sz="5" w:space="0" w:color="000000"/>
              <w:left w:val="single" w:sz="5" w:space="0" w:color="000000"/>
              <w:bottom w:val="single" w:sz="5" w:space="0" w:color="000000"/>
              <w:right w:val="single" w:sz="5" w:space="0" w:color="000000"/>
            </w:tcBorders>
          </w:tcPr>
          <w:p w14:paraId="74D045DB" w14:textId="77777777" w:rsidR="00C67A14" w:rsidRPr="00367441" w:rsidRDefault="00C67A14" w:rsidP="00C67A14">
            <w:pPr>
              <w:spacing w:after="240"/>
              <w:jc w:val="both"/>
              <w:rPr>
                <w:sz w:val="18"/>
                <w:szCs w:val="18"/>
                <w:lang w:val="en-US" w:eastAsia="tr-TR"/>
              </w:rPr>
            </w:pPr>
          </w:p>
        </w:tc>
        <w:tc>
          <w:tcPr>
            <w:tcW w:w="1663" w:type="pct"/>
            <w:tcBorders>
              <w:top w:val="single" w:sz="5" w:space="0" w:color="000000"/>
              <w:left w:val="single" w:sz="5" w:space="0" w:color="000000"/>
              <w:bottom w:val="single" w:sz="5" w:space="0" w:color="000000"/>
              <w:right w:val="single" w:sz="5" w:space="0" w:color="000000"/>
            </w:tcBorders>
          </w:tcPr>
          <w:p w14:paraId="7514CB28" w14:textId="77777777" w:rsidR="00C67A14" w:rsidRPr="00367441" w:rsidRDefault="00C67A14" w:rsidP="00C67A14">
            <w:pPr>
              <w:spacing w:after="240"/>
              <w:jc w:val="both"/>
              <w:rPr>
                <w:sz w:val="18"/>
                <w:szCs w:val="18"/>
                <w:lang w:val="en-US" w:eastAsia="tr-TR"/>
              </w:rPr>
            </w:pPr>
          </w:p>
        </w:tc>
      </w:tr>
    </w:tbl>
    <w:p w14:paraId="7C7D437E" w14:textId="77777777" w:rsidR="00C67A14" w:rsidRPr="00367441" w:rsidRDefault="00C67A14" w:rsidP="00C67A14">
      <w:pPr>
        <w:spacing w:after="240"/>
        <w:jc w:val="both"/>
        <w:rPr>
          <w:sz w:val="22"/>
          <w:szCs w:val="22"/>
          <w:lang w:val="en-US" w:eastAsia="tr-TR"/>
        </w:rPr>
      </w:pPr>
    </w:p>
    <w:p w14:paraId="6C933168"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 xml:space="preserve">Current Environmental Status </w:t>
      </w:r>
    </w:p>
    <w:tbl>
      <w:tblPr>
        <w:tblW w:w="5000" w:type="pct"/>
        <w:tblCellMar>
          <w:left w:w="58" w:type="dxa"/>
          <w:right w:w="58" w:type="dxa"/>
        </w:tblCellMar>
        <w:tblLook w:val="01E0" w:firstRow="1" w:lastRow="1" w:firstColumn="1" w:lastColumn="1" w:noHBand="0" w:noVBand="0"/>
      </w:tblPr>
      <w:tblGrid>
        <w:gridCol w:w="823"/>
        <w:gridCol w:w="3843"/>
        <w:gridCol w:w="549"/>
        <w:gridCol w:w="549"/>
        <w:gridCol w:w="3006"/>
      </w:tblGrid>
      <w:tr w:rsidR="00C67A14" w:rsidRPr="00367441" w14:paraId="3E9E463E"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vAlign w:val="center"/>
          </w:tcPr>
          <w:p w14:paraId="65DB4DB4"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vAlign w:val="center"/>
          </w:tcPr>
          <w:p w14:paraId="2940D406" w14:textId="77777777" w:rsidR="00C67A14" w:rsidRPr="00367441" w:rsidRDefault="00C67A14" w:rsidP="00C67A14">
            <w:pPr>
              <w:spacing w:before="60" w:after="60"/>
              <w:rPr>
                <w:sz w:val="18"/>
                <w:szCs w:val="18"/>
                <w:lang w:val="en-US" w:eastAsia="tr-TR"/>
              </w:rPr>
            </w:pPr>
            <w:r w:rsidRPr="00367441">
              <w:rPr>
                <w:sz w:val="18"/>
                <w:szCs w:val="18"/>
                <w:lang w:val="en-US" w:eastAsia="tr-TR"/>
              </w:rPr>
              <w:t>Is the site in critical / over exploited condition?</w:t>
            </w:r>
          </w:p>
        </w:tc>
        <w:tc>
          <w:tcPr>
            <w:tcW w:w="313" w:type="pct"/>
            <w:tcBorders>
              <w:top w:val="single" w:sz="5" w:space="0" w:color="000000"/>
              <w:left w:val="single" w:sz="5" w:space="0" w:color="000000"/>
              <w:bottom w:val="single" w:sz="5" w:space="0" w:color="000000"/>
              <w:right w:val="single" w:sz="5" w:space="0" w:color="000000"/>
            </w:tcBorders>
          </w:tcPr>
          <w:p w14:paraId="3712B7A8" w14:textId="77777777" w:rsidR="00C67A14" w:rsidRPr="00367441" w:rsidRDefault="00C67A14" w:rsidP="00C67A14">
            <w:pPr>
              <w:spacing w:after="240"/>
              <w:jc w:val="both"/>
              <w:rPr>
                <w:sz w:val="18"/>
                <w:szCs w:val="18"/>
                <w:lang w:val="en-US" w:eastAsia="tr-TR"/>
              </w:rPr>
            </w:pPr>
          </w:p>
        </w:tc>
        <w:tc>
          <w:tcPr>
            <w:tcW w:w="313" w:type="pct"/>
            <w:tcBorders>
              <w:top w:val="single" w:sz="5" w:space="0" w:color="000000"/>
              <w:left w:val="single" w:sz="5" w:space="0" w:color="000000"/>
              <w:bottom w:val="single" w:sz="5" w:space="0" w:color="000000"/>
              <w:right w:val="single" w:sz="5" w:space="0" w:color="000000"/>
            </w:tcBorders>
          </w:tcPr>
          <w:p w14:paraId="641C7AD3" w14:textId="77777777" w:rsidR="00C67A14" w:rsidRPr="00367441" w:rsidRDefault="00C67A14" w:rsidP="00C67A14">
            <w:pPr>
              <w:spacing w:after="240"/>
              <w:jc w:val="both"/>
              <w:rPr>
                <w:sz w:val="18"/>
                <w:szCs w:val="18"/>
                <w:lang w:val="en-US" w:eastAsia="tr-TR"/>
              </w:rPr>
            </w:pPr>
          </w:p>
        </w:tc>
        <w:tc>
          <w:tcPr>
            <w:tcW w:w="1715" w:type="pct"/>
            <w:tcBorders>
              <w:top w:val="single" w:sz="5" w:space="0" w:color="000000"/>
              <w:left w:val="single" w:sz="5" w:space="0" w:color="000000"/>
              <w:bottom w:val="single" w:sz="5" w:space="0" w:color="000000"/>
              <w:right w:val="single" w:sz="5" w:space="0" w:color="000000"/>
            </w:tcBorders>
          </w:tcPr>
          <w:p w14:paraId="33A0E5D7" w14:textId="77777777" w:rsidR="00C67A14" w:rsidRPr="00367441" w:rsidRDefault="00C67A14" w:rsidP="00C67A14">
            <w:pPr>
              <w:spacing w:after="240"/>
              <w:jc w:val="both"/>
              <w:rPr>
                <w:sz w:val="18"/>
                <w:szCs w:val="18"/>
                <w:lang w:val="en-US" w:eastAsia="tr-TR"/>
              </w:rPr>
            </w:pPr>
          </w:p>
        </w:tc>
      </w:tr>
      <w:tr w:rsidR="00C67A14" w:rsidRPr="00367441" w14:paraId="26F738AD"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tcPr>
          <w:p w14:paraId="58F989E5"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tcPr>
          <w:p w14:paraId="782BFA11" w14:textId="77777777" w:rsidR="00C67A14" w:rsidRPr="00367441" w:rsidRDefault="00C67A14" w:rsidP="00C67A14">
            <w:pPr>
              <w:spacing w:before="60" w:after="60"/>
              <w:rPr>
                <w:sz w:val="18"/>
                <w:szCs w:val="18"/>
                <w:lang w:val="en-US" w:eastAsia="tr-TR"/>
              </w:rPr>
            </w:pPr>
            <w:r w:rsidRPr="00367441">
              <w:rPr>
                <w:sz w:val="18"/>
                <w:szCs w:val="18"/>
                <w:lang w:val="en-US" w:eastAsia="tr-TR"/>
              </w:rPr>
              <w:t>Is the site covered with vegetation?</w:t>
            </w:r>
          </w:p>
        </w:tc>
        <w:tc>
          <w:tcPr>
            <w:tcW w:w="313" w:type="pct"/>
            <w:tcBorders>
              <w:top w:val="single" w:sz="5" w:space="0" w:color="000000"/>
              <w:left w:val="single" w:sz="5" w:space="0" w:color="000000"/>
              <w:bottom w:val="single" w:sz="5" w:space="0" w:color="000000"/>
              <w:right w:val="single" w:sz="5" w:space="0" w:color="000000"/>
            </w:tcBorders>
          </w:tcPr>
          <w:p w14:paraId="4A256340" w14:textId="77777777" w:rsidR="00C67A14" w:rsidRPr="00367441" w:rsidRDefault="00C67A14" w:rsidP="00C67A14">
            <w:pPr>
              <w:spacing w:after="240"/>
              <w:jc w:val="both"/>
              <w:rPr>
                <w:sz w:val="18"/>
                <w:szCs w:val="18"/>
                <w:lang w:val="en-US" w:eastAsia="tr-TR"/>
              </w:rPr>
            </w:pPr>
          </w:p>
        </w:tc>
        <w:tc>
          <w:tcPr>
            <w:tcW w:w="313" w:type="pct"/>
            <w:tcBorders>
              <w:top w:val="single" w:sz="5" w:space="0" w:color="000000"/>
              <w:left w:val="single" w:sz="5" w:space="0" w:color="000000"/>
              <w:bottom w:val="single" w:sz="5" w:space="0" w:color="000000"/>
              <w:right w:val="single" w:sz="5" w:space="0" w:color="000000"/>
            </w:tcBorders>
          </w:tcPr>
          <w:p w14:paraId="175D5882" w14:textId="77777777" w:rsidR="00C67A14" w:rsidRPr="00367441" w:rsidRDefault="00C67A14" w:rsidP="00C67A14">
            <w:pPr>
              <w:spacing w:after="240"/>
              <w:jc w:val="both"/>
              <w:rPr>
                <w:sz w:val="18"/>
                <w:szCs w:val="18"/>
                <w:lang w:val="en-US" w:eastAsia="tr-TR"/>
              </w:rPr>
            </w:pPr>
          </w:p>
        </w:tc>
        <w:tc>
          <w:tcPr>
            <w:tcW w:w="1715" w:type="pct"/>
            <w:tcBorders>
              <w:top w:val="single" w:sz="5" w:space="0" w:color="000000"/>
              <w:left w:val="single" w:sz="5" w:space="0" w:color="000000"/>
              <w:bottom w:val="single" w:sz="5" w:space="0" w:color="000000"/>
              <w:right w:val="single" w:sz="5" w:space="0" w:color="000000"/>
            </w:tcBorders>
          </w:tcPr>
          <w:p w14:paraId="731926ED" w14:textId="77777777" w:rsidR="00C67A14" w:rsidRPr="00367441" w:rsidRDefault="00C67A14" w:rsidP="00C67A14">
            <w:pPr>
              <w:spacing w:after="240"/>
              <w:jc w:val="both"/>
              <w:rPr>
                <w:sz w:val="18"/>
                <w:szCs w:val="18"/>
                <w:lang w:val="en-US" w:eastAsia="tr-TR"/>
              </w:rPr>
            </w:pPr>
          </w:p>
        </w:tc>
      </w:tr>
      <w:tr w:rsidR="00C67A14" w:rsidRPr="00367441" w14:paraId="65872FD8"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tcPr>
          <w:p w14:paraId="754611F2"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tcPr>
          <w:p w14:paraId="1C2B6D99" w14:textId="77777777" w:rsidR="00C67A14" w:rsidRPr="00367441" w:rsidRDefault="00C67A14" w:rsidP="00C67A14">
            <w:pPr>
              <w:spacing w:before="60" w:after="60"/>
              <w:rPr>
                <w:sz w:val="18"/>
                <w:szCs w:val="18"/>
                <w:lang w:val="en-US" w:eastAsia="tr-TR"/>
              </w:rPr>
            </w:pPr>
            <w:r w:rsidRPr="00367441">
              <w:rPr>
                <w:sz w:val="18"/>
                <w:szCs w:val="18"/>
                <w:lang w:val="en-US" w:eastAsia="tr-TR"/>
              </w:rPr>
              <w:t>Is the site disaster-prone? If yes; list all disaster zone categories applicable.</w:t>
            </w:r>
          </w:p>
        </w:tc>
        <w:tc>
          <w:tcPr>
            <w:tcW w:w="313" w:type="pct"/>
            <w:tcBorders>
              <w:top w:val="single" w:sz="5" w:space="0" w:color="000000"/>
              <w:left w:val="single" w:sz="5" w:space="0" w:color="000000"/>
              <w:bottom w:val="single" w:sz="5" w:space="0" w:color="000000"/>
              <w:right w:val="single" w:sz="5" w:space="0" w:color="000000"/>
            </w:tcBorders>
          </w:tcPr>
          <w:p w14:paraId="491843A6" w14:textId="77777777" w:rsidR="00C67A14" w:rsidRPr="00367441" w:rsidRDefault="00C67A14" w:rsidP="00C67A14">
            <w:pPr>
              <w:spacing w:after="240"/>
              <w:jc w:val="both"/>
              <w:rPr>
                <w:sz w:val="18"/>
                <w:szCs w:val="18"/>
                <w:lang w:val="en-US" w:eastAsia="tr-TR"/>
              </w:rPr>
            </w:pPr>
          </w:p>
        </w:tc>
        <w:tc>
          <w:tcPr>
            <w:tcW w:w="313" w:type="pct"/>
            <w:tcBorders>
              <w:top w:val="single" w:sz="5" w:space="0" w:color="000000"/>
              <w:left w:val="single" w:sz="5" w:space="0" w:color="000000"/>
              <w:bottom w:val="single" w:sz="5" w:space="0" w:color="000000"/>
              <w:right w:val="single" w:sz="5" w:space="0" w:color="000000"/>
            </w:tcBorders>
          </w:tcPr>
          <w:p w14:paraId="42E81291" w14:textId="77777777" w:rsidR="00C67A14" w:rsidRPr="00367441" w:rsidRDefault="00C67A14" w:rsidP="00C67A14">
            <w:pPr>
              <w:spacing w:after="240"/>
              <w:jc w:val="both"/>
              <w:rPr>
                <w:sz w:val="18"/>
                <w:szCs w:val="18"/>
                <w:lang w:val="en-US" w:eastAsia="tr-TR"/>
              </w:rPr>
            </w:pPr>
          </w:p>
        </w:tc>
        <w:tc>
          <w:tcPr>
            <w:tcW w:w="1715" w:type="pct"/>
            <w:tcBorders>
              <w:top w:val="single" w:sz="5" w:space="0" w:color="000000"/>
              <w:left w:val="single" w:sz="5" w:space="0" w:color="000000"/>
              <w:bottom w:val="single" w:sz="5" w:space="0" w:color="000000"/>
              <w:right w:val="single" w:sz="5" w:space="0" w:color="000000"/>
            </w:tcBorders>
          </w:tcPr>
          <w:p w14:paraId="5C1D27A8" w14:textId="77777777" w:rsidR="00C67A14" w:rsidRPr="00367441" w:rsidRDefault="00C67A14" w:rsidP="00C67A14">
            <w:pPr>
              <w:spacing w:after="240"/>
              <w:jc w:val="both"/>
              <w:rPr>
                <w:sz w:val="18"/>
                <w:szCs w:val="18"/>
                <w:lang w:val="en-US" w:eastAsia="tr-TR"/>
              </w:rPr>
            </w:pPr>
          </w:p>
        </w:tc>
      </w:tr>
      <w:tr w:rsidR="00C67A14" w:rsidRPr="00367441" w14:paraId="1036D2DB"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tcPr>
          <w:p w14:paraId="0E436D2E"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tcPr>
          <w:p w14:paraId="4BC02CEA" w14:textId="77777777" w:rsidR="00C67A14" w:rsidRPr="00367441" w:rsidRDefault="00C67A14" w:rsidP="00C67A14">
            <w:pPr>
              <w:spacing w:before="60" w:after="60"/>
              <w:rPr>
                <w:sz w:val="18"/>
                <w:szCs w:val="18"/>
                <w:lang w:val="en-US" w:eastAsia="tr-TR"/>
              </w:rPr>
            </w:pPr>
            <w:r w:rsidRPr="00367441">
              <w:rPr>
                <w:sz w:val="18"/>
                <w:szCs w:val="18"/>
                <w:lang w:val="en-US" w:eastAsia="tr-TR"/>
              </w:rPr>
              <w:t>Is the site suitable for proposed development?</w:t>
            </w:r>
          </w:p>
        </w:tc>
        <w:tc>
          <w:tcPr>
            <w:tcW w:w="313" w:type="pct"/>
            <w:tcBorders>
              <w:top w:val="single" w:sz="5" w:space="0" w:color="000000"/>
              <w:left w:val="single" w:sz="5" w:space="0" w:color="000000"/>
              <w:bottom w:val="single" w:sz="5" w:space="0" w:color="000000"/>
              <w:right w:val="single" w:sz="5" w:space="0" w:color="000000"/>
            </w:tcBorders>
          </w:tcPr>
          <w:p w14:paraId="2687F77C" w14:textId="77777777" w:rsidR="00C67A14" w:rsidRPr="00367441" w:rsidRDefault="00C67A14" w:rsidP="00C67A14">
            <w:pPr>
              <w:spacing w:after="240"/>
              <w:jc w:val="both"/>
              <w:rPr>
                <w:sz w:val="18"/>
                <w:szCs w:val="18"/>
                <w:lang w:val="en-US" w:eastAsia="tr-TR"/>
              </w:rPr>
            </w:pPr>
          </w:p>
        </w:tc>
        <w:tc>
          <w:tcPr>
            <w:tcW w:w="313" w:type="pct"/>
            <w:tcBorders>
              <w:top w:val="single" w:sz="5" w:space="0" w:color="000000"/>
              <w:left w:val="single" w:sz="5" w:space="0" w:color="000000"/>
              <w:bottom w:val="single" w:sz="5" w:space="0" w:color="000000"/>
              <w:right w:val="single" w:sz="5" w:space="0" w:color="000000"/>
            </w:tcBorders>
          </w:tcPr>
          <w:p w14:paraId="492E07CB" w14:textId="77777777" w:rsidR="00C67A14" w:rsidRPr="00367441" w:rsidRDefault="00C67A14" w:rsidP="00C67A14">
            <w:pPr>
              <w:spacing w:after="240"/>
              <w:jc w:val="both"/>
              <w:rPr>
                <w:sz w:val="18"/>
                <w:szCs w:val="18"/>
                <w:lang w:val="en-US" w:eastAsia="tr-TR"/>
              </w:rPr>
            </w:pPr>
          </w:p>
        </w:tc>
        <w:tc>
          <w:tcPr>
            <w:tcW w:w="1715" w:type="pct"/>
            <w:tcBorders>
              <w:top w:val="single" w:sz="5" w:space="0" w:color="000000"/>
              <w:left w:val="single" w:sz="5" w:space="0" w:color="000000"/>
              <w:bottom w:val="single" w:sz="5" w:space="0" w:color="000000"/>
              <w:right w:val="single" w:sz="5" w:space="0" w:color="000000"/>
            </w:tcBorders>
          </w:tcPr>
          <w:p w14:paraId="05EDD5FC" w14:textId="77777777" w:rsidR="00C67A14" w:rsidRPr="00367441" w:rsidRDefault="00C67A14" w:rsidP="00C67A14">
            <w:pPr>
              <w:spacing w:after="240"/>
              <w:jc w:val="both"/>
              <w:rPr>
                <w:sz w:val="18"/>
                <w:szCs w:val="18"/>
                <w:lang w:val="en-US" w:eastAsia="tr-TR"/>
              </w:rPr>
            </w:pPr>
          </w:p>
        </w:tc>
      </w:tr>
      <w:tr w:rsidR="00C67A14" w:rsidRPr="00367441" w14:paraId="273EF5EB"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tcPr>
          <w:p w14:paraId="2243D8C7"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tcPr>
          <w:p w14:paraId="1FE00D22" w14:textId="77777777" w:rsidR="00C67A14" w:rsidRPr="00367441" w:rsidRDefault="00C67A14" w:rsidP="00C67A14">
            <w:pPr>
              <w:spacing w:before="60" w:after="60"/>
              <w:rPr>
                <w:sz w:val="18"/>
                <w:szCs w:val="18"/>
                <w:lang w:val="en-US" w:eastAsia="tr-TR"/>
              </w:rPr>
            </w:pPr>
            <w:r w:rsidRPr="00367441">
              <w:rPr>
                <w:sz w:val="18"/>
                <w:szCs w:val="18"/>
                <w:lang w:val="en-US" w:eastAsia="tr-TR"/>
              </w:rPr>
              <w:t>Describe existing pollution or degradation in the site(s)</w:t>
            </w:r>
          </w:p>
        </w:tc>
        <w:tc>
          <w:tcPr>
            <w:tcW w:w="313" w:type="pct"/>
            <w:tcBorders>
              <w:top w:val="single" w:sz="5" w:space="0" w:color="000000"/>
              <w:left w:val="single" w:sz="5" w:space="0" w:color="000000"/>
              <w:bottom w:val="single" w:sz="5" w:space="0" w:color="000000"/>
              <w:right w:val="single" w:sz="5" w:space="0" w:color="000000"/>
            </w:tcBorders>
          </w:tcPr>
          <w:p w14:paraId="716485B9" w14:textId="77777777" w:rsidR="00C67A14" w:rsidRPr="00367441" w:rsidRDefault="00C67A14" w:rsidP="00C67A14">
            <w:pPr>
              <w:spacing w:after="240"/>
              <w:jc w:val="both"/>
              <w:rPr>
                <w:sz w:val="18"/>
                <w:szCs w:val="18"/>
                <w:lang w:val="en-US" w:eastAsia="tr-TR"/>
              </w:rPr>
            </w:pPr>
            <w:r w:rsidRPr="00367441">
              <w:rPr>
                <w:sz w:val="18"/>
                <w:szCs w:val="18"/>
                <w:lang w:val="en-US" w:eastAsia="tr-TR"/>
              </w:rPr>
              <w:t>n/a</w:t>
            </w:r>
          </w:p>
        </w:tc>
        <w:tc>
          <w:tcPr>
            <w:tcW w:w="313" w:type="pct"/>
            <w:tcBorders>
              <w:top w:val="single" w:sz="5" w:space="0" w:color="000000"/>
              <w:left w:val="single" w:sz="5" w:space="0" w:color="000000"/>
              <w:bottom w:val="single" w:sz="5" w:space="0" w:color="000000"/>
              <w:right w:val="single" w:sz="5" w:space="0" w:color="000000"/>
            </w:tcBorders>
          </w:tcPr>
          <w:p w14:paraId="386B0923" w14:textId="77777777" w:rsidR="00C67A14" w:rsidRPr="00367441" w:rsidRDefault="00C67A14" w:rsidP="00C67A14">
            <w:pPr>
              <w:spacing w:after="240"/>
              <w:jc w:val="both"/>
              <w:rPr>
                <w:sz w:val="18"/>
                <w:szCs w:val="18"/>
                <w:lang w:val="en-US" w:eastAsia="tr-TR"/>
              </w:rPr>
            </w:pPr>
            <w:r w:rsidRPr="00367441">
              <w:rPr>
                <w:sz w:val="18"/>
                <w:szCs w:val="18"/>
                <w:lang w:val="en-US" w:eastAsia="tr-TR"/>
              </w:rPr>
              <w:t>n/a</w:t>
            </w:r>
          </w:p>
        </w:tc>
        <w:tc>
          <w:tcPr>
            <w:tcW w:w="1715" w:type="pct"/>
            <w:tcBorders>
              <w:top w:val="single" w:sz="5" w:space="0" w:color="000000"/>
              <w:left w:val="single" w:sz="5" w:space="0" w:color="000000"/>
              <w:bottom w:val="single" w:sz="5" w:space="0" w:color="000000"/>
              <w:right w:val="single" w:sz="5" w:space="0" w:color="000000"/>
            </w:tcBorders>
          </w:tcPr>
          <w:p w14:paraId="7D4A5229" w14:textId="77777777" w:rsidR="00C67A14" w:rsidRPr="00367441" w:rsidRDefault="00C67A14" w:rsidP="00C67A14">
            <w:pPr>
              <w:spacing w:after="240"/>
              <w:jc w:val="both"/>
              <w:rPr>
                <w:sz w:val="18"/>
                <w:szCs w:val="18"/>
                <w:lang w:val="en-US" w:eastAsia="tr-TR"/>
              </w:rPr>
            </w:pPr>
          </w:p>
        </w:tc>
      </w:tr>
      <w:tr w:rsidR="00C67A14" w:rsidRPr="00367441" w14:paraId="1866858F" w14:textId="77777777" w:rsidTr="00C67A14">
        <w:trPr>
          <w:trHeight w:val="20"/>
        </w:trPr>
        <w:tc>
          <w:tcPr>
            <w:tcW w:w="469" w:type="pct"/>
            <w:tcBorders>
              <w:top w:val="single" w:sz="5" w:space="0" w:color="000000"/>
              <w:left w:val="single" w:sz="5" w:space="0" w:color="000000"/>
              <w:bottom w:val="single" w:sz="5" w:space="0" w:color="000000"/>
              <w:right w:val="single" w:sz="5" w:space="0" w:color="000000"/>
            </w:tcBorders>
          </w:tcPr>
          <w:p w14:paraId="356CF823" w14:textId="77777777" w:rsidR="00C67A14" w:rsidRPr="00367441" w:rsidRDefault="00C67A14" w:rsidP="00C67A14">
            <w:pPr>
              <w:numPr>
                <w:ilvl w:val="0"/>
                <w:numId w:val="70"/>
              </w:numPr>
              <w:spacing w:after="120" w:line="300" w:lineRule="auto"/>
              <w:contextualSpacing/>
              <w:jc w:val="both"/>
              <w:rPr>
                <w:sz w:val="18"/>
                <w:szCs w:val="18"/>
                <w:lang w:val="en-US" w:eastAsia="tr-TR"/>
              </w:rPr>
            </w:pPr>
          </w:p>
        </w:tc>
        <w:tc>
          <w:tcPr>
            <w:tcW w:w="2191" w:type="pct"/>
            <w:tcBorders>
              <w:top w:val="single" w:sz="5" w:space="0" w:color="000000"/>
              <w:left w:val="single" w:sz="5" w:space="0" w:color="000000"/>
              <w:bottom w:val="single" w:sz="5" w:space="0" w:color="000000"/>
              <w:right w:val="single" w:sz="5" w:space="0" w:color="000000"/>
            </w:tcBorders>
          </w:tcPr>
          <w:p w14:paraId="3078204C" w14:textId="77777777" w:rsidR="00C67A14" w:rsidRPr="00367441" w:rsidRDefault="00C67A14" w:rsidP="00C67A14">
            <w:pPr>
              <w:spacing w:before="60" w:after="60"/>
              <w:rPr>
                <w:sz w:val="18"/>
                <w:szCs w:val="18"/>
                <w:lang w:val="en-US" w:eastAsia="tr-TR"/>
              </w:rPr>
            </w:pPr>
            <w:r w:rsidRPr="00367441">
              <w:rPr>
                <w:sz w:val="18"/>
                <w:szCs w:val="18"/>
                <w:lang w:val="en-US" w:eastAsia="tr-TR"/>
              </w:rPr>
              <w:t>Any other remarks on baseline condition?</w:t>
            </w:r>
          </w:p>
        </w:tc>
        <w:tc>
          <w:tcPr>
            <w:tcW w:w="313" w:type="pct"/>
            <w:tcBorders>
              <w:top w:val="single" w:sz="5" w:space="0" w:color="000000"/>
              <w:left w:val="single" w:sz="5" w:space="0" w:color="000000"/>
              <w:bottom w:val="single" w:sz="5" w:space="0" w:color="000000"/>
              <w:right w:val="single" w:sz="5" w:space="0" w:color="000000"/>
            </w:tcBorders>
          </w:tcPr>
          <w:p w14:paraId="0B7BC553" w14:textId="77777777" w:rsidR="00C67A14" w:rsidRPr="00367441" w:rsidRDefault="00C67A14" w:rsidP="00C67A14">
            <w:pPr>
              <w:spacing w:after="240"/>
              <w:jc w:val="both"/>
              <w:rPr>
                <w:sz w:val="18"/>
                <w:szCs w:val="18"/>
                <w:lang w:val="en-US" w:eastAsia="tr-TR"/>
              </w:rPr>
            </w:pPr>
          </w:p>
        </w:tc>
        <w:tc>
          <w:tcPr>
            <w:tcW w:w="313" w:type="pct"/>
            <w:tcBorders>
              <w:top w:val="single" w:sz="5" w:space="0" w:color="000000"/>
              <w:left w:val="single" w:sz="5" w:space="0" w:color="000000"/>
              <w:bottom w:val="single" w:sz="5" w:space="0" w:color="000000"/>
              <w:right w:val="single" w:sz="5" w:space="0" w:color="000000"/>
            </w:tcBorders>
          </w:tcPr>
          <w:p w14:paraId="264DC018" w14:textId="77777777" w:rsidR="00C67A14" w:rsidRPr="00367441" w:rsidRDefault="00C67A14" w:rsidP="00C67A14">
            <w:pPr>
              <w:spacing w:after="240"/>
              <w:jc w:val="both"/>
              <w:rPr>
                <w:sz w:val="18"/>
                <w:szCs w:val="18"/>
                <w:lang w:val="en-US" w:eastAsia="tr-TR"/>
              </w:rPr>
            </w:pPr>
          </w:p>
        </w:tc>
        <w:tc>
          <w:tcPr>
            <w:tcW w:w="1715" w:type="pct"/>
            <w:tcBorders>
              <w:top w:val="single" w:sz="5" w:space="0" w:color="000000"/>
              <w:left w:val="single" w:sz="5" w:space="0" w:color="000000"/>
              <w:bottom w:val="single" w:sz="5" w:space="0" w:color="000000"/>
              <w:right w:val="single" w:sz="5" w:space="0" w:color="000000"/>
            </w:tcBorders>
          </w:tcPr>
          <w:p w14:paraId="0FCF2260" w14:textId="77777777" w:rsidR="00C67A14" w:rsidRPr="00367441" w:rsidRDefault="00C67A14" w:rsidP="00C67A14">
            <w:pPr>
              <w:spacing w:after="240"/>
              <w:jc w:val="both"/>
              <w:rPr>
                <w:sz w:val="18"/>
                <w:szCs w:val="18"/>
                <w:lang w:val="en-US" w:eastAsia="tr-TR"/>
              </w:rPr>
            </w:pPr>
          </w:p>
        </w:tc>
      </w:tr>
    </w:tbl>
    <w:p w14:paraId="301E79C5" w14:textId="77777777" w:rsidR="00C67A14" w:rsidRPr="00367441" w:rsidRDefault="00C67A14" w:rsidP="00C67A14">
      <w:pPr>
        <w:spacing w:after="240"/>
        <w:jc w:val="both"/>
        <w:rPr>
          <w:sz w:val="22"/>
          <w:szCs w:val="22"/>
          <w:lang w:val="en-US" w:eastAsia="tr-TR"/>
        </w:rPr>
      </w:pPr>
    </w:p>
    <w:p w14:paraId="1C324499" w14:textId="77777777" w:rsidR="00C67A14" w:rsidRPr="00367441" w:rsidRDefault="00C67A14" w:rsidP="00C67A14">
      <w:pPr>
        <w:jc w:val="both"/>
        <w:rPr>
          <w:b/>
          <w:bCs/>
          <w:sz w:val="22"/>
          <w:szCs w:val="22"/>
          <w:lang w:val="en-US" w:eastAsia="tr-TR"/>
        </w:rPr>
      </w:pPr>
      <w:r w:rsidRPr="00367441">
        <w:rPr>
          <w:b/>
          <w:bCs/>
          <w:sz w:val="22"/>
          <w:szCs w:val="22"/>
          <w:lang w:val="en-US" w:eastAsia="tr-TR"/>
        </w:rPr>
        <w:br w:type="page"/>
      </w:r>
    </w:p>
    <w:p w14:paraId="4F7E66BD"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lastRenderedPageBreak/>
        <w:t>Anticipated Environmental Impacts: Impacts on Land, Geology and Soils</w:t>
      </w:r>
    </w:p>
    <w:p w14:paraId="3F38539A" w14:textId="77777777" w:rsidR="00C67A14" w:rsidRPr="00367441" w:rsidRDefault="00C67A14" w:rsidP="00C67A14">
      <w:pPr>
        <w:spacing w:after="240"/>
        <w:jc w:val="both"/>
        <w:rPr>
          <w:sz w:val="22"/>
          <w:szCs w:val="22"/>
          <w:lang w:val="en-US" w:eastAsia="tr-TR"/>
        </w:rPr>
      </w:pPr>
      <w:r w:rsidRPr="00367441">
        <w:rPr>
          <w:sz w:val="22"/>
          <w:szCs w:val="22"/>
          <w:lang w:val="en-US" w:eastAsia="tr-TR"/>
        </w:rPr>
        <w:t>Will the proposed sub-project cause the following on land / soil?</w:t>
      </w:r>
    </w:p>
    <w:tbl>
      <w:tblPr>
        <w:tblW w:w="5002" w:type="pct"/>
        <w:tblInd w:w="1" w:type="dxa"/>
        <w:tblCellMar>
          <w:left w:w="0" w:type="dxa"/>
          <w:right w:w="0" w:type="dxa"/>
        </w:tblCellMar>
        <w:tblLook w:val="01E0" w:firstRow="1" w:lastRow="1" w:firstColumn="1" w:lastColumn="1" w:noHBand="0" w:noVBand="0"/>
      </w:tblPr>
      <w:tblGrid>
        <w:gridCol w:w="759"/>
        <w:gridCol w:w="3869"/>
        <w:gridCol w:w="637"/>
        <w:gridCol w:w="639"/>
        <w:gridCol w:w="2872"/>
      </w:tblGrid>
      <w:tr w:rsidR="00C67A14" w:rsidRPr="00367441" w14:paraId="6AC69C61" w14:textId="77777777" w:rsidTr="00C67A14">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4472C4"/>
          </w:tcPr>
          <w:p w14:paraId="6EEC06D8"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Item</w:t>
            </w:r>
          </w:p>
        </w:tc>
        <w:tc>
          <w:tcPr>
            <w:tcW w:w="2204" w:type="pct"/>
            <w:tcBorders>
              <w:top w:val="single" w:sz="4" w:space="0" w:color="auto"/>
              <w:left w:val="single" w:sz="4" w:space="0" w:color="auto"/>
              <w:bottom w:val="single" w:sz="4" w:space="0" w:color="auto"/>
              <w:right w:val="single" w:sz="4" w:space="0" w:color="auto"/>
            </w:tcBorders>
            <w:shd w:val="clear" w:color="auto" w:fill="4472C4"/>
          </w:tcPr>
          <w:p w14:paraId="6FCF8CBE"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Impacts</w:t>
            </w:r>
          </w:p>
        </w:tc>
        <w:tc>
          <w:tcPr>
            <w:tcW w:w="363" w:type="pct"/>
            <w:tcBorders>
              <w:top w:val="single" w:sz="4" w:space="0" w:color="auto"/>
              <w:left w:val="single" w:sz="4" w:space="0" w:color="auto"/>
              <w:bottom w:val="single" w:sz="4" w:space="0" w:color="auto"/>
              <w:right w:val="single" w:sz="4" w:space="0" w:color="auto"/>
            </w:tcBorders>
            <w:shd w:val="clear" w:color="auto" w:fill="4472C4"/>
          </w:tcPr>
          <w:p w14:paraId="08575408"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Yes / Maybe</w:t>
            </w:r>
          </w:p>
        </w:tc>
        <w:tc>
          <w:tcPr>
            <w:tcW w:w="364" w:type="pct"/>
            <w:tcBorders>
              <w:top w:val="single" w:sz="4" w:space="0" w:color="auto"/>
              <w:left w:val="single" w:sz="4" w:space="0" w:color="auto"/>
              <w:bottom w:val="single" w:sz="4" w:space="0" w:color="auto"/>
              <w:right w:val="single" w:sz="4" w:space="0" w:color="auto"/>
            </w:tcBorders>
            <w:shd w:val="clear" w:color="auto" w:fill="4472C4"/>
          </w:tcPr>
          <w:p w14:paraId="193F65E4"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No</w:t>
            </w:r>
          </w:p>
        </w:tc>
        <w:tc>
          <w:tcPr>
            <w:tcW w:w="1636" w:type="pct"/>
            <w:tcBorders>
              <w:top w:val="single" w:sz="4" w:space="0" w:color="auto"/>
              <w:left w:val="single" w:sz="4" w:space="0" w:color="auto"/>
              <w:bottom w:val="single" w:sz="4" w:space="0" w:color="auto"/>
              <w:right w:val="single" w:sz="4" w:space="0" w:color="auto"/>
            </w:tcBorders>
            <w:shd w:val="clear" w:color="auto" w:fill="4472C4"/>
          </w:tcPr>
          <w:p w14:paraId="30348B09"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74FB802F" w14:textId="77777777" w:rsidTr="00C67A14">
        <w:trPr>
          <w:trHeight w:val="20"/>
        </w:trPr>
        <w:tc>
          <w:tcPr>
            <w:tcW w:w="432" w:type="pct"/>
            <w:tcBorders>
              <w:top w:val="single" w:sz="5" w:space="0" w:color="000000"/>
              <w:left w:val="single" w:sz="5" w:space="0" w:color="000000"/>
              <w:bottom w:val="single" w:sz="5" w:space="0" w:color="000000"/>
              <w:right w:val="single" w:sz="5" w:space="0" w:color="000000"/>
            </w:tcBorders>
          </w:tcPr>
          <w:p w14:paraId="606A1359" w14:textId="77777777" w:rsidR="00C67A14" w:rsidRPr="00367441" w:rsidRDefault="00C67A14" w:rsidP="00C67A14">
            <w:pPr>
              <w:numPr>
                <w:ilvl w:val="0"/>
                <w:numId w:val="68"/>
              </w:numPr>
              <w:spacing w:after="120" w:line="300" w:lineRule="auto"/>
              <w:contextualSpacing/>
              <w:jc w:val="both"/>
              <w:rPr>
                <w:sz w:val="18"/>
                <w:szCs w:val="18"/>
                <w:lang w:val="en-US" w:eastAsia="tr-TR"/>
              </w:rPr>
            </w:pPr>
          </w:p>
        </w:tc>
        <w:tc>
          <w:tcPr>
            <w:tcW w:w="2204" w:type="pct"/>
            <w:tcBorders>
              <w:top w:val="single" w:sz="5" w:space="0" w:color="000000"/>
              <w:left w:val="single" w:sz="5" w:space="0" w:color="000000"/>
              <w:bottom w:val="single" w:sz="5" w:space="0" w:color="000000"/>
              <w:right w:val="single" w:sz="5" w:space="0" w:color="000000"/>
            </w:tcBorders>
          </w:tcPr>
          <w:p w14:paraId="60751C90"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 xml:space="preserve">substantial removal of </w:t>
            </w:r>
            <w:proofErr w:type="gramStart"/>
            <w:r w:rsidRPr="00367441">
              <w:rPr>
                <w:sz w:val="18"/>
                <w:szCs w:val="18"/>
                <w:lang w:val="en-US" w:eastAsia="tr-TR"/>
              </w:rPr>
              <w:t>top soil</w:t>
            </w:r>
            <w:proofErr w:type="gramEnd"/>
            <w:r w:rsidRPr="00367441">
              <w:rPr>
                <w:sz w:val="18"/>
                <w:szCs w:val="18"/>
                <w:lang w:val="en-US" w:eastAsia="tr-TR"/>
              </w:rPr>
              <w:t xml:space="preserve"> (indicate in sqm)</w:t>
            </w:r>
          </w:p>
        </w:tc>
        <w:tc>
          <w:tcPr>
            <w:tcW w:w="363" w:type="pct"/>
            <w:tcBorders>
              <w:top w:val="single" w:sz="5" w:space="0" w:color="000000"/>
              <w:left w:val="single" w:sz="5" w:space="0" w:color="000000"/>
              <w:bottom w:val="single" w:sz="5" w:space="0" w:color="000000"/>
              <w:right w:val="single" w:sz="5" w:space="0" w:color="000000"/>
            </w:tcBorders>
          </w:tcPr>
          <w:p w14:paraId="07D5BB59" w14:textId="77777777" w:rsidR="00C67A14" w:rsidRPr="00367441" w:rsidRDefault="00C67A14" w:rsidP="00C67A14">
            <w:pPr>
              <w:spacing w:after="240"/>
              <w:jc w:val="both"/>
              <w:rPr>
                <w:sz w:val="18"/>
                <w:szCs w:val="18"/>
                <w:lang w:val="en-US" w:eastAsia="tr-TR"/>
              </w:rPr>
            </w:pPr>
          </w:p>
        </w:tc>
        <w:tc>
          <w:tcPr>
            <w:tcW w:w="364" w:type="pct"/>
            <w:tcBorders>
              <w:top w:val="single" w:sz="5" w:space="0" w:color="000000"/>
              <w:left w:val="single" w:sz="5" w:space="0" w:color="000000"/>
              <w:bottom w:val="single" w:sz="5" w:space="0" w:color="000000"/>
              <w:right w:val="single" w:sz="5" w:space="0" w:color="000000"/>
            </w:tcBorders>
          </w:tcPr>
          <w:p w14:paraId="2D81028D" w14:textId="77777777" w:rsidR="00C67A14" w:rsidRPr="00367441" w:rsidRDefault="00C67A14" w:rsidP="00C67A14">
            <w:pPr>
              <w:spacing w:after="240"/>
              <w:jc w:val="both"/>
              <w:rPr>
                <w:sz w:val="18"/>
                <w:szCs w:val="18"/>
                <w:lang w:val="en-US" w:eastAsia="tr-TR"/>
              </w:rPr>
            </w:pPr>
          </w:p>
        </w:tc>
        <w:tc>
          <w:tcPr>
            <w:tcW w:w="1636" w:type="pct"/>
            <w:tcBorders>
              <w:top w:val="single" w:sz="5" w:space="0" w:color="000000"/>
              <w:left w:val="single" w:sz="5" w:space="0" w:color="000000"/>
              <w:bottom w:val="single" w:sz="5" w:space="0" w:color="000000"/>
              <w:right w:val="single" w:sz="5" w:space="0" w:color="000000"/>
            </w:tcBorders>
          </w:tcPr>
          <w:p w14:paraId="494B9E0F" w14:textId="77777777" w:rsidR="00C67A14" w:rsidRPr="00367441" w:rsidRDefault="00C67A14" w:rsidP="00C67A14">
            <w:pPr>
              <w:spacing w:after="240"/>
              <w:jc w:val="both"/>
              <w:rPr>
                <w:sz w:val="18"/>
                <w:szCs w:val="18"/>
                <w:lang w:val="en-US" w:eastAsia="tr-TR"/>
              </w:rPr>
            </w:pPr>
          </w:p>
        </w:tc>
      </w:tr>
      <w:tr w:rsidR="00C67A14" w:rsidRPr="00367441" w14:paraId="4D0E014E" w14:textId="77777777" w:rsidTr="00C67A14">
        <w:trPr>
          <w:trHeight w:val="20"/>
        </w:trPr>
        <w:tc>
          <w:tcPr>
            <w:tcW w:w="432" w:type="pct"/>
            <w:tcBorders>
              <w:top w:val="single" w:sz="5" w:space="0" w:color="000000"/>
              <w:left w:val="single" w:sz="5" w:space="0" w:color="000000"/>
              <w:bottom w:val="single" w:sz="5" w:space="0" w:color="000000"/>
              <w:right w:val="single" w:sz="5" w:space="0" w:color="000000"/>
            </w:tcBorders>
          </w:tcPr>
          <w:p w14:paraId="6F718A00" w14:textId="77777777" w:rsidR="00C67A14" w:rsidRPr="00367441" w:rsidRDefault="00C67A14" w:rsidP="00C67A14">
            <w:pPr>
              <w:numPr>
                <w:ilvl w:val="0"/>
                <w:numId w:val="68"/>
              </w:numPr>
              <w:spacing w:after="120" w:line="300" w:lineRule="auto"/>
              <w:contextualSpacing/>
              <w:jc w:val="both"/>
              <w:rPr>
                <w:sz w:val="18"/>
                <w:szCs w:val="18"/>
                <w:lang w:val="en-US" w:eastAsia="tr-TR"/>
              </w:rPr>
            </w:pPr>
          </w:p>
        </w:tc>
        <w:tc>
          <w:tcPr>
            <w:tcW w:w="2204" w:type="pct"/>
            <w:tcBorders>
              <w:top w:val="single" w:sz="5" w:space="0" w:color="000000"/>
              <w:left w:val="single" w:sz="5" w:space="0" w:color="000000"/>
              <w:bottom w:val="single" w:sz="5" w:space="0" w:color="000000"/>
              <w:right w:val="single" w:sz="5" w:space="0" w:color="000000"/>
            </w:tcBorders>
          </w:tcPr>
          <w:p w14:paraId="71C816CF"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 xml:space="preserve">degradation of land </w:t>
            </w:r>
          </w:p>
        </w:tc>
        <w:tc>
          <w:tcPr>
            <w:tcW w:w="363" w:type="pct"/>
            <w:tcBorders>
              <w:top w:val="single" w:sz="5" w:space="0" w:color="000000"/>
              <w:left w:val="single" w:sz="5" w:space="0" w:color="000000"/>
              <w:bottom w:val="single" w:sz="5" w:space="0" w:color="000000"/>
              <w:right w:val="single" w:sz="5" w:space="0" w:color="000000"/>
            </w:tcBorders>
          </w:tcPr>
          <w:p w14:paraId="24200A4C" w14:textId="77777777" w:rsidR="00C67A14" w:rsidRPr="00367441" w:rsidRDefault="00C67A14" w:rsidP="00C67A14">
            <w:pPr>
              <w:spacing w:after="240"/>
              <w:jc w:val="both"/>
              <w:rPr>
                <w:sz w:val="18"/>
                <w:szCs w:val="18"/>
                <w:lang w:val="en-US" w:eastAsia="tr-TR"/>
              </w:rPr>
            </w:pPr>
          </w:p>
        </w:tc>
        <w:tc>
          <w:tcPr>
            <w:tcW w:w="364" w:type="pct"/>
            <w:tcBorders>
              <w:top w:val="single" w:sz="5" w:space="0" w:color="000000"/>
              <w:left w:val="single" w:sz="5" w:space="0" w:color="000000"/>
              <w:bottom w:val="single" w:sz="5" w:space="0" w:color="000000"/>
              <w:right w:val="single" w:sz="5" w:space="0" w:color="000000"/>
            </w:tcBorders>
          </w:tcPr>
          <w:p w14:paraId="7C37CC43" w14:textId="77777777" w:rsidR="00C67A14" w:rsidRPr="00367441" w:rsidRDefault="00C67A14" w:rsidP="00C67A14">
            <w:pPr>
              <w:spacing w:after="240"/>
              <w:jc w:val="both"/>
              <w:rPr>
                <w:sz w:val="18"/>
                <w:szCs w:val="18"/>
                <w:lang w:val="en-US" w:eastAsia="tr-TR"/>
              </w:rPr>
            </w:pPr>
          </w:p>
        </w:tc>
        <w:tc>
          <w:tcPr>
            <w:tcW w:w="1636" w:type="pct"/>
            <w:tcBorders>
              <w:top w:val="single" w:sz="5" w:space="0" w:color="000000"/>
              <w:left w:val="single" w:sz="5" w:space="0" w:color="000000"/>
              <w:bottom w:val="single" w:sz="5" w:space="0" w:color="000000"/>
              <w:right w:val="single" w:sz="5" w:space="0" w:color="000000"/>
            </w:tcBorders>
          </w:tcPr>
          <w:p w14:paraId="03A43190" w14:textId="77777777" w:rsidR="00C67A14" w:rsidRPr="00367441" w:rsidRDefault="00C67A14" w:rsidP="00C67A14">
            <w:pPr>
              <w:spacing w:after="240"/>
              <w:jc w:val="both"/>
              <w:rPr>
                <w:sz w:val="18"/>
                <w:szCs w:val="18"/>
                <w:lang w:val="en-US" w:eastAsia="tr-TR"/>
              </w:rPr>
            </w:pPr>
          </w:p>
        </w:tc>
      </w:tr>
      <w:tr w:rsidR="00C67A14" w:rsidRPr="00367441" w14:paraId="66F607D0" w14:textId="77777777" w:rsidTr="00C67A14">
        <w:trPr>
          <w:trHeight w:val="20"/>
        </w:trPr>
        <w:tc>
          <w:tcPr>
            <w:tcW w:w="432" w:type="pct"/>
            <w:tcBorders>
              <w:top w:val="single" w:sz="5" w:space="0" w:color="000000"/>
              <w:left w:val="single" w:sz="5" w:space="0" w:color="000000"/>
              <w:bottom w:val="single" w:sz="5" w:space="0" w:color="000000"/>
              <w:right w:val="single" w:sz="5" w:space="0" w:color="000000"/>
            </w:tcBorders>
          </w:tcPr>
          <w:p w14:paraId="2D54FCAE" w14:textId="77777777" w:rsidR="00C67A14" w:rsidRPr="00367441" w:rsidRDefault="00C67A14" w:rsidP="00C67A14">
            <w:pPr>
              <w:numPr>
                <w:ilvl w:val="0"/>
                <w:numId w:val="68"/>
              </w:numPr>
              <w:spacing w:after="120" w:line="300" w:lineRule="auto"/>
              <w:contextualSpacing/>
              <w:jc w:val="both"/>
              <w:rPr>
                <w:sz w:val="18"/>
                <w:szCs w:val="18"/>
                <w:lang w:val="en-US" w:eastAsia="tr-TR"/>
              </w:rPr>
            </w:pPr>
          </w:p>
        </w:tc>
        <w:tc>
          <w:tcPr>
            <w:tcW w:w="2204" w:type="pct"/>
            <w:tcBorders>
              <w:top w:val="single" w:sz="5" w:space="0" w:color="000000"/>
              <w:left w:val="single" w:sz="5" w:space="0" w:color="000000"/>
              <w:bottom w:val="single" w:sz="5" w:space="0" w:color="000000"/>
              <w:right w:val="single" w:sz="5" w:space="0" w:color="000000"/>
            </w:tcBorders>
          </w:tcPr>
          <w:p w14:paraId="306E75E7"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loss or impacts on cultural/heritage properties</w:t>
            </w:r>
          </w:p>
        </w:tc>
        <w:tc>
          <w:tcPr>
            <w:tcW w:w="363" w:type="pct"/>
            <w:tcBorders>
              <w:top w:val="single" w:sz="5" w:space="0" w:color="000000"/>
              <w:left w:val="single" w:sz="5" w:space="0" w:color="000000"/>
              <w:bottom w:val="single" w:sz="5" w:space="0" w:color="000000"/>
              <w:right w:val="single" w:sz="5" w:space="0" w:color="000000"/>
            </w:tcBorders>
          </w:tcPr>
          <w:p w14:paraId="18ADFED4" w14:textId="77777777" w:rsidR="00C67A14" w:rsidRPr="00367441" w:rsidRDefault="00C67A14" w:rsidP="00C67A14">
            <w:pPr>
              <w:spacing w:after="240"/>
              <w:jc w:val="both"/>
              <w:rPr>
                <w:sz w:val="18"/>
                <w:szCs w:val="18"/>
                <w:lang w:val="en-US" w:eastAsia="tr-TR"/>
              </w:rPr>
            </w:pPr>
          </w:p>
        </w:tc>
        <w:tc>
          <w:tcPr>
            <w:tcW w:w="364" w:type="pct"/>
            <w:tcBorders>
              <w:top w:val="single" w:sz="5" w:space="0" w:color="000000"/>
              <w:left w:val="single" w:sz="5" w:space="0" w:color="000000"/>
              <w:bottom w:val="single" w:sz="5" w:space="0" w:color="000000"/>
              <w:right w:val="single" w:sz="5" w:space="0" w:color="000000"/>
            </w:tcBorders>
          </w:tcPr>
          <w:p w14:paraId="6615D1AC" w14:textId="77777777" w:rsidR="00C67A14" w:rsidRPr="00367441" w:rsidRDefault="00C67A14" w:rsidP="00C67A14">
            <w:pPr>
              <w:spacing w:after="240"/>
              <w:jc w:val="both"/>
              <w:rPr>
                <w:sz w:val="18"/>
                <w:szCs w:val="18"/>
                <w:lang w:val="en-US" w:eastAsia="tr-TR"/>
              </w:rPr>
            </w:pPr>
          </w:p>
        </w:tc>
        <w:tc>
          <w:tcPr>
            <w:tcW w:w="1636" w:type="pct"/>
            <w:tcBorders>
              <w:top w:val="single" w:sz="5" w:space="0" w:color="000000"/>
              <w:left w:val="single" w:sz="5" w:space="0" w:color="000000"/>
              <w:bottom w:val="single" w:sz="5" w:space="0" w:color="000000"/>
              <w:right w:val="single" w:sz="5" w:space="0" w:color="000000"/>
            </w:tcBorders>
          </w:tcPr>
          <w:p w14:paraId="6E199856" w14:textId="77777777" w:rsidR="00C67A14" w:rsidRPr="00367441" w:rsidRDefault="00C67A14" w:rsidP="00C67A14">
            <w:pPr>
              <w:spacing w:after="240"/>
              <w:jc w:val="both"/>
              <w:rPr>
                <w:sz w:val="18"/>
                <w:szCs w:val="18"/>
                <w:lang w:val="en-US" w:eastAsia="tr-TR"/>
              </w:rPr>
            </w:pPr>
          </w:p>
        </w:tc>
      </w:tr>
      <w:tr w:rsidR="00C67A14" w:rsidRPr="00367441" w14:paraId="1B8BF0D2" w14:textId="77777777" w:rsidTr="00C67A14">
        <w:trPr>
          <w:trHeight w:val="20"/>
        </w:trPr>
        <w:tc>
          <w:tcPr>
            <w:tcW w:w="432" w:type="pct"/>
            <w:tcBorders>
              <w:top w:val="single" w:sz="5" w:space="0" w:color="000000"/>
              <w:left w:val="single" w:sz="5" w:space="0" w:color="000000"/>
              <w:bottom w:val="single" w:sz="5" w:space="0" w:color="000000"/>
              <w:right w:val="single" w:sz="5" w:space="0" w:color="000000"/>
            </w:tcBorders>
          </w:tcPr>
          <w:p w14:paraId="0796980C" w14:textId="77777777" w:rsidR="00C67A14" w:rsidRPr="00367441" w:rsidRDefault="00C67A14" w:rsidP="00C67A14">
            <w:pPr>
              <w:numPr>
                <w:ilvl w:val="0"/>
                <w:numId w:val="68"/>
              </w:numPr>
              <w:spacing w:after="120" w:line="300" w:lineRule="auto"/>
              <w:contextualSpacing/>
              <w:jc w:val="both"/>
              <w:rPr>
                <w:sz w:val="18"/>
                <w:szCs w:val="18"/>
                <w:lang w:val="en-US" w:eastAsia="tr-TR"/>
              </w:rPr>
            </w:pPr>
          </w:p>
        </w:tc>
        <w:tc>
          <w:tcPr>
            <w:tcW w:w="2204" w:type="pct"/>
            <w:tcBorders>
              <w:top w:val="single" w:sz="5" w:space="0" w:color="000000"/>
              <w:left w:val="single" w:sz="5" w:space="0" w:color="000000"/>
              <w:bottom w:val="single" w:sz="5" w:space="0" w:color="000000"/>
              <w:right w:val="single" w:sz="5" w:space="0" w:color="000000"/>
            </w:tcBorders>
          </w:tcPr>
          <w:p w14:paraId="3753C3E6"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physical changes in the project area (</w:t>
            </w:r>
            <w:proofErr w:type="gramStart"/>
            <w:r w:rsidRPr="00367441">
              <w:rPr>
                <w:sz w:val="18"/>
                <w:szCs w:val="18"/>
                <w:lang w:val="en-US" w:eastAsia="tr-TR"/>
              </w:rPr>
              <w:t>i.e.</w:t>
            </w:r>
            <w:proofErr w:type="gramEnd"/>
            <w:r w:rsidRPr="00367441">
              <w:rPr>
                <w:sz w:val="18"/>
                <w:szCs w:val="18"/>
                <w:lang w:val="en-US" w:eastAsia="tr-TR"/>
              </w:rPr>
              <w:t xml:space="preserve"> changes to the topography) due to cutting and filling, excavation, earthwork or any other activity</w:t>
            </w:r>
          </w:p>
        </w:tc>
        <w:tc>
          <w:tcPr>
            <w:tcW w:w="363" w:type="pct"/>
            <w:tcBorders>
              <w:top w:val="single" w:sz="5" w:space="0" w:color="000000"/>
              <w:left w:val="single" w:sz="5" w:space="0" w:color="000000"/>
              <w:bottom w:val="single" w:sz="5" w:space="0" w:color="000000"/>
              <w:right w:val="single" w:sz="5" w:space="0" w:color="000000"/>
            </w:tcBorders>
          </w:tcPr>
          <w:p w14:paraId="238F2998" w14:textId="77777777" w:rsidR="00C67A14" w:rsidRPr="00367441" w:rsidRDefault="00C67A14" w:rsidP="00C67A14">
            <w:pPr>
              <w:spacing w:after="240"/>
              <w:jc w:val="both"/>
              <w:rPr>
                <w:sz w:val="18"/>
                <w:szCs w:val="18"/>
                <w:lang w:val="en-US" w:eastAsia="tr-TR"/>
              </w:rPr>
            </w:pPr>
          </w:p>
        </w:tc>
        <w:tc>
          <w:tcPr>
            <w:tcW w:w="364" w:type="pct"/>
            <w:tcBorders>
              <w:top w:val="single" w:sz="5" w:space="0" w:color="000000"/>
              <w:left w:val="single" w:sz="5" w:space="0" w:color="000000"/>
              <w:bottom w:val="single" w:sz="5" w:space="0" w:color="000000"/>
              <w:right w:val="single" w:sz="5" w:space="0" w:color="000000"/>
            </w:tcBorders>
          </w:tcPr>
          <w:p w14:paraId="463B7A4B" w14:textId="77777777" w:rsidR="00C67A14" w:rsidRPr="00367441" w:rsidRDefault="00C67A14" w:rsidP="00C67A14">
            <w:pPr>
              <w:spacing w:after="240"/>
              <w:jc w:val="both"/>
              <w:rPr>
                <w:sz w:val="18"/>
                <w:szCs w:val="18"/>
                <w:lang w:val="en-US" w:eastAsia="tr-TR"/>
              </w:rPr>
            </w:pPr>
          </w:p>
        </w:tc>
        <w:tc>
          <w:tcPr>
            <w:tcW w:w="1636" w:type="pct"/>
            <w:tcBorders>
              <w:top w:val="single" w:sz="5" w:space="0" w:color="000000"/>
              <w:left w:val="single" w:sz="5" w:space="0" w:color="000000"/>
              <w:bottom w:val="single" w:sz="5" w:space="0" w:color="000000"/>
              <w:right w:val="single" w:sz="5" w:space="0" w:color="000000"/>
            </w:tcBorders>
          </w:tcPr>
          <w:p w14:paraId="72CF736C" w14:textId="77777777" w:rsidR="00C67A14" w:rsidRPr="00367441" w:rsidRDefault="00C67A14" w:rsidP="00C67A14">
            <w:pPr>
              <w:spacing w:after="240"/>
              <w:jc w:val="both"/>
              <w:rPr>
                <w:sz w:val="18"/>
                <w:szCs w:val="18"/>
                <w:lang w:val="en-US" w:eastAsia="tr-TR"/>
              </w:rPr>
            </w:pPr>
          </w:p>
        </w:tc>
      </w:tr>
      <w:tr w:rsidR="00C67A14" w:rsidRPr="00367441" w14:paraId="4DD4CD9A" w14:textId="77777777" w:rsidTr="00C67A14">
        <w:trPr>
          <w:trHeight w:val="20"/>
        </w:trPr>
        <w:tc>
          <w:tcPr>
            <w:tcW w:w="432" w:type="pct"/>
            <w:tcBorders>
              <w:top w:val="single" w:sz="5" w:space="0" w:color="000000"/>
              <w:left w:val="single" w:sz="5" w:space="0" w:color="000000"/>
              <w:bottom w:val="single" w:sz="5" w:space="0" w:color="000000"/>
              <w:right w:val="single" w:sz="5" w:space="0" w:color="000000"/>
            </w:tcBorders>
          </w:tcPr>
          <w:p w14:paraId="62A2620F" w14:textId="77777777" w:rsidR="00C67A14" w:rsidRPr="00367441" w:rsidRDefault="00C67A14" w:rsidP="00C67A14">
            <w:pPr>
              <w:numPr>
                <w:ilvl w:val="0"/>
                <w:numId w:val="68"/>
              </w:numPr>
              <w:spacing w:after="120" w:line="300" w:lineRule="auto"/>
              <w:contextualSpacing/>
              <w:jc w:val="both"/>
              <w:rPr>
                <w:sz w:val="18"/>
                <w:szCs w:val="18"/>
                <w:lang w:val="en-US" w:eastAsia="tr-TR"/>
              </w:rPr>
            </w:pPr>
          </w:p>
        </w:tc>
        <w:tc>
          <w:tcPr>
            <w:tcW w:w="2204" w:type="pct"/>
            <w:tcBorders>
              <w:top w:val="single" w:sz="5" w:space="0" w:color="000000"/>
              <w:left w:val="single" w:sz="5" w:space="0" w:color="000000"/>
              <w:bottom w:val="single" w:sz="5" w:space="0" w:color="000000"/>
              <w:right w:val="single" w:sz="5" w:space="0" w:color="000000"/>
            </w:tcBorders>
          </w:tcPr>
          <w:p w14:paraId="0A98B504"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contamination or pollution of the Land? (indicate possible risks)</w:t>
            </w:r>
          </w:p>
        </w:tc>
        <w:tc>
          <w:tcPr>
            <w:tcW w:w="363" w:type="pct"/>
            <w:tcBorders>
              <w:top w:val="single" w:sz="5" w:space="0" w:color="000000"/>
              <w:left w:val="single" w:sz="5" w:space="0" w:color="000000"/>
              <w:bottom w:val="single" w:sz="5" w:space="0" w:color="000000"/>
              <w:right w:val="single" w:sz="5" w:space="0" w:color="000000"/>
            </w:tcBorders>
          </w:tcPr>
          <w:p w14:paraId="1F650C95" w14:textId="77777777" w:rsidR="00C67A14" w:rsidRPr="00367441" w:rsidRDefault="00C67A14" w:rsidP="00C67A14">
            <w:pPr>
              <w:spacing w:after="240"/>
              <w:jc w:val="both"/>
              <w:rPr>
                <w:sz w:val="18"/>
                <w:szCs w:val="18"/>
                <w:lang w:val="en-US" w:eastAsia="tr-TR"/>
              </w:rPr>
            </w:pPr>
          </w:p>
        </w:tc>
        <w:tc>
          <w:tcPr>
            <w:tcW w:w="364" w:type="pct"/>
            <w:tcBorders>
              <w:top w:val="single" w:sz="5" w:space="0" w:color="000000"/>
              <w:left w:val="single" w:sz="5" w:space="0" w:color="000000"/>
              <w:bottom w:val="single" w:sz="5" w:space="0" w:color="000000"/>
              <w:right w:val="single" w:sz="5" w:space="0" w:color="000000"/>
            </w:tcBorders>
          </w:tcPr>
          <w:p w14:paraId="02A07777" w14:textId="77777777" w:rsidR="00C67A14" w:rsidRPr="00367441" w:rsidRDefault="00C67A14" w:rsidP="00C67A14">
            <w:pPr>
              <w:spacing w:after="240"/>
              <w:jc w:val="both"/>
              <w:rPr>
                <w:sz w:val="18"/>
                <w:szCs w:val="18"/>
                <w:lang w:val="en-US" w:eastAsia="tr-TR"/>
              </w:rPr>
            </w:pPr>
          </w:p>
        </w:tc>
        <w:tc>
          <w:tcPr>
            <w:tcW w:w="1636" w:type="pct"/>
            <w:tcBorders>
              <w:top w:val="single" w:sz="5" w:space="0" w:color="000000"/>
              <w:left w:val="single" w:sz="5" w:space="0" w:color="000000"/>
              <w:bottom w:val="single" w:sz="5" w:space="0" w:color="000000"/>
              <w:right w:val="single" w:sz="5" w:space="0" w:color="000000"/>
            </w:tcBorders>
          </w:tcPr>
          <w:p w14:paraId="6113C0B5" w14:textId="77777777" w:rsidR="00C67A14" w:rsidRPr="00367441" w:rsidRDefault="00C67A14" w:rsidP="00C67A14">
            <w:pPr>
              <w:spacing w:after="240"/>
              <w:jc w:val="both"/>
              <w:rPr>
                <w:sz w:val="18"/>
                <w:szCs w:val="18"/>
                <w:lang w:val="en-US" w:eastAsia="tr-TR"/>
              </w:rPr>
            </w:pPr>
          </w:p>
        </w:tc>
      </w:tr>
    </w:tbl>
    <w:p w14:paraId="77E0625C" w14:textId="77777777" w:rsidR="00C67A14" w:rsidRPr="00367441" w:rsidRDefault="00C67A14" w:rsidP="00C67A14">
      <w:pPr>
        <w:spacing w:after="240"/>
        <w:jc w:val="both"/>
        <w:rPr>
          <w:sz w:val="22"/>
          <w:szCs w:val="22"/>
          <w:lang w:val="en-US" w:eastAsia="tr-TR"/>
        </w:rPr>
      </w:pPr>
    </w:p>
    <w:p w14:paraId="762A6652"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Impacts on Water Environment</w:t>
      </w:r>
    </w:p>
    <w:p w14:paraId="53A43E37" w14:textId="77777777" w:rsidR="00C67A14" w:rsidRPr="00367441" w:rsidRDefault="00C67A14" w:rsidP="00C67A14">
      <w:pPr>
        <w:spacing w:after="240"/>
        <w:jc w:val="both"/>
        <w:rPr>
          <w:sz w:val="22"/>
          <w:szCs w:val="22"/>
          <w:lang w:val="en-US" w:eastAsia="tr-TR"/>
        </w:rPr>
      </w:pPr>
      <w:r w:rsidRPr="00367441">
        <w:rPr>
          <w:sz w:val="22"/>
          <w:szCs w:val="22"/>
          <w:lang w:val="en-US" w:eastAsia="tr-TR"/>
        </w:rPr>
        <w:t>Will the sub-project or its components cause any of the following impacts on quantity or quality of water sources?</w:t>
      </w:r>
    </w:p>
    <w:tbl>
      <w:tblPr>
        <w:tblW w:w="5000" w:type="pct"/>
        <w:tblCellMar>
          <w:left w:w="0" w:type="dxa"/>
          <w:right w:w="0" w:type="dxa"/>
        </w:tblCellMar>
        <w:tblLook w:val="01E0" w:firstRow="1" w:lastRow="1" w:firstColumn="1" w:lastColumn="1" w:noHBand="0" w:noVBand="0"/>
      </w:tblPr>
      <w:tblGrid>
        <w:gridCol w:w="642"/>
        <w:gridCol w:w="3957"/>
        <w:gridCol w:w="628"/>
        <w:gridCol w:w="629"/>
        <w:gridCol w:w="2910"/>
      </w:tblGrid>
      <w:tr w:rsidR="00C67A14" w:rsidRPr="00367441" w14:paraId="61D80DE6" w14:textId="77777777" w:rsidTr="00C67A14">
        <w:trPr>
          <w:trHeight w:val="20"/>
          <w:tblHeader/>
        </w:trPr>
        <w:tc>
          <w:tcPr>
            <w:tcW w:w="366" w:type="pct"/>
            <w:tcBorders>
              <w:top w:val="single" w:sz="6" w:space="0" w:color="000000"/>
              <w:left w:val="single" w:sz="6" w:space="0" w:color="000000"/>
              <w:bottom w:val="single" w:sz="6" w:space="0" w:color="000000"/>
              <w:right w:val="single" w:sz="6" w:space="0" w:color="000000"/>
            </w:tcBorders>
            <w:shd w:val="clear" w:color="auto" w:fill="4472C4"/>
          </w:tcPr>
          <w:p w14:paraId="5EF3A982"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Item</w:t>
            </w:r>
          </w:p>
        </w:tc>
        <w:tc>
          <w:tcPr>
            <w:tcW w:w="2257" w:type="pct"/>
            <w:tcBorders>
              <w:top w:val="single" w:sz="6" w:space="0" w:color="000000"/>
              <w:left w:val="single" w:sz="6" w:space="0" w:color="000000"/>
              <w:bottom w:val="single" w:sz="6" w:space="0" w:color="000000"/>
              <w:right w:val="single" w:sz="6" w:space="0" w:color="000000"/>
            </w:tcBorders>
            <w:shd w:val="clear" w:color="auto" w:fill="4472C4"/>
          </w:tcPr>
          <w:p w14:paraId="44BABEC9"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Impacts</w:t>
            </w:r>
          </w:p>
        </w:tc>
        <w:tc>
          <w:tcPr>
            <w:tcW w:w="358" w:type="pct"/>
            <w:tcBorders>
              <w:top w:val="single" w:sz="6" w:space="0" w:color="000000"/>
              <w:left w:val="single" w:sz="6" w:space="0" w:color="000000"/>
              <w:bottom w:val="single" w:sz="6" w:space="0" w:color="000000"/>
              <w:right w:val="single" w:sz="6" w:space="0" w:color="000000"/>
            </w:tcBorders>
            <w:shd w:val="clear" w:color="auto" w:fill="4472C4"/>
          </w:tcPr>
          <w:p w14:paraId="4B3607B3"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 xml:space="preserve">Yes / Maybe </w:t>
            </w:r>
          </w:p>
        </w:tc>
        <w:tc>
          <w:tcPr>
            <w:tcW w:w="359" w:type="pct"/>
            <w:tcBorders>
              <w:top w:val="single" w:sz="6" w:space="0" w:color="000000"/>
              <w:left w:val="single" w:sz="6" w:space="0" w:color="000000"/>
              <w:bottom w:val="single" w:sz="6" w:space="0" w:color="000000"/>
              <w:right w:val="single" w:sz="6" w:space="0" w:color="000000"/>
            </w:tcBorders>
            <w:shd w:val="clear" w:color="auto" w:fill="4472C4"/>
          </w:tcPr>
          <w:p w14:paraId="72D24055"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No</w:t>
            </w:r>
          </w:p>
        </w:tc>
        <w:tc>
          <w:tcPr>
            <w:tcW w:w="1660" w:type="pct"/>
            <w:tcBorders>
              <w:top w:val="single" w:sz="6" w:space="0" w:color="000000"/>
              <w:left w:val="single" w:sz="6" w:space="0" w:color="000000"/>
              <w:bottom w:val="single" w:sz="6" w:space="0" w:color="000000"/>
              <w:right w:val="single" w:sz="6" w:space="0" w:color="000000"/>
            </w:tcBorders>
            <w:shd w:val="clear" w:color="auto" w:fill="4472C4"/>
          </w:tcPr>
          <w:p w14:paraId="06FAE2B6"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0DA76681" w14:textId="77777777" w:rsidTr="00C67A14">
        <w:trPr>
          <w:trHeight w:val="20"/>
        </w:trPr>
        <w:tc>
          <w:tcPr>
            <w:tcW w:w="366" w:type="pct"/>
            <w:tcBorders>
              <w:top w:val="single" w:sz="5" w:space="0" w:color="000000"/>
              <w:left w:val="single" w:sz="5" w:space="0" w:color="000000"/>
              <w:bottom w:val="single" w:sz="5" w:space="0" w:color="000000"/>
              <w:right w:val="single" w:sz="5" w:space="0" w:color="000000"/>
            </w:tcBorders>
          </w:tcPr>
          <w:p w14:paraId="389A09B8" w14:textId="77777777" w:rsidR="00C67A14" w:rsidRPr="00367441" w:rsidRDefault="00C67A14" w:rsidP="00C67A14">
            <w:pPr>
              <w:numPr>
                <w:ilvl w:val="0"/>
                <w:numId w:val="71"/>
              </w:numPr>
              <w:spacing w:after="120" w:line="300" w:lineRule="auto"/>
              <w:contextualSpacing/>
              <w:jc w:val="both"/>
              <w:rPr>
                <w:sz w:val="18"/>
                <w:szCs w:val="18"/>
                <w:lang w:val="en-US" w:eastAsia="tr-TR"/>
              </w:rPr>
            </w:pPr>
          </w:p>
        </w:tc>
        <w:tc>
          <w:tcPr>
            <w:tcW w:w="2257" w:type="pct"/>
            <w:tcBorders>
              <w:top w:val="single" w:sz="5" w:space="0" w:color="000000"/>
              <w:left w:val="single" w:sz="5" w:space="0" w:color="000000"/>
              <w:bottom w:val="single" w:sz="5" w:space="0" w:color="000000"/>
              <w:right w:val="single" w:sz="5" w:space="0" w:color="000000"/>
            </w:tcBorders>
          </w:tcPr>
          <w:p w14:paraId="0873B788"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Will the sub-project involve dredging in the river environment?</w:t>
            </w:r>
          </w:p>
        </w:tc>
        <w:tc>
          <w:tcPr>
            <w:tcW w:w="358" w:type="pct"/>
            <w:tcBorders>
              <w:top w:val="single" w:sz="5" w:space="0" w:color="000000"/>
              <w:left w:val="single" w:sz="5" w:space="0" w:color="000000"/>
              <w:bottom w:val="single" w:sz="5" w:space="0" w:color="000000"/>
              <w:right w:val="single" w:sz="5" w:space="0" w:color="000000"/>
            </w:tcBorders>
          </w:tcPr>
          <w:p w14:paraId="5A548E28" w14:textId="77777777" w:rsidR="00C67A14" w:rsidRPr="00367441" w:rsidRDefault="00C67A14" w:rsidP="00C67A14">
            <w:pPr>
              <w:spacing w:after="240"/>
              <w:jc w:val="both"/>
              <w:rPr>
                <w:sz w:val="18"/>
                <w:szCs w:val="18"/>
                <w:lang w:val="en-US" w:eastAsia="tr-TR"/>
              </w:rPr>
            </w:pPr>
          </w:p>
        </w:tc>
        <w:tc>
          <w:tcPr>
            <w:tcW w:w="359" w:type="pct"/>
            <w:tcBorders>
              <w:top w:val="single" w:sz="5" w:space="0" w:color="000000"/>
              <w:left w:val="single" w:sz="5" w:space="0" w:color="000000"/>
              <w:bottom w:val="single" w:sz="5" w:space="0" w:color="000000"/>
              <w:right w:val="single" w:sz="5" w:space="0" w:color="000000"/>
            </w:tcBorders>
          </w:tcPr>
          <w:p w14:paraId="78DE85BF" w14:textId="77777777" w:rsidR="00C67A14" w:rsidRPr="00367441" w:rsidRDefault="00C67A14" w:rsidP="00C67A14">
            <w:pPr>
              <w:spacing w:after="240"/>
              <w:jc w:val="both"/>
              <w:rPr>
                <w:sz w:val="18"/>
                <w:szCs w:val="18"/>
                <w:lang w:val="en-US" w:eastAsia="tr-TR"/>
              </w:rPr>
            </w:pPr>
          </w:p>
        </w:tc>
        <w:tc>
          <w:tcPr>
            <w:tcW w:w="1660" w:type="pct"/>
            <w:tcBorders>
              <w:top w:val="single" w:sz="5" w:space="0" w:color="000000"/>
              <w:left w:val="single" w:sz="5" w:space="0" w:color="000000"/>
              <w:bottom w:val="single" w:sz="5" w:space="0" w:color="000000"/>
              <w:right w:val="single" w:sz="5" w:space="0" w:color="000000"/>
            </w:tcBorders>
          </w:tcPr>
          <w:p w14:paraId="0BBDDBD6" w14:textId="77777777" w:rsidR="00C67A14" w:rsidRPr="00367441" w:rsidRDefault="00C67A14" w:rsidP="00C67A14">
            <w:pPr>
              <w:spacing w:after="240"/>
              <w:jc w:val="both"/>
              <w:rPr>
                <w:sz w:val="18"/>
                <w:szCs w:val="18"/>
                <w:lang w:val="en-US" w:eastAsia="tr-TR"/>
              </w:rPr>
            </w:pPr>
          </w:p>
        </w:tc>
      </w:tr>
      <w:tr w:rsidR="00C67A14" w:rsidRPr="00367441" w14:paraId="2676FE68" w14:textId="77777777" w:rsidTr="00C67A14">
        <w:trPr>
          <w:trHeight w:val="20"/>
        </w:trPr>
        <w:tc>
          <w:tcPr>
            <w:tcW w:w="366" w:type="pct"/>
            <w:tcBorders>
              <w:top w:val="single" w:sz="5" w:space="0" w:color="000000"/>
              <w:left w:val="single" w:sz="5" w:space="0" w:color="000000"/>
              <w:bottom w:val="single" w:sz="5" w:space="0" w:color="000000"/>
              <w:right w:val="single" w:sz="5" w:space="0" w:color="000000"/>
            </w:tcBorders>
          </w:tcPr>
          <w:p w14:paraId="6A141A75" w14:textId="77777777" w:rsidR="00C67A14" w:rsidRPr="00367441" w:rsidRDefault="00C67A14" w:rsidP="00C67A14">
            <w:pPr>
              <w:numPr>
                <w:ilvl w:val="0"/>
                <w:numId w:val="71"/>
              </w:numPr>
              <w:spacing w:after="120" w:line="300" w:lineRule="auto"/>
              <w:contextualSpacing/>
              <w:jc w:val="both"/>
              <w:rPr>
                <w:sz w:val="18"/>
                <w:szCs w:val="18"/>
                <w:lang w:val="en-US" w:eastAsia="tr-TR"/>
              </w:rPr>
            </w:pPr>
          </w:p>
        </w:tc>
        <w:tc>
          <w:tcPr>
            <w:tcW w:w="2257" w:type="pct"/>
            <w:tcBorders>
              <w:top w:val="single" w:sz="5" w:space="0" w:color="000000"/>
              <w:left w:val="single" w:sz="5" w:space="0" w:color="000000"/>
              <w:bottom w:val="single" w:sz="5" w:space="0" w:color="000000"/>
              <w:right w:val="single" w:sz="5" w:space="0" w:color="000000"/>
            </w:tcBorders>
          </w:tcPr>
          <w:p w14:paraId="2047F22B"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Impacts on availability and access to water resources</w:t>
            </w:r>
          </w:p>
        </w:tc>
        <w:tc>
          <w:tcPr>
            <w:tcW w:w="358" w:type="pct"/>
            <w:tcBorders>
              <w:top w:val="single" w:sz="5" w:space="0" w:color="000000"/>
              <w:left w:val="single" w:sz="5" w:space="0" w:color="000000"/>
              <w:bottom w:val="single" w:sz="5" w:space="0" w:color="000000"/>
              <w:right w:val="single" w:sz="5" w:space="0" w:color="000000"/>
            </w:tcBorders>
          </w:tcPr>
          <w:p w14:paraId="0322122C" w14:textId="77777777" w:rsidR="00C67A14" w:rsidRPr="00367441" w:rsidRDefault="00C67A14" w:rsidP="00C67A14">
            <w:pPr>
              <w:spacing w:after="240"/>
              <w:jc w:val="both"/>
              <w:rPr>
                <w:sz w:val="18"/>
                <w:szCs w:val="18"/>
                <w:lang w:val="en-US" w:eastAsia="tr-TR"/>
              </w:rPr>
            </w:pPr>
          </w:p>
        </w:tc>
        <w:tc>
          <w:tcPr>
            <w:tcW w:w="359" w:type="pct"/>
            <w:tcBorders>
              <w:top w:val="single" w:sz="5" w:space="0" w:color="000000"/>
              <w:left w:val="single" w:sz="5" w:space="0" w:color="000000"/>
              <w:bottom w:val="single" w:sz="5" w:space="0" w:color="000000"/>
              <w:right w:val="single" w:sz="5" w:space="0" w:color="000000"/>
            </w:tcBorders>
          </w:tcPr>
          <w:p w14:paraId="4D1FDE73" w14:textId="77777777" w:rsidR="00C67A14" w:rsidRPr="00367441" w:rsidRDefault="00C67A14" w:rsidP="00C67A14">
            <w:pPr>
              <w:spacing w:after="240"/>
              <w:jc w:val="both"/>
              <w:rPr>
                <w:sz w:val="18"/>
                <w:szCs w:val="18"/>
                <w:lang w:val="en-US" w:eastAsia="tr-TR"/>
              </w:rPr>
            </w:pPr>
          </w:p>
        </w:tc>
        <w:tc>
          <w:tcPr>
            <w:tcW w:w="1660" w:type="pct"/>
            <w:tcBorders>
              <w:top w:val="single" w:sz="5" w:space="0" w:color="000000"/>
              <w:left w:val="single" w:sz="5" w:space="0" w:color="000000"/>
              <w:bottom w:val="single" w:sz="5" w:space="0" w:color="000000"/>
              <w:right w:val="single" w:sz="5" w:space="0" w:color="000000"/>
            </w:tcBorders>
          </w:tcPr>
          <w:p w14:paraId="5AA5D205" w14:textId="77777777" w:rsidR="00C67A14" w:rsidRPr="00367441" w:rsidRDefault="00C67A14" w:rsidP="00C67A14">
            <w:pPr>
              <w:spacing w:after="240"/>
              <w:jc w:val="both"/>
              <w:rPr>
                <w:sz w:val="18"/>
                <w:szCs w:val="18"/>
                <w:lang w:val="en-US" w:eastAsia="tr-TR"/>
              </w:rPr>
            </w:pPr>
          </w:p>
        </w:tc>
      </w:tr>
      <w:tr w:rsidR="00C67A14" w:rsidRPr="00367441" w14:paraId="509FBACB" w14:textId="77777777" w:rsidTr="00C67A14">
        <w:trPr>
          <w:trHeight w:val="20"/>
        </w:trPr>
        <w:tc>
          <w:tcPr>
            <w:tcW w:w="366" w:type="pct"/>
            <w:tcBorders>
              <w:top w:val="single" w:sz="5" w:space="0" w:color="000000"/>
              <w:left w:val="single" w:sz="5" w:space="0" w:color="000000"/>
              <w:bottom w:val="single" w:sz="5" w:space="0" w:color="000000"/>
              <w:right w:val="single" w:sz="5" w:space="0" w:color="000000"/>
            </w:tcBorders>
          </w:tcPr>
          <w:p w14:paraId="3E0AA789" w14:textId="77777777" w:rsidR="00C67A14" w:rsidRPr="00367441" w:rsidRDefault="00C67A14" w:rsidP="00C67A14">
            <w:pPr>
              <w:numPr>
                <w:ilvl w:val="0"/>
                <w:numId w:val="71"/>
              </w:numPr>
              <w:spacing w:after="120" w:line="300" w:lineRule="auto"/>
              <w:contextualSpacing/>
              <w:jc w:val="both"/>
              <w:rPr>
                <w:sz w:val="18"/>
                <w:szCs w:val="18"/>
                <w:lang w:val="en-US" w:eastAsia="tr-TR"/>
              </w:rPr>
            </w:pPr>
          </w:p>
        </w:tc>
        <w:tc>
          <w:tcPr>
            <w:tcW w:w="2257" w:type="pct"/>
            <w:tcBorders>
              <w:top w:val="single" w:sz="5" w:space="0" w:color="000000"/>
              <w:left w:val="single" w:sz="5" w:space="0" w:color="000000"/>
              <w:bottom w:val="single" w:sz="5" w:space="0" w:color="000000"/>
              <w:right w:val="single" w:sz="5" w:space="0" w:color="000000"/>
            </w:tcBorders>
          </w:tcPr>
          <w:p w14:paraId="39C9FEBF"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Pollution of water bodies/ground water nearby or downstream</w:t>
            </w:r>
          </w:p>
        </w:tc>
        <w:tc>
          <w:tcPr>
            <w:tcW w:w="358" w:type="pct"/>
            <w:tcBorders>
              <w:top w:val="single" w:sz="5" w:space="0" w:color="000000"/>
              <w:left w:val="single" w:sz="5" w:space="0" w:color="000000"/>
              <w:bottom w:val="single" w:sz="5" w:space="0" w:color="000000"/>
              <w:right w:val="single" w:sz="5" w:space="0" w:color="000000"/>
            </w:tcBorders>
          </w:tcPr>
          <w:p w14:paraId="153EC646" w14:textId="77777777" w:rsidR="00C67A14" w:rsidRPr="00367441" w:rsidRDefault="00C67A14" w:rsidP="00C67A14">
            <w:pPr>
              <w:spacing w:after="240"/>
              <w:jc w:val="both"/>
              <w:rPr>
                <w:sz w:val="18"/>
                <w:szCs w:val="18"/>
                <w:lang w:val="en-US" w:eastAsia="tr-TR"/>
              </w:rPr>
            </w:pPr>
          </w:p>
        </w:tc>
        <w:tc>
          <w:tcPr>
            <w:tcW w:w="359" w:type="pct"/>
            <w:tcBorders>
              <w:top w:val="single" w:sz="5" w:space="0" w:color="000000"/>
              <w:left w:val="single" w:sz="5" w:space="0" w:color="000000"/>
              <w:bottom w:val="single" w:sz="5" w:space="0" w:color="000000"/>
              <w:right w:val="single" w:sz="5" w:space="0" w:color="000000"/>
            </w:tcBorders>
          </w:tcPr>
          <w:p w14:paraId="24491996" w14:textId="77777777" w:rsidR="00C67A14" w:rsidRPr="00367441" w:rsidRDefault="00C67A14" w:rsidP="00C67A14">
            <w:pPr>
              <w:spacing w:after="240"/>
              <w:jc w:val="both"/>
              <w:rPr>
                <w:sz w:val="18"/>
                <w:szCs w:val="18"/>
                <w:lang w:val="en-US" w:eastAsia="tr-TR"/>
              </w:rPr>
            </w:pPr>
          </w:p>
        </w:tc>
        <w:tc>
          <w:tcPr>
            <w:tcW w:w="1660" w:type="pct"/>
            <w:tcBorders>
              <w:top w:val="single" w:sz="5" w:space="0" w:color="000000"/>
              <w:left w:val="single" w:sz="5" w:space="0" w:color="000000"/>
              <w:bottom w:val="single" w:sz="5" w:space="0" w:color="000000"/>
              <w:right w:val="single" w:sz="5" w:space="0" w:color="000000"/>
            </w:tcBorders>
          </w:tcPr>
          <w:p w14:paraId="23676523" w14:textId="77777777" w:rsidR="00C67A14" w:rsidRPr="00367441" w:rsidRDefault="00C67A14" w:rsidP="00C67A14">
            <w:pPr>
              <w:spacing w:after="240"/>
              <w:jc w:val="both"/>
              <w:rPr>
                <w:sz w:val="18"/>
                <w:szCs w:val="18"/>
                <w:lang w:val="en-US" w:eastAsia="tr-TR"/>
              </w:rPr>
            </w:pPr>
          </w:p>
        </w:tc>
      </w:tr>
      <w:tr w:rsidR="00C67A14" w:rsidRPr="00367441" w14:paraId="0704F881" w14:textId="77777777" w:rsidTr="00C67A14">
        <w:trPr>
          <w:trHeight w:val="20"/>
        </w:trPr>
        <w:tc>
          <w:tcPr>
            <w:tcW w:w="366" w:type="pct"/>
            <w:tcBorders>
              <w:top w:val="single" w:sz="5" w:space="0" w:color="000000"/>
              <w:left w:val="single" w:sz="5" w:space="0" w:color="000000"/>
              <w:bottom w:val="single" w:sz="5" w:space="0" w:color="000000"/>
              <w:right w:val="single" w:sz="5" w:space="0" w:color="000000"/>
            </w:tcBorders>
          </w:tcPr>
          <w:p w14:paraId="1ACDD7BD" w14:textId="77777777" w:rsidR="00C67A14" w:rsidRPr="00367441" w:rsidRDefault="00C67A14" w:rsidP="00C67A14">
            <w:pPr>
              <w:numPr>
                <w:ilvl w:val="0"/>
                <w:numId w:val="71"/>
              </w:numPr>
              <w:spacing w:after="120" w:line="300" w:lineRule="auto"/>
              <w:contextualSpacing/>
              <w:jc w:val="both"/>
              <w:rPr>
                <w:sz w:val="18"/>
                <w:szCs w:val="18"/>
                <w:lang w:val="en-US" w:eastAsia="tr-TR"/>
              </w:rPr>
            </w:pPr>
          </w:p>
        </w:tc>
        <w:tc>
          <w:tcPr>
            <w:tcW w:w="2257" w:type="pct"/>
            <w:tcBorders>
              <w:top w:val="single" w:sz="5" w:space="0" w:color="000000"/>
              <w:left w:val="single" w:sz="5" w:space="0" w:color="000000"/>
              <w:bottom w:val="single" w:sz="5" w:space="0" w:color="000000"/>
              <w:right w:val="single" w:sz="5" w:space="0" w:color="000000"/>
            </w:tcBorders>
          </w:tcPr>
          <w:p w14:paraId="65DA26E7"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Impacts on river flow patterns</w:t>
            </w:r>
          </w:p>
        </w:tc>
        <w:tc>
          <w:tcPr>
            <w:tcW w:w="358" w:type="pct"/>
            <w:tcBorders>
              <w:top w:val="single" w:sz="5" w:space="0" w:color="000000"/>
              <w:left w:val="single" w:sz="5" w:space="0" w:color="000000"/>
              <w:bottom w:val="single" w:sz="5" w:space="0" w:color="000000"/>
              <w:right w:val="single" w:sz="5" w:space="0" w:color="000000"/>
            </w:tcBorders>
          </w:tcPr>
          <w:p w14:paraId="7D13636D" w14:textId="77777777" w:rsidR="00C67A14" w:rsidRPr="00367441" w:rsidRDefault="00C67A14" w:rsidP="00C67A14">
            <w:pPr>
              <w:spacing w:after="240"/>
              <w:jc w:val="both"/>
              <w:rPr>
                <w:sz w:val="18"/>
                <w:szCs w:val="18"/>
                <w:lang w:val="en-US" w:eastAsia="tr-TR"/>
              </w:rPr>
            </w:pPr>
          </w:p>
        </w:tc>
        <w:tc>
          <w:tcPr>
            <w:tcW w:w="359" w:type="pct"/>
            <w:tcBorders>
              <w:top w:val="single" w:sz="5" w:space="0" w:color="000000"/>
              <w:left w:val="single" w:sz="5" w:space="0" w:color="000000"/>
              <w:bottom w:val="single" w:sz="5" w:space="0" w:color="000000"/>
              <w:right w:val="single" w:sz="5" w:space="0" w:color="000000"/>
            </w:tcBorders>
          </w:tcPr>
          <w:p w14:paraId="6BDA41EF" w14:textId="77777777" w:rsidR="00C67A14" w:rsidRPr="00367441" w:rsidRDefault="00C67A14" w:rsidP="00C67A14">
            <w:pPr>
              <w:spacing w:after="240"/>
              <w:jc w:val="both"/>
              <w:rPr>
                <w:sz w:val="18"/>
                <w:szCs w:val="18"/>
                <w:lang w:val="en-US" w:eastAsia="tr-TR"/>
              </w:rPr>
            </w:pPr>
          </w:p>
        </w:tc>
        <w:tc>
          <w:tcPr>
            <w:tcW w:w="1660" w:type="pct"/>
            <w:tcBorders>
              <w:top w:val="single" w:sz="5" w:space="0" w:color="000000"/>
              <w:left w:val="single" w:sz="5" w:space="0" w:color="000000"/>
              <w:bottom w:val="single" w:sz="5" w:space="0" w:color="000000"/>
              <w:right w:val="single" w:sz="5" w:space="0" w:color="000000"/>
            </w:tcBorders>
          </w:tcPr>
          <w:p w14:paraId="2F20590C" w14:textId="77777777" w:rsidR="00C67A14" w:rsidRPr="00367441" w:rsidRDefault="00C67A14" w:rsidP="00C67A14">
            <w:pPr>
              <w:spacing w:after="240"/>
              <w:jc w:val="both"/>
              <w:rPr>
                <w:sz w:val="18"/>
                <w:szCs w:val="18"/>
                <w:lang w:val="en-US" w:eastAsia="tr-TR"/>
              </w:rPr>
            </w:pPr>
          </w:p>
        </w:tc>
      </w:tr>
      <w:tr w:rsidR="00C67A14" w:rsidRPr="00367441" w14:paraId="3DFCFAAB" w14:textId="77777777" w:rsidTr="00C67A14">
        <w:trPr>
          <w:trHeight w:val="20"/>
        </w:trPr>
        <w:tc>
          <w:tcPr>
            <w:tcW w:w="366" w:type="pct"/>
            <w:tcBorders>
              <w:top w:val="single" w:sz="5" w:space="0" w:color="000000"/>
              <w:left w:val="single" w:sz="5" w:space="0" w:color="000000"/>
              <w:bottom w:val="single" w:sz="5" w:space="0" w:color="000000"/>
              <w:right w:val="single" w:sz="5" w:space="0" w:color="000000"/>
            </w:tcBorders>
          </w:tcPr>
          <w:p w14:paraId="64BE29DA" w14:textId="77777777" w:rsidR="00C67A14" w:rsidRPr="00367441" w:rsidRDefault="00C67A14" w:rsidP="00C67A14">
            <w:pPr>
              <w:numPr>
                <w:ilvl w:val="0"/>
                <w:numId w:val="71"/>
              </w:numPr>
              <w:spacing w:after="120" w:line="300" w:lineRule="auto"/>
              <w:contextualSpacing/>
              <w:jc w:val="both"/>
              <w:rPr>
                <w:sz w:val="18"/>
                <w:szCs w:val="18"/>
                <w:lang w:val="en-US" w:eastAsia="tr-TR"/>
              </w:rPr>
            </w:pPr>
          </w:p>
        </w:tc>
        <w:tc>
          <w:tcPr>
            <w:tcW w:w="2257" w:type="pct"/>
            <w:tcBorders>
              <w:top w:val="single" w:sz="5" w:space="0" w:color="000000"/>
              <w:left w:val="single" w:sz="5" w:space="0" w:color="000000"/>
              <w:bottom w:val="single" w:sz="5" w:space="0" w:color="000000"/>
              <w:right w:val="single" w:sz="5" w:space="0" w:color="000000"/>
            </w:tcBorders>
          </w:tcPr>
          <w:p w14:paraId="6E588ADA"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Will the project result in stagnation of water flow or pondage?</w:t>
            </w:r>
          </w:p>
        </w:tc>
        <w:tc>
          <w:tcPr>
            <w:tcW w:w="358" w:type="pct"/>
            <w:tcBorders>
              <w:top w:val="single" w:sz="5" w:space="0" w:color="000000"/>
              <w:left w:val="single" w:sz="5" w:space="0" w:color="000000"/>
              <w:bottom w:val="single" w:sz="5" w:space="0" w:color="000000"/>
              <w:right w:val="single" w:sz="5" w:space="0" w:color="000000"/>
            </w:tcBorders>
          </w:tcPr>
          <w:p w14:paraId="55D3B44C" w14:textId="77777777" w:rsidR="00C67A14" w:rsidRPr="00367441" w:rsidRDefault="00C67A14" w:rsidP="00C67A14">
            <w:pPr>
              <w:spacing w:after="240"/>
              <w:jc w:val="both"/>
              <w:rPr>
                <w:sz w:val="18"/>
                <w:szCs w:val="18"/>
                <w:lang w:val="en-US" w:eastAsia="tr-TR"/>
              </w:rPr>
            </w:pPr>
          </w:p>
        </w:tc>
        <w:tc>
          <w:tcPr>
            <w:tcW w:w="359" w:type="pct"/>
            <w:tcBorders>
              <w:top w:val="single" w:sz="5" w:space="0" w:color="000000"/>
              <w:left w:val="single" w:sz="5" w:space="0" w:color="000000"/>
              <w:bottom w:val="single" w:sz="5" w:space="0" w:color="000000"/>
              <w:right w:val="single" w:sz="5" w:space="0" w:color="000000"/>
            </w:tcBorders>
          </w:tcPr>
          <w:p w14:paraId="35B89F0D" w14:textId="77777777" w:rsidR="00C67A14" w:rsidRPr="00367441" w:rsidRDefault="00C67A14" w:rsidP="00C67A14">
            <w:pPr>
              <w:spacing w:after="240"/>
              <w:jc w:val="both"/>
              <w:rPr>
                <w:sz w:val="18"/>
                <w:szCs w:val="18"/>
                <w:lang w:val="en-US" w:eastAsia="tr-TR"/>
              </w:rPr>
            </w:pPr>
          </w:p>
        </w:tc>
        <w:tc>
          <w:tcPr>
            <w:tcW w:w="1660" w:type="pct"/>
            <w:tcBorders>
              <w:top w:val="single" w:sz="5" w:space="0" w:color="000000"/>
              <w:left w:val="single" w:sz="5" w:space="0" w:color="000000"/>
              <w:bottom w:val="single" w:sz="5" w:space="0" w:color="000000"/>
              <w:right w:val="single" w:sz="5" w:space="0" w:color="000000"/>
            </w:tcBorders>
          </w:tcPr>
          <w:p w14:paraId="06BA8E97" w14:textId="77777777" w:rsidR="00C67A14" w:rsidRPr="00367441" w:rsidRDefault="00C67A14" w:rsidP="00C67A14">
            <w:pPr>
              <w:spacing w:after="240"/>
              <w:jc w:val="both"/>
              <w:rPr>
                <w:sz w:val="18"/>
                <w:szCs w:val="18"/>
                <w:lang w:val="en-US" w:eastAsia="tr-TR"/>
              </w:rPr>
            </w:pPr>
          </w:p>
        </w:tc>
      </w:tr>
    </w:tbl>
    <w:p w14:paraId="2D29345C" w14:textId="77777777" w:rsidR="00C67A14" w:rsidRPr="00367441" w:rsidRDefault="00C67A14" w:rsidP="00C67A14">
      <w:pPr>
        <w:spacing w:after="240"/>
        <w:jc w:val="both"/>
        <w:rPr>
          <w:sz w:val="22"/>
          <w:szCs w:val="22"/>
          <w:lang w:val="en-US" w:eastAsia="tr-TR"/>
        </w:rPr>
      </w:pPr>
    </w:p>
    <w:p w14:paraId="20CA76C7"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 xml:space="preserve">Impacts on Biodiversity </w:t>
      </w:r>
    </w:p>
    <w:p w14:paraId="123B8377" w14:textId="77777777" w:rsidR="00C67A14" w:rsidRPr="00367441" w:rsidRDefault="00C67A14" w:rsidP="00C67A14">
      <w:pPr>
        <w:spacing w:after="240"/>
        <w:jc w:val="both"/>
        <w:rPr>
          <w:sz w:val="22"/>
          <w:szCs w:val="22"/>
          <w:lang w:val="en-US" w:eastAsia="tr-TR"/>
        </w:rPr>
      </w:pPr>
      <w:r w:rsidRPr="00367441">
        <w:rPr>
          <w:sz w:val="22"/>
          <w:szCs w:val="22"/>
          <w:lang w:val="en-US" w:eastAsia="tr-TR"/>
        </w:rPr>
        <w:t>Will the sub-project or its components cause any of the following impacts on biodiversity?</w:t>
      </w:r>
    </w:p>
    <w:tbl>
      <w:tblPr>
        <w:tblW w:w="5054" w:type="pct"/>
        <w:tblInd w:w="-54" w:type="dxa"/>
        <w:tblCellMar>
          <w:left w:w="0" w:type="dxa"/>
          <w:right w:w="0" w:type="dxa"/>
        </w:tblCellMar>
        <w:tblLook w:val="01E0" w:firstRow="1" w:lastRow="1" w:firstColumn="1" w:lastColumn="1" w:noHBand="0" w:noVBand="0"/>
      </w:tblPr>
      <w:tblGrid>
        <w:gridCol w:w="700"/>
        <w:gridCol w:w="4009"/>
        <w:gridCol w:w="693"/>
        <w:gridCol w:w="689"/>
        <w:gridCol w:w="2770"/>
      </w:tblGrid>
      <w:tr w:rsidR="00C67A14" w:rsidRPr="00367441" w14:paraId="5398D8B6" w14:textId="77777777" w:rsidTr="00C67A14">
        <w:trPr>
          <w:trHeight w:val="664"/>
          <w:tblHeader/>
        </w:trPr>
        <w:tc>
          <w:tcPr>
            <w:tcW w:w="395" w:type="pct"/>
            <w:tcBorders>
              <w:top w:val="single" w:sz="6" w:space="0" w:color="000000"/>
              <w:left w:val="single" w:sz="6" w:space="0" w:color="000000"/>
              <w:bottom w:val="single" w:sz="6" w:space="0" w:color="000000"/>
              <w:right w:val="single" w:sz="6" w:space="0" w:color="000000"/>
            </w:tcBorders>
            <w:shd w:val="clear" w:color="auto" w:fill="4472C4"/>
          </w:tcPr>
          <w:p w14:paraId="102F3789"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Item</w:t>
            </w:r>
          </w:p>
        </w:tc>
        <w:tc>
          <w:tcPr>
            <w:tcW w:w="2262" w:type="pct"/>
            <w:tcBorders>
              <w:top w:val="single" w:sz="6" w:space="0" w:color="000000"/>
              <w:left w:val="single" w:sz="6" w:space="0" w:color="000000"/>
              <w:bottom w:val="single" w:sz="6" w:space="0" w:color="000000"/>
              <w:right w:val="single" w:sz="6" w:space="0" w:color="000000"/>
            </w:tcBorders>
            <w:shd w:val="clear" w:color="auto" w:fill="4472C4"/>
          </w:tcPr>
          <w:p w14:paraId="7E724B4C"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Environmental Impacts</w:t>
            </w:r>
          </w:p>
        </w:tc>
        <w:tc>
          <w:tcPr>
            <w:tcW w:w="391" w:type="pct"/>
            <w:tcBorders>
              <w:top w:val="single" w:sz="6" w:space="0" w:color="000000"/>
              <w:left w:val="single" w:sz="6" w:space="0" w:color="000000"/>
              <w:bottom w:val="single" w:sz="6" w:space="0" w:color="000000"/>
              <w:right w:val="single" w:sz="6" w:space="0" w:color="000000"/>
            </w:tcBorders>
            <w:shd w:val="clear" w:color="auto" w:fill="4472C4"/>
          </w:tcPr>
          <w:p w14:paraId="01BF9C39"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 xml:space="preserve">Yes / Maybe </w:t>
            </w:r>
          </w:p>
        </w:tc>
        <w:tc>
          <w:tcPr>
            <w:tcW w:w="389" w:type="pct"/>
            <w:tcBorders>
              <w:top w:val="single" w:sz="6" w:space="0" w:color="000000"/>
              <w:left w:val="single" w:sz="6" w:space="0" w:color="000000"/>
              <w:bottom w:val="single" w:sz="6" w:space="0" w:color="000000"/>
              <w:right w:val="single" w:sz="6" w:space="0" w:color="000000"/>
            </w:tcBorders>
            <w:shd w:val="clear" w:color="auto" w:fill="4472C4"/>
          </w:tcPr>
          <w:p w14:paraId="2ED8E2B1"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No</w:t>
            </w:r>
          </w:p>
        </w:tc>
        <w:tc>
          <w:tcPr>
            <w:tcW w:w="1563" w:type="pct"/>
            <w:tcBorders>
              <w:top w:val="single" w:sz="6" w:space="0" w:color="000000"/>
              <w:left w:val="single" w:sz="6" w:space="0" w:color="000000"/>
              <w:bottom w:val="single" w:sz="6" w:space="0" w:color="000000"/>
              <w:right w:val="single" w:sz="6" w:space="0" w:color="000000"/>
            </w:tcBorders>
            <w:shd w:val="clear" w:color="auto" w:fill="4472C4"/>
          </w:tcPr>
          <w:p w14:paraId="517D6BAE" w14:textId="77777777" w:rsidR="00C67A14" w:rsidRPr="00367441" w:rsidRDefault="00C67A14" w:rsidP="00C67A14">
            <w:pPr>
              <w:spacing w:after="240"/>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1AFD5FB2" w14:textId="77777777" w:rsidTr="00415F75">
        <w:trPr>
          <w:trHeight w:val="20"/>
        </w:trPr>
        <w:tc>
          <w:tcPr>
            <w:tcW w:w="395" w:type="pct"/>
            <w:tcBorders>
              <w:top w:val="single" w:sz="5" w:space="0" w:color="000000"/>
              <w:left w:val="single" w:sz="5" w:space="0" w:color="000000"/>
              <w:bottom w:val="single" w:sz="5" w:space="0" w:color="000000"/>
              <w:right w:val="single" w:sz="5" w:space="0" w:color="000000"/>
            </w:tcBorders>
          </w:tcPr>
          <w:p w14:paraId="29BEAA8A" w14:textId="77777777" w:rsidR="00C67A14" w:rsidRPr="00367441" w:rsidRDefault="00C67A14" w:rsidP="00C67A14">
            <w:pPr>
              <w:numPr>
                <w:ilvl w:val="0"/>
                <w:numId w:val="72"/>
              </w:numPr>
              <w:spacing w:after="120" w:line="300" w:lineRule="auto"/>
              <w:contextualSpacing/>
              <w:jc w:val="both"/>
              <w:rPr>
                <w:sz w:val="18"/>
                <w:szCs w:val="18"/>
                <w:lang w:val="en-US" w:eastAsia="tr-TR"/>
              </w:rPr>
            </w:pPr>
          </w:p>
        </w:tc>
        <w:tc>
          <w:tcPr>
            <w:tcW w:w="2262" w:type="pct"/>
            <w:tcBorders>
              <w:top w:val="single" w:sz="5" w:space="0" w:color="000000"/>
              <w:left w:val="single" w:sz="5" w:space="0" w:color="000000"/>
              <w:bottom w:val="single" w:sz="5" w:space="0" w:color="000000"/>
              <w:right w:val="single" w:sz="5" w:space="0" w:color="000000"/>
            </w:tcBorders>
          </w:tcPr>
          <w:p w14:paraId="12A1439B"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cutting of trees or clearing of vegetation?</w:t>
            </w:r>
          </w:p>
        </w:tc>
        <w:tc>
          <w:tcPr>
            <w:tcW w:w="391" w:type="pct"/>
            <w:tcBorders>
              <w:top w:val="single" w:sz="5" w:space="0" w:color="000000"/>
              <w:left w:val="single" w:sz="5" w:space="0" w:color="000000"/>
              <w:bottom w:val="single" w:sz="5" w:space="0" w:color="000000"/>
              <w:right w:val="single" w:sz="5" w:space="0" w:color="000000"/>
            </w:tcBorders>
          </w:tcPr>
          <w:p w14:paraId="4FAB521F" w14:textId="77777777" w:rsidR="00C67A14" w:rsidRPr="00367441" w:rsidRDefault="00C67A14" w:rsidP="00C67A14">
            <w:pPr>
              <w:spacing w:after="240"/>
              <w:jc w:val="both"/>
              <w:rPr>
                <w:sz w:val="18"/>
                <w:szCs w:val="18"/>
                <w:lang w:val="en-US" w:eastAsia="tr-TR"/>
              </w:rPr>
            </w:pPr>
          </w:p>
        </w:tc>
        <w:tc>
          <w:tcPr>
            <w:tcW w:w="389" w:type="pct"/>
            <w:tcBorders>
              <w:top w:val="single" w:sz="5" w:space="0" w:color="000000"/>
              <w:left w:val="single" w:sz="5" w:space="0" w:color="000000"/>
              <w:bottom w:val="single" w:sz="5" w:space="0" w:color="000000"/>
              <w:right w:val="single" w:sz="5" w:space="0" w:color="000000"/>
            </w:tcBorders>
          </w:tcPr>
          <w:p w14:paraId="7A7A4DAB" w14:textId="77777777" w:rsidR="00C67A14" w:rsidRPr="00367441" w:rsidRDefault="00C67A14" w:rsidP="00C67A14">
            <w:pPr>
              <w:spacing w:after="240"/>
              <w:jc w:val="both"/>
              <w:rPr>
                <w:sz w:val="18"/>
                <w:szCs w:val="18"/>
                <w:lang w:val="en-US" w:eastAsia="tr-TR"/>
              </w:rPr>
            </w:pPr>
          </w:p>
        </w:tc>
        <w:tc>
          <w:tcPr>
            <w:tcW w:w="1563" w:type="pct"/>
            <w:tcBorders>
              <w:top w:val="single" w:sz="5" w:space="0" w:color="000000"/>
              <w:left w:val="single" w:sz="5" w:space="0" w:color="000000"/>
              <w:bottom w:val="single" w:sz="5" w:space="0" w:color="000000"/>
              <w:right w:val="single" w:sz="5" w:space="0" w:color="000000"/>
            </w:tcBorders>
          </w:tcPr>
          <w:p w14:paraId="4102943B" w14:textId="77777777" w:rsidR="00C67A14" w:rsidRPr="00367441" w:rsidRDefault="00C67A14" w:rsidP="00C67A14">
            <w:pPr>
              <w:spacing w:after="240"/>
              <w:jc w:val="both"/>
              <w:rPr>
                <w:sz w:val="18"/>
                <w:szCs w:val="18"/>
                <w:lang w:val="en-US" w:eastAsia="tr-TR"/>
              </w:rPr>
            </w:pPr>
          </w:p>
        </w:tc>
      </w:tr>
      <w:tr w:rsidR="00C67A14" w:rsidRPr="00367441" w14:paraId="7BE22F98" w14:textId="77777777" w:rsidTr="00415F75">
        <w:trPr>
          <w:trHeight w:val="20"/>
        </w:trPr>
        <w:tc>
          <w:tcPr>
            <w:tcW w:w="395" w:type="pct"/>
            <w:tcBorders>
              <w:top w:val="single" w:sz="5" w:space="0" w:color="000000"/>
              <w:left w:val="single" w:sz="5" w:space="0" w:color="000000"/>
              <w:bottom w:val="single" w:sz="5" w:space="0" w:color="000000"/>
              <w:right w:val="single" w:sz="5" w:space="0" w:color="000000"/>
            </w:tcBorders>
          </w:tcPr>
          <w:p w14:paraId="054CF55A" w14:textId="77777777" w:rsidR="00C67A14" w:rsidRPr="00367441" w:rsidRDefault="00C67A14" w:rsidP="00C67A14">
            <w:pPr>
              <w:numPr>
                <w:ilvl w:val="0"/>
                <w:numId w:val="72"/>
              </w:numPr>
              <w:spacing w:after="120" w:line="300" w:lineRule="auto"/>
              <w:contextualSpacing/>
              <w:jc w:val="both"/>
              <w:rPr>
                <w:sz w:val="18"/>
                <w:szCs w:val="18"/>
                <w:lang w:val="en-US" w:eastAsia="tr-TR"/>
              </w:rPr>
            </w:pPr>
          </w:p>
        </w:tc>
        <w:tc>
          <w:tcPr>
            <w:tcW w:w="2262" w:type="pct"/>
            <w:tcBorders>
              <w:top w:val="single" w:sz="5" w:space="0" w:color="000000"/>
              <w:left w:val="single" w:sz="5" w:space="0" w:color="000000"/>
              <w:bottom w:val="single" w:sz="5" w:space="0" w:color="000000"/>
              <w:right w:val="single" w:sz="5" w:space="0" w:color="000000"/>
            </w:tcBorders>
          </w:tcPr>
          <w:p w14:paraId="746D2E52"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habitat fragmentation due to the clearing activities? (</w:t>
            </w:r>
            <w:proofErr w:type="gramStart"/>
            <w:r w:rsidRPr="00367441">
              <w:rPr>
                <w:sz w:val="18"/>
                <w:szCs w:val="18"/>
                <w:lang w:val="en-US" w:eastAsia="tr-TR"/>
              </w:rPr>
              <w:t>i.e.</w:t>
            </w:r>
            <w:proofErr w:type="gramEnd"/>
            <w:r w:rsidRPr="00367441">
              <w:rPr>
                <w:sz w:val="18"/>
                <w:szCs w:val="18"/>
                <w:lang w:val="en-US" w:eastAsia="tr-TR"/>
              </w:rPr>
              <w:t xml:space="preserve"> hindrance to the local biodiversity like disturbing the migratory path of fish, birds, mammals, etc.)</w:t>
            </w:r>
          </w:p>
        </w:tc>
        <w:tc>
          <w:tcPr>
            <w:tcW w:w="391" w:type="pct"/>
            <w:tcBorders>
              <w:top w:val="single" w:sz="5" w:space="0" w:color="000000"/>
              <w:left w:val="single" w:sz="5" w:space="0" w:color="000000"/>
              <w:bottom w:val="single" w:sz="5" w:space="0" w:color="000000"/>
              <w:right w:val="single" w:sz="5" w:space="0" w:color="000000"/>
            </w:tcBorders>
          </w:tcPr>
          <w:p w14:paraId="1B96FB93" w14:textId="77777777" w:rsidR="00C67A14" w:rsidRPr="00367441" w:rsidRDefault="00C67A14" w:rsidP="00C67A14">
            <w:pPr>
              <w:spacing w:after="240"/>
              <w:jc w:val="both"/>
              <w:rPr>
                <w:sz w:val="18"/>
                <w:szCs w:val="18"/>
                <w:lang w:val="en-US" w:eastAsia="tr-TR"/>
              </w:rPr>
            </w:pPr>
          </w:p>
        </w:tc>
        <w:tc>
          <w:tcPr>
            <w:tcW w:w="389" w:type="pct"/>
            <w:tcBorders>
              <w:top w:val="single" w:sz="5" w:space="0" w:color="000000"/>
              <w:left w:val="single" w:sz="5" w:space="0" w:color="000000"/>
              <w:bottom w:val="single" w:sz="5" w:space="0" w:color="000000"/>
              <w:right w:val="single" w:sz="5" w:space="0" w:color="000000"/>
            </w:tcBorders>
          </w:tcPr>
          <w:p w14:paraId="0A3DEC94" w14:textId="77777777" w:rsidR="00C67A14" w:rsidRPr="00367441" w:rsidRDefault="00C67A14" w:rsidP="00C67A14">
            <w:pPr>
              <w:spacing w:after="240"/>
              <w:jc w:val="both"/>
              <w:rPr>
                <w:sz w:val="18"/>
                <w:szCs w:val="18"/>
                <w:lang w:val="en-US" w:eastAsia="tr-TR"/>
              </w:rPr>
            </w:pPr>
          </w:p>
        </w:tc>
        <w:tc>
          <w:tcPr>
            <w:tcW w:w="1563" w:type="pct"/>
            <w:tcBorders>
              <w:top w:val="single" w:sz="5" w:space="0" w:color="000000"/>
              <w:left w:val="single" w:sz="5" w:space="0" w:color="000000"/>
              <w:bottom w:val="single" w:sz="5" w:space="0" w:color="000000"/>
              <w:right w:val="single" w:sz="5" w:space="0" w:color="000000"/>
            </w:tcBorders>
          </w:tcPr>
          <w:p w14:paraId="04A9A9C2" w14:textId="77777777" w:rsidR="00C67A14" w:rsidRPr="00367441" w:rsidRDefault="00C67A14" w:rsidP="00C67A14">
            <w:pPr>
              <w:spacing w:after="240"/>
              <w:jc w:val="both"/>
              <w:rPr>
                <w:sz w:val="18"/>
                <w:szCs w:val="18"/>
                <w:lang w:val="en-US" w:eastAsia="tr-TR"/>
              </w:rPr>
            </w:pPr>
          </w:p>
        </w:tc>
      </w:tr>
      <w:tr w:rsidR="00C67A14" w:rsidRPr="00367441" w14:paraId="179A03A7" w14:textId="77777777" w:rsidTr="00415F75">
        <w:trPr>
          <w:trHeight w:val="20"/>
        </w:trPr>
        <w:tc>
          <w:tcPr>
            <w:tcW w:w="395" w:type="pct"/>
            <w:tcBorders>
              <w:top w:val="single" w:sz="5" w:space="0" w:color="000000"/>
              <w:left w:val="single" w:sz="5" w:space="0" w:color="000000"/>
              <w:bottom w:val="single" w:sz="5" w:space="0" w:color="000000"/>
              <w:right w:val="single" w:sz="5" w:space="0" w:color="000000"/>
            </w:tcBorders>
          </w:tcPr>
          <w:p w14:paraId="2F48DC4C" w14:textId="77777777" w:rsidR="00C67A14" w:rsidRPr="00367441" w:rsidRDefault="00C67A14" w:rsidP="00C67A14">
            <w:pPr>
              <w:numPr>
                <w:ilvl w:val="0"/>
                <w:numId w:val="72"/>
              </w:numPr>
              <w:spacing w:after="120" w:line="300" w:lineRule="auto"/>
              <w:contextualSpacing/>
              <w:jc w:val="both"/>
              <w:rPr>
                <w:sz w:val="18"/>
                <w:szCs w:val="18"/>
                <w:lang w:val="en-US" w:eastAsia="tr-TR"/>
              </w:rPr>
            </w:pPr>
          </w:p>
        </w:tc>
        <w:tc>
          <w:tcPr>
            <w:tcW w:w="2262" w:type="pct"/>
            <w:tcBorders>
              <w:top w:val="single" w:sz="5" w:space="0" w:color="000000"/>
              <w:left w:val="single" w:sz="5" w:space="0" w:color="000000"/>
              <w:bottom w:val="single" w:sz="5" w:space="0" w:color="000000"/>
              <w:right w:val="single" w:sz="5" w:space="0" w:color="000000"/>
            </w:tcBorders>
          </w:tcPr>
          <w:p w14:paraId="19380FAD"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potential nuisance of noise and light pollution or any disturbance on surrounding habitats</w:t>
            </w:r>
          </w:p>
        </w:tc>
        <w:tc>
          <w:tcPr>
            <w:tcW w:w="391" w:type="pct"/>
            <w:tcBorders>
              <w:top w:val="single" w:sz="5" w:space="0" w:color="000000"/>
              <w:left w:val="single" w:sz="5" w:space="0" w:color="000000"/>
              <w:bottom w:val="single" w:sz="5" w:space="0" w:color="000000"/>
              <w:right w:val="single" w:sz="5" w:space="0" w:color="000000"/>
            </w:tcBorders>
          </w:tcPr>
          <w:p w14:paraId="16BE1EF1" w14:textId="77777777" w:rsidR="00C67A14" w:rsidRPr="00367441" w:rsidRDefault="00C67A14" w:rsidP="00C67A14">
            <w:pPr>
              <w:spacing w:after="240"/>
              <w:jc w:val="both"/>
              <w:rPr>
                <w:sz w:val="18"/>
                <w:szCs w:val="18"/>
                <w:lang w:val="en-US" w:eastAsia="tr-TR"/>
              </w:rPr>
            </w:pPr>
          </w:p>
        </w:tc>
        <w:tc>
          <w:tcPr>
            <w:tcW w:w="389" w:type="pct"/>
            <w:tcBorders>
              <w:top w:val="single" w:sz="5" w:space="0" w:color="000000"/>
              <w:left w:val="single" w:sz="5" w:space="0" w:color="000000"/>
              <w:bottom w:val="single" w:sz="5" w:space="0" w:color="000000"/>
              <w:right w:val="single" w:sz="5" w:space="0" w:color="000000"/>
            </w:tcBorders>
          </w:tcPr>
          <w:p w14:paraId="16B5B4C8" w14:textId="77777777" w:rsidR="00C67A14" w:rsidRPr="00367441" w:rsidRDefault="00C67A14" w:rsidP="00C67A14">
            <w:pPr>
              <w:spacing w:after="240"/>
              <w:jc w:val="both"/>
              <w:rPr>
                <w:sz w:val="18"/>
                <w:szCs w:val="18"/>
                <w:lang w:val="en-US" w:eastAsia="tr-TR"/>
              </w:rPr>
            </w:pPr>
          </w:p>
        </w:tc>
        <w:tc>
          <w:tcPr>
            <w:tcW w:w="1563" w:type="pct"/>
            <w:tcBorders>
              <w:top w:val="single" w:sz="5" w:space="0" w:color="000000"/>
              <w:left w:val="single" w:sz="5" w:space="0" w:color="000000"/>
              <w:bottom w:val="single" w:sz="5" w:space="0" w:color="000000"/>
              <w:right w:val="single" w:sz="5" w:space="0" w:color="000000"/>
            </w:tcBorders>
          </w:tcPr>
          <w:p w14:paraId="53E51D18" w14:textId="77777777" w:rsidR="00C67A14" w:rsidRPr="00367441" w:rsidRDefault="00C67A14" w:rsidP="00C67A14">
            <w:pPr>
              <w:spacing w:after="240"/>
              <w:jc w:val="both"/>
              <w:rPr>
                <w:sz w:val="18"/>
                <w:szCs w:val="18"/>
                <w:lang w:val="en-US" w:eastAsia="tr-TR"/>
              </w:rPr>
            </w:pPr>
          </w:p>
        </w:tc>
      </w:tr>
    </w:tbl>
    <w:p w14:paraId="0CD94F59" w14:textId="77777777" w:rsidR="00C67A14" w:rsidRPr="00367441" w:rsidRDefault="00C67A14" w:rsidP="00C67A14">
      <w:pPr>
        <w:rPr>
          <w:sz w:val="22"/>
          <w:szCs w:val="22"/>
          <w:lang w:val="en-US" w:eastAsia="tr-TR"/>
        </w:rPr>
      </w:pPr>
      <w:r w:rsidRPr="00367441">
        <w:rPr>
          <w:sz w:val="22"/>
          <w:szCs w:val="22"/>
          <w:lang w:val="en-US" w:eastAsia="tr-TR"/>
        </w:rPr>
        <w:br w:type="page"/>
      </w:r>
    </w:p>
    <w:p w14:paraId="07C5B34C"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lastRenderedPageBreak/>
        <w:t xml:space="preserve">Impacts on Communities </w:t>
      </w:r>
    </w:p>
    <w:p w14:paraId="467C134C" w14:textId="77777777" w:rsidR="00C67A14" w:rsidRPr="00367441" w:rsidRDefault="00C67A14" w:rsidP="00C67A14">
      <w:pPr>
        <w:spacing w:after="240"/>
        <w:jc w:val="both"/>
        <w:rPr>
          <w:sz w:val="22"/>
          <w:szCs w:val="22"/>
          <w:lang w:val="en-US" w:eastAsia="tr-TR"/>
        </w:rPr>
      </w:pPr>
      <w:r w:rsidRPr="00367441">
        <w:rPr>
          <w:sz w:val="22"/>
          <w:szCs w:val="22"/>
          <w:lang w:val="en-US" w:eastAsia="tr-TR"/>
        </w:rPr>
        <w:t>Will the sub-project or its components cause any of the following impacts on nearby communities?</w:t>
      </w:r>
    </w:p>
    <w:tbl>
      <w:tblPr>
        <w:tblW w:w="5038" w:type="pct"/>
        <w:tblInd w:w="-55" w:type="dxa"/>
        <w:tblCellMar>
          <w:left w:w="0" w:type="dxa"/>
          <w:right w:w="0" w:type="dxa"/>
        </w:tblCellMar>
        <w:tblLook w:val="01E0" w:firstRow="1" w:lastRow="1" w:firstColumn="1" w:lastColumn="1" w:noHBand="0" w:noVBand="0"/>
      </w:tblPr>
      <w:tblGrid>
        <w:gridCol w:w="567"/>
        <w:gridCol w:w="4033"/>
        <w:gridCol w:w="771"/>
        <w:gridCol w:w="661"/>
        <w:gridCol w:w="2801"/>
      </w:tblGrid>
      <w:tr w:rsidR="00C67A14" w:rsidRPr="00367441" w14:paraId="5425C227" w14:textId="77777777" w:rsidTr="00C67A14">
        <w:trPr>
          <w:trHeight w:val="20"/>
          <w:tblHeader/>
        </w:trPr>
        <w:tc>
          <w:tcPr>
            <w:tcW w:w="334" w:type="pct"/>
            <w:tcBorders>
              <w:top w:val="single" w:sz="6" w:space="0" w:color="000000"/>
              <w:left w:val="single" w:sz="6" w:space="0" w:color="000000"/>
              <w:bottom w:val="single" w:sz="6" w:space="0" w:color="000000"/>
              <w:right w:val="single" w:sz="6" w:space="0" w:color="000000"/>
            </w:tcBorders>
            <w:shd w:val="clear" w:color="auto" w:fill="4472C4"/>
          </w:tcPr>
          <w:p w14:paraId="20FD164A"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Item</w:t>
            </w:r>
          </w:p>
        </w:tc>
        <w:tc>
          <w:tcPr>
            <w:tcW w:w="2296" w:type="pct"/>
            <w:tcBorders>
              <w:top w:val="single" w:sz="6" w:space="0" w:color="000000"/>
              <w:left w:val="single" w:sz="6" w:space="0" w:color="000000"/>
              <w:bottom w:val="single" w:sz="6" w:space="0" w:color="000000"/>
              <w:right w:val="single" w:sz="6" w:space="0" w:color="000000"/>
            </w:tcBorders>
            <w:shd w:val="clear" w:color="auto" w:fill="4472C4"/>
          </w:tcPr>
          <w:p w14:paraId="284CD9E5"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Environmental Impacts</w:t>
            </w:r>
          </w:p>
        </w:tc>
        <w:tc>
          <w:tcPr>
            <w:tcW w:w="384" w:type="pct"/>
            <w:tcBorders>
              <w:top w:val="single" w:sz="6" w:space="0" w:color="000000"/>
              <w:left w:val="single" w:sz="6" w:space="0" w:color="000000"/>
              <w:bottom w:val="single" w:sz="6" w:space="0" w:color="000000"/>
              <w:right w:val="single" w:sz="6" w:space="0" w:color="000000"/>
            </w:tcBorders>
            <w:shd w:val="clear" w:color="auto" w:fill="4472C4"/>
          </w:tcPr>
          <w:p w14:paraId="274FE4D5" w14:textId="77777777" w:rsidR="00C67A14" w:rsidRPr="00367441" w:rsidRDefault="00C67A14" w:rsidP="00C67A14">
            <w:pPr>
              <w:spacing w:before="60" w:after="60"/>
              <w:ind w:left="113" w:right="113"/>
              <w:rPr>
                <w:b/>
                <w:bCs/>
                <w:color w:val="FFFFFF"/>
                <w:sz w:val="18"/>
                <w:szCs w:val="18"/>
                <w:lang w:val="en-US" w:eastAsia="tr-TR"/>
              </w:rPr>
            </w:pPr>
            <w:r w:rsidRPr="00367441">
              <w:rPr>
                <w:b/>
                <w:bCs/>
                <w:color w:val="FFFFFF"/>
                <w:sz w:val="18"/>
                <w:szCs w:val="18"/>
                <w:lang w:val="en-US" w:eastAsia="tr-TR"/>
              </w:rPr>
              <w:t>Yes / Maybe</w:t>
            </w:r>
          </w:p>
        </w:tc>
        <w:tc>
          <w:tcPr>
            <w:tcW w:w="387" w:type="pct"/>
            <w:tcBorders>
              <w:top w:val="single" w:sz="6" w:space="0" w:color="000000"/>
              <w:left w:val="single" w:sz="6" w:space="0" w:color="000000"/>
              <w:bottom w:val="single" w:sz="6" w:space="0" w:color="000000"/>
              <w:right w:val="single" w:sz="6" w:space="0" w:color="000000"/>
            </w:tcBorders>
            <w:shd w:val="clear" w:color="auto" w:fill="4472C4"/>
          </w:tcPr>
          <w:p w14:paraId="3F0A9386"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598" w:type="pct"/>
            <w:tcBorders>
              <w:top w:val="single" w:sz="6" w:space="0" w:color="000000"/>
              <w:left w:val="single" w:sz="6" w:space="0" w:color="000000"/>
              <w:bottom w:val="single" w:sz="6" w:space="0" w:color="000000"/>
              <w:right w:val="single" w:sz="6" w:space="0" w:color="000000"/>
            </w:tcBorders>
            <w:shd w:val="clear" w:color="auto" w:fill="4472C4"/>
          </w:tcPr>
          <w:p w14:paraId="13CA54D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55E02802" w14:textId="77777777" w:rsidTr="00415F75">
        <w:trPr>
          <w:trHeight w:val="20"/>
        </w:trPr>
        <w:tc>
          <w:tcPr>
            <w:tcW w:w="334" w:type="pct"/>
            <w:tcBorders>
              <w:top w:val="single" w:sz="5" w:space="0" w:color="000000"/>
              <w:left w:val="single" w:sz="5" w:space="0" w:color="000000"/>
              <w:bottom w:val="single" w:sz="5" w:space="0" w:color="000000"/>
              <w:right w:val="single" w:sz="5" w:space="0" w:color="000000"/>
            </w:tcBorders>
          </w:tcPr>
          <w:p w14:paraId="47962A49" w14:textId="77777777" w:rsidR="00C67A14" w:rsidRPr="00367441" w:rsidRDefault="00C67A14" w:rsidP="00C67A14">
            <w:pPr>
              <w:numPr>
                <w:ilvl w:val="0"/>
                <w:numId w:val="73"/>
              </w:numPr>
              <w:spacing w:after="120" w:line="300" w:lineRule="auto"/>
              <w:contextualSpacing/>
              <w:jc w:val="both"/>
              <w:rPr>
                <w:sz w:val="18"/>
                <w:szCs w:val="22"/>
                <w:lang w:val="en-US" w:eastAsia="tr-TR"/>
              </w:rPr>
            </w:pPr>
          </w:p>
        </w:tc>
        <w:tc>
          <w:tcPr>
            <w:tcW w:w="2296" w:type="pct"/>
            <w:tcBorders>
              <w:top w:val="single" w:sz="5" w:space="0" w:color="000000"/>
              <w:left w:val="single" w:sz="5" w:space="0" w:color="000000"/>
              <w:bottom w:val="single" w:sz="5" w:space="0" w:color="000000"/>
              <w:right w:val="single" w:sz="5" w:space="0" w:color="000000"/>
            </w:tcBorders>
          </w:tcPr>
          <w:p w14:paraId="66E0FD5F"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Health &amp; Safety risks in nearby communities (major accident risks such as explosions, fires, toxic releases, etc.)</w:t>
            </w:r>
          </w:p>
        </w:tc>
        <w:tc>
          <w:tcPr>
            <w:tcW w:w="384" w:type="pct"/>
            <w:tcBorders>
              <w:top w:val="single" w:sz="5" w:space="0" w:color="000000"/>
              <w:left w:val="single" w:sz="5" w:space="0" w:color="000000"/>
              <w:bottom w:val="single" w:sz="5" w:space="0" w:color="000000"/>
              <w:right w:val="single" w:sz="5" w:space="0" w:color="000000"/>
            </w:tcBorders>
          </w:tcPr>
          <w:p w14:paraId="606510F5" w14:textId="77777777" w:rsidR="00C67A14" w:rsidRPr="00367441" w:rsidRDefault="00C67A14" w:rsidP="00C67A14">
            <w:pPr>
              <w:spacing w:after="240"/>
              <w:jc w:val="both"/>
              <w:rPr>
                <w:sz w:val="18"/>
                <w:szCs w:val="22"/>
                <w:lang w:val="en-US" w:eastAsia="tr-TR"/>
              </w:rPr>
            </w:pPr>
          </w:p>
        </w:tc>
        <w:tc>
          <w:tcPr>
            <w:tcW w:w="387" w:type="pct"/>
            <w:tcBorders>
              <w:top w:val="single" w:sz="5" w:space="0" w:color="000000"/>
              <w:left w:val="single" w:sz="5" w:space="0" w:color="000000"/>
              <w:bottom w:val="single" w:sz="5" w:space="0" w:color="000000"/>
              <w:right w:val="single" w:sz="5" w:space="0" w:color="000000"/>
            </w:tcBorders>
          </w:tcPr>
          <w:p w14:paraId="204872FA" w14:textId="77777777" w:rsidR="00C67A14" w:rsidRPr="00367441" w:rsidRDefault="00C67A14" w:rsidP="00C67A14">
            <w:pPr>
              <w:spacing w:after="240"/>
              <w:jc w:val="both"/>
              <w:rPr>
                <w:sz w:val="18"/>
                <w:szCs w:val="22"/>
                <w:lang w:val="en-US" w:eastAsia="tr-TR"/>
              </w:rPr>
            </w:pPr>
          </w:p>
        </w:tc>
        <w:tc>
          <w:tcPr>
            <w:tcW w:w="1598" w:type="pct"/>
            <w:tcBorders>
              <w:top w:val="single" w:sz="5" w:space="0" w:color="000000"/>
              <w:left w:val="single" w:sz="5" w:space="0" w:color="000000"/>
              <w:bottom w:val="single" w:sz="5" w:space="0" w:color="000000"/>
              <w:right w:val="single" w:sz="5" w:space="0" w:color="000000"/>
            </w:tcBorders>
          </w:tcPr>
          <w:p w14:paraId="166FB0D9" w14:textId="77777777" w:rsidR="00C67A14" w:rsidRPr="00367441" w:rsidRDefault="00C67A14" w:rsidP="00C67A14">
            <w:pPr>
              <w:spacing w:after="240"/>
              <w:jc w:val="both"/>
              <w:rPr>
                <w:sz w:val="18"/>
                <w:szCs w:val="22"/>
                <w:lang w:val="en-US" w:eastAsia="tr-TR"/>
              </w:rPr>
            </w:pPr>
          </w:p>
        </w:tc>
      </w:tr>
      <w:tr w:rsidR="00C67A14" w:rsidRPr="00367441" w14:paraId="282F3E6C" w14:textId="77777777" w:rsidTr="00415F75">
        <w:trPr>
          <w:trHeight w:val="20"/>
        </w:trPr>
        <w:tc>
          <w:tcPr>
            <w:tcW w:w="334" w:type="pct"/>
            <w:tcBorders>
              <w:top w:val="single" w:sz="5" w:space="0" w:color="000000"/>
              <w:left w:val="single" w:sz="5" w:space="0" w:color="000000"/>
              <w:bottom w:val="single" w:sz="5" w:space="0" w:color="000000"/>
              <w:right w:val="single" w:sz="5" w:space="0" w:color="000000"/>
            </w:tcBorders>
          </w:tcPr>
          <w:p w14:paraId="136BB0E4" w14:textId="77777777" w:rsidR="00C67A14" w:rsidRPr="00367441" w:rsidRDefault="00C67A14" w:rsidP="00C67A14">
            <w:pPr>
              <w:numPr>
                <w:ilvl w:val="0"/>
                <w:numId w:val="73"/>
              </w:numPr>
              <w:spacing w:after="120" w:line="300" w:lineRule="auto"/>
              <w:contextualSpacing/>
              <w:jc w:val="both"/>
              <w:rPr>
                <w:sz w:val="18"/>
                <w:szCs w:val="22"/>
                <w:lang w:val="en-US" w:eastAsia="tr-TR"/>
              </w:rPr>
            </w:pPr>
          </w:p>
        </w:tc>
        <w:tc>
          <w:tcPr>
            <w:tcW w:w="2296" w:type="pct"/>
            <w:tcBorders>
              <w:top w:val="single" w:sz="5" w:space="0" w:color="000000"/>
              <w:left w:val="single" w:sz="5" w:space="0" w:color="000000"/>
              <w:bottom w:val="single" w:sz="5" w:space="0" w:color="000000"/>
              <w:right w:val="single" w:sz="5" w:space="0" w:color="000000"/>
            </w:tcBorders>
          </w:tcPr>
          <w:p w14:paraId="256DDE57"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Potential noise/vibration to nearby communities</w:t>
            </w:r>
          </w:p>
        </w:tc>
        <w:tc>
          <w:tcPr>
            <w:tcW w:w="384" w:type="pct"/>
            <w:tcBorders>
              <w:top w:val="single" w:sz="5" w:space="0" w:color="000000"/>
              <w:left w:val="single" w:sz="5" w:space="0" w:color="000000"/>
              <w:bottom w:val="single" w:sz="5" w:space="0" w:color="000000"/>
              <w:right w:val="single" w:sz="5" w:space="0" w:color="000000"/>
            </w:tcBorders>
          </w:tcPr>
          <w:p w14:paraId="02F77C56" w14:textId="77777777" w:rsidR="00C67A14" w:rsidRPr="00367441" w:rsidRDefault="00C67A14" w:rsidP="00C67A14">
            <w:pPr>
              <w:spacing w:after="240"/>
              <w:jc w:val="both"/>
              <w:rPr>
                <w:sz w:val="18"/>
                <w:szCs w:val="22"/>
                <w:lang w:val="en-US" w:eastAsia="tr-TR"/>
              </w:rPr>
            </w:pPr>
          </w:p>
        </w:tc>
        <w:tc>
          <w:tcPr>
            <w:tcW w:w="387" w:type="pct"/>
            <w:tcBorders>
              <w:top w:val="single" w:sz="5" w:space="0" w:color="000000"/>
              <w:left w:val="single" w:sz="5" w:space="0" w:color="000000"/>
              <w:bottom w:val="single" w:sz="5" w:space="0" w:color="000000"/>
              <w:right w:val="single" w:sz="5" w:space="0" w:color="000000"/>
            </w:tcBorders>
          </w:tcPr>
          <w:p w14:paraId="6B69A2B7" w14:textId="77777777" w:rsidR="00C67A14" w:rsidRPr="00367441" w:rsidRDefault="00C67A14" w:rsidP="00C67A14">
            <w:pPr>
              <w:spacing w:after="240"/>
              <w:jc w:val="both"/>
              <w:rPr>
                <w:sz w:val="18"/>
                <w:szCs w:val="22"/>
                <w:lang w:val="en-US" w:eastAsia="tr-TR"/>
              </w:rPr>
            </w:pPr>
          </w:p>
        </w:tc>
        <w:tc>
          <w:tcPr>
            <w:tcW w:w="1598" w:type="pct"/>
            <w:tcBorders>
              <w:top w:val="single" w:sz="5" w:space="0" w:color="000000"/>
              <w:left w:val="single" w:sz="5" w:space="0" w:color="000000"/>
              <w:bottom w:val="single" w:sz="5" w:space="0" w:color="000000"/>
              <w:right w:val="single" w:sz="5" w:space="0" w:color="000000"/>
            </w:tcBorders>
          </w:tcPr>
          <w:p w14:paraId="4E943E84" w14:textId="77777777" w:rsidR="00C67A14" w:rsidRPr="00367441" w:rsidRDefault="00C67A14" w:rsidP="00C67A14">
            <w:pPr>
              <w:spacing w:after="240"/>
              <w:jc w:val="both"/>
              <w:rPr>
                <w:sz w:val="18"/>
                <w:szCs w:val="22"/>
                <w:lang w:val="en-US" w:eastAsia="tr-TR"/>
              </w:rPr>
            </w:pPr>
          </w:p>
        </w:tc>
      </w:tr>
      <w:tr w:rsidR="00C67A14" w:rsidRPr="00367441" w14:paraId="68415D7F" w14:textId="77777777" w:rsidTr="00415F75">
        <w:trPr>
          <w:trHeight w:val="20"/>
        </w:trPr>
        <w:tc>
          <w:tcPr>
            <w:tcW w:w="334" w:type="pct"/>
            <w:tcBorders>
              <w:top w:val="single" w:sz="5" w:space="0" w:color="000000"/>
              <w:left w:val="single" w:sz="5" w:space="0" w:color="000000"/>
              <w:bottom w:val="single" w:sz="5" w:space="0" w:color="000000"/>
              <w:right w:val="single" w:sz="5" w:space="0" w:color="000000"/>
            </w:tcBorders>
          </w:tcPr>
          <w:p w14:paraId="377A815D" w14:textId="77777777" w:rsidR="00C67A14" w:rsidRPr="00367441" w:rsidRDefault="00C67A14" w:rsidP="00C67A14">
            <w:pPr>
              <w:numPr>
                <w:ilvl w:val="0"/>
                <w:numId w:val="73"/>
              </w:numPr>
              <w:spacing w:after="120" w:line="300" w:lineRule="auto"/>
              <w:contextualSpacing/>
              <w:jc w:val="both"/>
              <w:rPr>
                <w:sz w:val="18"/>
                <w:szCs w:val="22"/>
                <w:lang w:val="en-US" w:eastAsia="tr-TR"/>
              </w:rPr>
            </w:pPr>
          </w:p>
        </w:tc>
        <w:tc>
          <w:tcPr>
            <w:tcW w:w="2296" w:type="pct"/>
            <w:tcBorders>
              <w:top w:val="single" w:sz="5" w:space="0" w:color="000000"/>
              <w:left w:val="single" w:sz="5" w:space="0" w:color="000000"/>
              <w:bottom w:val="single" w:sz="5" w:space="0" w:color="000000"/>
              <w:right w:val="single" w:sz="5" w:space="0" w:color="000000"/>
            </w:tcBorders>
          </w:tcPr>
          <w:p w14:paraId="71C1953D"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Potential damages to common property, roads, etc.</w:t>
            </w:r>
          </w:p>
        </w:tc>
        <w:tc>
          <w:tcPr>
            <w:tcW w:w="384" w:type="pct"/>
            <w:tcBorders>
              <w:top w:val="single" w:sz="5" w:space="0" w:color="000000"/>
              <w:left w:val="single" w:sz="5" w:space="0" w:color="000000"/>
              <w:bottom w:val="single" w:sz="5" w:space="0" w:color="000000"/>
              <w:right w:val="single" w:sz="5" w:space="0" w:color="000000"/>
            </w:tcBorders>
          </w:tcPr>
          <w:p w14:paraId="2A8737CD" w14:textId="77777777" w:rsidR="00C67A14" w:rsidRPr="00367441" w:rsidRDefault="00C67A14" w:rsidP="00C67A14">
            <w:pPr>
              <w:spacing w:after="240"/>
              <w:jc w:val="both"/>
              <w:rPr>
                <w:sz w:val="18"/>
                <w:szCs w:val="22"/>
                <w:lang w:val="en-US" w:eastAsia="tr-TR"/>
              </w:rPr>
            </w:pPr>
          </w:p>
        </w:tc>
        <w:tc>
          <w:tcPr>
            <w:tcW w:w="387" w:type="pct"/>
            <w:tcBorders>
              <w:top w:val="single" w:sz="5" w:space="0" w:color="000000"/>
              <w:left w:val="single" w:sz="5" w:space="0" w:color="000000"/>
              <w:bottom w:val="single" w:sz="5" w:space="0" w:color="000000"/>
              <w:right w:val="single" w:sz="5" w:space="0" w:color="000000"/>
            </w:tcBorders>
          </w:tcPr>
          <w:p w14:paraId="20748A04" w14:textId="77777777" w:rsidR="00C67A14" w:rsidRPr="00367441" w:rsidRDefault="00C67A14" w:rsidP="00C67A14">
            <w:pPr>
              <w:spacing w:after="240"/>
              <w:jc w:val="both"/>
              <w:rPr>
                <w:sz w:val="18"/>
                <w:szCs w:val="22"/>
                <w:lang w:val="en-US" w:eastAsia="tr-TR"/>
              </w:rPr>
            </w:pPr>
          </w:p>
        </w:tc>
        <w:tc>
          <w:tcPr>
            <w:tcW w:w="1598" w:type="pct"/>
            <w:tcBorders>
              <w:top w:val="single" w:sz="5" w:space="0" w:color="000000"/>
              <w:left w:val="single" w:sz="5" w:space="0" w:color="000000"/>
              <w:bottom w:val="single" w:sz="5" w:space="0" w:color="000000"/>
              <w:right w:val="single" w:sz="5" w:space="0" w:color="000000"/>
            </w:tcBorders>
          </w:tcPr>
          <w:p w14:paraId="31DF8D6D" w14:textId="77777777" w:rsidR="00C67A14" w:rsidRPr="00367441" w:rsidRDefault="00C67A14" w:rsidP="00C67A14">
            <w:pPr>
              <w:spacing w:after="240"/>
              <w:jc w:val="both"/>
              <w:rPr>
                <w:sz w:val="18"/>
                <w:szCs w:val="22"/>
                <w:lang w:val="en-US" w:eastAsia="tr-TR"/>
              </w:rPr>
            </w:pPr>
          </w:p>
        </w:tc>
      </w:tr>
      <w:tr w:rsidR="00C67A14" w:rsidRPr="00367441" w14:paraId="4F6E8481" w14:textId="77777777" w:rsidTr="00415F75">
        <w:trPr>
          <w:trHeight w:val="20"/>
        </w:trPr>
        <w:tc>
          <w:tcPr>
            <w:tcW w:w="334" w:type="pct"/>
            <w:tcBorders>
              <w:top w:val="single" w:sz="5" w:space="0" w:color="000000"/>
              <w:left w:val="single" w:sz="5" w:space="0" w:color="000000"/>
              <w:bottom w:val="single" w:sz="5" w:space="0" w:color="000000"/>
              <w:right w:val="single" w:sz="5" w:space="0" w:color="000000"/>
            </w:tcBorders>
          </w:tcPr>
          <w:p w14:paraId="2EACB53E" w14:textId="77777777" w:rsidR="00C67A14" w:rsidRPr="00367441" w:rsidRDefault="00C67A14" w:rsidP="00C67A14">
            <w:pPr>
              <w:numPr>
                <w:ilvl w:val="0"/>
                <w:numId w:val="73"/>
              </w:numPr>
              <w:spacing w:after="120" w:line="300" w:lineRule="auto"/>
              <w:contextualSpacing/>
              <w:jc w:val="both"/>
              <w:rPr>
                <w:sz w:val="18"/>
                <w:szCs w:val="22"/>
                <w:lang w:val="en-US" w:eastAsia="tr-TR"/>
              </w:rPr>
            </w:pPr>
          </w:p>
        </w:tc>
        <w:tc>
          <w:tcPr>
            <w:tcW w:w="2296" w:type="pct"/>
            <w:tcBorders>
              <w:top w:val="single" w:sz="5" w:space="0" w:color="000000"/>
              <w:left w:val="single" w:sz="5" w:space="0" w:color="000000"/>
              <w:bottom w:val="single" w:sz="5" w:space="0" w:color="000000"/>
              <w:right w:val="single" w:sz="5" w:space="0" w:color="000000"/>
            </w:tcBorders>
          </w:tcPr>
          <w:p w14:paraId="32B1D8C7"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Potential risks of traffic accidents</w:t>
            </w:r>
          </w:p>
        </w:tc>
        <w:tc>
          <w:tcPr>
            <w:tcW w:w="384" w:type="pct"/>
            <w:tcBorders>
              <w:top w:val="single" w:sz="5" w:space="0" w:color="000000"/>
              <w:left w:val="single" w:sz="5" w:space="0" w:color="000000"/>
              <w:bottom w:val="single" w:sz="5" w:space="0" w:color="000000"/>
              <w:right w:val="single" w:sz="5" w:space="0" w:color="000000"/>
            </w:tcBorders>
          </w:tcPr>
          <w:p w14:paraId="6BD6082E" w14:textId="77777777" w:rsidR="00C67A14" w:rsidRPr="00367441" w:rsidRDefault="00C67A14" w:rsidP="00C67A14">
            <w:pPr>
              <w:spacing w:after="240"/>
              <w:jc w:val="both"/>
              <w:rPr>
                <w:sz w:val="18"/>
                <w:szCs w:val="22"/>
                <w:lang w:val="en-US" w:eastAsia="tr-TR"/>
              </w:rPr>
            </w:pPr>
          </w:p>
        </w:tc>
        <w:tc>
          <w:tcPr>
            <w:tcW w:w="387" w:type="pct"/>
            <w:tcBorders>
              <w:top w:val="single" w:sz="5" w:space="0" w:color="000000"/>
              <w:left w:val="single" w:sz="5" w:space="0" w:color="000000"/>
              <w:bottom w:val="single" w:sz="5" w:space="0" w:color="000000"/>
              <w:right w:val="single" w:sz="5" w:space="0" w:color="000000"/>
            </w:tcBorders>
          </w:tcPr>
          <w:p w14:paraId="0D04CE44" w14:textId="77777777" w:rsidR="00C67A14" w:rsidRPr="00367441" w:rsidRDefault="00C67A14" w:rsidP="00C67A14">
            <w:pPr>
              <w:spacing w:after="240"/>
              <w:jc w:val="both"/>
              <w:rPr>
                <w:sz w:val="18"/>
                <w:szCs w:val="22"/>
                <w:lang w:val="en-US" w:eastAsia="tr-TR"/>
              </w:rPr>
            </w:pPr>
          </w:p>
        </w:tc>
        <w:tc>
          <w:tcPr>
            <w:tcW w:w="1598" w:type="pct"/>
            <w:tcBorders>
              <w:top w:val="single" w:sz="5" w:space="0" w:color="000000"/>
              <w:left w:val="single" w:sz="5" w:space="0" w:color="000000"/>
              <w:bottom w:val="single" w:sz="5" w:space="0" w:color="000000"/>
              <w:right w:val="single" w:sz="5" w:space="0" w:color="000000"/>
            </w:tcBorders>
          </w:tcPr>
          <w:p w14:paraId="0C69BC6E" w14:textId="77777777" w:rsidR="00C67A14" w:rsidRPr="00367441" w:rsidRDefault="00C67A14" w:rsidP="00C67A14">
            <w:pPr>
              <w:spacing w:after="240"/>
              <w:jc w:val="both"/>
              <w:rPr>
                <w:sz w:val="18"/>
                <w:szCs w:val="22"/>
                <w:lang w:val="en-US" w:eastAsia="tr-TR"/>
              </w:rPr>
            </w:pPr>
          </w:p>
        </w:tc>
      </w:tr>
    </w:tbl>
    <w:p w14:paraId="5DDE19B6" w14:textId="77777777" w:rsidR="00C67A14" w:rsidRPr="00367441" w:rsidRDefault="00C67A14" w:rsidP="00C67A14">
      <w:pPr>
        <w:spacing w:after="240"/>
        <w:jc w:val="both"/>
        <w:rPr>
          <w:sz w:val="22"/>
          <w:szCs w:val="22"/>
          <w:lang w:val="en-US" w:eastAsia="tr-TR"/>
        </w:rPr>
      </w:pPr>
    </w:p>
    <w:p w14:paraId="2C8D3495"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Impacts due to Storage and Wastes: Pollution and Hazards</w:t>
      </w:r>
    </w:p>
    <w:p w14:paraId="40270D53" w14:textId="1186CB21" w:rsidR="00C67A14" w:rsidRPr="00367441" w:rsidRDefault="00C67A14" w:rsidP="00C67A14">
      <w:pPr>
        <w:spacing w:after="240"/>
        <w:jc w:val="both"/>
        <w:rPr>
          <w:sz w:val="22"/>
          <w:szCs w:val="22"/>
          <w:lang w:val="en-US" w:eastAsia="tr-TR"/>
        </w:rPr>
      </w:pPr>
      <w:r w:rsidRPr="00367441">
        <w:rPr>
          <w:sz w:val="22"/>
          <w:szCs w:val="22"/>
          <w:lang w:val="en-US" w:eastAsia="tr-TR"/>
        </w:rPr>
        <w:t>Will the sub-project or its components cause any impact due to storage of materials, wastes or pollution due to releases during various project activities</w:t>
      </w:r>
      <w:r w:rsidR="00137385" w:rsidRPr="00367441">
        <w:rPr>
          <w:sz w:val="22"/>
          <w:szCs w:val="22"/>
          <w:lang w:val="en-US" w:eastAsia="tr-TR"/>
        </w:rPr>
        <w:t>?</w:t>
      </w:r>
    </w:p>
    <w:tbl>
      <w:tblPr>
        <w:tblW w:w="5012" w:type="pct"/>
        <w:tblInd w:w="-8" w:type="dxa"/>
        <w:tblLayout w:type="fixed"/>
        <w:tblCellMar>
          <w:left w:w="0" w:type="dxa"/>
          <w:right w:w="0" w:type="dxa"/>
        </w:tblCellMar>
        <w:tblLook w:val="01E0" w:firstRow="1" w:lastRow="1" w:firstColumn="1" w:lastColumn="1" w:noHBand="0" w:noVBand="0"/>
      </w:tblPr>
      <w:tblGrid>
        <w:gridCol w:w="551"/>
        <w:gridCol w:w="4121"/>
        <w:gridCol w:w="687"/>
        <w:gridCol w:w="685"/>
        <w:gridCol w:w="2743"/>
      </w:tblGrid>
      <w:tr w:rsidR="00C67A14" w:rsidRPr="00367441" w14:paraId="550EBFE3" w14:textId="77777777" w:rsidTr="00C67A14">
        <w:trPr>
          <w:trHeight w:val="20"/>
          <w:tblHeader/>
        </w:trPr>
        <w:tc>
          <w:tcPr>
            <w:tcW w:w="313" w:type="pct"/>
            <w:tcBorders>
              <w:top w:val="single" w:sz="6" w:space="0" w:color="000000"/>
              <w:left w:val="single" w:sz="6" w:space="0" w:color="000000"/>
              <w:bottom w:val="single" w:sz="6" w:space="0" w:color="000000"/>
              <w:right w:val="single" w:sz="6" w:space="0" w:color="000000"/>
            </w:tcBorders>
            <w:shd w:val="clear" w:color="auto" w:fill="4472C4"/>
          </w:tcPr>
          <w:p w14:paraId="3536F0C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Item</w:t>
            </w:r>
          </w:p>
        </w:tc>
        <w:tc>
          <w:tcPr>
            <w:tcW w:w="2345" w:type="pct"/>
            <w:tcBorders>
              <w:top w:val="single" w:sz="6" w:space="0" w:color="000000"/>
              <w:left w:val="single" w:sz="6" w:space="0" w:color="000000"/>
              <w:bottom w:val="single" w:sz="6" w:space="0" w:color="000000"/>
              <w:right w:val="single" w:sz="6" w:space="0" w:color="000000"/>
            </w:tcBorders>
            <w:shd w:val="clear" w:color="auto" w:fill="4472C4"/>
          </w:tcPr>
          <w:p w14:paraId="17C01B60"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Type</w:t>
            </w:r>
          </w:p>
        </w:tc>
        <w:tc>
          <w:tcPr>
            <w:tcW w:w="391" w:type="pct"/>
            <w:tcBorders>
              <w:top w:val="single" w:sz="6" w:space="0" w:color="000000"/>
              <w:left w:val="single" w:sz="6" w:space="0" w:color="000000"/>
              <w:bottom w:val="single" w:sz="6" w:space="0" w:color="000000"/>
              <w:right w:val="single" w:sz="6" w:space="0" w:color="000000"/>
            </w:tcBorders>
            <w:shd w:val="clear" w:color="auto" w:fill="4472C4"/>
          </w:tcPr>
          <w:p w14:paraId="3FE6E8DF"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390" w:type="pct"/>
            <w:tcBorders>
              <w:top w:val="single" w:sz="6" w:space="0" w:color="000000"/>
              <w:left w:val="single" w:sz="6" w:space="0" w:color="000000"/>
              <w:bottom w:val="single" w:sz="6" w:space="0" w:color="000000"/>
              <w:right w:val="single" w:sz="6" w:space="0" w:color="000000"/>
            </w:tcBorders>
            <w:shd w:val="clear" w:color="auto" w:fill="4472C4"/>
          </w:tcPr>
          <w:p w14:paraId="1880994B"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561" w:type="pct"/>
            <w:tcBorders>
              <w:top w:val="single" w:sz="6" w:space="0" w:color="000000"/>
              <w:left w:val="single" w:sz="6" w:space="0" w:color="000000"/>
              <w:bottom w:val="single" w:sz="6" w:space="0" w:color="000000"/>
              <w:right w:val="single" w:sz="6" w:space="0" w:color="000000"/>
            </w:tcBorders>
            <w:shd w:val="clear" w:color="auto" w:fill="4472C4"/>
          </w:tcPr>
          <w:p w14:paraId="18858367"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77C52BD5" w14:textId="77777777" w:rsidTr="00415F75">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31E44D85" w14:textId="77777777" w:rsidR="00C67A14" w:rsidRPr="00367441" w:rsidRDefault="00C67A14" w:rsidP="00C67A14">
            <w:pPr>
              <w:numPr>
                <w:ilvl w:val="0"/>
                <w:numId w:val="74"/>
              </w:numPr>
              <w:spacing w:after="240"/>
              <w:ind w:left="226" w:hanging="113"/>
              <w:jc w:val="both"/>
              <w:rPr>
                <w:sz w:val="18"/>
                <w:szCs w:val="18"/>
                <w:lang w:val="en-US" w:eastAsia="tr-TR"/>
              </w:rPr>
            </w:pPr>
          </w:p>
        </w:tc>
        <w:tc>
          <w:tcPr>
            <w:tcW w:w="2345" w:type="pct"/>
            <w:tcBorders>
              <w:top w:val="single" w:sz="5" w:space="0" w:color="000000"/>
              <w:left w:val="single" w:sz="5" w:space="0" w:color="000000"/>
              <w:bottom w:val="single" w:sz="5" w:space="0" w:color="000000"/>
              <w:right w:val="single" w:sz="5" w:space="0" w:color="000000"/>
            </w:tcBorders>
          </w:tcPr>
          <w:p w14:paraId="1E7EA9EE"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Does the project include use or storage of dangerous substances (e.g., large quantities of hazardous chemicals/ materials like Chlorine, Diesel, Petroleum products; any other?</w:t>
            </w:r>
          </w:p>
        </w:tc>
        <w:tc>
          <w:tcPr>
            <w:tcW w:w="391" w:type="pct"/>
            <w:tcBorders>
              <w:top w:val="single" w:sz="5" w:space="0" w:color="000000"/>
              <w:left w:val="single" w:sz="5" w:space="0" w:color="000000"/>
              <w:bottom w:val="single" w:sz="5" w:space="0" w:color="000000"/>
              <w:right w:val="single" w:sz="5" w:space="0" w:color="000000"/>
            </w:tcBorders>
          </w:tcPr>
          <w:p w14:paraId="7C49D54A"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3788832D"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0B1D229A" w14:textId="77777777" w:rsidR="00C67A14" w:rsidRPr="00367441" w:rsidRDefault="00C67A14" w:rsidP="00C67A14">
            <w:pPr>
              <w:spacing w:after="240"/>
              <w:jc w:val="both"/>
              <w:rPr>
                <w:sz w:val="18"/>
                <w:szCs w:val="18"/>
                <w:lang w:val="en-US" w:eastAsia="tr-TR"/>
              </w:rPr>
            </w:pPr>
          </w:p>
        </w:tc>
      </w:tr>
      <w:tr w:rsidR="00C67A14" w:rsidRPr="00367441" w14:paraId="513C38A1" w14:textId="77777777" w:rsidTr="00415F75">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622F8BEE" w14:textId="77777777" w:rsidR="00C67A14" w:rsidRPr="00367441" w:rsidRDefault="00C67A14" w:rsidP="00C67A14">
            <w:pPr>
              <w:numPr>
                <w:ilvl w:val="0"/>
                <w:numId w:val="74"/>
              </w:numPr>
              <w:spacing w:after="240"/>
              <w:ind w:left="226" w:hanging="113"/>
              <w:jc w:val="both"/>
              <w:rPr>
                <w:sz w:val="18"/>
                <w:szCs w:val="18"/>
                <w:lang w:val="en-US" w:eastAsia="tr-TR"/>
              </w:rPr>
            </w:pPr>
          </w:p>
        </w:tc>
        <w:tc>
          <w:tcPr>
            <w:tcW w:w="2345" w:type="pct"/>
            <w:tcBorders>
              <w:top w:val="single" w:sz="5" w:space="0" w:color="000000"/>
              <w:left w:val="single" w:sz="5" w:space="0" w:color="000000"/>
              <w:bottom w:val="single" w:sz="5" w:space="0" w:color="000000"/>
              <w:right w:val="single" w:sz="5" w:space="0" w:color="000000"/>
            </w:tcBorders>
          </w:tcPr>
          <w:p w14:paraId="5518058C"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Will the project produce solid or liquid wastes; including construction/demolition wastes (including dredging, de-weeding wastes, muck/silt, dust); polluted liquids?</w:t>
            </w:r>
          </w:p>
        </w:tc>
        <w:tc>
          <w:tcPr>
            <w:tcW w:w="391" w:type="pct"/>
            <w:tcBorders>
              <w:top w:val="single" w:sz="5" w:space="0" w:color="000000"/>
              <w:left w:val="single" w:sz="5" w:space="0" w:color="000000"/>
              <w:bottom w:val="single" w:sz="5" w:space="0" w:color="000000"/>
              <w:right w:val="single" w:sz="5" w:space="0" w:color="000000"/>
            </w:tcBorders>
          </w:tcPr>
          <w:p w14:paraId="1599AEC5"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43D2660D"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79A1DA2F" w14:textId="77777777" w:rsidR="00C67A14" w:rsidRPr="00367441" w:rsidRDefault="00C67A14" w:rsidP="00C67A14">
            <w:pPr>
              <w:spacing w:after="240"/>
              <w:jc w:val="both"/>
              <w:rPr>
                <w:sz w:val="18"/>
                <w:szCs w:val="18"/>
                <w:lang w:val="en-US" w:eastAsia="tr-TR"/>
              </w:rPr>
            </w:pPr>
          </w:p>
        </w:tc>
      </w:tr>
    </w:tbl>
    <w:p w14:paraId="0E556690" w14:textId="77777777" w:rsidR="00C67A14" w:rsidRPr="00367441" w:rsidRDefault="00C67A14" w:rsidP="00C67A14">
      <w:pPr>
        <w:spacing w:after="240"/>
        <w:jc w:val="both"/>
        <w:rPr>
          <w:sz w:val="22"/>
          <w:szCs w:val="22"/>
          <w:lang w:val="en-US" w:eastAsia="tr-TR"/>
        </w:rPr>
      </w:pPr>
    </w:p>
    <w:p w14:paraId="7D4C4F44"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Environmental Pollution</w:t>
      </w:r>
    </w:p>
    <w:p w14:paraId="7389E34E" w14:textId="77777777" w:rsidR="00C67A14" w:rsidRPr="00367441" w:rsidRDefault="00C67A14" w:rsidP="00C67A14">
      <w:pPr>
        <w:spacing w:after="240"/>
        <w:jc w:val="both"/>
        <w:rPr>
          <w:b/>
          <w:sz w:val="22"/>
          <w:szCs w:val="22"/>
          <w:lang w:val="en-US" w:eastAsia="tr-TR"/>
        </w:rPr>
      </w:pPr>
      <w:r w:rsidRPr="00367441">
        <w:rPr>
          <w:b/>
          <w:sz w:val="22"/>
          <w:szCs w:val="22"/>
          <w:lang w:val="en-US" w:eastAsia="tr-TR"/>
        </w:rPr>
        <w:t>Will the process cause or increase the following?</w:t>
      </w:r>
    </w:p>
    <w:tbl>
      <w:tblPr>
        <w:tblW w:w="5012" w:type="pct"/>
        <w:tblInd w:w="-8" w:type="dxa"/>
        <w:tblLayout w:type="fixed"/>
        <w:tblCellMar>
          <w:left w:w="0" w:type="dxa"/>
          <w:right w:w="0" w:type="dxa"/>
        </w:tblCellMar>
        <w:tblLook w:val="01E0" w:firstRow="1" w:lastRow="1" w:firstColumn="1" w:lastColumn="1" w:noHBand="0" w:noVBand="0"/>
      </w:tblPr>
      <w:tblGrid>
        <w:gridCol w:w="550"/>
        <w:gridCol w:w="4123"/>
        <w:gridCol w:w="687"/>
        <w:gridCol w:w="685"/>
        <w:gridCol w:w="2742"/>
      </w:tblGrid>
      <w:tr w:rsidR="00C67A14" w:rsidRPr="00367441" w14:paraId="17ECB6BA" w14:textId="77777777" w:rsidTr="00C67A14">
        <w:trPr>
          <w:trHeight w:val="20"/>
          <w:tblHeader/>
        </w:trPr>
        <w:tc>
          <w:tcPr>
            <w:tcW w:w="313" w:type="pct"/>
            <w:tcBorders>
              <w:top w:val="single" w:sz="6" w:space="0" w:color="000000"/>
              <w:left w:val="single" w:sz="6" w:space="0" w:color="000000"/>
              <w:bottom w:val="single" w:sz="6" w:space="0" w:color="000000"/>
              <w:right w:val="single" w:sz="6" w:space="0" w:color="000000"/>
            </w:tcBorders>
            <w:shd w:val="clear" w:color="auto" w:fill="4472C4"/>
          </w:tcPr>
          <w:p w14:paraId="0BE20E11" w14:textId="77777777" w:rsidR="00C67A14" w:rsidRPr="00367441" w:rsidRDefault="00C67A14" w:rsidP="00C67A14">
            <w:pPr>
              <w:spacing w:before="60" w:after="60"/>
              <w:ind w:left="113"/>
              <w:jc w:val="both"/>
              <w:rPr>
                <w:b/>
                <w:bCs/>
                <w:color w:val="FFFFFF"/>
                <w:sz w:val="18"/>
                <w:szCs w:val="18"/>
                <w:lang w:val="en-US" w:eastAsia="tr-TR"/>
              </w:rPr>
            </w:pPr>
            <w:bookmarkStart w:id="272" w:name="_Hlk69481017"/>
            <w:r w:rsidRPr="00367441">
              <w:rPr>
                <w:b/>
                <w:bCs/>
                <w:color w:val="FFFFFF"/>
                <w:sz w:val="18"/>
                <w:szCs w:val="18"/>
                <w:lang w:val="en-US" w:eastAsia="tr-TR"/>
              </w:rPr>
              <w:t>Item</w:t>
            </w:r>
          </w:p>
        </w:tc>
        <w:tc>
          <w:tcPr>
            <w:tcW w:w="2346" w:type="pct"/>
            <w:tcBorders>
              <w:top w:val="single" w:sz="6" w:space="0" w:color="000000"/>
              <w:left w:val="single" w:sz="6" w:space="0" w:color="000000"/>
              <w:bottom w:val="single" w:sz="6" w:space="0" w:color="000000"/>
              <w:right w:val="single" w:sz="6" w:space="0" w:color="000000"/>
            </w:tcBorders>
            <w:shd w:val="clear" w:color="auto" w:fill="4472C4"/>
          </w:tcPr>
          <w:p w14:paraId="7A4256D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Type</w:t>
            </w:r>
          </w:p>
        </w:tc>
        <w:tc>
          <w:tcPr>
            <w:tcW w:w="391" w:type="pct"/>
            <w:tcBorders>
              <w:top w:val="single" w:sz="6" w:space="0" w:color="000000"/>
              <w:left w:val="single" w:sz="6" w:space="0" w:color="000000"/>
              <w:bottom w:val="single" w:sz="6" w:space="0" w:color="000000"/>
              <w:right w:val="single" w:sz="6" w:space="0" w:color="000000"/>
            </w:tcBorders>
            <w:shd w:val="clear" w:color="auto" w:fill="4472C4"/>
          </w:tcPr>
          <w:p w14:paraId="5E0AB745"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390" w:type="pct"/>
            <w:tcBorders>
              <w:top w:val="single" w:sz="6" w:space="0" w:color="000000"/>
              <w:left w:val="single" w:sz="6" w:space="0" w:color="000000"/>
              <w:bottom w:val="single" w:sz="6" w:space="0" w:color="000000"/>
              <w:right w:val="single" w:sz="6" w:space="0" w:color="000000"/>
            </w:tcBorders>
            <w:shd w:val="clear" w:color="auto" w:fill="4472C4"/>
          </w:tcPr>
          <w:p w14:paraId="5C25B665"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561" w:type="pct"/>
            <w:tcBorders>
              <w:top w:val="single" w:sz="6" w:space="0" w:color="000000"/>
              <w:left w:val="single" w:sz="6" w:space="0" w:color="000000"/>
              <w:bottom w:val="single" w:sz="6" w:space="0" w:color="000000"/>
              <w:right w:val="single" w:sz="6" w:space="0" w:color="000000"/>
            </w:tcBorders>
            <w:shd w:val="clear" w:color="auto" w:fill="4472C4"/>
          </w:tcPr>
          <w:p w14:paraId="2DD322D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5C899D3A" w14:textId="77777777" w:rsidTr="00C67A14">
        <w:trPr>
          <w:trHeight w:val="454"/>
        </w:trPr>
        <w:tc>
          <w:tcPr>
            <w:tcW w:w="313" w:type="pct"/>
            <w:tcBorders>
              <w:top w:val="single" w:sz="5" w:space="0" w:color="000000"/>
              <w:left w:val="single" w:sz="5" w:space="0" w:color="000000"/>
              <w:bottom w:val="single" w:sz="5" w:space="0" w:color="000000"/>
              <w:right w:val="single" w:sz="5" w:space="0" w:color="000000"/>
            </w:tcBorders>
            <w:vAlign w:val="center"/>
          </w:tcPr>
          <w:p w14:paraId="6F2AB384"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5435C6C3"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 xml:space="preserve">Air pollution </w:t>
            </w:r>
          </w:p>
        </w:tc>
        <w:tc>
          <w:tcPr>
            <w:tcW w:w="391" w:type="pct"/>
            <w:tcBorders>
              <w:top w:val="single" w:sz="5" w:space="0" w:color="000000"/>
              <w:left w:val="single" w:sz="5" w:space="0" w:color="000000"/>
              <w:bottom w:val="single" w:sz="5" w:space="0" w:color="000000"/>
              <w:right w:val="single" w:sz="5" w:space="0" w:color="000000"/>
            </w:tcBorders>
          </w:tcPr>
          <w:p w14:paraId="2E1711C4"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46114765"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1FECDA91" w14:textId="77777777" w:rsidR="00C67A14" w:rsidRPr="00367441" w:rsidRDefault="00C67A14" w:rsidP="00C67A14">
            <w:pPr>
              <w:spacing w:after="240"/>
              <w:jc w:val="both"/>
              <w:rPr>
                <w:sz w:val="18"/>
                <w:szCs w:val="18"/>
                <w:lang w:val="en-US" w:eastAsia="tr-TR"/>
              </w:rPr>
            </w:pPr>
          </w:p>
        </w:tc>
      </w:tr>
      <w:tr w:rsidR="00C67A14" w:rsidRPr="00367441" w14:paraId="0F7D1609"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2661AEE3"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0C7EF4C3"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Odor nuisance</w:t>
            </w:r>
          </w:p>
        </w:tc>
        <w:tc>
          <w:tcPr>
            <w:tcW w:w="391" w:type="pct"/>
            <w:tcBorders>
              <w:top w:val="single" w:sz="5" w:space="0" w:color="000000"/>
              <w:left w:val="single" w:sz="5" w:space="0" w:color="000000"/>
              <w:bottom w:val="single" w:sz="5" w:space="0" w:color="000000"/>
              <w:right w:val="single" w:sz="5" w:space="0" w:color="000000"/>
            </w:tcBorders>
          </w:tcPr>
          <w:p w14:paraId="7D809C73"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49FEF026"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544FABC2" w14:textId="77777777" w:rsidR="00C67A14" w:rsidRPr="00367441" w:rsidRDefault="00C67A14" w:rsidP="00C67A14">
            <w:pPr>
              <w:spacing w:after="240"/>
              <w:jc w:val="both"/>
              <w:rPr>
                <w:sz w:val="18"/>
                <w:szCs w:val="18"/>
                <w:lang w:val="en-US" w:eastAsia="tr-TR"/>
              </w:rPr>
            </w:pPr>
          </w:p>
        </w:tc>
      </w:tr>
      <w:tr w:rsidR="00C67A14" w:rsidRPr="00367441" w14:paraId="642DB348"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4CC3019B"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702162D5"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 xml:space="preserve">Environmental noise </w:t>
            </w:r>
          </w:p>
        </w:tc>
        <w:tc>
          <w:tcPr>
            <w:tcW w:w="391" w:type="pct"/>
            <w:tcBorders>
              <w:top w:val="single" w:sz="5" w:space="0" w:color="000000"/>
              <w:left w:val="single" w:sz="5" w:space="0" w:color="000000"/>
              <w:bottom w:val="single" w:sz="5" w:space="0" w:color="000000"/>
              <w:right w:val="single" w:sz="5" w:space="0" w:color="000000"/>
            </w:tcBorders>
          </w:tcPr>
          <w:p w14:paraId="4BD9892D"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737070AA"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3B9F2A7C" w14:textId="77777777" w:rsidR="00C67A14" w:rsidRPr="00367441" w:rsidRDefault="00C67A14" w:rsidP="00C67A14">
            <w:pPr>
              <w:spacing w:after="240"/>
              <w:jc w:val="both"/>
              <w:rPr>
                <w:sz w:val="18"/>
                <w:szCs w:val="18"/>
                <w:lang w:val="en-US" w:eastAsia="tr-TR"/>
              </w:rPr>
            </w:pPr>
          </w:p>
        </w:tc>
      </w:tr>
      <w:tr w:rsidR="00C67A14" w:rsidRPr="00367441" w14:paraId="4088C382" w14:textId="77777777" w:rsidTr="00C67A14">
        <w:trPr>
          <w:trHeight w:val="430"/>
        </w:trPr>
        <w:tc>
          <w:tcPr>
            <w:tcW w:w="313" w:type="pct"/>
            <w:tcBorders>
              <w:top w:val="single" w:sz="5" w:space="0" w:color="000000"/>
              <w:left w:val="single" w:sz="5" w:space="0" w:color="000000"/>
              <w:bottom w:val="single" w:sz="5" w:space="0" w:color="000000"/>
              <w:right w:val="single" w:sz="5" w:space="0" w:color="000000"/>
            </w:tcBorders>
            <w:vAlign w:val="center"/>
          </w:tcPr>
          <w:p w14:paraId="4843C200"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6A76429A"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Visual blight or light pollution</w:t>
            </w:r>
          </w:p>
        </w:tc>
        <w:tc>
          <w:tcPr>
            <w:tcW w:w="391" w:type="pct"/>
            <w:tcBorders>
              <w:top w:val="single" w:sz="5" w:space="0" w:color="000000"/>
              <w:left w:val="single" w:sz="5" w:space="0" w:color="000000"/>
              <w:bottom w:val="single" w:sz="5" w:space="0" w:color="000000"/>
              <w:right w:val="single" w:sz="5" w:space="0" w:color="000000"/>
            </w:tcBorders>
          </w:tcPr>
          <w:p w14:paraId="55E60E85"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75C7F8D4"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13A1C82B" w14:textId="77777777" w:rsidR="00C67A14" w:rsidRPr="00367441" w:rsidRDefault="00C67A14" w:rsidP="00C67A14">
            <w:pPr>
              <w:spacing w:after="240"/>
              <w:jc w:val="both"/>
              <w:rPr>
                <w:sz w:val="18"/>
                <w:szCs w:val="18"/>
                <w:lang w:val="en-US" w:eastAsia="tr-TR"/>
              </w:rPr>
            </w:pPr>
          </w:p>
        </w:tc>
      </w:tr>
      <w:tr w:rsidR="00C67A14" w:rsidRPr="00367441" w14:paraId="0F704BEB"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59C11A4E"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601B187F"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Water pollution (surface waters, groundwater)</w:t>
            </w:r>
          </w:p>
        </w:tc>
        <w:tc>
          <w:tcPr>
            <w:tcW w:w="391" w:type="pct"/>
            <w:tcBorders>
              <w:top w:val="single" w:sz="5" w:space="0" w:color="000000"/>
              <w:left w:val="single" w:sz="5" w:space="0" w:color="000000"/>
              <w:bottom w:val="single" w:sz="5" w:space="0" w:color="000000"/>
              <w:right w:val="single" w:sz="5" w:space="0" w:color="000000"/>
            </w:tcBorders>
          </w:tcPr>
          <w:p w14:paraId="0A87AB23"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11BD1FE1"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1F7CBD21" w14:textId="77777777" w:rsidR="00C67A14" w:rsidRPr="00367441" w:rsidRDefault="00C67A14" w:rsidP="00C67A14">
            <w:pPr>
              <w:spacing w:after="240"/>
              <w:jc w:val="both"/>
              <w:rPr>
                <w:sz w:val="18"/>
                <w:szCs w:val="18"/>
                <w:lang w:val="en-US" w:eastAsia="tr-TR"/>
              </w:rPr>
            </w:pPr>
          </w:p>
        </w:tc>
      </w:tr>
      <w:tr w:rsidR="00C67A14" w:rsidRPr="00367441" w14:paraId="2C9CDC9E"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621D414C"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175EF307"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Coil contamination</w:t>
            </w:r>
          </w:p>
        </w:tc>
        <w:tc>
          <w:tcPr>
            <w:tcW w:w="391" w:type="pct"/>
            <w:tcBorders>
              <w:top w:val="single" w:sz="5" w:space="0" w:color="000000"/>
              <w:left w:val="single" w:sz="5" w:space="0" w:color="000000"/>
              <w:bottom w:val="single" w:sz="5" w:space="0" w:color="000000"/>
              <w:right w:val="single" w:sz="5" w:space="0" w:color="000000"/>
            </w:tcBorders>
          </w:tcPr>
          <w:p w14:paraId="309E1508"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3B99A44E"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10411A5B" w14:textId="77777777" w:rsidR="00C67A14" w:rsidRPr="00367441" w:rsidRDefault="00C67A14" w:rsidP="00C67A14">
            <w:pPr>
              <w:spacing w:after="240"/>
              <w:jc w:val="both"/>
              <w:rPr>
                <w:sz w:val="18"/>
                <w:szCs w:val="18"/>
                <w:lang w:val="en-US" w:eastAsia="tr-TR"/>
              </w:rPr>
            </w:pPr>
          </w:p>
        </w:tc>
      </w:tr>
      <w:tr w:rsidR="00C67A14" w:rsidRPr="00367441" w14:paraId="1EF81705"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vAlign w:val="center"/>
          </w:tcPr>
          <w:p w14:paraId="18C85EC9" w14:textId="77777777" w:rsidR="00C67A14" w:rsidRPr="00367441" w:rsidRDefault="00C67A14" w:rsidP="00C67A14">
            <w:pPr>
              <w:numPr>
                <w:ilvl w:val="0"/>
                <w:numId w:val="76"/>
              </w:numPr>
              <w:spacing w:after="240"/>
              <w:ind w:left="226" w:hanging="113"/>
              <w:jc w:val="both"/>
              <w:rPr>
                <w:sz w:val="18"/>
                <w:szCs w:val="18"/>
                <w:lang w:val="en-US" w:eastAsia="tr-TR"/>
              </w:rPr>
            </w:pPr>
          </w:p>
        </w:tc>
        <w:tc>
          <w:tcPr>
            <w:tcW w:w="2346" w:type="pct"/>
            <w:tcBorders>
              <w:top w:val="single" w:sz="5" w:space="0" w:color="000000"/>
              <w:left w:val="single" w:sz="5" w:space="0" w:color="000000"/>
              <w:bottom w:val="single" w:sz="5" w:space="0" w:color="000000"/>
              <w:right w:val="single" w:sz="5" w:space="0" w:color="000000"/>
            </w:tcBorders>
          </w:tcPr>
          <w:p w14:paraId="59E90023"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Other types of impacts on the ambient environment</w:t>
            </w:r>
          </w:p>
        </w:tc>
        <w:tc>
          <w:tcPr>
            <w:tcW w:w="391" w:type="pct"/>
            <w:tcBorders>
              <w:top w:val="single" w:sz="5" w:space="0" w:color="000000"/>
              <w:left w:val="single" w:sz="5" w:space="0" w:color="000000"/>
              <w:bottom w:val="single" w:sz="5" w:space="0" w:color="000000"/>
              <w:right w:val="single" w:sz="5" w:space="0" w:color="000000"/>
            </w:tcBorders>
          </w:tcPr>
          <w:p w14:paraId="5AB7249E" w14:textId="77777777" w:rsidR="00C67A14" w:rsidRPr="00367441" w:rsidRDefault="00C67A14" w:rsidP="00C67A14">
            <w:pPr>
              <w:spacing w:after="240"/>
              <w:jc w:val="both"/>
              <w:rPr>
                <w:sz w:val="18"/>
                <w:szCs w:val="18"/>
                <w:lang w:val="en-US" w:eastAsia="tr-TR"/>
              </w:rPr>
            </w:pPr>
          </w:p>
        </w:tc>
        <w:tc>
          <w:tcPr>
            <w:tcW w:w="390" w:type="pct"/>
            <w:tcBorders>
              <w:top w:val="single" w:sz="5" w:space="0" w:color="000000"/>
              <w:left w:val="single" w:sz="5" w:space="0" w:color="000000"/>
              <w:bottom w:val="single" w:sz="5" w:space="0" w:color="000000"/>
              <w:right w:val="single" w:sz="5" w:space="0" w:color="000000"/>
            </w:tcBorders>
          </w:tcPr>
          <w:p w14:paraId="3F049C70" w14:textId="77777777" w:rsidR="00C67A14" w:rsidRPr="00367441" w:rsidRDefault="00C67A14" w:rsidP="00C67A14">
            <w:pPr>
              <w:spacing w:after="240"/>
              <w:jc w:val="both"/>
              <w:rPr>
                <w:sz w:val="18"/>
                <w:szCs w:val="18"/>
                <w:lang w:val="en-US" w:eastAsia="tr-TR"/>
              </w:rPr>
            </w:pPr>
          </w:p>
        </w:tc>
        <w:tc>
          <w:tcPr>
            <w:tcW w:w="1561" w:type="pct"/>
            <w:tcBorders>
              <w:top w:val="single" w:sz="5" w:space="0" w:color="000000"/>
              <w:left w:val="single" w:sz="5" w:space="0" w:color="000000"/>
              <w:bottom w:val="single" w:sz="5" w:space="0" w:color="000000"/>
              <w:right w:val="single" w:sz="5" w:space="0" w:color="000000"/>
            </w:tcBorders>
          </w:tcPr>
          <w:p w14:paraId="2EF242C4" w14:textId="77777777" w:rsidR="00C67A14" w:rsidRPr="00367441" w:rsidRDefault="00C67A14" w:rsidP="00C67A14">
            <w:pPr>
              <w:spacing w:after="240"/>
              <w:jc w:val="both"/>
              <w:rPr>
                <w:sz w:val="18"/>
                <w:szCs w:val="18"/>
                <w:lang w:val="en-US" w:eastAsia="tr-TR"/>
              </w:rPr>
            </w:pPr>
          </w:p>
        </w:tc>
      </w:tr>
      <w:bookmarkEnd w:id="272"/>
    </w:tbl>
    <w:p w14:paraId="2E97EF0A" w14:textId="77777777" w:rsidR="00C67A14" w:rsidRPr="00367441" w:rsidRDefault="00C67A14" w:rsidP="00C67A14">
      <w:pPr>
        <w:spacing w:after="240"/>
        <w:jc w:val="both"/>
        <w:rPr>
          <w:sz w:val="22"/>
          <w:szCs w:val="22"/>
          <w:lang w:val="en-US" w:eastAsia="tr-TR"/>
        </w:rPr>
      </w:pPr>
    </w:p>
    <w:p w14:paraId="15BA0C68" w14:textId="77777777" w:rsidR="00C67A14" w:rsidRPr="00367441" w:rsidRDefault="00C67A14" w:rsidP="00C67A14">
      <w:pPr>
        <w:rPr>
          <w:sz w:val="22"/>
          <w:szCs w:val="22"/>
          <w:lang w:val="en-US" w:eastAsia="tr-TR"/>
        </w:rPr>
      </w:pPr>
      <w:r w:rsidRPr="00367441">
        <w:rPr>
          <w:sz w:val="22"/>
          <w:szCs w:val="22"/>
          <w:lang w:val="en-US" w:eastAsia="tr-TR"/>
        </w:rPr>
        <w:br w:type="page"/>
      </w:r>
    </w:p>
    <w:p w14:paraId="1D7AA6FC"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lastRenderedPageBreak/>
        <w:t>Suggested Environmental Enhancement Measures</w:t>
      </w:r>
    </w:p>
    <w:p w14:paraId="0564C3AE" w14:textId="77777777" w:rsidR="00C67A14" w:rsidRPr="00367441" w:rsidRDefault="00C67A14" w:rsidP="00C67A14">
      <w:pPr>
        <w:spacing w:after="240"/>
        <w:jc w:val="both"/>
        <w:rPr>
          <w:b/>
          <w:sz w:val="22"/>
          <w:szCs w:val="22"/>
          <w:lang w:val="en-US" w:eastAsia="tr-TR"/>
        </w:rPr>
      </w:pPr>
      <w:r w:rsidRPr="00367441">
        <w:rPr>
          <w:b/>
          <w:sz w:val="22"/>
          <w:szCs w:val="22"/>
          <w:lang w:val="en-US" w:eastAsia="tr-TR"/>
        </w:rPr>
        <w:t>Has the sub-project design considered the following enhancement measures?</w:t>
      </w:r>
    </w:p>
    <w:tbl>
      <w:tblPr>
        <w:tblW w:w="5088" w:type="pct"/>
        <w:tblInd w:w="-88" w:type="dxa"/>
        <w:tblCellMar>
          <w:left w:w="0" w:type="dxa"/>
          <w:right w:w="0" w:type="dxa"/>
        </w:tblCellMar>
        <w:tblLook w:val="01E0" w:firstRow="1" w:lastRow="1" w:firstColumn="1" w:lastColumn="1" w:noHBand="0" w:noVBand="0"/>
      </w:tblPr>
      <w:tblGrid>
        <w:gridCol w:w="561"/>
        <w:gridCol w:w="4828"/>
        <w:gridCol w:w="726"/>
        <w:gridCol w:w="828"/>
        <w:gridCol w:w="1977"/>
      </w:tblGrid>
      <w:tr w:rsidR="00C67A14" w:rsidRPr="00367441" w14:paraId="0F67A30E" w14:textId="77777777" w:rsidTr="00C67A14">
        <w:trPr>
          <w:trHeight w:hRule="exact" w:val="365"/>
        </w:trPr>
        <w:tc>
          <w:tcPr>
            <w:tcW w:w="315" w:type="pct"/>
            <w:tcBorders>
              <w:top w:val="single" w:sz="6" w:space="0" w:color="000000"/>
              <w:left w:val="single" w:sz="6" w:space="0" w:color="000000"/>
              <w:bottom w:val="single" w:sz="6" w:space="0" w:color="000000"/>
              <w:right w:val="single" w:sz="6" w:space="0" w:color="000000"/>
            </w:tcBorders>
            <w:shd w:val="clear" w:color="auto" w:fill="4472C4"/>
          </w:tcPr>
          <w:p w14:paraId="05B38B2F"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Item</w:t>
            </w:r>
          </w:p>
        </w:tc>
        <w:tc>
          <w:tcPr>
            <w:tcW w:w="2706" w:type="pct"/>
            <w:tcBorders>
              <w:top w:val="single" w:sz="6" w:space="0" w:color="000000"/>
              <w:left w:val="single" w:sz="6" w:space="0" w:color="000000"/>
              <w:bottom w:val="single" w:sz="6" w:space="0" w:color="000000"/>
              <w:right w:val="single" w:sz="6" w:space="0" w:color="000000"/>
            </w:tcBorders>
            <w:shd w:val="clear" w:color="auto" w:fill="4472C4"/>
          </w:tcPr>
          <w:p w14:paraId="53EF3A8D"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Enhancement Measures</w:t>
            </w:r>
          </w:p>
        </w:tc>
        <w:tc>
          <w:tcPr>
            <w:tcW w:w="407" w:type="pct"/>
            <w:tcBorders>
              <w:top w:val="single" w:sz="6" w:space="0" w:color="000000"/>
              <w:left w:val="single" w:sz="6" w:space="0" w:color="000000"/>
              <w:bottom w:val="single" w:sz="6" w:space="0" w:color="000000"/>
              <w:right w:val="single" w:sz="6" w:space="0" w:color="000000"/>
            </w:tcBorders>
            <w:shd w:val="clear" w:color="auto" w:fill="4472C4"/>
          </w:tcPr>
          <w:p w14:paraId="1BA62112"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464" w:type="pct"/>
            <w:tcBorders>
              <w:top w:val="single" w:sz="6" w:space="0" w:color="000000"/>
              <w:left w:val="single" w:sz="6" w:space="0" w:color="000000"/>
              <w:bottom w:val="single" w:sz="6" w:space="0" w:color="000000"/>
              <w:right w:val="single" w:sz="6" w:space="0" w:color="000000"/>
            </w:tcBorders>
            <w:shd w:val="clear" w:color="auto" w:fill="4472C4"/>
          </w:tcPr>
          <w:p w14:paraId="4F4F6DF4"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108" w:type="pct"/>
            <w:tcBorders>
              <w:top w:val="single" w:sz="6" w:space="0" w:color="000000"/>
              <w:left w:val="single" w:sz="6" w:space="0" w:color="000000"/>
              <w:bottom w:val="single" w:sz="6" w:space="0" w:color="000000"/>
              <w:right w:val="single" w:sz="6" w:space="0" w:color="000000"/>
            </w:tcBorders>
            <w:shd w:val="clear" w:color="auto" w:fill="4472C4"/>
          </w:tcPr>
          <w:p w14:paraId="353A0F3F"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17E2786D" w14:textId="77777777" w:rsidTr="00425288">
        <w:trPr>
          <w:trHeight w:hRule="exact" w:val="484"/>
        </w:trPr>
        <w:tc>
          <w:tcPr>
            <w:tcW w:w="315" w:type="pct"/>
            <w:tcBorders>
              <w:top w:val="single" w:sz="5" w:space="0" w:color="000000"/>
              <w:left w:val="single" w:sz="5" w:space="0" w:color="000000"/>
              <w:bottom w:val="single" w:sz="5" w:space="0" w:color="000000"/>
              <w:right w:val="single" w:sz="5" w:space="0" w:color="000000"/>
            </w:tcBorders>
          </w:tcPr>
          <w:p w14:paraId="15E70849"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5B3594D6" w14:textId="77777777" w:rsidR="00C67A14" w:rsidRPr="00367441" w:rsidRDefault="00C67A14" w:rsidP="00425288">
            <w:pPr>
              <w:ind w:left="57"/>
              <w:rPr>
                <w:sz w:val="18"/>
                <w:szCs w:val="18"/>
                <w:lang w:val="en-US" w:eastAsia="tr-TR"/>
              </w:rPr>
            </w:pPr>
            <w:r w:rsidRPr="00367441">
              <w:rPr>
                <w:sz w:val="18"/>
                <w:szCs w:val="18"/>
                <w:lang w:val="en-US" w:eastAsia="tr-TR"/>
              </w:rPr>
              <w:t>Energy conservation measures/ energy recovery options incorporated in sub-project design</w:t>
            </w:r>
          </w:p>
        </w:tc>
        <w:tc>
          <w:tcPr>
            <w:tcW w:w="407" w:type="pct"/>
            <w:tcBorders>
              <w:top w:val="single" w:sz="5" w:space="0" w:color="000000"/>
              <w:left w:val="single" w:sz="5" w:space="0" w:color="000000"/>
              <w:bottom w:val="single" w:sz="5" w:space="0" w:color="000000"/>
              <w:right w:val="single" w:sz="5" w:space="0" w:color="000000"/>
            </w:tcBorders>
          </w:tcPr>
          <w:p w14:paraId="319BB80D"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3DF08A30"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4FF22782" w14:textId="77777777" w:rsidR="00C67A14" w:rsidRPr="00367441" w:rsidRDefault="00C67A14" w:rsidP="00425288">
            <w:pPr>
              <w:jc w:val="both"/>
              <w:rPr>
                <w:sz w:val="18"/>
                <w:szCs w:val="18"/>
                <w:lang w:val="en-US" w:eastAsia="tr-TR"/>
              </w:rPr>
            </w:pPr>
          </w:p>
        </w:tc>
      </w:tr>
      <w:tr w:rsidR="00C67A14" w:rsidRPr="00367441" w14:paraId="138FCA27" w14:textId="77777777" w:rsidTr="00425288">
        <w:trPr>
          <w:trHeight w:hRule="exact" w:val="355"/>
        </w:trPr>
        <w:tc>
          <w:tcPr>
            <w:tcW w:w="315" w:type="pct"/>
            <w:tcBorders>
              <w:top w:val="single" w:sz="5" w:space="0" w:color="000000"/>
              <w:left w:val="single" w:sz="5" w:space="0" w:color="000000"/>
              <w:bottom w:val="single" w:sz="5" w:space="0" w:color="000000"/>
              <w:right w:val="single" w:sz="5" w:space="0" w:color="000000"/>
            </w:tcBorders>
          </w:tcPr>
          <w:p w14:paraId="6632AB09"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40D87660" w14:textId="77777777" w:rsidR="00C67A14" w:rsidRPr="00367441" w:rsidRDefault="00C67A14" w:rsidP="00425288">
            <w:pPr>
              <w:ind w:left="57"/>
              <w:rPr>
                <w:sz w:val="18"/>
                <w:szCs w:val="18"/>
                <w:lang w:val="en-US" w:eastAsia="tr-TR"/>
              </w:rPr>
            </w:pPr>
            <w:r w:rsidRPr="00367441">
              <w:rPr>
                <w:sz w:val="18"/>
                <w:szCs w:val="18"/>
                <w:lang w:val="en-US" w:eastAsia="tr-TR"/>
              </w:rPr>
              <w:t>Waste minimization or waste reuse/recycle options</w:t>
            </w:r>
          </w:p>
        </w:tc>
        <w:tc>
          <w:tcPr>
            <w:tcW w:w="407" w:type="pct"/>
            <w:tcBorders>
              <w:top w:val="single" w:sz="5" w:space="0" w:color="000000"/>
              <w:left w:val="single" w:sz="5" w:space="0" w:color="000000"/>
              <w:bottom w:val="single" w:sz="5" w:space="0" w:color="000000"/>
              <w:right w:val="single" w:sz="5" w:space="0" w:color="000000"/>
            </w:tcBorders>
          </w:tcPr>
          <w:p w14:paraId="4B420F40"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404FE3F1"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53E85849" w14:textId="77777777" w:rsidR="00C67A14" w:rsidRPr="00367441" w:rsidRDefault="00C67A14" w:rsidP="00425288">
            <w:pPr>
              <w:jc w:val="both"/>
              <w:rPr>
                <w:sz w:val="18"/>
                <w:szCs w:val="18"/>
                <w:lang w:val="en-US" w:eastAsia="tr-TR"/>
              </w:rPr>
            </w:pPr>
          </w:p>
        </w:tc>
      </w:tr>
      <w:tr w:rsidR="00C67A14" w:rsidRPr="00367441" w14:paraId="2D01D34C" w14:textId="77777777" w:rsidTr="00425288">
        <w:trPr>
          <w:trHeight w:hRule="exact" w:val="454"/>
        </w:trPr>
        <w:tc>
          <w:tcPr>
            <w:tcW w:w="315" w:type="pct"/>
            <w:tcBorders>
              <w:top w:val="single" w:sz="5" w:space="0" w:color="000000"/>
              <w:left w:val="single" w:sz="5" w:space="0" w:color="000000"/>
              <w:bottom w:val="single" w:sz="5" w:space="0" w:color="000000"/>
              <w:right w:val="single" w:sz="5" w:space="0" w:color="000000"/>
            </w:tcBorders>
          </w:tcPr>
          <w:p w14:paraId="0E4B07A6"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6F7117BC" w14:textId="77777777" w:rsidR="00C67A14" w:rsidRPr="00367441" w:rsidRDefault="00C67A14" w:rsidP="00425288">
            <w:pPr>
              <w:ind w:left="57"/>
              <w:rPr>
                <w:sz w:val="18"/>
                <w:szCs w:val="18"/>
                <w:lang w:val="en-US" w:eastAsia="tr-TR"/>
              </w:rPr>
            </w:pPr>
            <w:r w:rsidRPr="00367441">
              <w:rPr>
                <w:sz w:val="18"/>
                <w:szCs w:val="18"/>
                <w:lang w:val="en-US" w:eastAsia="tr-TR"/>
              </w:rPr>
              <w:t>Rainwater harvesting, water recycling and other water resource enhancement measures</w:t>
            </w:r>
          </w:p>
        </w:tc>
        <w:tc>
          <w:tcPr>
            <w:tcW w:w="407" w:type="pct"/>
            <w:tcBorders>
              <w:top w:val="single" w:sz="5" w:space="0" w:color="000000"/>
              <w:left w:val="single" w:sz="5" w:space="0" w:color="000000"/>
              <w:bottom w:val="single" w:sz="5" w:space="0" w:color="000000"/>
              <w:right w:val="single" w:sz="5" w:space="0" w:color="000000"/>
            </w:tcBorders>
          </w:tcPr>
          <w:p w14:paraId="60A87C7C"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3ABC7E2F"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6C41A272" w14:textId="77777777" w:rsidR="00C67A14" w:rsidRPr="00367441" w:rsidRDefault="00C67A14" w:rsidP="00425288">
            <w:pPr>
              <w:jc w:val="both"/>
              <w:rPr>
                <w:sz w:val="18"/>
                <w:szCs w:val="18"/>
                <w:lang w:val="en-US" w:eastAsia="tr-TR"/>
              </w:rPr>
            </w:pPr>
          </w:p>
        </w:tc>
      </w:tr>
      <w:tr w:rsidR="00C67A14" w:rsidRPr="00367441" w14:paraId="148C5746" w14:textId="77777777" w:rsidTr="00425288">
        <w:trPr>
          <w:trHeight w:hRule="exact" w:val="445"/>
        </w:trPr>
        <w:tc>
          <w:tcPr>
            <w:tcW w:w="315" w:type="pct"/>
            <w:tcBorders>
              <w:top w:val="single" w:sz="5" w:space="0" w:color="000000"/>
              <w:left w:val="single" w:sz="5" w:space="0" w:color="000000"/>
              <w:bottom w:val="single" w:sz="5" w:space="0" w:color="000000"/>
              <w:right w:val="single" w:sz="5" w:space="0" w:color="000000"/>
            </w:tcBorders>
          </w:tcPr>
          <w:p w14:paraId="3A13C308"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232DDB21" w14:textId="77777777" w:rsidR="00C67A14" w:rsidRPr="00367441" w:rsidRDefault="00C67A14" w:rsidP="00425288">
            <w:pPr>
              <w:ind w:left="57"/>
              <w:rPr>
                <w:sz w:val="18"/>
                <w:szCs w:val="18"/>
                <w:lang w:val="en-US" w:eastAsia="tr-TR"/>
              </w:rPr>
            </w:pPr>
            <w:r w:rsidRPr="00367441">
              <w:rPr>
                <w:sz w:val="18"/>
                <w:szCs w:val="18"/>
                <w:lang w:val="en-US" w:eastAsia="tr-TR"/>
              </w:rPr>
              <w:t>Mitigations against extreme events, drought, flood, other natural disasters</w:t>
            </w:r>
          </w:p>
        </w:tc>
        <w:tc>
          <w:tcPr>
            <w:tcW w:w="407" w:type="pct"/>
            <w:tcBorders>
              <w:top w:val="single" w:sz="5" w:space="0" w:color="000000"/>
              <w:left w:val="single" w:sz="5" w:space="0" w:color="000000"/>
              <w:bottom w:val="single" w:sz="5" w:space="0" w:color="000000"/>
              <w:right w:val="single" w:sz="5" w:space="0" w:color="000000"/>
            </w:tcBorders>
          </w:tcPr>
          <w:p w14:paraId="313C56EF"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72DFCF69"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0F24DF04" w14:textId="77777777" w:rsidR="00C67A14" w:rsidRPr="00367441" w:rsidRDefault="00C67A14" w:rsidP="00425288">
            <w:pPr>
              <w:jc w:val="both"/>
              <w:rPr>
                <w:sz w:val="18"/>
                <w:szCs w:val="18"/>
                <w:lang w:val="en-US" w:eastAsia="tr-TR"/>
              </w:rPr>
            </w:pPr>
          </w:p>
        </w:tc>
      </w:tr>
      <w:tr w:rsidR="00C67A14" w:rsidRPr="00367441" w14:paraId="7B0FC59F" w14:textId="77777777" w:rsidTr="00425288">
        <w:trPr>
          <w:trHeight w:hRule="exact" w:val="364"/>
        </w:trPr>
        <w:tc>
          <w:tcPr>
            <w:tcW w:w="315" w:type="pct"/>
            <w:tcBorders>
              <w:top w:val="single" w:sz="5" w:space="0" w:color="000000"/>
              <w:left w:val="single" w:sz="5" w:space="0" w:color="000000"/>
              <w:bottom w:val="single" w:sz="5" w:space="0" w:color="000000"/>
              <w:right w:val="single" w:sz="5" w:space="0" w:color="000000"/>
            </w:tcBorders>
          </w:tcPr>
          <w:p w14:paraId="66FCE275"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0E888E08" w14:textId="77777777" w:rsidR="00C67A14" w:rsidRPr="00367441" w:rsidRDefault="00C67A14" w:rsidP="00425288">
            <w:pPr>
              <w:ind w:left="57"/>
              <w:rPr>
                <w:sz w:val="18"/>
                <w:szCs w:val="18"/>
                <w:lang w:val="en-US" w:eastAsia="tr-TR"/>
              </w:rPr>
            </w:pPr>
            <w:r w:rsidRPr="00367441">
              <w:rPr>
                <w:sz w:val="18"/>
                <w:szCs w:val="18"/>
                <w:lang w:val="en-US" w:eastAsia="tr-TR"/>
              </w:rPr>
              <w:t>License for water withdrawal from surface water source</w:t>
            </w:r>
          </w:p>
        </w:tc>
        <w:tc>
          <w:tcPr>
            <w:tcW w:w="407" w:type="pct"/>
            <w:tcBorders>
              <w:top w:val="single" w:sz="5" w:space="0" w:color="000000"/>
              <w:left w:val="single" w:sz="5" w:space="0" w:color="000000"/>
              <w:bottom w:val="single" w:sz="5" w:space="0" w:color="000000"/>
              <w:right w:val="single" w:sz="5" w:space="0" w:color="000000"/>
            </w:tcBorders>
          </w:tcPr>
          <w:p w14:paraId="27BD6F1F"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295CC42A"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66DE592B" w14:textId="77777777" w:rsidR="00C67A14" w:rsidRPr="00367441" w:rsidRDefault="00C67A14" w:rsidP="00425288">
            <w:pPr>
              <w:jc w:val="both"/>
              <w:rPr>
                <w:sz w:val="18"/>
                <w:szCs w:val="18"/>
                <w:lang w:val="en-US" w:eastAsia="tr-TR"/>
              </w:rPr>
            </w:pPr>
          </w:p>
        </w:tc>
      </w:tr>
      <w:tr w:rsidR="00C67A14" w:rsidRPr="00367441" w14:paraId="4D7D8F1E" w14:textId="77777777" w:rsidTr="00425288">
        <w:trPr>
          <w:trHeight w:hRule="exact" w:val="355"/>
        </w:trPr>
        <w:tc>
          <w:tcPr>
            <w:tcW w:w="315" w:type="pct"/>
            <w:tcBorders>
              <w:top w:val="single" w:sz="5" w:space="0" w:color="000000"/>
              <w:left w:val="single" w:sz="5" w:space="0" w:color="000000"/>
              <w:bottom w:val="single" w:sz="5" w:space="0" w:color="000000"/>
              <w:right w:val="single" w:sz="5" w:space="0" w:color="000000"/>
            </w:tcBorders>
          </w:tcPr>
          <w:p w14:paraId="271D6065"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2D07D171" w14:textId="77777777" w:rsidR="00C67A14" w:rsidRPr="00367441" w:rsidRDefault="00C67A14" w:rsidP="00425288">
            <w:pPr>
              <w:ind w:left="57"/>
              <w:rPr>
                <w:sz w:val="18"/>
                <w:szCs w:val="18"/>
                <w:lang w:val="en-US" w:eastAsia="tr-TR"/>
              </w:rPr>
            </w:pPr>
            <w:r w:rsidRPr="00367441">
              <w:rPr>
                <w:sz w:val="18"/>
                <w:szCs w:val="18"/>
                <w:lang w:val="en-US" w:eastAsia="tr-TR"/>
              </w:rPr>
              <w:t>Dredging permits</w:t>
            </w:r>
          </w:p>
        </w:tc>
        <w:tc>
          <w:tcPr>
            <w:tcW w:w="407" w:type="pct"/>
            <w:tcBorders>
              <w:top w:val="single" w:sz="5" w:space="0" w:color="000000"/>
              <w:left w:val="single" w:sz="5" w:space="0" w:color="000000"/>
              <w:bottom w:val="single" w:sz="5" w:space="0" w:color="000000"/>
              <w:right w:val="single" w:sz="5" w:space="0" w:color="000000"/>
            </w:tcBorders>
          </w:tcPr>
          <w:p w14:paraId="1FFAB238"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6F93E3D6"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17986C40" w14:textId="77777777" w:rsidR="00C67A14" w:rsidRPr="00367441" w:rsidRDefault="00C67A14" w:rsidP="00425288">
            <w:pPr>
              <w:jc w:val="both"/>
              <w:rPr>
                <w:sz w:val="18"/>
                <w:szCs w:val="18"/>
                <w:lang w:val="en-US" w:eastAsia="tr-TR"/>
              </w:rPr>
            </w:pPr>
          </w:p>
        </w:tc>
      </w:tr>
      <w:tr w:rsidR="00C67A14" w:rsidRPr="00367441" w14:paraId="4A4261DC" w14:textId="77777777" w:rsidTr="00425288">
        <w:trPr>
          <w:trHeight w:hRule="exact" w:val="544"/>
        </w:trPr>
        <w:tc>
          <w:tcPr>
            <w:tcW w:w="315" w:type="pct"/>
            <w:tcBorders>
              <w:top w:val="single" w:sz="5" w:space="0" w:color="000000"/>
              <w:left w:val="single" w:sz="5" w:space="0" w:color="000000"/>
              <w:bottom w:val="single" w:sz="5" w:space="0" w:color="000000"/>
              <w:right w:val="single" w:sz="5" w:space="0" w:color="000000"/>
            </w:tcBorders>
          </w:tcPr>
          <w:p w14:paraId="64E850C1"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3F6EFAAB" w14:textId="77777777" w:rsidR="00C67A14" w:rsidRPr="00367441" w:rsidRDefault="00C67A14" w:rsidP="00425288">
            <w:pPr>
              <w:ind w:left="57"/>
              <w:rPr>
                <w:sz w:val="18"/>
                <w:szCs w:val="18"/>
                <w:lang w:val="en-US" w:eastAsia="tr-TR"/>
              </w:rPr>
            </w:pPr>
            <w:r w:rsidRPr="00367441">
              <w:rPr>
                <w:sz w:val="18"/>
                <w:szCs w:val="18"/>
                <w:lang w:val="en-US" w:eastAsia="tr-TR"/>
              </w:rPr>
              <w:t xml:space="preserve">License for transportation and storage of diesel, </w:t>
            </w:r>
            <w:proofErr w:type="gramStart"/>
            <w:r w:rsidRPr="00367441">
              <w:rPr>
                <w:sz w:val="18"/>
                <w:szCs w:val="18"/>
                <w:lang w:val="en-US" w:eastAsia="tr-TR"/>
              </w:rPr>
              <w:t>oil</w:t>
            </w:r>
            <w:proofErr w:type="gramEnd"/>
            <w:r w:rsidRPr="00367441">
              <w:rPr>
                <w:sz w:val="18"/>
                <w:szCs w:val="18"/>
                <w:lang w:val="en-US" w:eastAsia="tr-TR"/>
              </w:rPr>
              <w:t xml:space="preserve"> and lubricants, etc.</w:t>
            </w:r>
          </w:p>
        </w:tc>
        <w:tc>
          <w:tcPr>
            <w:tcW w:w="407" w:type="pct"/>
            <w:tcBorders>
              <w:top w:val="single" w:sz="5" w:space="0" w:color="000000"/>
              <w:left w:val="single" w:sz="5" w:space="0" w:color="000000"/>
              <w:bottom w:val="single" w:sz="5" w:space="0" w:color="000000"/>
              <w:right w:val="single" w:sz="5" w:space="0" w:color="000000"/>
            </w:tcBorders>
          </w:tcPr>
          <w:p w14:paraId="1F9343F2"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6FA25BE0"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42AB8CB9" w14:textId="77777777" w:rsidR="00C67A14" w:rsidRPr="00367441" w:rsidRDefault="00C67A14" w:rsidP="00425288">
            <w:pPr>
              <w:jc w:val="both"/>
              <w:rPr>
                <w:sz w:val="18"/>
                <w:szCs w:val="18"/>
                <w:lang w:val="en-US" w:eastAsia="tr-TR"/>
              </w:rPr>
            </w:pPr>
          </w:p>
        </w:tc>
      </w:tr>
      <w:tr w:rsidR="00C67A14" w:rsidRPr="00367441" w14:paraId="7B145667" w14:textId="77777777" w:rsidTr="00425288">
        <w:trPr>
          <w:trHeight w:hRule="exact" w:val="274"/>
        </w:trPr>
        <w:tc>
          <w:tcPr>
            <w:tcW w:w="315" w:type="pct"/>
            <w:tcBorders>
              <w:top w:val="single" w:sz="5" w:space="0" w:color="000000"/>
              <w:left w:val="single" w:sz="5" w:space="0" w:color="000000"/>
              <w:bottom w:val="single" w:sz="5" w:space="0" w:color="000000"/>
              <w:right w:val="single" w:sz="5" w:space="0" w:color="000000"/>
            </w:tcBorders>
          </w:tcPr>
          <w:p w14:paraId="6FB107CA" w14:textId="77777777" w:rsidR="00C67A14" w:rsidRPr="00367441" w:rsidRDefault="00C67A14" w:rsidP="00425288">
            <w:pPr>
              <w:numPr>
                <w:ilvl w:val="0"/>
                <w:numId w:val="75"/>
              </w:numPr>
              <w:adjustRightInd w:val="0"/>
              <w:ind w:left="283" w:hanging="170"/>
              <w:jc w:val="both"/>
              <w:rPr>
                <w:sz w:val="18"/>
                <w:szCs w:val="18"/>
                <w:lang w:val="en-US" w:eastAsia="tr-TR"/>
              </w:rPr>
            </w:pPr>
          </w:p>
        </w:tc>
        <w:tc>
          <w:tcPr>
            <w:tcW w:w="2706" w:type="pct"/>
            <w:tcBorders>
              <w:top w:val="single" w:sz="5" w:space="0" w:color="000000"/>
              <w:left w:val="single" w:sz="5" w:space="0" w:color="000000"/>
              <w:bottom w:val="single" w:sz="5" w:space="0" w:color="000000"/>
              <w:right w:val="single" w:sz="5" w:space="0" w:color="000000"/>
            </w:tcBorders>
            <w:vAlign w:val="center"/>
          </w:tcPr>
          <w:p w14:paraId="7584CC89" w14:textId="77777777" w:rsidR="00C67A14" w:rsidRPr="00367441" w:rsidRDefault="00C67A14" w:rsidP="00425288">
            <w:pPr>
              <w:ind w:left="57"/>
              <w:rPr>
                <w:sz w:val="18"/>
                <w:szCs w:val="18"/>
                <w:lang w:val="en-US" w:eastAsia="tr-TR"/>
              </w:rPr>
            </w:pPr>
            <w:r w:rsidRPr="00367441">
              <w:rPr>
                <w:sz w:val="18"/>
                <w:szCs w:val="18"/>
                <w:lang w:val="en-US" w:eastAsia="tr-TR"/>
              </w:rPr>
              <w:t>License for transportation of hazardous wastes</w:t>
            </w:r>
          </w:p>
        </w:tc>
        <w:tc>
          <w:tcPr>
            <w:tcW w:w="407" w:type="pct"/>
            <w:tcBorders>
              <w:top w:val="single" w:sz="5" w:space="0" w:color="000000"/>
              <w:left w:val="single" w:sz="5" w:space="0" w:color="000000"/>
              <w:bottom w:val="single" w:sz="5" w:space="0" w:color="000000"/>
              <w:right w:val="single" w:sz="5" w:space="0" w:color="000000"/>
            </w:tcBorders>
          </w:tcPr>
          <w:p w14:paraId="02A7A33A" w14:textId="77777777" w:rsidR="00C67A14" w:rsidRPr="00367441" w:rsidRDefault="00C67A14" w:rsidP="00425288">
            <w:pPr>
              <w:jc w:val="both"/>
              <w:rPr>
                <w:sz w:val="18"/>
                <w:szCs w:val="18"/>
                <w:lang w:val="en-US" w:eastAsia="tr-TR"/>
              </w:rPr>
            </w:pPr>
          </w:p>
        </w:tc>
        <w:tc>
          <w:tcPr>
            <w:tcW w:w="464" w:type="pct"/>
            <w:tcBorders>
              <w:top w:val="single" w:sz="5" w:space="0" w:color="000000"/>
              <w:left w:val="single" w:sz="5" w:space="0" w:color="000000"/>
              <w:bottom w:val="single" w:sz="5" w:space="0" w:color="000000"/>
              <w:right w:val="single" w:sz="5" w:space="0" w:color="000000"/>
            </w:tcBorders>
          </w:tcPr>
          <w:p w14:paraId="742D9A7F" w14:textId="77777777" w:rsidR="00C67A14" w:rsidRPr="00367441" w:rsidRDefault="00C67A14" w:rsidP="00425288">
            <w:pPr>
              <w:jc w:val="both"/>
              <w:rPr>
                <w:sz w:val="18"/>
                <w:szCs w:val="18"/>
                <w:lang w:val="en-US" w:eastAsia="tr-TR"/>
              </w:rPr>
            </w:pPr>
          </w:p>
        </w:tc>
        <w:tc>
          <w:tcPr>
            <w:tcW w:w="1108" w:type="pct"/>
            <w:tcBorders>
              <w:top w:val="single" w:sz="5" w:space="0" w:color="000000"/>
              <w:left w:val="single" w:sz="5" w:space="0" w:color="000000"/>
              <w:bottom w:val="single" w:sz="5" w:space="0" w:color="000000"/>
              <w:right w:val="single" w:sz="5" w:space="0" w:color="000000"/>
            </w:tcBorders>
          </w:tcPr>
          <w:p w14:paraId="148CDD59" w14:textId="77777777" w:rsidR="00C67A14" w:rsidRPr="00367441" w:rsidRDefault="00C67A14" w:rsidP="00425288">
            <w:pPr>
              <w:jc w:val="both"/>
              <w:rPr>
                <w:sz w:val="18"/>
                <w:szCs w:val="18"/>
                <w:lang w:val="en-US" w:eastAsia="tr-TR"/>
              </w:rPr>
            </w:pPr>
          </w:p>
        </w:tc>
      </w:tr>
    </w:tbl>
    <w:p w14:paraId="3BB571F3" w14:textId="77777777" w:rsidR="00C67A14" w:rsidRPr="00367441" w:rsidRDefault="00C67A14" w:rsidP="00C67A14">
      <w:pPr>
        <w:jc w:val="both"/>
        <w:rPr>
          <w:sz w:val="22"/>
          <w:szCs w:val="22"/>
          <w:lang w:val="en-US" w:eastAsia="tr-TR"/>
        </w:rPr>
      </w:pPr>
    </w:p>
    <w:p w14:paraId="7A913F4D" w14:textId="534290AF" w:rsidR="00C67A14" w:rsidRPr="00367441" w:rsidRDefault="00C67A14" w:rsidP="00C67A14">
      <w:pPr>
        <w:jc w:val="both"/>
        <w:rPr>
          <w:sz w:val="22"/>
          <w:szCs w:val="22"/>
          <w:lang w:val="en-US" w:eastAsia="tr-TR"/>
        </w:rPr>
      </w:pPr>
      <w:r w:rsidRPr="00367441">
        <w:rPr>
          <w:sz w:val="22"/>
          <w:szCs w:val="22"/>
          <w:lang w:val="en-US" w:eastAsia="tr-TR"/>
        </w:rPr>
        <w:t xml:space="preserve">For sub-projects envisaging construction or rehabilitation of large dams and other water retaining structures, the following screening criteria should be applied to identify potentially </w:t>
      </w:r>
      <w:proofErr w:type="gramStart"/>
      <w:r w:rsidRPr="00367441">
        <w:rPr>
          <w:sz w:val="22"/>
          <w:szCs w:val="22"/>
          <w:lang w:val="en-US" w:eastAsia="tr-TR"/>
        </w:rPr>
        <w:t>high risk</w:t>
      </w:r>
      <w:proofErr w:type="gramEnd"/>
      <w:r w:rsidRPr="00367441">
        <w:rPr>
          <w:sz w:val="22"/>
          <w:szCs w:val="22"/>
          <w:lang w:val="en-US" w:eastAsia="tr-TR"/>
        </w:rPr>
        <w:t xml:space="preserve"> investments. Investments will be considered as High risk if one or more of the below criteria are answered “Yes”. For sub-projects rated as Substantial risk, and where specific “Yes/No” answer requires further investigation/analysis, risk categorization will be reconfirmed through site-specific ESIA based on the pre-mitigation risk assessment. Those activities which will be found of high risk through the below screening and/or site-specific ESIA, will be excluded from the project scope.</w:t>
      </w:r>
    </w:p>
    <w:p w14:paraId="31365B1E" w14:textId="77777777" w:rsidR="00C67A14" w:rsidRPr="00367441" w:rsidRDefault="00C67A14" w:rsidP="00C67A14">
      <w:pPr>
        <w:jc w:val="both"/>
        <w:rPr>
          <w:b/>
          <w:sz w:val="22"/>
          <w:szCs w:val="22"/>
          <w:lang w:val="en-US" w:eastAsia="tr-TR"/>
        </w:rPr>
      </w:pPr>
    </w:p>
    <w:tbl>
      <w:tblPr>
        <w:tblW w:w="5012" w:type="pct"/>
        <w:tblInd w:w="-8" w:type="dxa"/>
        <w:tblLayout w:type="fixed"/>
        <w:tblCellMar>
          <w:left w:w="0" w:type="dxa"/>
          <w:right w:w="0" w:type="dxa"/>
        </w:tblCellMar>
        <w:tblLook w:val="01E0" w:firstRow="1" w:lastRow="1" w:firstColumn="1" w:lastColumn="1" w:noHBand="0" w:noVBand="0"/>
      </w:tblPr>
      <w:tblGrid>
        <w:gridCol w:w="550"/>
        <w:gridCol w:w="4852"/>
        <w:gridCol w:w="698"/>
        <w:gridCol w:w="608"/>
        <w:gridCol w:w="2079"/>
      </w:tblGrid>
      <w:tr w:rsidR="00C67A14" w:rsidRPr="00367441" w14:paraId="797CE24D" w14:textId="77777777" w:rsidTr="00C67A14">
        <w:trPr>
          <w:trHeight w:val="20"/>
          <w:tblHeader/>
        </w:trPr>
        <w:tc>
          <w:tcPr>
            <w:tcW w:w="313" w:type="pct"/>
            <w:tcBorders>
              <w:top w:val="single" w:sz="6" w:space="0" w:color="000000"/>
              <w:left w:val="single" w:sz="6" w:space="0" w:color="000000"/>
              <w:bottom w:val="single" w:sz="6" w:space="0" w:color="000000"/>
              <w:right w:val="single" w:sz="6" w:space="0" w:color="000000"/>
            </w:tcBorders>
            <w:shd w:val="clear" w:color="auto" w:fill="4472C4"/>
          </w:tcPr>
          <w:p w14:paraId="0D526857"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Item</w:t>
            </w:r>
          </w:p>
        </w:tc>
        <w:tc>
          <w:tcPr>
            <w:tcW w:w="2760" w:type="pct"/>
            <w:tcBorders>
              <w:top w:val="single" w:sz="6" w:space="0" w:color="000000"/>
              <w:left w:val="single" w:sz="6" w:space="0" w:color="000000"/>
              <w:bottom w:val="single" w:sz="6" w:space="0" w:color="000000"/>
              <w:right w:val="single" w:sz="6" w:space="0" w:color="000000"/>
            </w:tcBorders>
            <w:shd w:val="clear" w:color="auto" w:fill="4472C4"/>
          </w:tcPr>
          <w:p w14:paraId="2D798E4D"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Type</w:t>
            </w:r>
          </w:p>
        </w:tc>
        <w:tc>
          <w:tcPr>
            <w:tcW w:w="397" w:type="pct"/>
            <w:tcBorders>
              <w:top w:val="single" w:sz="6" w:space="0" w:color="000000"/>
              <w:left w:val="single" w:sz="6" w:space="0" w:color="000000"/>
              <w:bottom w:val="single" w:sz="6" w:space="0" w:color="000000"/>
              <w:right w:val="single" w:sz="6" w:space="0" w:color="000000"/>
            </w:tcBorders>
            <w:shd w:val="clear" w:color="auto" w:fill="4472C4"/>
          </w:tcPr>
          <w:p w14:paraId="2B54D865"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346" w:type="pct"/>
            <w:tcBorders>
              <w:top w:val="single" w:sz="6" w:space="0" w:color="000000"/>
              <w:left w:val="single" w:sz="6" w:space="0" w:color="000000"/>
              <w:bottom w:val="single" w:sz="6" w:space="0" w:color="000000"/>
              <w:right w:val="single" w:sz="6" w:space="0" w:color="000000"/>
            </w:tcBorders>
            <w:shd w:val="clear" w:color="auto" w:fill="4472C4"/>
          </w:tcPr>
          <w:p w14:paraId="70FE6BE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183" w:type="pct"/>
            <w:tcBorders>
              <w:top w:val="single" w:sz="6" w:space="0" w:color="000000"/>
              <w:left w:val="single" w:sz="6" w:space="0" w:color="000000"/>
              <w:bottom w:val="single" w:sz="6" w:space="0" w:color="000000"/>
              <w:right w:val="single" w:sz="6" w:space="0" w:color="000000"/>
            </w:tcBorders>
            <w:shd w:val="clear" w:color="auto" w:fill="4472C4"/>
          </w:tcPr>
          <w:p w14:paraId="6B7EC5F3"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04104D83" w14:textId="77777777" w:rsidTr="00C67A14">
        <w:trPr>
          <w:trHeight w:val="454"/>
        </w:trPr>
        <w:tc>
          <w:tcPr>
            <w:tcW w:w="313" w:type="pct"/>
            <w:tcBorders>
              <w:top w:val="single" w:sz="5" w:space="0" w:color="000000"/>
              <w:left w:val="single" w:sz="5" w:space="0" w:color="000000"/>
              <w:bottom w:val="single" w:sz="5" w:space="0" w:color="000000"/>
              <w:right w:val="single" w:sz="5" w:space="0" w:color="000000"/>
            </w:tcBorders>
          </w:tcPr>
          <w:p w14:paraId="47029AE2" w14:textId="77777777" w:rsidR="00C67A14" w:rsidRPr="00367441" w:rsidRDefault="00C67A14" w:rsidP="00C67A14">
            <w:pPr>
              <w:ind w:left="113"/>
              <w:rPr>
                <w:sz w:val="18"/>
                <w:szCs w:val="22"/>
                <w:lang w:val="en-US" w:eastAsia="tr-TR"/>
              </w:rPr>
            </w:pPr>
            <w:r w:rsidRPr="00367441">
              <w:rPr>
                <w:sz w:val="18"/>
                <w:szCs w:val="18"/>
                <w:lang w:val="en-US" w:eastAsia="tr-TR"/>
              </w:rPr>
              <w:t>1.</w:t>
            </w:r>
          </w:p>
        </w:tc>
        <w:tc>
          <w:tcPr>
            <w:tcW w:w="2760" w:type="pct"/>
            <w:tcBorders>
              <w:top w:val="single" w:sz="5" w:space="0" w:color="000000"/>
              <w:left w:val="single" w:sz="5" w:space="0" w:color="000000"/>
              <w:bottom w:val="single" w:sz="5" w:space="0" w:color="000000"/>
              <w:right w:val="single" w:sz="5" w:space="0" w:color="000000"/>
            </w:tcBorders>
          </w:tcPr>
          <w:p w14:paraId="49FCB421"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Dam with reservoir area (&gt;1km2)</w:t>
            </w:r>
          </w:p>
        </w:tc>
        <w:tc>
          <w:tcPr>
            <w:tcW w:w="397" w:type="pct"/>
            <w:tcBorders>
              <w:top w:val="single" w:sz="5" w:space="0" w:color="000000"/>
              <w:left w:val="single" w:sz="5" w:space="0" w:color="000000"/>
              <w:bottom w:val="single" w:sz="5" w:space="0" w:color="000000"/>
              <w:right w:val="single" w:sz="5" w:space="0" w:color="000000"/>
            </w:tcBorders>
          </w:tcPr>
          <w:p w14:paraId="7E9742A1"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0BE4293B"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4B0E70F5" w14:textId="77777777" w:rsidR="00C67A14" w:rsidRPr="00367441" w:rsidRDefault="00C67A14" w:rsidP="00C67A14">
            <w:pPr>
              <w:spacing w:after="240"/>
              <w:rPr>
                <w:sz w:val="18"/>
                <w:szCs w:val="18"/>
                <w:lang w:val="en-US" w:eastAsia="tr-TR"/>
              </w:rPr>
            </w:pPr>
          </w:p>
        </w:tc>
      </w:tr>
      <w:tr w:rsidR="00C67A14" w:rsidRPr="00367441" w14:paraId="1BA5D47F"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007A3A4A" w14:textId="77777777" w:rsidR="00C67A14" w:rsidRPr="00367441" w:rsidRDefault="00C67A14" w:rsidP="00C67A14">
            <w:pPr>
              <w:ind w:left="113"/>
              <w:rPr>
                <w:sz w:val="18"/>
                <w:szCs w:val="22"/>
                <w:lang w:val="en-US" w:eastAsia="tr-TR"/>
              </w:rPr>
            </w:pPr>
            <w:r w:rsidRPr="00367441">
              <w:rPr>
                <w:sz w:val="18"/>
                <w:szCs w:val="18"/>
                <w:lang w:val="en-US" w:eastAsia="tr-TR"/>
              </w:rPr>
              <w:t xml:space="preserve">2. </w:t>
            </w:r>
          </w:p>
        </w:tc>
        <w:tc>
          <w:tcPr>
            <w:tcW w:w="2760" w:type="pct"/>
            <w:tcBorders>
              <w:top w:val="single" w:sz="5" w:space="0" w:color="000000"/>
              <w:left w:val="single" w:sz="5" w:space="0" w:color="000000"/>
              <w:bottom w:val="single" w:sz="5" w:space="0" w:color="000000"/>
              <w:right w:val="single" w:sz="5" w:space="0" w:color="000000"/>
            </w:tcBorders>
          </w:tcPr>
          <w:p w14:paraId="6C1AD5FD"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Dams with a height of 15 meters or greater from the lowest foundation crest or dams between 5 meters and 15 meters and impounding more than 3 million cubic meters</w:t>
            </w:r>
          </w:p>
        </w:tc>
        <w:tc>
          <w:tcPr>
            <w:tcW w:w="397" w:type="pct"/>
            <w:tcBorders>
              <w:top w:val="single" w:sz="5" w:space="0" w:color="000000"/>
              <w:left w:val="single" w:sz="5" w:space="0" w:color="000000"/>
              <w:bottom w:val="single" w:sz="5" w:space="0" w:color="000000"/>
              <w:right w:val="single" w:sz="5" w:space="0" w:color="000000"/>
            </w:tcBorders>
          </w:tcPr>
          <w:p w14:paraId="5C903216"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22DE6005"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4816541E" w14:textId="77777777" w:rsidR="00C67A14" w:rsidRPr="00367441" w:rsidRDefault="00C67A14" w:rsidP="00C67A14">
            <w:pPr>
              <w:spacing w:after="240"/>
              <w:rPr>
                <w:sz w:val="18"/>
                <w:szCs w:val="18"/>
                <w:lang w:val="en-US" w:eastAsia="tr-TR"/>
              </w:rPr>
            </w:pPr>
          </w:p>
        </w:tc>
      </w:tr>
      <w:tr w:rsidR="00C67A14" w:rsidRPr="00367441" w14:paraId="6632697E"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43D5DE8F" w14:textId="77777777" w:rsidR="00C67A14" w:rsidRPr="00367441" w:rsidRDefault="00C67A14" w:rsidP="00C67A14">
            <w:pPr>
              <w:ind w:left="113"/>
              <w:rPr>
                <w:sz w:val="18"/>
                <w:szCs w:val="22"/>
                <w:lang w:val="en-US" w:eastAsia="tr-TR"/>
              </w:rPr>
            </w:pPr>
            <w:r w:rsidRPr="00367441">
              <w:rPr>
                <w:sz w:val="18"/>
                <w:szCs w:val="18"/>
                <w:lang w:val="en-US" w:eastAsia="tr-TR"/>
              </w:rPr>
              <w:t>3.</w:t>
            </w:r>
          </w:p>
        </w:tc>
        <w:tc>
          <w:tcPr>
            <w:tcW w:w="2760" w:type="pct"/>
            <w:tcBorders>
              <w:top w:val="single" w:sz="5" w:space="0" w:color="000000"/>
              <w:left w:val="single" w:sz="5" w:space="0" w:color="000000"/>
              <w:bottom w:val="single" w:sz="5" w:space="0" w:color="000000"/>
              <w:right w:val="single" w:sz="5" w:space="0" w:color="000000"/>
            </w:tcBorders>
          </w:tcPr>
          <w:p w14:paraId="7EC7E64B" w14:textId="77777777" w:rsidR="00C67A14" w:rsidRPr="00367441" w:rsidRDefault="00C67A14" w:rsidP="00C67A14">
            <w:pPr>
              <w:spacing w:before="60" w:after="60"/>
              <w:ind w:left="60" w:hanging="60"/>
              <w:rPr>
                <w:sz w:val="18"/>
                <w:szCs w:val="18"/>
                <w:lang w:val="en-US" w:eastAsia="tr-TR"/>
              </w:rPr>
            </w:pPr>
            <w:r w:rsidRPr="00367441">
              <w:rPr>
                <w:sz w:val="18"/>
                <w:szCs w:val="18"/>
                <w:lang w:val="en-US" w:eastAsia="tr-TR"/>
              </w:rPr>
              <w:t xml:space="preserve"> Presence of protected areas/rivers, valuable natural    habitats, critical habitats in or in the vicinity of the proposed sub-project area</w:t>
            </w:r>
          </w:p>
        </w:tc>
        <w:tc>
          <w:tcPr>
            <w:tcW w:w="397" w:type="pct"/>
            <w:tcBorders>
              <w:top w:val="single" w:sz="5" w:space="0" w:color="000000"/>
              <w:left w:val="single" w:sz="5" w:space="0" w:color="000000"/>
              <w:bottom w:val="single" w:sz="5" w:space="0" w:color="000000"/>
              <w:right w:val="single" w:sz="5" w:space="0" w:color="000000"/>
            </w:tcBorders>
          </w:tcPr>
          <w:p w14:paraId="55DABCFC"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4391058F"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2D8F1C03" w14:textId="77777777" w:rsidR="00C67A14" w:rsidRPr="00367441" w:rsidRDefault="00C67A14" w:rsidP="00C67A14">
            <w:pPr>
              <w:spacing w:after="240"/>
              <w:rPr>
                <w:sz w:val="18"/>
                <w:szCs w:val="18"/>
                <w:lang w:val="en-US" w:eastAsia="tr-TR"/>
              </w:rPr>
            </w:pPr>
          </w:p>
        </w:tc>
      </w:tr>
      <w:tr w:rsidR="00C67A14" w:rsidRPr="00367441" w14:paraId="76854B65" w14:textId="77777777" w:rsidTr="00C67A14">
        <w:trPr>
          <w:trHeight w:val="430"/>
        </w:trPr>
        <w:tc>
          <w:tcPr>
            <w:tcW w:w="313" w:type="pct"/>
            <w:tcBorders>
              <w:top w:val="single" w:sz="5" w:space="0" w:color="000000"/>
              <w:left w:val="single" w:sz="5" w:space="0" w:color="000000"/>
              <w:bottom w:val="single" w:sz="5" w:space="0" w:color="000000"/>
              <w:right w:val="single" w:sz="5" w:space="0" w:color="000000"/>
            </w:tcBorders>
          </w:tcPr>
          <w:p w14:paraId="3705EEC6" w14:textId="77777777" w:rsidR="00C67A14" w:rsidRPr="00367441" w:rsidRDefault="00C67A14" w:rsidP="00C67A14">
            <w:pPr>
              <w:ind w:left="113"/>
              <w:rPr>
                <w:sz w:val="18"/>
                <w:szCs w:val="22"/>
                <w:lang w:val="en-US" w:eastAsia="tr-TR"/>
              </w:rPr>
            </w:pPr>
            <w:r w:rsidRPr="00367441">
              <w:rPr>
                <w:sz w:val="18"/>
                <w:szCs w:val="18"/>
                <w:lang w:val="en-US" w:eastAsia="tr-TR"/>
              </w:rPr>
              <w:t>4.</w:t>
            </w:r>
          </w:p>
        </w:tc>
        <w:tc>
          <w:tcPr>
            <w:tcW w:w="2760" w:type="pct"/>
            <w:tcBorders>
              <w:top w:val="single" w:sz="5" w:space="0" w:color="000000"/>
              <w:left w:val="single" w:sz="5" w:space="0" w:color="000000"/>
              <w:bottom w:val="single" w:sz="5" w:space="0" w:color="000000"/>
              <w:right w:val="single" w:sz="5" w:space="0" w:color="000000"/>
            </w:tcBorders>
          </w:tcPr>
          <w:p w14:paraId="79A60043"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Presence of valuable aquatic species in the waterbody proposed for dam construction, rehabilitation/ multipurpose reservoir</w:t>
            </w:r>
          </w:p>
        </w:tc>
        <w:tc>
          <w:tcPr>
            <w:tcW w:w="397" w:type="pct"/>
            <w:tcBorders>
              <w:top w:val="single" w:sz="5" w:space="0" w:color="000000"/>
              <w:left w:val="single" w:sz="5" w:space="0" w:color="000000"/>
              <w:bottom w:val="single" w:sz="5" w:space="0" w:color="000000"/>
              <w:right w:val="single" w:sz="5" w:space="0" w:color="000000"/>
            </w:tcBorders>
          </w:tcPr>
          <w:p w14:paraId="7064FE7A"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6D837D23"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68649A6E" w14:textId="77777777" w:rsidR="00C67A14" w:rsidRPr="00367441" w:rsidRDefault="00C67A14" w:rsidP="00C67A14">
            <w:pPr>
              <w:spacing w:after="240"/>
              <w:rPr>
                <w:sz w:val="18"/>
                <w:szCs w:val="18"/>
                <w:lang w:val="en-US" w:eastAsia="tr-TR"/>
              </w:rPr>
            </w:pPr>
          </w:p>
        </w:tc>
      </w:tr>
      <w:tr w:rsidR="00C67A14" w:rsidRPr="00367441" w14:paraId="5720A19E" w14:textId="77777777" w:rsidTr="00425288">
        <w:trPr>
          <w:trHeight w:val="313"/>
        </w:trPr>
        <w:tc>
          <w:tcPr>
            <w:tcW w:w="313" w:type="pct"/>
            <w:tcBorders>
              <w:top w:val="single" w:sz="5" w:space="0" w:color="000000"/>
              <w:left w:val="single" w:sz="5" w:space="0" w:color="000000"/>
              <w:bottom w:val="single" w:sz="5" w:space="0" w:color="000000"/>
              <w:right w:val="single" w:sz="5" w:space="0" w:color="000000"/>
            </w:tcBorders>
          </w:tcPr>
          <w:p w14:paraId="72AA4EEF" w14:textId="77777777" w:rsidR="00C67A14" w:rsidRPr="00367441" w:rsidRDefault="00C67A14" w:rsidP="00C67A14">
            <w:pPr>
              <w:ind w:left="113"/>
              <w:rPr>
                <w:sz w:val="18"/>
                <w:szCs w:val="22"/>
                <w:lang w:val="en-US" w:eastAsia="tr-TR"/>
              </w:rPr>
            </w:pPr>
            <w:r w:rsidRPr="00367441">
              <w:rPr>
                <w:sz w:val="18"/>
                <w:szCs w:val="18"/>
                <w:lang w:val="en-US" w:eastAsia="tr-TR"/>
              </w:rPr>
              <w:t xml:space="preserve">5. </w:t>
            </w:r>
          </w:p>
        </w:tc>
        <w:tc>
          <w:tcPr>
            <w:tcW w:w="2760" w:type="pct"/>
            <w:tcBorders>
              <w:top w:val="single" w:sz="5" w:space="0" w:color="000000"/>
              <w:left w:val="single" w:sz="5" w:space="0" w:color="000000"/>
              <w:bottom w:val="single" w:sz="5" w:space="0" w:color="000000"/>
              <w:right w:val="single" w:sz="5" w:space="0" w:color="000000"/>
            </w:tcBorders>
          </w:tcPr>
          <w:p w14:paraId="0AA320BC"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Risk of significant habitat fragmentation</w:t>
            </w:r>
          </w:p>
        </w:tc>
        <w:tc>
          <w:tcPr>
            <w:tcW w:w="397" w:type="pct"/>
            <w:tcBorders>
              <w:top w:val="single" w:sz="5" w:space="0" w:color="000000"/>
              <w:left w:val="single" w:sz="5" w:space="0" w:color="000000"/>
              <w:bottom w:val="single" w:sz="5" w:space="0" w:color="000000"/>
              <w:right w:val="single" w:sz="5" w:space="0" w:color="000000"/>
            </w:tcBorders>
          </w:tcPr>
          <w:p w14:paraId="2F2B9428"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35DF7D6D"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59DB8F98" w14:textId="77777777" w:rsidR="00C67A14" w:rsidRPr="00367441" w:rsidRDefault="00C67A14" w:rsidP="00C67A14">
            <w:pPr>
              <w:spacing w:after="240"/>
              <w:rPr>
                <w:sz w:val="18"/>
                <w:szCs w:val="18"/>
                <w:lang w:val="en-US" w:eastAsia="tr-TR"/>
              </w:rPr>
            </w:pPr>
          </w:p>
        </w:tc>
      </w:tr>
      <w:tr w:rsidR="00C67A14" w:rsidRPr="00367441" w14:paraId="0BC489BF"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19E51DB7" w14:textId="77777777" w:rsidR="00C67A14" w:rsidRPr="00367441" w:rsidRDefault="00C67A14" w:rsidP="00C67A14">
            <w:pPr>
              <w:ind w:left="113"/>
              <w:rPr>
                <w:sz w:val="18"/>
                <w:szCs w:val="22"/>
                <w:lang w:val="en-US" w:eastAsia="tr-TR"/>
              </w:rPr>
            </w:pPr>
            <w:r w:rsidRPr="00367441">
              <w:rPr>
                <w:sz w:val="18"/>
                <w:szCs w:val="18"/>
                <w:lang w:val="en-US" w:eastAsia="tr-TR"/>
              </w:rPr>
              <w:t>6</w:t>
            </w:r>
          </w:p>
        </w:tc>
        <w:tc>
          <w:tcPr>
            <w:tcW w:w="2760" w:type="pct"/>
            <w:tcBorders>
              <w:top w:val="single" w:sz="5" w:space="0" w:color="000000"/>
              <w:left w:val="single" w:sz="5" w:space="0" w:color="000000"/>
              <w:bottom w:val="single" w:sz="5" w:space="0" w:color="000000"/>
              <w:right w:val="single" w:sz="5" w:space="0" w:color="000000"/>
            </w:tcBorders>
          </w:tcPr>
          <w:p w14:paraId="05B1BDDD"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Risk of major flow deviations downstream</w:t>
            </w:r>
          </w:p>
        </w:tc>
        <w:tc>
          <w:tcPr>
            <w:tcW w:w="397" w:type="pct"/>
            <w:tcBorders>
              <w:top w:val="single" w:sz="5" w:space="0" w:color="000000"/>
              <w:left w:val="single" w:sz="5" w:space="0" w:color="000000"/>
              <w:bottom w:val="single" w:sz="5" w:space="0" w:color="000000"/>
              <w:right w:val="single" w:sz="5" w:space="0" w:color="000000"/>
            </w:tcBorders>
          </w:tcPr>
          <w:p w14:paraId="0ECD8C99"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7E977DBB"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14BF58F6" w14:textId="77777777" w:rsidR="00C67A14" w:rsidRPr="00367441" w:rsidRDefault="00C67A14" w:rsidP="00C67A14">
            <w:pPr>
              <w:spacing w:after="240"/>
              <w:rPr>
                <w:sz w:val="18"/>
                <w:szCs w:val="18"/>
                <w:lang w:val="en-US" w:eastAsia="tr-TR"/>
              </w:rPr>
            </w:pPr>
          </w:p>
        </w:tc>
      </w:tr>
      <w:tr w:rsidR="00C67A14" w:rsidRPr="00367441" w14:paraId="7E64E730"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0DE51698" w14:textId="77777777" w:rsidR="00C67A14" w:rsidRPr="00367441" w:rsidRDefault="00C67A14" w:rsidP="00C67A14">
            <w:pPr>
              <w:ind w:left="113"/>
              <w:rPr>
                <w:sz w:val="18"/>
                <w:szCs w:val="22"/>
                <w:lang w:val="en-US" w:eastAsia="tr-TR"/>
              </w:rPr>
            </w:pPr>
            <w:r w:rsidRPr="00367441">
              <w:rPr>
                <w:sz w:val="18"/>
                <w:szCs w:val="18"/>
                <w:lang w:val="en-US" w:eastAsia="tr-TR"/>
              </w:rPr>
              <w:t>7.</w:t>
            </w:r>
          </w:p>
        </w:tc>
        <w:tc>
          <w:tcPr>
            <w:tcW w:w="2760" w:type="pct"/>
            <w:tcBorders>
              <w:top w:val="single" w:sz="5" w:space="0" w:color="000000"/>
              <w:left w:val="single" w:sz="5" w:space="0" w:color="000000"/>
              <w:bottom w:val="single" w:sz="5" w:space="0" w:color="000000"/>
              <w:right w:val="single" w:sz="5" w:space="0" w:color="000000"/>
            </w:tcBorders>
          </w:tcPr>
          <w:p w14:paraId="28A06D28"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Risk of significant water stagnation upstream</w:t>
            </w:r>
          </w:p>
        </w:tc>
        <w:tc>
          <w:tcPr>
            <w:tcW w:w="397" w:type="pct"/>
            <w:tcBorders>
              <w:top w:val="single" w:sz="5" w:space="0" w:color="000000"/>
              <w:left w:val="single" w:sz="5" w:space="0" w:color="000000"/>
              <w:bottom w:val="single" w:sz="5" w:space="0" w:color="000000"/>
              <w:right w:val="single" w:sz="5" w:space="0" w:color="000000"/>
            </w:tcBorders>
          </w:tcPr>
          <w:p w14:paraId="2D886A41"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65610778"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566867DA" w14:textId="77777777" w:rsidR="00C67A14" w:rsidRPr="00367441" w:rsidRDefault="00C67A14" w:rsidP="00C67A14">
            <w:pPr>
              <w:spacing w:after="240"/>
              <w:rPr>
                <w:sz w:val="18"/>
                <w:szCs w:val="18"/>
                <w:lang w:val="en-US" w:eastAsia="tr-TR"/>
              </w:rPr>
            </w:pPr>
          </w:p>
        </w:tc>
      </w:tr>
      <w:tr w:rsidR="00C67A14" w:rsidRPr="00367441" w14:paraId="2D726181"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00062A35" w14:textId="77777777" w:rsidR="00C67A14" w:rsidRPr="00367441" w:rsidRDefault="00C67A14" w:rsidP="00C67A14">
            <w:pPr>
              <w:ind w:left="113"/>
              <w:rPr>
                <w:sz w:val="18"/>
                <w:szCs w:val="18"/>
                <w:lang w:val="en-US" w:eastAsia="tr-TR"/>
              </w:rPr>
            </w:pPr>
            <w:r w:rsidRPr="00367441">
              <w:rPr>
                <w:sz w:val="18"/>
                <w:szCs w:val="18"/>
                <w:lang w:val="en-US" w:eastAsia="tr-TR"/>
              </w:rPr>
              <w:t>8.</w:t>
            </w:r>
          </w:p>
        </w:tc>
        <w:tc>
          <w:tcPr>
            <w:tcW w:w="2760" w:type="pct"/>
            <w:tcBorders>
              <w:top w:val="single" w:sz="5" w:space="0" w:color="000000"/>
              <w:left w:val="single" w:sz="5" w:space="0" w:color="000000"/>
              <w:bottom w:val="single" w:sz="5" w:space="0" w:color="000000"/>
              <w:right w:val="single" w:sz="5" w:space="0" w:color="000000"/>
            </w:tcBorders>
          </w:tcPr>
          <w:p w14:paraId="078DD9D9"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Other water retaining structures on the same waterbody which might cause significant cumulative impact</w:t>
            </w:r>
          </w:p>
        </w:tc>
        <w:tc>
          <w:tcPr>
            <w:tcW w:w="397" w:type="pct"/>
            <w:tcBorders>
              <w:top w:val="single" w:sz="5" w:space="0" w:color="000000"/>
              <w:left w:val="single" w:sz="5" w:space="0" w:color="000000"/>
              <w:bottom w:val="single" w:sz="5" w:space="0" w:color="000000"/>
              <w:right w:val="single" w:sz="5" w:space="0" w:color="000000"/>
            </w:tcBorders>
          </w:tcPr>
          <w:p w14:paraId="67EAFBD9"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3CCCAD29"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131BD2CB" w14:textId="77777777" w:rsidR="00C67A14" w:rsidRPr="00367441" w:rsidRDefault="00C67A14" w:rsidP="00C67A14">
            <w:pPr>
              <w:spacing w:after="240"/>
              <w:rPr>
                <w:sz w:val="18"/>
                <w:szCs w:val="18"/>
                <w:lang w:val="en-US" w:eastAsia="tr-TR"/>
              </w:rPr>
            </w:pPr>
          </w:p>
        </w:tc>
      </w:tr>
      <w:tr w:rsidR="00C67A14" w:rsidRPr="00367441" w14:paraId="6CFCD300"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18136EB4" w14:textId="77777777" w:rsidR="00C67A14" w:rsidRPr="00367441" w:rsidRDefault="00C67A14" w:rsidP="00C67A14">
            <w:pPr>
              <w:ind w:left="113"/>
              <w:rPr>
                <w:sz w:val="18"/>
                <w:szCs w:val="18"/>
                <w:lang w:val="en-US" w:eastAsia="tr-TR"/>
              </w:rPr>
            </w:pPr>
            <w:r w:rsidRPr="00367441">
              <w:rPr>
                <w:sz w:val="18"/>
                <w:szCs w:val="18"/>
                <w:lang w:val="en-US" w:eastAsia="tr-TR"/>
              </w:rPr>
              <w:t>9.</w:t>
            </w:r>
          </w:p>
        </w:tc>
        <w:tc>
          <w:tcPr>
            <w:tcW w:w="2760" w:type="pct"/>
            <w:tcBorders>
              <w:top w:val="single" w:sz="5" w:space="0" w:color="000000"/>
              <w:left w:val="single" w:sz="5" w:space="0" w:color="000000"/>
              <w:bottom w:val="single" w:sz="5" w:space="0" w:color="000000"/>
              <w:right w:val="single" w:sz="5" w:space="0" w:color="000000"/>
            </w:tcBorders>
          </w:tcPr>
          <w:p w14:paraId="3C8AA4E4" w14:textId="77777777" w:rsidR="00C67A14" w:rsidRPr="00367441" w:rsidRDefault="00C67A14" w:rsidP="00C67A14">
            <w:pPr>
              <w:spacing w:before="60" w:after="60"/>
              <w:ind w:left="57"/>
              <w:rPr>
                <w:sz w:val="18"/>
                <w:szCs w:val="18"/>
                <w:lang w:val="en-US" w:eastAsia="tr-TR"/>
              </w:rPr>
            </w:pPr>
            <w:r w:rsidRPr="00367441">
              <w:rPr>
                <w:sz w:val="18"/>
                <w:szCs w:val="18"/>
                <w:lang w:val="en-US" w:eastAsia="tr-TR"/>
              </w:rPr>
              <w:t>Need for physical resettlement (&gt; 200 households)</w:t>
            </w:r>
          </w:p>
          <w:p w14:paraId="2DE48CD4" w14:textId="77777777" w:rsidR="00C67A14" w:rsidRPr="00367441" w:rsidRDefault="00C67A14" w:rsidP="00C67A14">
            <w:pPr>
              <w:spacing w:before="60" w:after="60"/>
              <w:ind w:left="57"/>
              <w:rPr>
                <w:i/>
                <w:sz w:val="18"/>
                <w:szCs w:val="22"/>
                <w:lang w:val="en-US" w:eastAsia="tr-TR"/>
              </w:rPr>
            </w:pPr>
            <w:r w:rsidRPr="00367441">
              <w:rPr>
                <w:i/>
                <w:sz w:val="18"/>
                <w:szCs w:val="22"/>
                <w:lang w:val="en-US" w:eastAsia="tr-TR"/>
              </w:rPr>
              <w:t>In cases where these is physical resettlement of fewer than 200 households, the World Bank will still assess the level of risk associated with the resettlement and closely monitor implementation</w:t>
            </w:r>
          </w:p>
        </w:tc>
        <w:tc>
          <w:tcPr>
            <w:tcW w:w="397" w:type="pct"/>
            <w:tcBorders>
              <w:top w:val="single" w:sz="5" w:space="0" w:color="000000"/>
              <w:left w:val="single" w:sz="5" w:space="0" w:color="000000"/>
              <w:bottom w:val="single" w:sz="5" w:space="0" w:color="000000"/>
              <w:right w:val="single" w:sz="5" w:space="0" w:color="000000"/>
            </w:tcBorders>
          </w:tcPr>
          <w:p w14:paraId="33FB7E3A"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52264F69"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22C14EE8" w14:textId="77777777" w:rsidR="00C67A14" w:rsidRPr="00367441" w:rsidRDefault="00C67A14" w:rsidP="00C67A14">
            <w:pPr>
              <w:spacing w:after="240"/>
              <w:rPr>
                <w:sz w:val="18"/>
                <w:szCs w:val="18"/>
                <w:lang w:val="en-US" w:eastAsia="tr-TR"/>
              </w:rPr>
            </w:pPr>
          </w:p>
        </w:tc>
      </w:tr>
      <w:tr w:rsidR="00C67A14" w:rsidRPr="00367441" w14:paraId="66AC4337" w14:textId="77777777" w:rsidTr="00C67A14">
        <w:trPr>
          <w:trHeight w:val="20"/>
        </w:trPr>
        <w:tc>
          <w:tcPr>
            <w:tcW w:w="313" w:type="pct"/>
            <w:tcBorders>
              <w:top w:val="single" w:sz="5" w:space="0" w:color="000000"/>
              <w:left w:val="single" w:sz="5" w:space="0" w:color="000000"/>
              <w:bottom w:val="single" w:sz="5" w:space="0" w:color="000000"/>
              <w:right w:val="single" w:sz="5" w:space="0" w:color="000000"/>
            </w:tcBorders>
          </w:tcPr>
          <w:p w14:paraId="3A379419" w14:textId="77777777" w:rsidR="00C67A14" w:rsidRPr="00367441" w:rsidRDefault="00C67A14" w:rsidP="00C67A14">
            <w:pPr>
              <w:ind w:left="113"/>
              <w:rPr>
                <w:sz w:val="18"/>
                <w:szCs w:val="18"/>
                <w:lang w:val="en-US" w:eastAsia="tr-TR"/>
              </w:rPr>
            </w:pPr>
            <w:r w:rsidRPr="00367441">
              <w:rPr>
                <w:sz w:val="18"/>
                <w:szCs w:val="18"/>
                <w:lang w:val="en-US" w:eastAsia="tr-TR"/>
              </w:rPr>
              <w:t>10.</w:t>
            </w:r>
          </w:p>
        </w:tc>
        <w:tc>
          <w:tcPr>
            <w:tcW w:w="2760" w:type="pct"/>
            <w:tcBorders>
              <w:top w:val="single" w:sz="5" w:space="0" w:color="000000"/>
              <w:left w:val="single" w:sz="5" w:space="0" w:color="000000"/>
              <w:bottom w:val="single" w:sz="5" w:space="0" w:color="000000"/>
              <w:right w:val="single" w:sz="5" w:space="0" w:color="000000"/>
            </w:tcBorders>
          </w:tcPr>
          <w:p w14:paraId="0139488B" w14:textId="77777777" w:rsidR="00C67A14" w:rsidRPr="00367441" w:rsidRDefault="00C67A14" w:rsidP="00C67A14">
            <w:pPr>
              <w:spacing w:before="60" w:after="60"/>
              <w:ind w:left="57"/>
              <w:rPr>
                <w:sz w:val="22"/>
                <w:szCs w:val="22"/>
                <w:u w:val="single"/>
                <w:lang w:val="en-US" w:eastAsia="tr-TR"/>
              </w:rPr>
            </w:pPr>
            <w:r w:rsidRPr="00367441">
              <w:rPr>
                <w:sz w:val="18"/>
                <w:szCs w:val="18"/>
                <w:lang w:val="en-US" w:eastAsia="tr-TR"/>
              </w:rPr>
              <w:t xml:space="preserve">Need for economic displacement </w:t>
            </w:r>
            <w:r w:rsidRPr="00367441">
              <w:rPr>
                <w:rFonts w:eastAsia="Arial"/>
                <w:sz w:val="18"/>
                <w:szCs w:val="22"/>
                <w:u w:val="single"/>
                <w:lang w:val="en-US" w:eastAsia="tr-TR"/>
              </w:rPr>
              <w:t>(&gt; 200 households)</w:t>
            </w:r>
          </w:p>
          <w:p w14:paraId="0DA0BE96" w14:textId="77777777" w:rsidR="00C67A14" w:rsidRPr="00367441" w:rsidRDefault="00C67A14" w:rsidP="00C67A14">
            <w:pPr>
              <w:spacing w:before="60" w:after="60"/>
              <w:ind w:left="57"/>
              <w:rPr>
                <w:i/>
                <w:sz w:val="18"/>
                <w:szCs w:val="22"/>
                <w:lang w:val="en-US" w:eastAsia="tr-TR"/>
              </w:rPr>
            </w:pPr>
            <w:r w:rsidRPr="00367441">
              <w:rPr>
                <w:i/>
                <w:iCs/>
                <w:sz w:val="16"/>
                <w:szCs w:val="16"/>
                <w:lang w:val="en-US" w:eastAsia="tr-TR"/>
              </w:rPr>
              <w:t>(a</w:t>
            </w:r>
            <w:r w:rsidRPr="00367441">
              <w:rPr>
                <w:i/>
                <w:sz w:val="16"/>
                <w:szCs w:val="22"/>
                <w:lang w:val="en-US" w:eastAsia="tr-TR"/>
              </w:rPr>
              <w:t xml:space="preserve">ssessments can be done on a </w:t>
            </w:r>
            <w:proofErr w:type="gramStart"/>
            <w:r w:rsidRPr="00367441">
              <w:rPr>
                <w:i/>
                <w:sz w:val="16"/>
                <w:szCs w:val="22"/>
                <w:lang w:val="en-US" w:eastAsia="tr-TR"/>
              </w:rPr>
              <w:t>case by case</w:t>
            </w:r>
            <w:proofErr w:type="gramEnd"/>
            <w:r w:rsidRPr="00367441">
              <w:rPr>
                <w:i/>
                <w:sz w:val="16"/>
                <w:szCs w:val="22"/>
                <w:lang w:val="en-US" w:eastAsia="tr-TR"/>
              </w:rPr>
              <w:t xml:space="preserve"> basis by the Bank</w:t>
            </w:r>
            <w:r w:rsidRPr="00367441">
              <w:rPr>
                <w:i/>
                <w:iCs/>
                <w:sz w:val="16"/>
                <w:szCs w:val="16"/>
                <w:lang w:val="en-US" w:eastAsia="tr-TR"/>
              </w:rPr>
              <w:t>)</w:t>
            </w:r>
          </w:p>
        </w:tc>
        <w:tc>
          <w:tcPr>
            <w:tcW w:w="397" w:type="pct"/>
            <w:tcBorders>
              <w:top w:val="single" w:sz="5" w:space="0" w:color="000000"/>
              <w:left w:val="single" w:sz="5" w:space="0" w:color="000000"/>
              <w:bottom w:val="single" w:sz="5" w:space="0" w:color="000000"/>
              <w:right w:val="single" w:sz="5" w:space="0" w:color="000000"/>
            </w:tcBorders>
          </w:tcPr>
          <w:p w14:paraId="6ABC3BE9" w14:textId="77777777" w:rsidR="00C67A14" w:rsidRPr="00367441" w:rsidRDefault="00C67A14" w:rsidP="00C67A14">
            <w:pPr>
              <w:spacing w:after="240"/>
              <w:rPr>
                <w:sz w:val="18"/>
                <w:szCs w:val="18"/>
                <w:lang w:val="en-US" w:eastAsia="tr-TR"/>
              </w:rPr>
            </w:pPr>
          </w:p>
        </w:tc>
        <w:tc>
          <w:tcPr>
            <w:tcW w:w="346" w:type="pct"/>
            <w:tcBorders>
              <w:top w:val="single" w:sz="5" w:space="0" w:color="000000"/>
              <w:left w:val="single" w:sz="5" w:space="0" w:color="000000"/>
              <w:bottom w:val="single" w:sz="5" w:space="0" w:color="000000"/>
              <w:right w:val="single" w:sz="5" w:space="0" w:color="000000"/>
            </w:tcBorders>
          </w:tcPr>
          <w:p w14:paraId="5253408F" w14:textId="77777777" w:rsidR="00C67A14" w:rsidRPr="00367441" w:rsidRDefault="00C67A14" w:rsidP="00C67A14">
            <w:pPr>
              <w:spacing w:after="240"/>
              <w:rPr>
                <w:sz w:val="18"/>
                <w:szCs w:val="18"/>
                <w:lang w:val="en-US" w:eastAsia="tr-TR"/>
              </w:rPr>
            </w:pPr>
          </w:p>
        </w:tc>
        <w:tc>
          <w:tcPr>
            <w:tcW w:w="1183" w:type="pct"/>
            <w:tcBorders>
              <w:top w:val="single" w:sz="5" w:space="0" w:color="000000"/>
              <w:left w:val="single" w:sz="5" w:space="0" w:color="000000"/>
              <w:bottom w:val="single" w:sz="5" w:space="0" w:color="000000"/>
              <w:right w:val="single" w:sz="5" w:space="0" w:color="000000"/>
            </w:tcBorders>
          </w:tcPr>
          <w:p w14:paraId="5EE0871D" w14:textId="77777777" w:rsidR="00C67A14" w:rsidRPr="00367441" w:rsidRDefault="00C67A14" w:rsidP="00C67A14">
            <w:pPr>
              <w:spacing w:after="240"/>
              <w:rPr>
                <w:sz w:val="18"/>
                <w:szCs w:val="18"/>
                <w:lang w:val="en-US" w:eastAsia="tr-TR"/>
              </w:rPr>
            </w:pPr>
          </w:p>
        </w:tc>
      </w:tr>
    </w:tbl>
    <w:p w14:paraId="799B9375" w14:textId="77777777" w:rsidR="00C67A14" w:rsidRPr="00367441" w:rsidRDefault="00C67A14" w:rsidP="00C67A14">
      <w:pPr>
        <w:jc w:val="both"/>
        <w:rPr>
          <w:b/>
          <w:sz w:val="22"/>
          <w:szCs w:val="22"/>
          <w:lang w:val="en-US" w:eastAsia="tr-TR"/>
        </w:rPr>
      </w:pPr>
    </w:p>
    <w:p w14:paraId="7EDDDE5D" w14:textId="77777777" w:rsidR="00C67A14" w:rsidRPr="00367441" w:rsidRDefault="00C67A14" w:rsidP="00C67A14">
      <w:pPr>
        <w:jc w:val="both"/>
        <w:rPr>
          <w:b/>
          <w:sz w:val="22"/>
          <w:szCs w:val="22"/>
          <w:lang w:val="en-US" w:eastAsia="tr-TR"/>
        </w:rPr>
      </w:pPr>
      <w:r w:rsidRPr="00367441">
        <w:rPr>
          <w:b/>
          <w:sz w:val="22"/>
          <w:szCs w:val="22"/>
          <w:lang w:val="en-US" w:eastAsia="tr-TR"/>
        </w:rPr>
        <w:lastRenderedPageBreak/>
        <w:t>SUMMARY OF ENVIRONMENTAL SCREENING</w:t>
      </w:r>
    </w:p>
    <w:p w14:paraId="20A888BA"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Project Categorization and Need for ESF Instruments, Oversight</w:t>
      </w:r>
    </w:p>
    <w:tbl>
      <w:tblPr>
        <w:tblW w:w="5000" w:type="pct"/>
        <w:tblCellMar>
          <w:left w:w="0" w:type="dxa"/>
          <w:right w:w="0" w:type="dxa"/>
        </w:tblCellMar>
        <w:tblLook w:val="01E0" w:firstRow="1" w:lastRow="1" w:firstColumn="1" w:lastColumn="1" w:noHBand="0" w:noVBand="0"/>
      </w:tblPr>
      <w:tblGrid>
        <w:gridCol w:w="3338"/>
        <w:gridCol w:w="5432"/>
      </w:tblGrid>
      <w:tr w:rsidR="00C67A14" w:rsidRPr="00367441" w14:paraId="3EF63195" w14:textId="77777777" w:rsidTr="00C67A14">
        <w:trPr>
          <w:trHeight w:hRule="exact" w:val="302"/>
        </w:trPr>
        <w:tc>
          <w:tcPr>
            <w:tcW w:w="1903" w:type="pct"/>
            <w:tcBorders>
              <w:top w:val="single" w:sz="5" w:space="0" w:color="000000"/>
              <w:left w:val="single" w:sz="5" w:space="0" w:color="000000"/>
              <w:bottom w:val="single" w:sz="5" w:space="0" w:color="000000"/>
              <w:right w:val="single" w:sz="5" w:space="0" w:color="000000"/>
            </w:tcBorders>
          </w:tcPr>
          <w:p w14:paraId="7C92139F" w14:textId="77777777" w:rsidR="00C67A14" w:rsidRPr="00367441" w:rsidRDefault="00C67A14" w:rsidP="00C67A14">
            <w:pPr>
              <w:spacing w:after="240"/>
              <w:jc w:val="both"/>
              <w:rPr>
                <w:sz w:val="22"/>
                <w:szCs w:val="22"/>
                <w:lang w:val="en-US" w:eastAsia="tr-TR"/>
              </w:rPr>
            </w:pPr>
            <w:r w:rsidRPr="00367441">
              <w:rPr>
                <w:sz w:val="22"/>
                <w:szCs w:val="22"/>
                <w:lang w:val="en-US" w:eastAsia="tr-TR"/>
              </w:rPr>
              <w:t>Project Category</w:t>
            </w:r>
          </w:p>
        </w:tc>
        <w:tc>
          <w:tcPr>
            <w:tcW w:w="3097" w:type="pct"/>
            <w:tcBorders>
              <w:top w:val="single" w:sz="5" w:space="0" w:color="000000"/>
              <w:left w:val="single" w:sz="5" w:space="0" w:color="000000"/>
              <w:bottom w:val="single" w:sz="5" w:space="0" w:color="000000"/>
              <w:right w:val="single" w:sz="5" w:space="0" w:color="000000"/>
            </w:tcBorders>
          </w:tcPr>
          <w:p w14:paraId="0B07A29E"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9"/>
                  <w:enabled/>
                  <w:calcOnExit w:val="0"/>
                  <w:checkBox>
                    <w:sizeAuto/>
                    <w:default w:val="0"/>
                  </w:checkBox>
                </w:ffData>
              </w:fldChar>
            </w:r>
            <w:bookmarkStart w:id="273" w:name="Check9"/>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3"/>
            <w:r w:rsidRPr="00367441">
              <w:rPr>
                <w:b/>
                <w:sz w:val="28"/>
                <w:szCs w:val="22"/>
                <w:lang w:val="en-US" w:eastAsia="tr-TR"/>
              </w:rPr>
              <w:t xml:space="preserve"> </w:t>
            </w:r>
            <w:r w:rsidRPr="00367441">
              <w:rPr>
                <w:sz w:val="22"/>
                <w:szCs w:val="22"/>
                <w:lang w:val="en-US" w:eastAsia="tr-TR"/>
              </w:rPr>
              <w:t xml:space="preserve">Low </w:t>
            </w:r>
            <w:r w:rsidRPr="00367441">
              <w:rPr>
                <w:b/>
                <w:sz w:val="28"/>
                <w:szCs w:val="22"/>
                <w:lang w:val="en-US" w:eastAsia="tr-TR"/>
              </w:rPr>
              <w:fldChar w:fldCharType="begin">
                <w:ffData>
                  <w:name w:val="Check8"/>
                  <w:enabled/>
                  <w:calcOnExit w:val="0"/>
                  <w:checkBox>
                    <w:sizeAuto/>
                    <w:default w:val="0"/>
                  </w:checkBox>
                </w:ffData>
              </w:fldChar>
            </w:r>
            <w:bookmarkStart w:id="274" w:name="Check8"/>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4"/>
            <w:r w:rsidRPr="00367441">
              <w:rPr>
                <w:b/>
                <w:sz w:val="28"/>
                <w:szCs w:val="22"/>
                <w:lang w:val="en-US" w:eastAsia="tr-TR"/>
              </w:rPr>
              <w:t xml:space="preserve"> </w:t>
            </w:r>
            <w:r w:rsidRPr="00367441">
              <w:rPr>
                <w:sz w:val="22"/>
                <w:szCs w:val="22"/>
                <w:lang w:val="en-US" w:eastAsia="tr-TR"/>
              </w:rPr>
              <w:t xml:space="preserve">Moderate </w:t>
            </w:r>
            <w:r w:rsidRPr="00367441">
              <w:rPr>
                <w:b/>
                <w:sz w:val="28"/>
                <w:szCs w:val="22"/>
                <w:lang w:val="en-US" w:eastAsia="tr-TR"/>
              </w:rPr>
              <w:fldChar w:fldCharType="begin">
                <w:ffData>
                  <w:name w:val="Check7"/>
                  <w:enabled/>
                  <w:calcOnExit w:val="0"/>
                  <w:checkBox>
                    <w:sizeAuto/>
                    <w:default w:val="0"/>
                  </w:checkBox>
                </w:ffData>
              </w:fldChar>
            </w:r>
            <w:bookmarkStart w:id="275" w:name="Check7"/>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5"/>
            <w:r w:rsidRPr="00367441">
              <w:rPr>
                <w:b/>
                <w:sz w:val="28"/>
                <w:szCs w:val="22"/>
                <w:lang w:val="en-US" w:eastAsia="tr-TR"/>
              </w:rPr>
              <w:t xml:space="preserve"> </w:t>
            </w:r>
            <w:r w:rsidRPr="00367441">
              <w:rPr>
                <w:sz w:val="22"/>
                <w:szCs w:val="22"/>
                <w:lang w:val="en-US" w:eastAsia="tr-TR"/>
              </w:rPr>
              <w:t xml:space="preserve">Substantial </w:t>
            </w:r>
            <w:r w:rsidRPr="00367441">
              <w:rPr>
                <w:b/>
                <w:sz w:val="28"/>
                <w:szCs w:val="22"/>
                <w:lang w:val="en-US" w:eastAsia="tr-TR"/>
              </w:rPr>
              <w:fldChar w:fldCharType="begin">
                <w:ffData>
                  <w:name w:val="Check6"/>
                  <w:enabled/>
                  <w:calcOnExit w:val="0"/>
                  <w:checkBox>
                    <w:sizeAuto/>
                    <w:default w:val="0"/>
                  </w:checkBox>
                </w:ffData>
              </w:fldChar>
            </w:r>
            <w:bookmarkStart w:id="276" w:name="Check6"/>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6"/>
            <w:r w:rsidRPr="00367441">
              <w:rPr>
                <w:b/>
                <w:sz w:val="28"/>
                <w:szCs w:val="22"/>
                <w:lang w:val="en-US" w:eastAsia="tr-TR"/>
              </w:rPr>
              <w:t xml:space="preserve"> </w:t>
            </w:r>
            <w:r w:rsidRPr="00367441">
              <w:rPr>
                <w:sz w:val="22"/>
                <w:szCs w:val="22"/>
                <w:lang w:val="en-US" w:eastAsia="tr-TR"/>
              </w:rPr>
              <w:t>High</w:t>
            </w:r>
          </w:p>
        </w:tc>
      </w:tr>
      <w:tr w:rsidR="00C67A14" w:rsidRPr="00367441" w14:paraId="5CA488D5" w14:textId="77777777" w:rsidTr="00C67A14">
        <w:trPr>
          <w:trHeight w:hRule="exact" w:val="998"/>
        </w:trPr>
        <w:tc>
          <w:tcPr>
            <w:tcW w:w="1903" w:type="pct"/>
            <w:tcBorders>
              <w:top w:val="single" w:sz="5" w:space="0" w:color="000000"/>
              <w:left w:val="single" w:sz="5" w:space="0" w:color="000000"/>
              <w:bottom w:val="single" w:sz="5" w:space="0" w:color="000000"/>
              <w:right w:val="single" w:sz="5" w:space="0" w:color="000000"/>
            </w:tcBorders>
          </w:tcPr>
          <w:p w14:paraId="05D90516" w14:textId="77777777" w:rsidR="00C67A14" w:rsidRPr="00367441" w:rsidRDefault="00C67A14" w:rsidP="00C67A14">
            <w:pPr>
              <w:spacing w:after="240"/>
              <w:jc w:val="both"/>
              <w:rPr>
                <w:sz w:val="22"/>
                <w:szCs w:val="22"/>
                <w:lang w:val="en-US" w:eastAsia="tr-TR"/>
              </w:rPr>
            </w:pPr>
            <w:r w:rsidRPr="00367441">
              <w:rPr>
                <w:sz w:val="22"/>
                <w:szCs w:val="22"/>
                <w:lang w:val="en-US" w:eastAsia="tr-TR"/>
              </w:rPr>
              <w:t>Key Reasons</w:t>
            </w:r>
          </w:p>
        </w:tc>
        <w:tc>
          <w:tcPr>
            <w:tcW w:w="3097" w:type="pct"/>
            <w:tcBorders>
              <w:top w:val="single" w:sz="5" w:space="0" w:color="000000"/>
              <w:left w:val="single" w:sz="5" w:space="0" w:color="000000"/>
              <w:bottom w:val="single" w:sz="5" w:space="0" w:color="000000"/>
              <w:right w:val="single" w:sz="5" w:space="0" w:color="000000"/>
            </w:tcBorders>
          </w:tcPr>
          <w:p w14:paraId="71A4DC4E" w14:textId="77777777" w:rsidR="00C67A14" w:rsidRPr="00367441" w:rsidRDefault="00C67A14" w:rsidP="00C67A14">
            <w:pPr>
              <w:spacing w:after="240"/>
              <w:jc w:val="both"/>
              <w:rPr>
                <w:sz w:val="22"/>
                <w:szCs w:val="22"/>
                <w:lang w:val="en-US" w:eastAsia="tr-TR"/>
              </w:rPr>
            </w:pPr>
          </w:p>
        </w:tc>
      </w:tr>
      <w:tr w:rsidR="00C67A14" w:rsidRPr="00367441" w14:paraId="1E75FC47" w14:textId="77777777" w:rsidTr="00C67A14">
        <w:trPr>
          <w:trHeight w:hRule="exact" w:val="2900"/>
        </w:trPr>
        <w:tc>
          <w:tcPr>
            <w:tcW w:w="1903" w:type="pct"/>
            <w:tcBorders>
              <w:top w:val="single" w:sz="5" w:space="0" w:color="000000"/>
              <w:left w:val="single" w:sz="5" w:space="0" w:color="000000"/>
              <w:bottom w:val="single" w:sz="5" w:space="0" w:color="000000"/>
              <w:right w:val="single" w:sz="5" w:space="0" w:color="000000"/>
            </w:tcBorders>
          </w:tcPr>
          <w:p w14:paraId="2F222DD2" w14:textId="77777777" w:rsidR="00C67A14" w:rsidRPr="00367441" w:rsidRDefault="00C67A14" w:rsidP="00C67A14">
            <w:pPr>
              <w:spacing w:after="240"/>
              <w:jc w:val="both"/>
              <w:rPr>
                <w:sz w:val="22"/>
                <w:szCs w:val="22"/>
                <w:lang w:val="en-US" w:eastAsia="tr-TR"/>
              </w:rPr>
            </w:pPr>
            <w:r w:rsidRPr="00367441">
              <w:rPr>
                <w:sz w:val="22"/>
                <w:szCs w:val="22"/>
                <w:lang w:val="en-US" w:eastAsia="tr-TR"/>
              </w:rPr>
              <w:t>Safeguards Instruments Required</w:t>
            </w:r>
          </w:p>
        </w:tc>
        <w:tc>
          <w:tcPr>
            <w:tcW w:w="3097" w:type="pct"/>
            <w:tcBorders>
              <w:top w:val="single" w:sz="5" w:space="0" w:color="000000"/>
              <w:left w:val="single" w:sz="5" w:space="0" w:color="000000"/>
              <w:bottom w:val="single" w:sz="5" w:space="0" w:color="000000"/>
              <w:right w:val="single" w:sz="5" w:space="0" w:color="000000"/>
            </w:tcBorders>
          </w:tcPr>
          <w:p w14:paraId="4D448DFB"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1"/>
                  <w:enabled/>
                  <w:calcOnExit w:val="0"/>
                  <w:checkBox>
                    <w:sizeAuto/>
                    <w:default w:val="0"/>
                  </w:checkBox>
                </w:ffData>
              </w:fldChar>
            </w:r>
            <w:bookmarkStart w:id="277" w:name="Check1"/>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7"/>
            <w:r w:rsidRPr="00367441">
              <w:rPr>
                <w:sz w:val="22"/>
                <w:szCs w:val="22"/>
                <w:lang w:val="en-US" w:eastAsia="tr-TR"/>
              </w:rPr>
              <w:t>ESIA and ESMP</w:t>
            </w:r>
          </w:p>
          <w:p w14:paraId="5A07B4F7"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2"/>
                  <w:enabled/>
                  <w:calcOnExit w:val="0"/>
                  <w:checkBox>
                    <w:sizeAuto/>
                    <w:default w:val="0"/>
                  </w:checkBox>
                </w:ffData>
              </w:fldChar>
            </w:r>
            <w:bookmarkStart w:id="278" w:name="Check2"/>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8"/>
            <w:r w:rsidRPr="00367441">
              <w:rPr>
                <w:sz w:val="22"/>
                <w:szCs w:val="22"/>
                <w:lang w:val="en-US" w:eastAsia="tr-TR"/>
              </w:rPr>
              <w:t>ESMP</w:t>
            </w:r>
          </w:p>
          <w:p w14:paraId="74B65F50"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3"/>
                  <w:enabled/>
                  <w:calcOnExit w:val="0"/>
                  <w:checkBox>
                    <w:sizeAuto/>
                    <w:default w:val="0"/>
                  </w:checkBox>
                </w:ffData>
              </w:fldChar>
            </w:r>
            <w:bookmarkStart w:id="279" w:name="Check3"/>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79"/>
            <w:r w:rsidRPr="00367441">
              <w:rPr>
                <w:sz w:val="22"/>
                <w:szCs w:val="22"/>
                <w:lang w:val="en-US" w:eastAsia="tr-TR"/>
              </w:rPr>
              <w:t>SEP</w:t>
            </w:r>
          </w:p>
          <w:p w14:paraId="13737C5F"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4"/>
                  <w:enabled/>
                  <w:calcOnExit w:val="0"/>
                  <w:checkBox>
                    <w:sizeAuto/>
                    <w:default w:val="0"/>
                  </w:checkBox>
                </w:ffData>
              </w:fldChar>
            </w:r>
            <w:bookmarkStart w:id="280" w:name="Check4"/>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80"/>
            <w:r w:rsidRPr="00367441">
              <w:rPr>
                <w:sz w:val="22"/>
                <w:szCs w:val="22"/>
                <w:lang w:val="en-US" w:eastAsia="tr-TR"/>
              </w:rPr>
              <w:t>RP</w:t>
            </w:r>
          </w:p>
          <w:p w14:paraId="5077092D"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5"/>
                  <w:enabled/>
                  <w:calcOnExit w:val="0"/>
                  <w:checkBox>
                    <w:sizeAuto/>
                    <w:default w:val="0"/>
                  </w:checkBox>
                </w:ffData>
              </w:fldChar>
            </w:r>
            <w:bookmarkStart w:id="281" w:name="Check5"/>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bookmarkEnd w:id="281"/>
            <w:r w:rsidRPr="00367441">
              <w:rPr>
                <w:sz w:val="22"/>
                <w:szCs w:val="22"/>
                <w:lang w:val="en-US" w:eastAsia="tr-TR"/>
              </w:rPr>
              <w:t>LM Plan</w:t>
            </w:r>
          </w:p>
          <w:p w14:paraId="01A7D3D3" w14:textId="77777777" w:rsidR="00C67A14" w:rsidRPr="00367441" w:rsidRDefault="00C67A14" w:rsidP="00C67A14">
            <w:pPr>
              <w:spacing w:after="240"/>
              <w:jc w:val="both"/>
              <w:rPr>
                <w:sz w:val="22"/>
                <w:szCs w:val="22"/>
                <w:lang w:val="en-US" w:eastAsia="tr-TR"/>
              </w:rPr>
            </w:pPr>
          </w:p>
        </w:tc>
      </w:tr>
    </w:tbl>
    <w:p w14:paraId="2F5BF33B" w14:textId="77777777" w:rsidR="00C67A14" w:rsidRPr="00367441" w:rsidRDefault="00C67A14" w:rsidP="00C67A14">
      <w:pPr>
        <w:spacing w:after="240"/>
        <w:jc w:val="both"/>
        <w:rPr>
          <w:sz w:val="22"/>
          <w:szCs w:val="22"/>
          <w:lang w:val="en-US" w:eastAsia="tr-TR"/>
        </w:rPr>
      </w:pPr>
    </w:p>
    <w:tbl>
      <w:tblPr>
        <w:tblW w:w="5013" w:type="pct"/>
        <w:tblInd w:w="-13" w:type="dxa"/>
        <w:tblCellMar>
          <w:left w:w="0" w:type="dxa"/>
          <w:right w:w="0" w:type="dxa"/>
        </w:tblCellMar>
        <w:tblLook w:val="01E0" w:firstRow="1" w:lastRow="1" w:firstColumn="1" w:lastColumn="1" w:noHBand="0" w:noVBand="0"/>
      </w:tblPr>
      <w:tblGrid>
        <w:gridCol w:w="3297"/>
        <w:gridCol w:w="2202"/>
        <w:gridCol w:w="3294"/>
      </w:tblGrid>
      <w:tr w:rsidR="00C67A14" w:rsidRPr="00367441" w14:paraId="040055B1" w14:textId="77777777" w:rsidTr="00415F75">
        <w:trPr>
          <w:trHeight w:hRule="exact" w:val="733"/>
        </w:trPr>
        <w:tc>
          <w:tcPr>
            <w:tcW w:w="1875" w:type="pct"/>
            <w:tcBorders>
              <w:top w:val="single" w:sz="5" w:space="0" w:color="000000"/>
              <w:left w:val="single" w:sz="5" w:space="0" w:color="000000"/>
              <w:bottom w:val="single" w:sz="5" w:space="0" w:color="000000"/>
              <w:right w:val="single" w:sz="5" w:space="0" w:color="000000"/>
            </w:tcBorders>
          </w:tcPr>
          <w:p w14:paraId="758EEFB1" w14:textId="77777777" w:rsidR="00C67A14" w:rsidRPr="00367441" w:rsidRDefault="00C67A14" w:rsidP="00C67A14">
            <w:pPr>
              <w:spacing w:after="240"/>
              <w:jc w:val="both"/>
              <w:rPr>
                <w:sz w:val="22"/>
                <w:szCs w:val="22"/>
                <w:lang w:val="en-US" w:eastAsia="tr-TR"/>
              </w:rPr>
            </w:pPr>
            <w:r w:rsidRPr="00367441">
              <w:rPr>
                <w:sz w:val="22"/>
                <w:szCs w:val="22"/>
                <w:lang w:val="en-US" w:eastAsia="tr-TR"/>
              </w:rPr>
              <w:t>Status</w:t>
            </w:r>
          </w:p>
        </w:tc>
        <w:tc>
          <w:tcPr>
            <w:tcW w:w="1252" w:type="pct"/>
            <w:tcBorders>
              <w:top w:val="single" w:sz="5" w:space="0" w:color="000000"/>
              <w:left w:val="single" w:sz="5" w:space="0" w:color="000000"/>
              <w:bottom w:val="single" w:sz="5" w:space="0" w:color="000000"/>
              <w:right w:val="single" w:sz="5" w:space="0" w:color="000000"/>
            </w:tcBorders>
          </w:tcPr>
          <w:p w14:paraId="078E45EA" w14:textId="77777777" w:rsidR="00C67A14" w:rsidRPr="00367441" w:rsidRDefault="00C67A14" w:rsidP="00C67A14">
            <w:pPr>
              <w:spacing w:after="240"/>
              <w:jc w:val="both"/>
              <w:rPr>
                <w:sz w:val="22"/>
                <w:szCs w:val="22"/>
                <w:lang w:val="en-US" w:eastAsia="tr-TR"/>
              </w:rPr>
            </w:pPr>
            <w:r w:rsidRPr="00367441">
              <w:rPr>
                <w:sz w:val="22"/>
                <w:szCs w:val="22"/>
                <w:lang w:val="en-US" w:eastAsia="tr-TR"/>
              </w:rPr>
              <w:t>IA</w:t>
            </w:r>
          </w:p>
        </w:tc>
        <w:tc>
          <w:tcPr>
            <w:tcW w:w="1873" w:type="pct"/>
            <w:tcBorders>
              <w:top w:val="single" w:sz="5" w:space="0" w:color="000000"/>
              <w:left w:val="single" w:sz="5" w:space="0" w:color="000000"/>
              <w:bottom w:val="single" w:sz="5" w:space="0" w:color="000000"/>
              <w:right w:val="single" w:sz="5" w:space="0" w:color="000000"/>
            </w:tcBorders>
          </w:tcPr>
          <w:p w14:paraId="781CCD63" w14:textId="77777777" w:rsidR="00C67A14" w:rsidRPr="00367441" w:rsidRDefault="00C67A14" w:rsidP="00C67A14">
            <w:pPr>
              <w:spacing w:after="240"/>
              <w:jc w:val="both"/>
              <w:rPr>
                <w:sz w:val="22"/>
                <w:szCs w:val="22"/>
                <w:lang w:val="en-US" w:eastAsia="tr-TR"/>
              </w:rPr>
            </w:pPr>
            <w:r w:rsidRPr="00367441">
              <w:rPr>
                <w:sz w:val="22"/>
                <w:szCs w:val="22"/>
                <w:lang w:val="en-US" w:eastAsia="tr-TR"/>
              </w:rPr>
              <w:t>Name, Signature with Date</w:t>
            </w:r>
          </w:p>
        </w:tc>
      </w:tr>
      <w:tr w:rsidR="00C67A14" w:rsidRPr="00367441" w14:paraId="4E910F50" w14:textId="77777777" w:rsidTr="00415F75">
        <w:trPr>
          <w:trHeight w:val="1100"/>
        </w:trPr>
        <w:tc>
          <w:tcPr>
            <w:tcW w:w="1875" w:type="pct"/>
            <w:tcBorders>
              <w:top w:val="single" w:sz="5" w:space="0" w:color="000000"/>
              <w:left w:val="single" w:sz="5" w:space="0" w:color="000000"/>
              <w:bottom w:val="single" w:sz="4" w:space="0" w:color="auto"/>
              <w:right w:val="single" w:sz="5" w:space="0" w:color="000000"/>
            </w:tcBorders>
          </w:tcPr>
          <w:p w14:paraId="1BE40B32" w14:textId="77777777" w:rsidR="00C67A14" w:rsidRPr="00367441" w:rsidRDefault="00C67A14" w:rsidP="00C67A14">
            <w:pPr>
              <w:spacing w:after="240"/>
              <w:jc w:val="both"/>
              <w:rPr>
                <w:sz w:val="22"/>
                <w:szCs w:val="22"/>
                <w:lang w:val="en-US" w:eastAsia="tr-TR"/>
              </w:rPr>
            </w:pPr>
            <w:r w:rsidRPr="00367441">
              <w:rPr>
                <w:sz w:val="22"/>
                <w:szCs w:val="22"/>
                <w:lang w:val="en-US" w:eastAsia="tr-TR"/>
              </w:rPr>
              <w:t>Prepared by</w:t>
            </w:r>
          </w:p>
        </w:tc>
        <w:tc>
          <w:tcPr>
            <w:tcW w:w="1252" w:type="pct"/>
            <w:tcBorders>
              <w:top w:val="single" w:sz="5" w:space="0" w:color="000000"/>
              <w:left w:val="single" w:sz="5" w:space="0" w:color="000000"/>
              <w:bottom w:val="single" w:sz="4" w:space="0" w:color="auto"/>
              <w:right w:val="single" w:sz="5" w:space="0" w:color="000000"/>
            </w:tcBorders>
          </w:tcPr>
          <w:p w14:paraId="168E30DE" w14:textId="77777777" w:rsidR="00C67A14" w:rsidRPr="00367441" w:rsidRDefault="00C67A14" w:rsidP="00C67A14">
            <w:pPr>
              <w:spacing w:after="240"/>
              <w:jc w:val="both"/>
              <w:rPr>
                <w:sz w:val="22"/>
                <w:szCs w:val="22"/>
                <w:lang w:val="en-US" w:eastAsia="tr-TR"/>
              </w:rPr>
            </w:pPr>
          </w:p>
        </w:tc>
        <w:tc>
          <w:tcPr>
            <w:tcW w:w="1873" w:type="pct"/>
            <w:tcBorders>
              <w:top w:val="single" w:sz="5" w:space="0" w:color="000000"/>
              <w:left w:val="single" w:sz="5" w:space="0" w:color="000000"/>
              <w:bottom w:val="single" w:sz="4" w:space="0" w:color="auto"/>
              <w:right w:val="single" w:sz="5" w:space="0" w:color="000000"/>
            </w:tcBorders>
          </w:tcPr>
          <w:p w14:paraId="67F574DC" w14:textId="77777777" w:rsidR="00C67A14" w:rsidRPr="00367441" w:rsidRDefault="00C67A14" w:rsidP="00C67A14">
            <w:pPr>
              <w:spacing w:after="240"/>
              <w:jc w:val="both"/>
              <w:rPr>
                <w:sz w:val="22"/>
                <w:szCs w:val="22"/>
                <w:lang w:val="en-US" w:eastAsia="tr-TR"/>
              </w:rPr>
            </w:pPr>
          </w:p>
        </w:tc>
      </w:tr>
      <w:tr w:rsidR="00C67A14" w:rsidRPr="00367441" w14:paraId="1A5E86B3" w14:textId="77777777" w:rsidTr="00415F75">
        <w:trPr>
          <w:trHeight w:hRule="exac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D9E1F3"/>
          </w:tcPr>
          <w:p w14:paraId="2E053F6A" w14:textId="77777777" w:rsidR="00C67A14" w:rsidRPr="00367441" w:rsidRDefault="00C67A14" w:rsidP="00C67A14">
            <w:pPr>
              <w:spacing w:after="240"/>
              <w:jc w:val="both"/>
              <w:rPr>
                <w:sz w:val="22"/>
                <w:szCs w:val="22"/>
                <w:lang w:val="en-US" w:eastAsia="tr-TR"/>
              </w:rPr>
            </w:pPr>
          </w:p>
        </w:tc>
      </w:tr>
      <w:tr w:rsidR="00C67A14" w:rsidRPr="00367441" w14:paraId="249C6CF6" w14:textId="77777777" w:rsidTr="00415F75">
        <w:trPr>
          <w:trHeight w:val="1699"/>
        </w:trPr>
        <w:tc>
          <w:tcPr>
            <w:tcW w:w="1875" w:type="pct"/>
            <w:tcBorders>
              <w:top w:val="single" w:sz="4" w:space="0" w:color="auto"/>
              <w:left w:val="single" w:sz="5" w:space="0" w:color="000000"/>
              <w:bottom w:val="single" w:sz="4" w:space="0" w:color="auto"/>
              <w:right w:val="single" w:sz="5" w:space="0" w:color="000000"/>
            </w:tcBorders>
          </w:tcPr>
          <w:p w14:paraId="3762358E" w14:textId="77777777" w:rsidR="00C67A14" w:rsidRPr="00367441" w:rsidRDefault="00C67A14" w:rsidP="00C67A14">
            <w:pPr>
              <w:spacing w:after="240"/>
              <w:jc w:val="both"/>
              <w:rPr>
                <w:sz w:val="22"/>
                <w:szCs w:val="22"/>
                <w:lang w:val="en-US" w:eastAsia="tr-TR"/>
              </w:rPr>
            </w:pPr>
            <w:r w:rsidRPr="00367441">
              <w:rPr>
                <w:sz w:val="22"/>
                <w:szCs w:val="22"/>
                <w:lang w:val="en-US" w:eastAsia="tr-TR"/>
              </w:rPr>
              <w:t>Checked and categorized as (low, moderate, substantial, high) by</w:t>
            </w:r>
          </w:p>
        </w:tc>
        <w:tc>
          <w:tcPr>
            <w:tcW w:w="1252" w:type="pct"/>
            <w:tcBorders>
              <w:top w:val="single" w:sz="4" w:space="0" w:color="auto"/>
              <w:left w:val="single" w:sz="5" w:space="0" w:color="000000"/>
              <w:bottom w:val="single" w:sz="4" w:space="0" w:color="auto"/>
              <w:right w:val="single" w:sz="5" w:space="0" w:color="000000"/>
            </w:tcBorders>
          </w:tcPr>
          <w:p w14:paraId="4DAD48B9" w14:textId="77777777" w:rsidR="00C67A14" w:rsidRPr="00367441" w:rsidRDefault="00C67A14" w:rsidP="00C67A14">
            <w:pPr>
              <w:spacing w:after="240"/>
              <w:jc w:val="both"/>
              <w:rPr>
                <w:sz w:val="22"/>
                <w:szCs w:val="22"/>
                <w:lang w:val="en-US" w:eastAsia="tr-TR"/>
              </w:rPr>
            </w:pPr>
          </w:p>
        </w:tc>
        <w:tc>
          <w:tcPr>
            <w:tcW w:w="1873" w:type="pct"/>
            <w:tcBorders>
              <w:top w:val="single" w:sz="4" w:space="0" w:color="auto"/>
              <w:left w:val="single" w:sz="5" w:space="0" w:color="000000"/>
              <w:bottom w:val="single" w:sz="4" w:space="0" w:color="auto"/>
              <w:right w:val="single" w:sz="5" w:space="0" w:color="000000"/>
            </w:tcBorders>
          </w:tcPr>
          <w:p w14:paraId="0BCBCDA2" w14:textId="77777777" w:rsidR="00C67A14" w:rsidRPr="00367441" w:rsidRDefault="00C67A14" w:rsidP="00C67A14">
            <w:pPr>
              <w:spacing w:after="240"/>
              <w:jc w:val="both"/>
              <w:rPr>
                <w:sz w:val="22"/>
                <w:szCs w:val="22"/>
                <w:lang w:val="en-US" w:eastAsia="tr-TR"/>
              </w:rPr>
            </w:pPr>
          </w:p>
        </w:tc>
      </w:tr>
      <w:tr w:rsidR="00C67A14" w:rsidRPr="00367441" w14:paraId="281AF51F" w14:textId="77777777" w:rsidTr="00415F75">
        <w:trPr>
          <w:trHeight w:hRule="exact" w:val="293"/>
        </w:trPr>
        <w:tc>
          <w:tcPr>
            <w:tcW w:w="5000" w:type="pct"/>
            <w:gridSpan w:val="3"/>
            <w:tcBorders>
              <w:top w:val="single" w:sz="4" w:space="0" w:color="auto"/>
              <w:left w:val="single" w:sz="4" w:space="0" w:color="auto"/>
              <w:bottom w:val="single" w:sz="4" w:space="0" w:color="auto"/>
              <w:right w:val="single" w:sz="4" w:space="0" w:color="auto"/>
            </w:tcBorders>
            <w:shd w:val="clear" w:color="auto" w:fill="D9E1F3"/>
          </w:tcPr>
          <w:p w14:paraId="200CDA2F" w14:textId="77777777" w:rsidR="00C67A14" w:rsidRPr="00367441" w:rsidRDefault="00C67A14" w:rsidP="00C67A14">
            <w:pPr>
              <w:spacing w:after="240"/>
              <w:jc w:val="both"/>
              <w:rPr>
                <w:sz w:val="22"/>
                <w:szCs w:val="22"/>
                <w:lang w:val="en-US" w:eastAsia="tr-TR"/>
              </w:rPr>
            </w:pPr>
          </w:p>
        </w:tc>
      </w:tr>
      <w:tr w:rsidR="00C67A14" w:rsidRPr="00367441" w14:paraId="598EBE52" w14:textId="77777777" w:rsidTr="00415F75">
        <w:trPr>
          <w:trHeight w:val="1397"/>
        </w:trPr>
        <w:tc>
          <w:tcPr>
            <w:tcW w:w="1875" w:type="pct"/>
            <w:tcBorders>
              <w:top w:val="single" w:sz="4" w:space="0" w:color="auto"/>
              <w:left w:val="single" w:sz="4" w:space="0" w:color="auto"/>
              <w:bottom w:val="single" w:sz="4" w:space="0" w:color="auto"/>
              <w:right w:val="single" w:sz="6" w:space="0" w:color="000000"/>
            </w:tcBorders>
          </w:tcPr>
          <w:p w14:paraId="2D3A7B02" w14:textId="77777777" w:rsidR="00C67A14" w:rsidRPr="00367441" w:rsidRDefault="00C67A14" w:rsidP="00C67A14">
            <w:pPr>
              <w:spacing w:after="240"/>
              <w:jc w:val="both"/>
              <w:rPr>
                <w:sz w:val="22"/>
                <w:szCs w:val="22"/>
                <w:lang w:val="en-US" w:eastAsia="tr-TR"/>
              </w:rPr>
            </w:pPr>
            <w:r w:rsidRPr="00367441">
              <w:rPr>
                <w:sz w:val="22"/>
                <w:szCs w:val="22"/>
                <w:lang w:val="en-US" w:eastAsia="tr-TR"/>
              </w:rPr>
              <w:t>Reviewed and approved by</w:t>
            </w:r>
          </w:p>
        </w:tc>
        <w:tc>
          <w:tcPr>
            <w:tcW w:w="1252" w:type="pct"/>
            <w:tcBorders>
              <w:top w:val="single" w:sz="4" w:space="0" w:color="auto"/>
              <w:left w:val="single" w:sz="6" w:space="0" w:color="000000"/>
              <w:bottom w:val="single" w:sz="4" w:space="0" w:color="auto"/>
              <w:right w:val="single" w:sz="6" w:space="0" w:color="000000"/>
            </w:tcBorders>
          </w:tcPr>
          <w:p w14:paraId="378DBFEA" w14:textId="77777777" w:rsidR="00C67A14" w:rsidRPr="00367441" w:rsidRDefault="00C67A14" w:rsidP="00C67A14">
            <w:pPr>
              <w:spacing w:after="240"/>
              <w:jc w:val="both"/>
              <w:rPr>
                <w:sz w:val="22"/>
                <w:szCs w:val="22"/>
                <w:lang w:val="en-US" w:eastAsia="tr-TR"/>
              </w:rPr>
            </w:pPr>
          </w:p>
        </w:tc>
        <w:tc>
          <w:tcPr>
            <w:tcW w:w="1873" w:type="pct"/>
            <w:tcBorders>
              <w:top w:val="single" w:sz="4" w:space="0" w:color="auto"/>
              <w:left w:val="single" w:sz="6" w:space="0" w:color="000000"/>
              <w:bottom w:val="single" w:sz="4" w:space="0" w:color="auto"/>
              <w:right w:val="single" w:sz="4" w:space="0" w:color="auto"/>
            </w:tcBorders>
          </w:tcPr>
          <w:p w14:paraId="540832B9" w14:textId="77777777" w:rsidR="00C67A14" w:rsidRPr="00367441" w:rsidRDefault="00C67A14" w:rsidP="00C67A14">
            <w:pPr>
              <w:spacing w:after="240"/>
              <w:jc w:val="both"/>
              <w:rPr>
                <w:sz w:val="22"/>
                <w:szCs w:val="22"/>
                <w:lang w:val="en-US" w:eastAsia="tr-TR"/>
              </w:rPr>
            </w:pPr>
          </w:p>
        </w:tc>
      </w:tr>
    </w:tbl>
    <w:p w14:paraId="542824D5" w14:textId="5D4E9595" w:rsidR="00C67A14" w:rsidRPr="00367441" w:rsidRDefault="00C67A14" w:rsidP="00C67A14">
      <w:pPr>
        <w:spacing w:after="240"/>
        <w:jc w:val="both"/>
        <w:rPr>
          <w:b/>
          <w:lang w:val="en-US" w:eastAsia="tr-TR"/>
        </w:rPr>
      </w:pPr>
      <w:r w:rsidRPr="00367441">
        <w:rPr>
          <w:sz w:val="22"/>
          <w:szCs w:val="22"/>
          <w:lang w:val="en-US" w:eastAsia="tr-TR"/>
        </w:rPr>
        <w:br w:type="page"/>
      </w:r>
      <w:r w:rsidRPr="00367441">
        <w:rPr>
          <w:b/>
          <w:lang w:val="en-US" w:eastAsia="tr-TR"/>
        </w:rPr>
        <w:lastRenderedPageBreak/>
        <w:t xml:space="preserve">Annex 1-B: Sample </w:t>
      </w:r>
      <w:r w:rsidR="00920682" w:rsidRPr="00367441">
        <w:rPr>
          <w:b/>
          <w:lang w:val="en-US" w:eastAsia="tr-TR"/>
        </w:rPr>
        <w:t xml:space="preserve">Social </w:t>
      </w:r>
      <w:r w:rsidRPr="00367441">
        <w:rPr>
          <w:b/>
          <w:lang w:val="en-US" w:eastAsia="tr-TR"/>
        </w:rPr>
        <w:t>Screening Form</w:t>
      </w:r>
    </w:p>
    <w:p w14:paraId="2319DF70"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Land Acquisition and Livelihoods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609"/>
        <w:gridCol w:w="549"/>
        <w:gridCol w:w="3016"/>
      </w:tblGrid>
      <w:tr w:rsidR="00C67A14" w:rsidRPr="00367441" w14:paraId="2D06DF3C" w14:textId="77777777" w:rsidTr="00C67A14">
        <w:tc>
          <w:tcPr>
            <w:tcW w:w="2657" w:type="pct"/>
            <w:tcBorders>
              <w:top w:val="single" w:sz="4" w:space="0" w:color="auto"/>
              <w:left w:val="single" w:sz="4" w:space="0" w:color="auto"/>
              <w:bottom w:val="single" w:sz="4" w:space="0" w:color="auto"/>
              <w:right w:val="single" w:sz="4" w:space="0" w:color="auto"/>
            </w:tcBorders>
            <w:shd w:val="clear" w:color="auto" w:fill="4472C4"/>
            <w:hideMark/>
          </w:tcPr>
          <w:p w14:paraId="329DA048"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 xml:space="preserve">Land Acquisition </w:t>
            </w:r>
          </w:p>
        </w:tc>
        <w:tc>
          <w:tcPr>
            <w:tcW w:w="296" w:type="pct"/>
            <w:tcBorders>
              <w:top w:val="single" w:sz="4" w:space="0" w:color="auto"/>
              <w:left w:val="single" w:sz="4" w:space="0" w:color="auto"/>
              <w:bottom w:val="single" w:sz="4" w:space="0" w:color="auto"/>
              <w:right w:val="single" w:sz="4" w:space="0" w:color="auto"/>
            </w:tcBorders>
            <w:shd w:val="clear" w:color="auto" w:fill="4472C4"/>
            <w:hideMark/>
          </w:tcPr>
          <w:p w14:paraId="641AC6C4"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290" w:type="pct"/>
            <w:tcBorders>
              <w:top w:val="single" w:sz="4" w:space="0" w:color="auto"/>
              <w:left w:val="single" w:sz="4" w:space="0" w:color="auto"/>
              <w:bottom w:val="single" w:sz="4" w:space="0" w:color="auto"/>
              <w:right w:val="single" w:sz="4" w:space="0" w:color="auto"/>
            </w:tcBorders>
            <w:shd w:val="clear" w:color="auto" w:fill="4472C4"/>
            <w:hideMark/>
          </w:tcPr>
          <w:p w14:paraId="72483A85"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756" w:type="pct"/>
            <w:tcBorders>
              <w:top w:val="single" w:sz="4" w:space="0" w:color="auto"/>
              <w:left w:val="single" w:sz="4" w:space="0" w:color="auto"/>
              <w:bottom w:val="single" w:sz="4" w:space="0" w:color="auto"/>
              <w:right w:val="single" w:sz="4" w:space="0" w:color="auto"/>
            </w:tcBorders>
            <w:shd w:val="clear" w:color="auto" w:fill="4472C4"/>
          </w:tcPr>
          <w:p w14:paraId="57FA010B"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016935E5"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7BAECB46" w14:textId="77777777" w:rsidR="00C67A14" w:rsidRPr="00367441" w:rsidRDefault="00C67A14" w:rsidP="00C67A14">
            <w:pPr>
              <w:spacing w:after="240"/>
              <w:jc w:val="both"/>
              <w:rPr>
                <w:sz w:val="18"/>
                <w:szCs w:val="18"/>
                <w:lang w:val="en-US" w:eastAsia="tr-TR"/>
              </w:rPr>
            </w:pPr>
            <w:r w:rsidRPr="00367441">
              <w:rPr>
                <w:sz w:val="18"/>
                <w:szCs w:val="18"/>
                <w:lang w:val="en-US" w:eastAsia="tr-TR"/>
              </w:rPr>
              <w:t xml:space="preserve">Does the sub-project require private land acquisitions? </w:t>
            </w:r>
          </w:p>
        </w:tc>
        <w:tc>
          <w:tcPr>
            <w:tcW w:w="296" w:type="pct"/>
            <w:tcBorders>
              <w:top w:val="single" w:sz="4" w:space="0" w:color="auto"/>
              <w:left w:val="single" w:sz="4" w:space="0" w:color="auto"/>
              <w:bottom w:val="single" w:sz="4" w:space="0" w:color="auto"/>
              <w:right w:val="single" w:sz="4" w:space="0" w:color="auto"/>
            </w:tcBorders>
          </w:tcPr>
          <w:p w14:paraId="7BB92B65"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09C2C259"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0FA67F2A" w14:textId="77777777" w:rsidR="00C67A14" w:rsidRPr="00367441" w:rsidRDefault="00C67A14" w:rsidP="00C67A14">
            <w:pPr>
              <w:spacing w:after="240"/>
              <w:jc w:val="both"/>
              <w:rPr>
                <w:sz w:val="18"/>
                <w:szCs w:val="18"/>
                <w:lang w:val="en-US" w:eastAsia="tr-TR"/>
              </w:rPr>
            </w:pPr>
          </w:p>
        </w:tc>
      </w:tr>
      <w:tr w:rsidR="00C67A14" w:rsidRPr="00367441" w14:paraId="05C7D729" w14:textId="77777777" w:rsidTr="00415F75">
        <w:tc>
          <w:tcPr>
            <w:tcW w:w="2657" w:type="pct"/>
            <w:tcBorders>
              <w:top w:val="single" w:sz="4" w:space="0" w:color="auto"/>
              <w:left w:val="single" w:sz="4" w:space="0" w:color="auto"/>
              <w:bottom w:val="single" w:sz="4" w:space="0" w:color="auto"/>
              <w:right w:val="single" w:sz="4" w:space="0" w:color="auto"/>
            </w:tcBorders>
          </w:tcPr>
          <w:p w14:paraId="3C45382E" w14:textId="77777777" w:rsidR="00C67A14" w:rsidRPr="00367441" w:rsidRDefault="00C67A14" w:rsidP="00C67A14">
            <w:pPr>
              <w:spacing w:after="240"/>
              <w:jc w:val="both"/>
              <w:rPr>
                <w:sz w:val="18"/>
                <w:szCs w:val="18"/>
                <w:lang w:val="en-US" w:eastAsia="tr-TR"/>
              </w:rPr>
            </w:pPr>
            <w:r w:rsidRPr="00367441">
              <w:rPr>
                <w:sz w:val="18"/>
                <w:szCs w:val="18"/>
                <w:lang w:val="en-US" w:eastAsia="tr-TR"/>
              </w:rPr>
              <w:t>Was the land required for sub-project already acquired?</w:t>
            </w:r>
          </w:p>
        </w:tc>
        <w:tc>
          <w:tcPr>
            <w:tcW w:w="296" w:type="pct"/>
            <w:tcBorders>
              <w:top w:val="single" w:sz="4" w:space="0" w:color="auto"/>
              <w:left w:val="single" w:sz="4" w:space="0" w:color="auto"/>
              <w:bottom w:val="single" w:sz="4" w:space="0" w:color="auto"/>
              <w:right w:val="single" w:sz="4" w:space="0" w:color="auto"/>
            </w:tcBorders>
          </w:tcPr>
          <w:p w14:paraId="46891A13"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14BA1648"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41F597A8" w14:textId="77777777" w:rsidR="00C67A14" w:rsidRPr="00367441" w:rsidRDefault="00C67A14" w:rsidP="00C67A14">
            <w:pPr>
              <w:spacing w:after="240"/>
              <w:jc w:val="both"/>
              <w:rPr>
                <w:sz w:val="18"/>
                <w:szCs w:val="18"/>
                <w:lang w:val="en-US" w:eastAsia="tr-TR"/>
              </w:rPr>
            </w:pPr>
          </w:p>
        </w:tc>
      </w:tr>
      <w:tr w:rsidR="00C67A14" w:rsidRPr="00367441" w14:paraId="34BA74D5" w14:textId="77777777" w:rsidTr="00415F75">
        <w:tc>
          <w:tcPr>
            <w:tcW w:w="2657" w:type="pct"/>
            <w:tcBorders>
              <w:top w:val="single" w:sz="4" w:space="0" w:color="auto"/>
              <w:left w:val="single" w:sz="4" w:space="0" w:color="auto"/>
              <w:bottom w:val="single" w:sz="4" w:space="0" w:color="auto"/>
              <w:right w:val="single" w:sz="4" w:space="0" w:color="auto"/>
            </w:tcBorders>
          </w:tcPr>
          <w:p w14:paraId="5E95EC2D" w14:textId="77777777" w:rsidR="00C67A14" w:rsidRPr="00367441" w:rsidRDefault="00C67A14" w:rsidP="00C67A14">
            <w:pPr>
              <w:spacing w:after="240"/>
              <w:jc w:val="both"/>
              <w:rPr>
                <w:sz w:val="18"/>
                <w:szCs w:val="18"/>
                <w:lang w:val="en-US" w:eastAsia="tr-TR"/>
              </w:rPr>
            </w:pPr>
            <w:r w:rsidRPr="00367441">
              <w:rPr>
                <w:sz w:val="18"/>
                <w:szCs w:val="18"/>
                <w:lang w:val="en-US" w:eastAsia="tr-TR"/>
              </w:rPr>
              <w:t xml:space="preserve">Has the acquired lands been duly transferred and are there any litigation/legacy (pending for title transfer, compensation payment, ownership disputes </w:t>
            </w:r>
            <w:proofErr w:type="spellStart"/>
            <w:r w:rsidRPr="00367441">
              <w:rPr>
                <w:sz w:val="18"/>
                <w:szCs w:val="18"/>
                <w:lang w:val="en-US" w:eastAsia="tr-TR"/>
              </w:rPr>
              <w:t>etc</w:t>
            </w:r>
            <w:proofErr w:type="spellEnd"/>
            <w:r w:rsidRPr="00367441">
              <w:rPr>
                <w:sz w:val="18"/>
                <w:szCs w:val="18"/>
                <w:lang w:val="en-US" w:eastAsia="tr-TR"/>
              </w:rPr>
              <w:t>) issues?</w:t>
            </w:r>
          </w:p>
        </w:tc>
        <w:tc>
          <w:tcPr>
            <w:tcW w:w="296" w:type="pct"/>
            <w:tcBorders>
              <w:top w:val="single" w:sz="4" w:space="0" w:color="auto"/>
              <w:left w:val="single" w:sz="4" w:space="0" w:color="auto"/>
              <w:bottom w:val="single" w:sz="4" w:space="0" w:color="auto"/>
              <w:right w:val="single" w:sz="4" w:space="0" w:color="auto"/>
            </w:tcBorders>
          </w:tcPr>
          <w:p w14:paraId="3892619A"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62B70FF5"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23EC20FE" w14:textId="77777777" w:rsidR="00C67A14" w:rsidRPr="00367441" w:rsidRDefault="00C67A14" w:rsidP="00C67A14">
            <w:pPr>
              <w:spacing w:after="240"/>
              <w:jc w:val="both"/>
              <w:rPr>
                <w:sz w:val="18"/>
                <w:szCs w:val="18"/>
                <w:lang w:val="en-US" w:eastAsia="tr-TR"/>
              </w:rPr>
            </w:pPr>
          </w:p>
        </w:tc>
      </w:tr>
      <w:tr w:rsidR="00C67A14" w:rsidRPr="00367441" w14:paraId="05054E51" w14:textId="77777777" w:rsidTr="00415F75">
        <w:tc>
          <w:tcPr>
            <w:tcW w:w="2657" w:type="pct"/>
            <w:tcBorders>
              <w:top w:val="single" w:sz="4" w:space="0" w:color="auto"/>
              <w:left w:val="single" w:sz="4" w:space="0" w:color="auto"/>
              <w:bottom w:val="single" w:sz="4" w:space="0" w:color="auto"/>
              <w:right w:val="single" w:sz="4" w:space="0" w:color="auto"/>
            </w:tcBorders>
          </w:tcPr>
          <w:p w14:paraId="7020F0EF" w14:textId="77777777" w:rsidR="00C67A14" w:rsidRPr="00367441" w:rsidRDefault="00C67A14" w:rsidP="00C67A14">
            <w:pPr>
              <w:spacing w:after="240"/>
              <w:jc w:val="both"/>
              <w:rPr>
                <w:sz w:val="18"/>
                <w:szCs w:val="18"/>
                <w:lang w:val="en-US" w:eastAsia="tr-TR"/>
              </w:rPr>
            </w:pPr>
            <w:r w:rsidRPr="00367441">
              <w:rPr>
                <w:sz w:val="18"/>
                <w:szCs w:val="18"/>
                <w:lang w:val="en-US" w:eastAsia="tr-TR"/>
              </w:rPr>
              <w:t>Are there any complaints/unresolved cases of already acquired lands?</w:t>
            </w:r>
          </w:p>
        </w:tc>
        <w:tc>
          <w:tcPr>
            <w:tcW w:w="296" w:type="pct"/>
            <w:tcBorders>
              <w:top w:val="single" w:sz="4" w:space="0" w:color="auto"/>
              <w:left w:val="single" w:sz="4" w:space="0" w:color="auto"/>
              <w:bottom w:val="single" w:sz="4" w:space="0" w:color="auto"/>
              <w:right w:val="single" w:sz="4" w:space="0" w:color="auto"/>
            </w:tcBorders>
          </w:tcPr>
          <w:p w14:paraId="3AC7EDB2"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22F69CA8"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69E4AE73" w14:textId="77777777" w:rsidR="00C67A14" w:rsidRPr="00367441" w:rsidRDefault="00C67A14" w:rsidP="00C67A14">
            <w:pPr>
              <w:spacing w:after="240"/>
              <w:jc w:val="both"/>
              <w:rPr>
                <w:sz w:val="18"/>
                <w:szCs w:val="18"/>
                <w:lang w:val="en-US" w:eastAsia="tr-TR"/>
              </w:rPr>
            </w:pPr>
          </w:p>
        </w:tc>
      </w:tr>
      <w:tr w:rsidR="00C67A14" w:rsidRPr="00367441" w14:paraId="189066EA"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379A396A" w14:textId="77777777" w:rsidR="00C67A14" w:rsidRPr="00367441" w:rsidRDefault="00C67A14" w:rsidP="00C67A14">
            <w:pPr>
              <w:spacing w:after="240"/>
              <w:jc w:val="both"/>
              <w:rPr>
                <w:sz w:val="18"/>
                <w:szCs w:val="18"/>
                <w:lang w:val="en-US" w:eastAsia="tr-TR"/>
              </w:rPr>
            </w:pPr>
            <w:r w:rsidRPr="00367441">
              <w:rPr>
                <w:sz w:val="18"/>
                <w:szCs w:val="18"/>
                <w:lang w:val="en-US" w:eastAsia="tr-TR"/>
              </w:rPr>
              <w:t xml:space="preserve">Is it possible to purchase privately owned through Willing Buyer–Willing Seller agreement? </w:t>
            </w:r>
          </w:p>
        </w:tc>
        <w:tc>
          <w:tcPr>
            <w:tcW w:w="296" w:type="pct"/>
            <w:tcBorders>
              <w:top w:val="single" w:sz="4" w:space="0" w:color="auto"/>
              <w:left w:val="single" w:sz="4" w:space="0" w:color="auto"/>
              <w:bottom w:val="single" w:sz="4" w:space="0" w:color="auto"/>
              <w:right w:val="single" w:sz="4" w:space="0" w:color="auto"/>
            </w:tcBorders>
          </w:tcPr>
          <w:p w14:paraId="329975FE"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44506CFC"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5C71E5F9" w14:textId="77777777" w:rsidR="00C67A14" w:rsidRPr="00367441" w:rsidRDefault="00C67A14" w:rsidP="00C67A14">
            <w:pPr>
              <w:spacing w:after="240"/>
              <w:jc w:val="both"/>
              <w:rPr>
                <w:sz w:val="18"/>
                <w:szCs w:val="18"/>
                <w:lang w:val="en-US" w:eastAsia="tr-TR"/>
              </w:rPr>
            </w:pPr>
          </w:p>
        </w:tc>
      </w:tr>
      <w:tr w:rsidR="00C67A14" w:rsidRPr="00367441" w14:paraId="4D9ECCDD"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76C8D03C" w14:textId="77777777" w:rsidR="00C67A14" w:rsidRPr="00367441" w:rsidRDefault="00C67A14" w:rsidP="00C67A14">
            <w:pPr>
              <w:spacing w:after="240"/>
              <w:jc w:val="both"/>
              <w:rPr>
                <w:sz w:val="18"/>
                <w:szCs w:val="18"/>
                <w:lang w:val="en-US" w:eastAsia="tr-TR"/>
              </w:rPr>
            </w:pPr>
            <w:r w:rsidRPr="00367441">
              <w:rPr>
                <w:sz w:val="18"/>
                <w:szCs w:val="18"/>
                <w:lang w:val="en-US" w:eastAsia="tr-TR"/>
              </w:rPr>
              <w:t>Does the sub-project cause any access restriction to the commuters/pedestrians/ business and trades?</w:t>
            </w:r>
          </w:p>
        </w:tc>
        <w:tc>
          <w:tcPr>
            <w:tcW w:w="296" w:type="pct"/>
            <w:tcBorders>
              <w:top w:val="single" w:sz="4" w:space="0" w:color="auto"/>
              <w:left w:val="single" w:sz="4" w:space="0" w:color="auto"/>
              <w:bottom w:val="single" w:sz="4" w:space="0" w:color="auto"/>
              <w:right w:val="single" w:sz="4" w:space="0" w:color="auto"/>
            </w:tcBorders>
          </w:tcPr>
          <w:p w14:paraId="10E9749A"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672AF383"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75CCD1F0" w14:textId="77777777" w:rsidR="00C67A14" w:rsidRPr="00367441" w:rsidRDefault="00C67A14" w:rsidP="00C67A14">
            <w:pPr>
              <w:spacing w:after="240"/>
              <w:jc w:val="both"/>
              <w:rPr>
                <w:sz w:val="18"/>
                <w:szCs w:val="18"/>
                <w:lang w:val="en-US" w:eastAsia="tr-TR"/>
              </w:rPr>
            </w:pPr>
          </w:p>
        </w:tc>
      </w:tr>
      <w:tr w:rsidR="00C67A14" w:rsidRPr="00367441" w14:paraId="42599C54"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60260AAE" w14:textId="77777777" w:rsidR="00C67A14" w:rsidRPr="00367441" w:rsidRDefault="00C67A14" w:rsidP="00C67A14">
            <w:pPr>
              <w:spacing w:after="240"/>
              <w:jc w:val="both"/>
              <w:rPr>
                <w:sz w:val="18"/>
                <w:szCs w:val="18"/>
                <w:lang w:val="en-US" w:eastAsia="tr-TR"/>
              </w:rPr>
            </w:pPr>
            <w:r w:rsidRPr="00367441">
              <w:rPr>
                <w:sz w:val="18"/>
                <w:szCs w:val="18"/>
                <w:lang w:val="en-US" w:eastAsia="tr-TR"/>
              </w:rPr>
              <w:t>Is land for material mobilization or transport for the civil work available within the existing plot/Right of Way?</w:t>
            </w:r>
          </w:p>
        </w:tc>
        <w:tc>
          <w:tcPr>
            <w:tcW w:w="296" w:type="pct"/>
            <w:tcBorders>
              <w:top w:val="single" w:sz="4" w:space="0" w:color="auto"/>
              <w:left w:val="single" w:sz="4" w:space="0" w:color="auto"/>
              <w:bottom w:val="single" w:sz="4" w:space="0" w:color="auto"/>
              <w:right w:val="single" w:sz="4" w:space="0" w:color="auto"/>
            </w:tcBorders>
          </w:tcPr>
          <w:p w14:paraId="2E74B198"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4DCDDBC6"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6D7526AD" w14:textId="77777777" w:rsidR="00C67A14" w:rsidRPr="00367441" w:rsidRDefault="00C67A14" w:rsidP="00C67A14">
            <w:pPr>
              <w:spacing w:after="240"/>
              <w:jc w:val="both"/>
              <w:rPr>
                <w:sz w:val="18"/>
                <w:szCs w:val="18"/>
                <w:lang w:val="en-US" w:eastAsia="tr-TR"/>
              </w:rPr>
            </w:pPr>
          </w:p>
        </w:tc>
      </w:tr>
      <w:tr w:rsidR="00C67A14" w:rsidRPr="00367441" w14:paraId="35EDD411"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02CF287F" w14:textId="77777777" w:rsidR="00C67A14" w:rsidRPr="00367441" w:rsidRDefault="00C67A14" w:rsidP="00C67A14">
            <w:pPr>
              <w:spacing w:after="240"/>
              <w:jc w:val="both"/>
              <w:rPr>
                <w:sz w:val="18"/>
                <w:szCs w:val="18"/>
                <w:lang w:val="en-US" w:eastAsia="tr-TR"/>
              </w:rPr>
            </w:pPr>
            <w:r w:rsidRPr="00367441">
              <w:rPr>
                <w:sz w:val="18"/>
                <w:szCs w:val="18"/>
                <w:lang w:val="en-US" w:eastAsia="tr-TR"/>
              </w:rPr>
              <w:t xml:space="preserve">Are there any formal / informal users or non-titled people who are utilizing (inhabiting/doing business or using for other purposes etc.) the proposed site/project locations that will be used for civil work? If yes, please provide how many and for what purposes. </w:t>
            </w:r>
          </w:p>
        </w:tc>
        <w:tc>
          <w:tcPr>
            <w:tcW w:w="296" w:type="pct"/>
            <w:tcBorders>
              <w:top w:val="single" w:sz="4" w:space="0" w:color="auto"/>
              <w:left w:val="single" w:sz="4" w:space="0" w:color="auto"/>
              <w:bottom w:val="single" w:sz="4" w:space="0" w:color="auto"/>
              <w:right w:val="single" w:sz="4" w:space="0" w:color="auto"/>
            </w:tcBorders>
          </w:tcPr>
          <w:p w14:paraId="60514BC7"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29D5019D"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6BABB93A" w14:textId="77777777" w:rsidR="00C67A14" w:rsidRPr="00367441" w:rsidRDefault="00C67A14" w:rsidP="00C67A14">
            <w:pPr>
              <w:spacing w:after="240"/>
              <w:jc w:val="both"/>
              <w:rPr>
                <w:sz w:val="18"/>
                <w:szCs w:val="18"/>
                <w:lang w:val="en-US" w:eastAsia="tr-TR"/>
              </w:rPr>
            </w:pPr>
          </w:p>
        </w:tc>
      </w:tr>
      <w:tr w:rsidR="00C67A14" w:rsidRPr="00367441" w14:paraId="6CC4DD53"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7FED5C86" w14:textId="77777777" w:rsidR="00C67A14" w:rsidRPr="00367441" w:rsidRDefault="00C67A14" w:rsidP="00C67A14">
            <w:pPr>
              <w:spacing w:after="240"/>
              <w:jc w:val="both"/>
              <w:rPr>
                <w:sz w:val="18"/>
                <w:szCs w:val="18"/>
                <w:lang w:val="en-US" w:eastAsia="tr-TR"/>
              </w:rPr>
            </w:pPr>
            <w:r w:rsidRPr="00367441">
              <w:rPr>
                <w:sz w:val="18"/>
                <w:szCs w:val="18"/>
                <w:lang w:val="en-US" w:eastAsia="tr-TR"/>
              </w:rPr>
              <w:t>Is any temporary impact likely on livelihoods of persons living on the land to be acquired?</w:t>
            </w:r>
          </w:p>
        </w:tc>
        <w:tc>
          <w:tcPr>
            <w:tcW w:w="296" w:type="pct"/>
            <w:tcBorders>
              <w:top w:val="single" w:sz="4" w:space="0" w:color="auto"/>
              <w:left w:val="single" w:sz="4" w:space="0" w:color="auto"/>
              <w:bottom w:val="single" w:sz="4" w:space="0" w:color="auto"/>
              <w:right w:val="single" w:sz="4" w:space="0" w:color="auto"/>
            </w:tcBorders>
          </w:tcPr>
          <w:p w14:paraId="50038467"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31FB49D9"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104CC8ED" w14:textId="77777777" w:rsidR="00C67A14" w:rsidRPr="00367441" w:rsidRDefault="00C67A14" w:rsidP="00C67A14">
            <w:pPr>
              <w:spacing w:after="240"/>
              <w:jc w:val="both"/>
              <w:rPr>
                <w:sz w:val="18"/>
                <w:szCs w:val="18"/>
                <w:lang w:val="en-US" w:eastAsia="tr-TR"/>
              </w:rPr>
            </w:pPr>
          </w:p>
        </w:tc>
      </w:tr>
      <w:tr w:rsidR="00C67A14" w:rsidRPr="00367441" w14:paraId="70BD0CE6"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576B9FF4" w14:textId="77777777" w:rsidR="00C67A14" w:rsidRPr="00367441" w:rsidRDefault="00C67A14" w:rsidP="00C67A14">
            <w:pPr>
              <w:spacing w:after="240"/>
              <w:jc w:val="both"/>
              <w:rPr>
                <w:sz w:val="18"/>
                <w:szCs w:val="18"/>
                <w:lang w:val="en-US" w:eastAsia="tr-TR"/>
              </w:rPr>
            </w:pPr>
            <w:r w:rsidRPr="00367441">
              <w:rPr>
                <w:sz w:val="18"/>
                <w:szCs w:val="18"/>
                <w:lang w:val="en-US" w:eastAsia="tr-TR"/>
              </w:rPr>
              <w:t>Is there any possibility to move out, close of business/commercial/livelihood activities of persons during constructions?</w:t>
            </w:r>
          </w:p>
        </w:tc>
        <w:tc>
          <w:tcPr>
            <w:tcW w:w="296" w:type="pct"/>
            <w:tcBorders>
              <w:top w:val="single" w:sz="4" w:space="0" w:color="auto"/>
              <w:left w:val="single" w:sz="4" w:space="0" w:color="auto"/>
              <w:bottom w:val="single" w:sz="4" w:space="0" w:color="auto"/>
              <w:right w:val="single" w:sz="4" w:space="0" w:color="auto"/>
            </w:tcBorders>
          </w:tcPr>
          <w:p w14:paraId="56E43592"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0BE80B64"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6009BDA3" w14:textId="77777777" w:rsidR="00C67A14" w:rsidRPr="00367441" w:rsidRDefault="00C67A14" w:rsidP="00C67A14">
            <w:pPr>
              <w:spacing w:after="240"/>
              <w:jc w:val="both"/>
              <w:rPr>
                <w:sz w:val="18"/>
                <w:szCs w:val="18"/>
                <w:lang w:val="en-US" w:eastAsia="tr-TR"/>
              </w:rPr>
            </w:pPr>
          </w:p>
        </w:tc>
      </w:tr>
      <w:tr w:rsidR="00C67A14" w:rsidRPr="00367441" w14:paraId="192B6927"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1FA4C8F8" w14:textId="77777777" w:rsidR="00C67A14" w:rsidRPr="00367441" w:rsidRDefault="00C67A14" w:rsidP="00C67A14">
            <w:pPr>
              <w:spacing w:after="240"/>
              <w:jc w:val="both"/>
              <w:rPr>
                <w:sz w:val="18"/>
                <w:szCs w:val="18"/>
                <w:lang w:val="en-US" w:eastAsia="tr-TR"/>
              </w:rPr>
            </w:pPr>
            <w:r w:rsidRPr="00367441">
              <w:rPr>
                <w:sz w:val="18"/>
                <w:szCs w:val="18"/>
                <w:lang w:val="en-US" w:eastAsia="tr-TR"/>
              </w:rPr>
              <w:t>Is there any case of temporary or permanent physical displacement of persons due to sub-project works?</w:t>
            </w:r>
          </w:p>
        </w:tc>
        <w:tc>
          <w:tcPr>
            <w:tcW w:w="296" w:type="pct"/>
            <w:tcBorders>
              <w:top w:val="single" w:sz="4" w:space="0" w:color="auto"/>
              <w:left w:val="single" w:sz="4" w:space="0" w:color="auto"/>
              <w:bottom w:val="single" w:sz="4" w:space="0" w:color="auto"/>
              <w:right w:val="single" w:sz="4" w:space="0" w:color="auto"/>
            </w:tcBorders>
          </w:tcPr>
          <w:p w14:paraId="0FBE9DD9"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1EBA59D0"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6E143B14" w14:textId="77777777" w:rsidR="00C67A14" w:rsidRPr="00367441" w:rsidRDefault="00C67A14" w:rsidP="00C67A14">
            <w:pPr>
              <w:spacing w:after="240"/>
              <w:jc w:val="both"/>
              <w:rPr>
                <w:sz w:val="18"/>
                <w:szCs w:val="18"/>
                <w:lang w:val="en-US" w:eastAsia="tr-TR"/>
              </w:rPr>
            </w:pPr>
          </w:p>
        </w:tc>
      </w:tr>
      <w:tr w:rsidR="00C67A14" w:rsidRPr="00367441" w14:paraId="08E4CBBF"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316DAC73" w14:textId="77777777" w:rsidR="00C67A14" w:rsidRPr="00367441" w:rsidRDefault="00C67A14" w:rsidP="00C67A14">
            <w:pPr>
              <w:spacing w:after="240"/>
              <w:jc w:val="both"/>
              <w:rPr>
                <w:sz w:val="18"/>
                <w:szCs w:val="18"/>
                <w:lang w:val="en-US" w:eastAsia="tr-TR"/>
              </w:rPr>
            </w:pPr>
            <w:r w:rsidRPr="00367441">
              <w:rPr>
                <w:sz w:val="18"/>
                <w:szCs w:val="18"/>
                <w:lang w:val="en-US" w:eastAsia="tr-TR"/>
              </w:rPr>
              <w:t>Does this project involve resettlement (physical displacement) of any persons? If yes, give details.</w:t>
            </w:r>
          </w:p>
        </w:tc>
        <w:tc>
          <w:tcPr>
            <w:tcW w:w="296" w:type="pct"/>
            <w:tcBorders>
              <w:top w:val="single" w:sz="4" w:space="0" w:color="auto"/>
              <w:left w:val="single" w:sz="4" w:space="0" w:color="auto"/>
              <w:bottom w:val="single" w:sz="4" w:space="0" w:color="auto"/>
              <w:right w:val="single" w:sz="4" w:space="0" w:color="auto"/>
            </w:tcBorders>
          </w:tcPr>
          <w:p w14:paraId="577D82DB"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0511E58D"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1AA00B78" w14:textId="77777777" w:rsidR="00C67A14" w:rsidRPr="00367441" w:rsidRDefault="00C67A14" w:rsidP="00C67A14">
            <w:pPr>
              <w:spacing w:after="240"/>
              <w:jc w:val="both"/>
              <w:rPr>
                <w:sz w:val="18"/>
                <w:szCs w:val="18"/>
                <w:lang w:val="en-US" w:eastAsia="tr-TR"/>
              </w:rPr>
            </w:pPr>
          </w:p>
        </w:tc>
      </w:tr>
      <w:tr w:rsidR="00C67A14" w:rsidRPr="00367441" w14:paraId="6951D29E"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4C6906FF"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there be loss of/damage to productive trees, fruit plants or crops that generate livelihood income for the households?</w:t>
            </w:r>
          </w:p>
        </w:tc>
        <w:tc>
          <w:tcPr>
            <w:tcW w:w="296" w:type="pct"/>
            <w:tcBorders>
              <w:top w:val="single" w:sz="4" w:space="0" w:color="auto"/>
              <w:left w:val="single" w:sz="4" w:space="0" w:color="auto"/>
              <w:bottom w:val="single" w:sz="4" w:space="0" w:color="auto"/>
              <w:right w:val="single" w:sz="4" w:space="0" w:color="auto"/>
            </w:tcBorders>
          </w:tcPr>
          <w:p w14:paraId="743E4FB5"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1584C240"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211CCF85" w14:textId="77777777" w:rsidR="00C67A14" w:rsidRPr="00367441" w:rsidRDefault="00C67A14" w:rsidP="00C67A14">
            <w:pPr>
              <w:spacing w:after="240"/>
              <w:jc w:val="both"/>
              <w:rPr>
                <w:sz w:val="18"/>
                <w:szCs w:val="18"/>
                <w:lang w:val="en-US" w:eastAsia="tr-TR"/>
              </w:rPr>
            </w:pPr>
          </w:p>
        </w:tc>
      </w:tr>
      <w:tr w:rsidR="00C67A14" w:rsidRPr="00367441" w14:paraId="7339ECF2"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0309E52C"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there be loss of incomes and livelihoods for anyone due to project intervention?</w:t>
            </w:r>
          </w:p>
        </w:tc>
        <w:tc>
          <w:tcPr>
            <w:tcW w:w="296" w:type="pct"/>
            <w:tcBorders>
              <w:top w:val="single" w:sz="4" w:space="0" w:color="auto"/>
              <w:left w:val="single" w:sz="4" w:space="0" w:color="auto"/>
              <w:bottom w:val="single" w:sz="4" w:space="0" w:color="auto"/>
              <w:right w:val="single" w:sz="4" w:space="0" w:color="auto"/>
            </w:tcBorders>
          </w:tcPr>
          <w:p w14:paraId="2DA9806F"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5AB0E5B0"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4F6866BB" w14:textId="77777777" w:rsidR="00C67A14" w:rsidRPr="00367441" w:rsidRDefault="00C67A14" w:rsidP="00C67A14">
            <w:pPr>
              <w:spacing w:after="240"/>
              <w:jc w:val="both"/>
              <w:rPr>
                <w:sz w:val="18"/>
                <w:szCs w:val="18"/>
                <w:lang w:val="en-US" w:eastAsia="tr-TR"/>
              </w:rPr>
            </w:pPr>
          </w:p>
        </w:tc>
      </w:tr>
      <w:tr w:rsidR="00C67A14" w:rsidRPr="00367441" w14:paraId="5E15ED9D" w14:textId="77777777" w:rsidTr="00415F75">
        <w:tc>
          <w:tcPr>
            <w:tcW w:w="2657" w:type="pct"/>
            <w:tcBorders>
              <w:top w:val="single" w:sz="4" w:space="0" w:color="auto"/>
              <w:left w:val="single" w:sz="4" w:space="0" w:color="auto"/>
              <w:bottom w:val="single" w:sz="4" w:space="0" w:color="auto"/>
              <w:right w:val="single" w:sz="4" w:space="0" w:color="auto"/>
            </w:tcBorders>
            <w:hideMark/>
          </w:tcPr>
          <w:p w14:paraId="1043F807"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people permanently or temporarily lose access to facilities, services, or natural resources?</w:t>
            </w:r>
          </w:p>
        </w:tc>
        <w:tc>
          <w:tcPr>
            <w:tcW w:w="296" w:type="pct"/>
            <w:tcBorders>
              <w:top w:val="single" w:sz="4" w:space="0" w:color="auto"/>
              <w:left w:val="single" w:sz="4" w:space="0" w:color="auto"/>
              <w:bottom w:val="single" w:sz="4" w:space="0" w:color="auto"/>
              <w:right w:val="single" w:sz="4" w:space="0" w:color="auto"/>
            </w:tcBorders>
          </w:tcPr>
          <w:p w14:paraId="1A8EDE9D" w14:textId="77777777" w:rsidR="00C67A14" w:rsidRPr="00367441" w:rsidRDefault="00C67A14" w:rsidP="00C67A14">
            <w:pPr>
              <w:spacing w:after="240"/>
              <w:jc w:val="both"/>
              <w:rPr>
                <w:sz w:val="18"/>
                <w:szCs w:val="18"/>
                <w:lang w:val="en-US" w:eastAsia="tr-TR"/>
              </w:rPr>
            </w:pPr>
          </w:p>
        </w:tc>
        <w:tc>
          <w:tcPr>
            <w:tcW w:w="290" w:type="pct"/>
            <w:tcBorders>
              <w:top w:val="single" w:sz="4" w:space="0" w:color="auto"/>
              <w:left w:val="single" w:sz="4" w:space="0" w:color="auto"/>
              <w:bottom w:val="single" w:sz="4" w:space="0" w:color="auto"/>
              <w:right w:val="single" w:sz="4" w:space="0" w:color="auto"/>
            </w:tcBorders>
          </w:tcPr>
          <w:p w14:paraId="75FEFE1B" w14:textId="77777777" w:rsidR="00C67A14" w:rsidRPr="00367441" w:rsidRDefault="00C67A14" w:rsidP="00C67A14">
            <w:pPr>
              <w:spacing w:after="240"/>
              <w:jc w:val="both"/>
              <w:rPr>
                <w:sz w:val="18"/>
                <w:szCs w:val="18"/>
                <w:lang w:val="en-US" w:eastAsia="tr-TR"/>
              </w:rPr>
            </w:pPr>
          </w:p>
        </w:tc>
        <w:tc>
          <w:tcPr>
            <w:tcW w:w="1756" w:type="pct"/>
            <w:tcBorders>
              <w:top w:val="single" w:sz="4" w:space="0" w:color="auto"/>
              <w:left w:val="single" w:sz="4" w:space="0" w:color="auto"/>
              <w:bottom w:val="single" w:sz="4" w:space="0" w:color="auto"/>
              <w:right w:val="single" w:sz="4" w:space="0" w:color="auto"/>
            </w:tcBorders>
          </w:tcPr>
          <w:p w14:paraId="5267402D" w14:textId="77777777" w:rsidR="00C67A14" w:rsidRPr="00367441" w:rsidRDefault="00C67A14" w:rsidP="00C67A14">
            <w:pPr>
              <w:spacing w:after="240"/>
              <w:jc w:val="both"/>
              <w:rPr>
                <w:sz w:val="18"/>
                <w:szCs w:val="18"/>
                <w:lang w:val="en-US" w:eastAsia="tr-TR"/>
              </w:rPr>
            </w:pPr>
          </w:p>
        </w:tc>
      </w:tr>
    </w:tbl>
    <w:p w14:paraId="0A499620" w14:textId="77777777" w:rsidR="00C67A14" w:rsidRPr="00367441" w:rsidRDefault="00C67A14" w:rsidP="00C67A14">
      <w:pPr>
        <w:spacing w:after="240"/>
        <w:jc w:val="both"/>
        <w:rPr>
          <w:sz w:val="22"/>
          <w:szCs w:val="22"/>
          <w:lang w:val="en-US" w:eastAsia="tr-TR"/>
        </w:rPr>
      </w:pPr>
    </w:p>
    <w:p w14:paraId="4411074B" w14:textId="77777777" w:rsidR="00C67A14" w:rsidRPr="00367441" w:rsidRDefault="00C67A14" w:rsidP="00C67A14">
      <w:pPr>
        <w:jc w:val="both"/>
        <w:rPr>
          <w:b/>
          <w:sz w:val="22"/>
          <w:szCs w:val="22"/>
          <w:lang w:val="en-US" w:eastAsia="tr-TR"/>
        </w:rPr>
      </w:pPr>
      <w:r w:rsidRPr="00367441">
        <w:rPr>
          <w:b/>
          <w:sz w:val="22"/>
          <w:szCs w:val="22"/>
          <w:lang w:val="en-US" w:eastAsia="tr-TR"/>
        </w:rPr>
        <w:br w:type="page"/>
      </w:r>
    </w:p>
    <w:p w14:paraId="5C518E87"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lastRenderedPageBreak/>
        <w:t xml:space="preserve">Labor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609"/>
        <w:gridCol w:w="549"/>
        <w:gridCol w:w="2971"/>
      </w:tblGrid>
      <w:tr w:rsidR="00C67A14" w:rsidRPr="00367441" w14:paraId="38A8F4CB" w14:textId="77777777" w:rsidTr="00C67A14">
        <w:tc>
          <w:tcPr>
            <w:tcW w:w="2668" w:type="pct"/>
            <w:tcBorders>
              <w:top w:val="single" w:sz="4" w:space="0" w:color="auto"/>
              <w:left w:val="single" w:sz="4" w:space="0" w:color="auto"/>
              <w:bottom w:val="single" w:sz="4" w:space="0" w:color="auto"/>
              <w:right w:val="single" w:sz="4" w:space="0" w:color="auto"/>
            </w:tcBorders>
            <w:shd w:val="clear" w:color="auto" w:fill="4472C4"/>
            <w:hideMark/>
          </w:tcPr>
          <w:p w14:paraId="3FD5B96B"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 xml:space="preserve">Labor issues </w:t>
            </w:r>
          </w:p>
        </w:tc>
        <w:tc>
          <w:tcPr>
            <w:tcW w:w="308" w:type="pct"/>
            <w:tcBorders>
              <w:top w:val="single" w:sz="4" w:space="0" w:color="auto"/>
              <w:left w:val="single" w:sz="4" w:space="0" w:color="auto"/>
              <w:bottom w:val="single" w:sz="4" w:space="0" w:color="auto"/>
              <w:right w:val="single" w:sz="4" w:space="0" w:color="auto"/>
            </w:tcBorders>
            <w:shd w:val="clear" w:color="auto" w:fill="4472C4"/>
            <w:hideMark/>
          </w:tcPr>
          <w:p w14:paraId="053718B0"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309" w:type="pct"/>
            <w:tcBorders>
              <w:top w:val="single" w:sz="4" w:space="0" w:color="auto"/>
              <w:left w:val="single" w:sz="4" w:space="0" w:color="auto"/>
              <w:bottom w:val="single" w:sz="4" w:space="0" w:color="auto"/>
              <w:right w:val="single" w:sz="4" w:space="0" w:color="auto"/>
            </w:tcBorders>
            <w:shd w:val="clear" w:color="auto" w:fill="4472C4"/>
            <w:hideMark/>
          </w:tcPr>
          <w:p w14:paraId="2DBAD11C"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715" w:type="pct"/>
            <w:tcBorders>
              <w:top w:val="single" w:sz="4" w:space="0" w:color="auto"/>
              <w:left w:val="single" w:sz="4" w:space="0" w:color="auto"/>
              <w:bottom w:val="single" w:sz="4" w:space="0" w:color="auto"/>
              <w:right w:val="single" w:sz="4" w:space="0" w:color="auto"/>
            </w:tcBorders>
            <w:shd w:val="clear" w:color="auto" w:fill="4472C4"/>
          </w:tcPr>
          <w:p w14:paraId="72F4E95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3D50C0C7" w14:textId="77777777" w:rsidTr="00415F75">
        <w:tc>
          <w:tcPr>
            <w:tcW w:w="2668" w:type="pct"/>
            <w:tcBorders>
              <w:top w:val="single" w:sz="4" w:space="0" w:color="auto"/>
              <w:left w:val="single" w:sz="4" w:space="0" w:color="auto"/>
              <w:bottom w:val="single" w:sz="4" w:space="0" w:color="auto"/>
              <w:right w:val="single" w:sz="4" w:space="0" w:color="auto"/>
            </w:tcBorders>
            <w:hideMark/>
          </w:tcPr>
          <w:p w14:paraId="44C3D428"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project cause loss of employments/jobs?</w:t>
            </w:r>
          </w:p>
        </w:tc>
        <w:tc>
          <w:tcPr>
            <w:tcW w:w="308" w:type="pct"/>
            <w:tcBorders>
              <w:top w:val="single" w:sz="4" w:space="0" w:color="auto"/>
              <w:left w:val="single" w:sz="4" w:space="0" w:color="auto"/>
              <w:bottom w:val="single" w:sz="4" w:space="0" w:color="auto"/>
              <w:right w:val="single" w:sz="4" w:space="0" w:color="auto"/>
            </w:tcBorders>
          </w:tcPr>
          <w:p w14:paraId="27AED627"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795A64EA"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1BDE618B" w14:textId="77777777" w:rsidR="00C67A14" w:rsidRPr="00367441" w:rsidRDefault="00C67A14" w:rsidP="00C67A14">
            <w:pPr>
              <w:spacing w:after="240"/>
              <w:jc w:val="both"/>
              <w:rPr>
                <w:sz w:val="18"/>
                <w:szCs w:val="18"/>
                <w:lang w:val="en-US" w:eastAsia="tr-TR"/>
              </w:rPr>
            </w:pPr>
          </w:p>
        </w:tc>
      </w:tr>
      <w:tr w:rsidR="00C67A14" w:rsidRPr="00367441" w14:paraId="35A888D7" w14:textId="77777777" w:rsidTr="00415F75">
        <w:tc>
          <w:tcPr>
            <w:tcW w:w="2668" w:type="pct"/>
            <w:tcBorders>
              <w:top w:val="single" w:sz="4" w:space="0" w:color="auto"/>
              <w:left w:val="single" w:sz="4" w:space="0" w:color="auto"/>
              <w:bottom w:val="single" w:sz="4" w:space="0" w:color="auto"/>
              <w:right w:val="single" w:sz="4" w:space="0" w:color="auto"/>
            </w:tcBorders>
            <w:hideMark/>
          </w:tcPr>
          <w:p w14:paraId="5E005D5F" w14:textId="77777777" w:rsidR="00C67A14" w:rsidRPr="00367441" w:rsidRDefault="00C67A14" w:rsidP="00C67A14">
            <w:pPr>
              <w:spacing w:after="240"/>
              <w:jc w:val="both"/>
              <w:rPr>
                <w:sz w:val="18"/>
                <w:szCs w:val="18"/>
                <w:lang w:val="en-US" w:eastAsia="tr-TR"/>
              </w:rPr>
            </w:pPr>
            <w:r w:rsidRPr="00367441">
              <w:rPr>
                <w:sz w:val="18"/>
                <w:szCs w:val="18"/>
                <w:lang w:val="en-US" w:eastAsia="tr-TR"/>
              </w:rPr>
              <w:t xml:space="preserve">Will project generate excessive labor influx </w:t>
            </w:r>
            <w:proofErr w:type="gramStart"/>
            <w:r w:rsidRPr="00367441">
              <w:rPr>
                <w:sz w:val="18"/>
                <w:szCs w:val="18"/>
                <w:lang w:val="en-US" w:eastAsia="tr-TR"/>
              </w:rPr>
              <w:t>as a result of</w:t>
            </w:r>
            <w:proofErr w:type="gramEnd"/>
            <w:r w:rsidRPr="00367441">
              <w:rPr>
                <w:sz w:val="18"/>
                <w:szCs w:val="18"/>
                <w:lang w:val="en-US" w:eastAsia="tr-TR"/>
              </w:rPr>
              <w:t xml:space="preserve"> new constructions?</w:t>
            </w:r>
          </w:p>
        </w:tc>
        <w:tc>
          <w:tcPr>
            <w:tcW w:w="308" w:type="pct"/>
            <w:tcBorders>
              <w:top w:val="single" w:sz="4" w:space="0" w:color="auto"/>
              <w:left w:val="single" w:sz="4" w:space="0" w:color="auto"/>
              <w:bottom w:val="single" w:sz="4" w:space="0" w:color="auto"/>
              <w:right w:val="single" w:sz="4" w:space="0" w:color="auto"/>
            </w:tcBorders>
          </w:tcPr>
          <w:p w14:paraId="4F0ADF80"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6F2D111B"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2EF63052" w14:textId="77777777" w:rsidR="00C67A14" w:rsidRPr="00367441" w:rsidRDefault="00C67A14" w:rsidP="00C67A14">
            <w:pPr>
              <w:spacing w:after="240"/>
              <w:jc w:val="both"/>
              <w:rPr>
                <w:sz w:val="18"/>
                <w:szCs w:val="18"/>
                <w:lang w:val="en-US" w:eastAsia="tr-TR"/>
              </w:rPr>
            </w:pPr>
          </w:p>
        </w:tc>
      </w:tr>
      <w:tr w:rsidR="00C67A14" w:rsidRPr="00367441" w14:paraId="55BF3A9A" w14:textId="77777777" w:rsidTr="00415F75">
        <w:tc>
          <w:tcPr>
            <w:tcW w:w="2668" w:type="pct"/>
            <w:tcBorders>
              <w:top w:val="single" w:sz="4" w:space="0" w:color="auto"/>
              <w:left w:val="single" w:sz="4" w:space="0" w:color="auto"/>
              <w:bottom w:val="single" w:sz="4" w:space="0" w:color="auto"/>
              <w:right w:val="single" w:sz="4" w:space="0" w:color="auto"/>
            </w:tcBorders>
            <w:hideMark/>
          </w:tcPr>
          <w:p w14:paraId="1D966BC9" w14:textId="77777777" w:rsidR="00C67A14" w:rsidRPr="00367441" w:rsidRDefault="00C67A14" w:rsidP="00C67A14">
            <w:pPr>
              <w:spacing w:after="240"/>
              <w:jc w:val="both"/>
              <w:rPr>
                <w:sz w:val="18"/>
                <w:szCs w:val="18"/>
                <w:lang w:val="en-US" w:eastAsia="tr-TR"/>
              </w:rPr>
            </w:pPr>
            <w:r w:rsidRPr="00367441">
              <w:rPr>
                <w:sz w:val="18"/>
                <w:szCs w:val="18"/>
                <w:lang w:val="en-US" w:eastAsia="tr-TR"/>
              </w:rPr>
              <w:t>Does construction activities require additional/skilled labor from outside the locality?</w:t>
            </w:r>
          </w:p>
        </w:tc>
        <w:tc>
          <w:tcPr>
            <w:tcW w:w="308" w:type="pct"/>
            <w:tcBorders>
              <w:top w:val="single" w:sz="4" w:space="0" w:color="auto"/>
              <w:left w:val="single" w:sz="4" w:space="0" w:color="auto"/>
              <w:bottom w:val="single" w:sz="4" w:space="0" w:color="auto"/>
              <w:right w:val="single" w:sz="4" w:space="0" w:color="auto"/>
            </w:tcBorders>
          </w:tcPr>
          <w:p w14:paraId="2EB1C308"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7493C88B"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64817700" w14:textId="77777777" w:rsidR="00C67A14" w:rsidRPr="00367441" w:rsidRDefault="00C67A14" w:rsidP="00C67A14">
            <w:pPr>
              <w:spacing w:after="240"/>
              <w:jc w:val="both"/>
              <w:rPr>
                <w:sz w:val="18"/>
                <w:szCs w:val="18"/>
                <w:lang w:val="en-US" w:eastAsia="tr-TR"/>
              </w:rPr>
            </w:pPr>
          </w:p>
        </w:tc>
      </w:tr>
      <w:tr w:rsidR="00C67A14" w:rsidRPr="00367441" w14:paraId="5D05DCE4" w14:textId="77777777" w:rsidTr="00415F75">
        <w:tc>
          <w:tcPr>
            <w:tcW w:w="2668" w:type="pct"/>
            <w:tcBorders>
              <w:top w:val="single" w:sz="4" w:space="0" w:color="auto"/>
              <w:left w:val="single" w:sz="4" w:space="0" w:color="auto"/>
              <w:bottom w:val="single" w:sz="4" w:space="0" w:color="auto"/>
              <w:right w:val="single" w:sz="4" w:space="0" w:color="auto"/>
            </w:tcBorders>
            <w:hideMark/>
          </w:tcPr>
          <w:p w14:paraId="24380C99"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sub-project/construction activities cause destruction/disturbance to host community living?</w:t>
            </w:r>
          </w:p>
        </w:tc>
        <w:tc>
          <w:tcPr>
            <w:tcW w:w="308" w:type="pct"/>
            <w:tcBorders>
              <w:top w:val="single" w:sz="4" w:space="0" w:color="auto"/>
              <w:left w:val="single" w:sz="4" w:space="0" w:color="auto"/>
              <w:bottom w:val="single" w:sz="4" w:space="0" w:color="auto"/>
              <w:right w:val="single" w:sz="4" w:space="0" w:color="auto"/>
            </w:tcBorders>
          </w:tcPr>
          <w:p w14:paraId="15481D94"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0AA381FF"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3DBED533" w14:textId="77777777" w:rsidR="00C67A14" w:rsidRPr="00367441" w:rsidRDefault="00C67A14" w:rsidP="00C67A14">
            <w:pPr>
              <w:spacing w:after="240"/>
              <w:jc w:val="both"/>
              <w:rPr>
                <w:sz w:val="18"/>
                <w:szCs w:val="18"/>
                <w:lang w:val="en-US" w:eastAsia="tr-TR"/>
              </w:rPr>
            </w:pPr>
          </w:p>
        </w:tc>
      </w:tr>
      <w:tr w:rsidR="00C67A14" w:rsidRPr="00367441" w14:paraId="268D06FD" w14:textId="77777777" w:rsidTr="00415F75">
        <w:tc>
          <w:tcPr>
            <w:tcW w:w="2668" w:type="pct"/>
            <w:tcBorders>
              <w:top w:val="single" w:sz="4" w:space="0" w:color="auto"/>
              <w:left w:val="single" w:sz="4" w:space="0" w:color="auto"/>
              <w:bottom w:val="single" w:sz="4" w:space="0" w:color="auto"/>
              <w:right w:val="single" w:sz="4" w:space="0" w:color="auto"/>
            </w:tcBorders>
            <w:hideMark/>
          </w:tcPr>
          <w:p w14:paraId="44F80F17"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construction of new buildings, drainage lines, powerlines create any degradation/disturbances for public buildings/resources/ adjacent houses, wells, lands, burial places, children parks, schools etc.?</w:t>
            </w:r>
          </w:p>
        </w:tc>
        <w:tc>
          <w:tcPr>
            <w:tcW w:w="308" w:type="pct"/>
            <w:tcBorders>
              <w:top w:val="single" w:sz="4" w:space="0" w:color="auto"/>
              <w:left w:val="single" w:sz="4" w:space="0" w:color="auto"/>
              <w:bottom w:val="single" w:sz="4" w:space="0" w:color="auto"/>
              <w:right w:val="single" w:sz="4" w:space="0" w:color="auto"/>
            </w:tcBorders>
          </w:tcPr>
          <w:p w14:paraId="7B67AD49"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536FB1BE"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7F02B956" w14:textId="77777777" w:rsidR="00C67A14" w:rsidRPr="00367441" w:rsidRDefault="00C67A14" w:rsidP="00C67A14">
            <w:pPr>
              <w:spacing w:after="240"/>
              <w:jc w:val="both"/>
              <w:rPr>
                <w:sz w:val="18"/>
                <w:szCs w:val="18"/>
                <w:lang w:val="en-US" w:eastAsia="tr-TR"/>
              </w:rPr>
            </w:pPr>
          </w:p>
        </w:tc>
      </w:tr>
      <w:tr w:rsidR="00C67A14" w:rsidRPr="00367441" w14:paraId="639A1814" w14:textId="77777777" w:rsidTr="00415F75">
        <w:trPr>
          <w:trHeight w:val="548"/>
        </w:trPr>
        <w:tc>
          <w:tcPr>
            <w:tcW w:w="2668" w:type="pct"/>
            <w:tcBorders>
              <w:top w:val="single" w:sz="4" w:space="0" w:color="auto"/>
              <w:left w:val="single" w:sz="4" w:space="0" w:color="auto"/>
              <w:bottom w:val="single" w:sz="4" w:space="0" w:color="auto"/>
              <w:right w:val="single" w:sz="4" w:space="0" w:color="auto"/>
            </w:tcBorders>
            <w:hideMark/>
          </w:tcPr>
          <w:p w14:paraId="0B51DD5F" w14:textId="77777777" w:rsidR="00C67A14" w:rsidRPr="00367441" w:rsidRDefault="00C67A14" w:rsidP="00C67A14">
            <w:pPr>
              <w:spacing w:after="240"/>
              <w:jc w:val="both"/>
              <w:rPr>
                <w:sz w:val="18"/>
                <w:szCs w:val="18"/>
                <w:lang w:val="en-US" w:eastAsia="tr-TR"/>
              </w:rPr>
            </w:pPr>
            <w:r w:rsidRPr="00367441">
              <w:rPr>
                <w:sz w:val="18"/>
                <w:szCs w:val="18"/>
                <w:lang w:val="en-US" w:eastAsia="tr-TR"/>
              </w:rPr>
              <w:t>Will this intervention generate downsize in current labor force (retrenchments) of the agency?</w:t>
            </w:r>
          </w:p>
        </w:tc>
        <w:tc>
          <w:tcPr>
            <w:tcW w:w="308" w:type="pct"/>
            <w:tcBorders>
              <w:top w:val="single" w:sz="4" w:space="0" w:color="auto"/>
              <w:left w:val="single" w:sz="4" w:space="0" w:color="auto"/>
              <w:bottom w:val="single" w:sz="4" w:space="0" w:color="auto"/>
              <w:right w:val="single" w:sz="4" w:space="0" w:color="auto"/>
            </w:tcBorders>
          </w:tcPr>
          <w:p w14:paraId="5EA64799" w14:textId="77777777" w:rsidR="00C67A14" w:rsidRPr="00367441" w:rsidRDefault="00C67A14" w:rsidP="00C67A14">
            <w:pPr>
              <w:spacing w:after="240"/>
              <w:jc w:val="both"/>
              <w:rPr>
                <w:sz w:val="18"/>
                <w:szCs w:val="18"/>
                <w:lang w:val="en-US" w:eastAsia="tr-TR"/>
              </w:rPr>
            </w:pPr>
          </w:p>
        </w:tc>
        <w:tc>
          <w:tcPr>
            <w:tcW w:w="309" w:type="pct"/>
            <w:tcBorders>
              <w:top w:val="single" w:sz="4" w:space="0" w:color="auto"/>
              <w:left w:val="single" w:sz="4" w:space="0" w:color="auto"/>
              <w:bottom w:val="single" w:sz="4" w:space="0" w:color="auto"/>
              <w:right w:val="single" w:sz="4" w:space="0" w:color="auto"/>
            </w:tcBorders>
          </w:tcPr>
          <w:p w14:paraId="2C159A5D" w14:textId="77777777" w:rsidR="00C67A14" w:rsidRPr="00367441" w:rsidRDefault="00C67A14" w:rsidP="00C67A14">
            <w:pPr>
              <w:spacing w:after="240"/>
              <w:jc w:val="both"/>
              <w:rPr>
                <w:sz w:val="18"/>
                <w:szCs w:val="18"/>
                <w:lang w:val="en-US" w:eastAsia="tr-TR"/>
              </w:rPr>
            </w:pPr>
          </w:p>
        </w:tc>
        <w:tc>
          <w:tcPr>
            <w:tcW w:w="1715" w:type="pct"/>
            <w:tcBorders>
              <w:top w:val="single" w:sz="4" w:space="0" w:color="auto"/>
              <w:left w:val="single" w:sz="4" w:space="0" w:color="auto"/>
              <w:bottom w:val="single" w:sz="4" w:space="0" w:color="auto"/>
              <w:right w:val="single" w:sz="4" w:space="0" w:color="auto"/>
            </w:tcBorders>
          </w:tcPr>
          <w:p w14:paraId="53CFBD32" w14:textId="77777777" w:rsidR="00C67A14" w:rsidRPr="00367441" w:rsidRDefault="00C67A14" w:rsidP="00C67A14">
            <w:pPr>
              <w:spacing w:after="240"/>
              <w:jc w:val="both"/>
              <w:rPr>
                <w:sz w:val="18"/>
                <w:szCs w:val="18"/>
                <w:lang w:val="en-US" w:eastAsia="tr-TR"/>
              </w:rPr>
            </w:pPr>
          </w:p>
        </w:tc>
      </w:tr>
    </w:tbl>
    <w:p w14:paraId="299AAD34" w14:textId="77777777" w:rsidR="00C67A14" w:rsidRPr="00367441" w:rsidRDefault="00C67A14" w:rsidP="00C67A14">
      <w:pPr>
        <w:spacing w:after="240"/>
        <w:jc w:val="both"/>
        <w:rPr>
          <w:sz w:val="22"/>
          <w:szCs w:val="22"/>
          <w:lang w:val="en-US" w:eastAsia="tr-TR"/>
        </w:rPr>
      </w:pPr>
    </w:p>
    <w:p w14:paraId="2DF379FC"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Vulnerable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609"/>
        <w:gridCol w:w="549"/>
        <w:gridCol w:w="2946"/>
      </w:tblGrid>
      <w:tr w:rsidR="00C67A14" w:rsidRPr="00367441" w14:paraId="728407B1" w14:textId="77777777" w:rsidTr="00C67A14">
        <w:tc>
          <w:tcPr>
            <w:tcW w:w="2681" w:type="pct"/>
            <w:tcBorders>
              <w:top w:val="single" w:sz="4" w:space="0" w:color="auto"/>
              <w:left w:val="single" w:sz="4" w:space="0" w:color="auto"/>
              <w:bottom w:val="single" w:sz="4" w:space="0" w:color="auto"/>
              <w:right w:val="single" w:sz="4" w:space="0" w:color="auto"/>
            </w:tcBorders>
            <w:shd w:val="clear" w:color="auto" w:fill="4472C4"/>
            <w:hideMark/>
          </w:tcPr>
          <w:p w14:paraId="709B8712"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 xml:space="preserve">Vulnerability issues </w:t>
            </w:r>
          </w:p>
        </w:tc>
        <w:tc>
          <w:tcPr>
            <w:tcW w:w="313" w:type="pct"/>
            <w:tcBorders>
              <w:top w:val="single" w:sz="4" w:space="0" w:color="auto"/>
              <w:left w:val="single" w:sz="4" w:space="0" w:color="auto"/>
              <w:bottom w:val="single" w:sz="4" w:space="0" w:color="auto"/>
              <w:right w:val="single" w:sz="4" w:space="0" w:color="auto"/>
            </w:tcBorders>
            <w:shd w:val="clear" w:color="auto" w:fill="4472C4"/>
            <w:hideMark/>
          </w:tcPr>
          <w:p w14:paraId="1999A52B"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Yes</w:t>
            </w:r>
          </w:p>
        </w:tc>
        <w:tc>
          <w:tcPr>
            <w:tcW w:w="306" w:type="pct"/>
            <w:tcBorders>
              <w:top w:val="single" w:sz="4" w:space="0" w:color="auto"/>
              <w:left w:val="single" w:sz="4" w:space="0" w:color="auto"/>
              <w:bottom w:val="single" w:sz="4" w:space="0" w:color="auto"/>
              <w:right w:val="single" w:sz="4" w:space="0" w:color="auto"/>
            </w:tcBorders>
            <w:shd w:val="clear" w:color="auto" w:fill="4472C4"/>
            <w:hideMark/>
          </w:tcPr>
          <w:p w14:paraId="36621E31"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No</w:t>
            </w:r>
          </w:p>
        </w:tc>
        <w:tc>
          <w:tcPr>
            <w:tcW w:w="1700" w:type="pct"/>
            <w:tcBorders>
              <w:top w:val="single" w:sz="4" w:space="0" w:color="auto"/>
              <w:left w:val="single" w:sz="4" w:space="0" w:color="auto"/>
              <w:bottom w:val="single" w:sz="4" w:space="0" w:color="auto"/>
              <w:right w:val="single" w:sz="4" w:space="0" w:color="auto"/>
            </w:tcBorders>
            <w:shd w:val="clear" w:color="auto" w:fill="4472C4"/>
          </w:tcPr>
          <w:p w14:paraId="6D2D00C9" w14:textId="77777777" w:rsidR="00C67A14" w:rsidRPr="00367441" w:rsidRDefault="00C67A14" w:rsidP="00C67A14">
            <w:pPr>
              <w:spacing w:before="60" w:after="60"/>
              <w:ind w:left="113"/>
              <w:jc w:val="both"/>
              <w:rPr>
                <w:b/>
                <w:bCs/>
                <w:color w:val="FFFFFF"/>
                <w:sz w:val="18"/>
                <w:szCs w:val="18"/>
                <w:lang w:val="en-US" w:eastAsia="tr-TR"/>
              </w:rPr>
            </w:pPr>
            <w:r w:rsidRPr="00367441">
              <w:rPr>
                <w:b/>
                <w:bCs/>
                <w:color w:val="FFFFFF"/>
                <w:sz w:val="18"/>
                <w:szCs w:val="18"/>
                <w:lang w:val="en-US" w:eastAsia="tr-TR"/>
              </w:rPr>
              <w:t>Details</w:t>
            </w:r>
          </w:p>
        </w:tc>
      </w:tr>
      <w:tr w:rsidR="00C67A14" w:rsidRPr="00367441" w14:paraId="56D7CFB9" w14:textId="77777777" w:rsidTr="00415F75">
        <w:tc>
          <w:tcPr>
            <w:tcW w:w="2681" w:type="pct"/>
            <w:tcBorders>
              <w:top w:val="single" w:sz="4" w:space="0" w:color="auto"/>
              <w:left w:val="single" w:sz="4" w:space="0" w:color="auto"/>
              <w:bottom w:val="single" w:sz="4" w:space="0" w:color="auto"/>
              <w:right w:val="single" w:sz="4" w:space="0" w:color="auto"/>
            </w:tcBorders>
            <w:hideMark/>
          </w:tcPr>
          <w:p w14:paraId="4E280810" w14:textId="77777777" w:rsidR="00C67A14" w:rsidRPr="00367441" w:rsidRDefault="00C67A14" w:rsidP="00C67A14">
            <w:pPr>
              <w:spacing w:after="240"/>
              <w:jc w:val="both"/>
              <w:rPr>
                <w:sz w:val="18"/>
                <w:szCs w:val="18"/>
                <w:lang w:val="en-US" w:eastAsia="tr-TR"/>
              </w:rPr>
            </w:pPr>
            <w:r w:rsidRPr="00367441">
              <w:rPr>
                <w:sz w:val="18"/>
                <w:szCs w:val="18"/>
                <w:lang w:val="en-US" w:eastAsia="tr-TR"/>
              </w:rPr>
              <w:t>Are there any vulnerable groups who may be affected adversely due to the sub-project?</w:t>
            </w:r>
          </w:p>
        </w:tc>
        <w:tc>
          <w:tcPr>
            <w:tcW w:w="313" w:type="pct"/>
            <w:tcBorders>
              <w:top w:val="single" w:sz="4" w:space="0" w:color="auto"/>
              <w:left w:val="single" w:sz="4" w:space="0" w:color="auto"/>
              <w:bottom w:val="single" w:sz="4" w:space="0" w:color="auto"/>
              <w:right w:val="single" w:sz="4" w:space="0" w:color="auto"/>
            </w:tcBorders>
          </w:tcPr>
          <w:p w14:paraId="70CA23E7" w14:textId="77777777" w:rsidR="00C67A14" w:rsidRPr="00367441" w:rsidRDefault="00C67A14" w:rsidP="00C67A14">
            <w:pPr>
              <w:spacing w:after="240"/>
              <w:jc w:val="both"/>
              <w:rPr>
                <w:sz w:val="18"/>
                <w:szCs w:val="18"/>
                <w:lang w:val="en-US" w:eastAsia="tr-TR"/>
              </w:rPr>
            </w:pPr>
          </w:p>
        </w:tc>
        <w:tc>
          <w:tcPr>
            <w:tcW w:w="306" w:type="pct"/>
            <w:tcBorders>
              <w:top w:val="single" w:sz="4" w:space="0" w:color="auto"/>
              <w:left w:val="single" w:sz="4" w:space="0" w:color="auto"/>
              <w:bottom w:val="single" w:sz="4" w:space="0" w:color="auto"/>
              <w:right w:val="single" w:sz="4" w:space="0" w:color="auto"/>
            </w:tcBorders>
          </w:tcPr>
          <w:p w14:paraId="15D049CF" w14:textId="77777777" w:rsidR="00C67A14" w:rsidRPr="00367441" w:rsidRDefault="00C67A14" w:rsidP="00C67A14">
            <w:pPr>
              <w:spacing w:after="240"/>
              <w:jc w:val="both"/>
              <w:rPr>
                <w:sz w:val="18"/>
                <w:szCs w:val="18"/>
                <w:lang w:val="en-US" w:eastAsia="tr-TR"/>
              </w:rPr>
            </w:pPr>
          </w:p>
        </w:tc>
        <w:tc>
          <w:tcPr>
            <w:tcW w:w="1700" w:type="pct"/>
            <w:tcBorders>
              <w:top w:val="single" w:sz="4" w:space="0" w:color="auto"/>
              <w:left w:val="single" w:sz="4" w:space="0" w:color="auto"/>
              <w:bottom w:val="single" w:sz="4" w:space="0" w:color="auto"/>
              <w:right w:val="single" w:sz="4" w:space="0" w:color="auto"/>
            </w:tcBorders>
          </w:tcPr>
          <w:p w14:paraId="72AC4B76" w14:textId="77777777" w:rsidR="00C67A14" w:rsidRPr="00367441" w:rsidRDefault="00C67A14" w:rsidP="00C67A14">
            <w:pPr>
              <w:spacing w:after="240"/>
              <w:jc w:val="both"/>
              <w:rPr>
                <w:sz w:val="18"/>
                <w:szCs w:val="18"/>
                <w:lang w:val="en-US" w:eastAsia="tr-TR"/>
              </w:rPr>
            </w:pPr>
          </w:p>
        </w:tc>
      </w:tr>
    </w:tbl>
    <w:p w14:paraId="3048CEBD" w14:textId="77777777" w:rsidR="00C67A14" w:rsidRPr="00367441" w:rsidRDefault="00C67A14" w:rsidP="00C67A14">
      <w:pPr>
        <w:spacing w:after="240"/>
        <w:jc w:val="both"/>
        <w:rPr>
          <w:sz w:val="22"/>
          <w:szCs w:val="22"/>
          <w:lang w:val="en-US" w:eastAsia="tr-TR"/>
        </w:rPr>
      </w:pPr>
    </w:p>
    <w:p w14:paraId="742FFD07" w14:textId="77777777" w:rsidR="00C67A14" w:rsidRPr="00367441" w:rsidRDefault="00C67A14" w:rsidP="00C67A14">
      <w:pPr>
        <w:jc w:val="both"/>
        <w:rPr>
          <w:sz w:val="22"/>
          <w:szCs w:val="22"/>
          <w:lang w:val="en-US" w:eastAsia="tr-TR"/>
        </w:rPr>
      </w:pPr>
      <w:r w:rsidRPr="00367441">
        <w:rPr>
          <w:sz w:val="22"/>
          <w:szCs w:val="22"/>
          <w:lang w:val="en-US" w:eastAsia="tr-TR"/>
        </w:rPr>
        <w:br w:type="page"/>
      </w:r>
      <w:r w:rsidRPr="00367441">
        <w:rPr>
          <w:sz w:val="22"/>
          <w:szCs w:val="22"/>
          <w:lang w:val="en-US" w:eastAsia="tr-TR"/>
        </w:rPr>
        <w:lastRenderedPageBreak/>
        <w:t>SUMMARY OF SOCIAL SCREENING</w:t>
      </w:r>
    </w:p>
    <w:p w14:paraId="700AE39C" w14:textId="77777777" w:rsidR="00C67A14" w:rsidRPr="00367441" w:rsidRDefault="00C67A14" w:rsidP="00C67A14">
      <w:pPr>
        <w:shd w:val="clear" w:color="auto" w:fill="8EAADB"/>
        <w:spacing w:after="240"/>
        <w:jc w:val="both"/>
        <w:rPr>
          <w:sz w:val="22"/>
          <w:szCs w:val="22"/>
          <w:lang w:val="en-US" w:eastAsia="tr-TR"/>
        </w:rPr>
      </w:pPr>
      <w:r w:rsidRPr="00367441">
        <w:rPr>
          <w:sz w:val="22"/>
          <w:szCs w:val="22"/>
          <w:lang w:val="en-US" w:eastAsia="tr-TR"/>
        </w:rPr>
        <w:t>Project Categorization and Need for Safeguards Instruments, Oversight</w:t>
      </w:r>
    </w:p>
    <w:tbl>
      <w:tblPr>
        <w:tblW w:w="5000" w:type="pct"/>
        <w:tblCellMar>
          <w:left w:w="0" w:type="dxa"/>
          <w:right w:w="0" w:type="dxa"/>
        </w:tblCellMar>
        <w:tblLook w:val="01E0" w:firstRow="1" w:lastRow="1" w:firstColumn="1" w:lastColumn="1" w:noHBand="0" w:noVBand="0"/>
      </w:tblPr>
      <w:tblGrid>
        <w:gridCol w:w="3338"/>
        <w:gridCol w:w="5432"/>
      </w:tblGrid>
      <w:tr w:rsidR="00C67A14" w:rsidRPr="00367441" w14:paraId="66F3B918" w14:textId="77777777" w:rsidTr="00C67A14">
        <w:trPr>
          <w:trHeight w:hRule="exact" w:val="302"/>
        </w:trPr>
        <w:tc>
          <w:tcPr>
            <w:tcW w:w="1903" w:type="pct"/>
            <w:tcBorders>
              <w:top w:val="single" w:sz="5" w:space="0" w:color="000000"/>
              <w:left w:val="single" w:sz="5" w:space="0" w:color="000000"/>
              <w:bottom w:val="single" w:sz="5" w:space="0" w:color="000000"/>
              <w:right w:val="single" w:sz="5" w:space="0" w:color="000000"/>
            </w:tcBorders>
            <w:shd w:val="clear" w:color="auto" w:fill="4472C4"/>
          </w:tcPr>
          <w:p w14:paraId="6CCAD16E" w14:textId="77777777" w:rsidR="00C67A14" w:rsidRPr="00367441" w:rsidRDefault="00C67A14" w:rsidP="00C67A14">
            <w:pPr>
              <w:spacing w:after="240"/>
              <w:jc w:val="both"/>
              <w:rPr>
                <w:b/>
                <w:color w:val="FFFFFF"/>
                <w:sz w:val="22"/>
                <w:szCs w:val="22"/>
                <w:lang w:val="en-US" w:eastAsia="tr-TR"/>
              </w:rPr>
            </w:pPr>
            <w:r w:rsidRPr="00367441">
              <w:rPr>
                <w:b/>
                <w:color w:val="FFFFFF"/>
                <w:sz w:val="22"/>
                <w:szCs w:val="22"/>
                <w:lang w:val="en-US" w:eastAsia="tr-TR"/>
              </w:rPr>
              <w:t>Project Category</w:t>
            </w:r>
          </w:p>
        </w:tc>
        <w:tc>
          <w:tcPr>
            <w:tcW w:w="3097" w:type="pct"/>
            <w:tcBorders>
              <w:top w:val="single" w:sz="5" w:space="0" w:color="000000"/>
              <w:left w:val="single" w:sz="5" w:space="0" w:color="000000"/>
              <w:bottom w:val="single" w:sz="5" w:space="0" w:color="000000"/>
              <w:right w:val="single" w:sz="5" w:space="0" w:color="000000"/>
            </w:tcBorders>
            <w:shd w:val="clear" w:color="auto" w:fill="4472C4"/>
          </w:tcPr>
          <w:p w14:paraId="3BD1493F" w14:textId="77777777" w:rsidR="00C67A14" w:rsidRPr="00367441" w:rsidRDefault="00C67A14" w:rsidP="00C67A14">
            <w:pPr>
              <w:spacing w:after="240"/>
              <w:jc w:val="both"/>
              <w:rPr>
                <w:b/>
                <w:color w:val="FFFFFF"/>
                <w:sz w:val="22"/>
                <w:szCs w:val="22"/>
                <w:lang w:val="en-US" w:eastAsia="tr-TR"/>
              </w:rPr>
            </w:pPr>
            <w:r w:rsidRPr="00367441">
              <w:rPr>
                <w:b/>
                <w:color w:val="FFFFFF"/>
                <w:sz w:val="28"/>
                <w:szCs w:val="22"/>
                <w:lang w:val="en-US" w:eastAsia="tr-TR"/>
              </w:rPr>
              <w:fldChar w:fldCharType="begin">
                <w:ffData>
                  <w:name w:val=""/>
                  <w:enabled/>
                  <w:calcOnExit w:val="0"/>
                  <w:checkBox>
                    <w:sizeAuto/>
                    <w:default w:val="0"/>
                  </w:checkBox>
                </w:ffData>
              </w:fldChar>
            </w:r>
            <w:r w:rsidRPr="00367441">
              <w:rPr>
                <w:b/>
                <w:color w:val="FFFFFF"/>
                <w:sz w:val="28"/>
                <w:szCs w:val="22"/>
                <w:lang w:val="en-US" w:eastAsia="tr-TR"/>
              </w:rPr>
              <w:instrText xml:space="preserve"> FORMCHECKBOX </w:instrText>
            </w:r>
            <w:r w:rsidR="002C50F9">
              <w:rPr>
                <w:b/>
                <w:color w:val="FFFFFF"/>
                <w:sz w:val="28"/>
                <w:szCs w:val="22"/>
                <w:lang w:val="en-US" w:eastAsia="tr-TR"/>
              </w:rPr>
            </w:r>
            <w:r w:rsidR="002C50F9">
              <w:rPr>
                <w:b/>
                <w:color w:val="FFFFFF"/>
                <w:sz w:val="28"/>
                <w:szCs w:val="22"/>
                <w:lang w:val="en-US" w:eastAsia="tr-TR"/>
              </w:rPr>
              <w:fldChar w:fldCharType="separate"/>
            </w:r>
            <w:r w:rsidRPr="00367441">
              <w:rPr>
                <w:b/>
                <w:color w:val="FFFFFF"/>
                <w:sz w:val="28"/>
                <w:szCs w:val="22"/>
                <w:lang w:val="en-US" w:eastAsia="tr-TR"/>
              </w:rPr>
              <w:fldChar w:fldCharType="end"/>
            </w:r>
            <w:r w:rsidRPr="00367441">
              <w:rPr>
                <w:b/>
                <w:color w:val="FFFFFF"/>
                <w:sz w:val="28"/>
                <w:szCs w:val="22"/>
                <w:lang w:val="en-US" w:eastAsia="tr-TR"/>
              </w:rPr>
              <w:t xml:space="preserve"> </w:t>
            </w:r>
            <w:r w:rsidRPr="00367441">
              <w:rPr>
                <w:b/>
                <w:color w:val="FFFFFF"/>
                <w:sz w:val="22"/>
                <w:szCs w:val="22"/>
                <w:lang w:val="en-US" w:eastAsia="tr-TR"/>
              </w:rPr>
              <w:t xml:space="preserve">Low </w:t>
            </w:r>
            <w:r w:rsidRPr="00367441">
              <w:rPr>
                <w:b/>
                <w:color w:val="FFFFFF"/>
                <w:sz w:val="28"/>
                <w:szCs w:val="22"/>
                <w:lang w:val="en-US" w:eastAsia="tr-TR"/>
              </w:rPr>
              <w:fldChar w:fldCharType="begin">
                <w:ffData>
                  <w:name w:val="Check8"/>
                  <w:enabled/>
                  <w:calcOnExit w:val="0"/>
                  <w:checkBox>
                    <w:sizeAuto/>
                    <w:default w:val="0"/>
                  </w:checkBox>
                </w:ffData>
              </w:fldChar>
            </w:r>
            <w:r w:rsidRPr="00367441">
              <w:rPr>
                <w:b/>
                <w:color w:val="FFFFFF"/>
                <w:sz w:val="28"/>
                <w:szCs w:val="22"/>
                <w:lang w:val="en-US" w:eastAsia="tr-TR"/>
              </w:rPr>
              <w:instrText xml:space="preserve"> FORMCHECKBOX </w:instrText>
            </w:r>
            <w:r w:rsidR="002C50F9">
              <w:rPr>
                <w:b/>
                <w:color w:val="FFFFFF"/>
                <w:sz w:val="28"/>
                <w:szCs w:val="22"/>
                <w:lang w:val="en-US" w:eastAsia="tr-TR"/>
              </w:rPr>
            </w:r>
            <w:r w:rsidR="002C50F9">
              <w:rPr>
                <w:b/>
                <w:color w:val="FFFFFF"/>
                <w:sz w:val="28"/>
                <w:szCs w:val="22"/>
                <w:lang w:val="en-US" w:eastAsia="tr-TR"/>
              </w:rPr>
              <w:fldChar w:fldCharType="separate"/>
            </w:r>
            <w:r w:rsidRPr="00367441">
              <w:rPr>
                <w:b/>
                <w:color w:val="FFFFFF"/>
                <w:sz w:val="28"/>
                <w:szCs w:val="22"/>
                <w:lang w:val="en-US" w:eastAsia="tr-TR"/>
              </w:rPr>
              <w:fldChar w:fldCharType="end"/>
            </w:r>
            <w:r w:rsidRPr="00367441">
              <w:rPr>
                <w:b/>
                <w:color w:val="FFFFFF"/>
                <w:sz w:val="28"/>
                <w:szCs w:val="22"/>
                <w:lang w:val="en-US" w:eastAsia="tr-TR"/>
              </w:rPr>
              <w:t xml:space="preserve"> </w:t>
            </w:r>
            <w:r w:rsidRPr="00367441">
              <w:rPr>
                <w:b/>
                <w:color w:val="FFFFFF"/>
                <w:sz w:val="22"/>
                <w:szCs w:val="22"/>
                <w:lang w:val="en-US" w:eastAsia="tr-TR"/>
              </w:rPr>
              <w:t xml:space="preserve">Moderate </w:t>
            </w:r>
            <w:r w:rsidRPr="00367441">
              <w:rPr>
                <w:b/>
                <w:color w:val="FFFFFF"/>
                <w:sz w:val="28"/>
                <w:szCs w:val="22"/>
                <w:lang w:val="en-US" w:eastAsia="tr-TR"/>
              </w:rPr>
              <w:fldChar w:fldCharType="begin">
                <w:ffData>
                  <w:name w:val="Check7"/>
                  <w:enabled/>
                  <w:calcOnExit w:val="0"/>
                  <w:checkBox>
                    <w:sizeAuto/>
                    <w:default w:val="0"/>
                  </w:checkBox>
                </w:ffData>
              </w:fldChar>
            </w:r>
            <w:r w:rsidRPr="00367441">
              <w:rPr>
                <w:b/>
                <w:color w:val="FFFFFF"/>
                <w:sz w:val="28"/>
                <w:szCs w:val="22"/>
                <w:lang w:val="en-US" w:eastAsia="tr-TR"/>
              </w:rPr>
              <w:instrText xml:space="preserve"> FORMCHECKBOX </w:instrText>
            </w:r>
            <w:r w:rsidR="002C50F9">
              <w:rPr>
                <w:b/>
                <w:color w:val="FFFFFF"/>
                <w:sz w:val="28"/>
                <w:szCs w:val="22"/>
                <w:lang w:val="en-US" w:eastAsia="tr-TR"/>
              </w:rPr>
            </w:r>
            <w:r w:rsidR="002C50F9">
              <w:rPr>
                <w:b/>
                <w:color w:val="FFFFFF"/>
                <w:sz w:val="28"/>
                <w:szCs w:val="22"/>
                <w:lang w:val="en-US" w:eastAsia="tr-TR"/>
              </w:rPr>
              <w:fldChar w:fldCharType="separate"/>
            </w:r>
            <w:r w:rsidRPr="00367441">
              <w:rPr>
                <w:b/>
                <w:color w:val="FFFFFF"/>
                <w:sz w:val="28"/>
                <w:szCs w:val="22"/>
                <w:lang w:val="en-US" w:eastAsia="tr-TR"/>
              </w:rPr>
              <w:fldChar w:fldCharType="end"/>
            </w:r>
            <w:r w:rsidRPr="00367441">
              <w:rPr>
                <w:b/>
                <w:color w:val="FFFFFF"/>
                <w:sz w:val="28"/>
                <w:szCs w:val="22"/>
                <w:lang w:val="en-US" w:eastAsia="tr-TR"/>
              </w:rPr>
              <w:t xml:space="preserve"> </w:t>
            </w:r>
            <w:r w:rsidRPr="00367441">
              <w:rPr>
                <w:b/>
                <w:color w:val="FFFFFF"/>
                <w:sz w:val="22"/>
                <w:szCs w:val="22"/>
                <w:lang w:val="en-US" w:eastAsia="tr-TR"/>
              </w:rPr>
              <w:t xml:space="preserve">Substantial </w:t>
            </w:r>
            <w:r w:rsidRPr="00367441">
              <w:rPr>
                <w:b/>
                <w:color w:val="FFFFFF"/>
                <w:sz w:val="28"/>
                <w:szCs w:val="22"/>
                <w:lang w:val="en-US" w:eastAsia="tr-TR"/>
              </w:rPr>
              <w:fldChar w:fldCharType="begin">
                <w:ffData>
                  <w:name w:val="Check6"/>
                  <w:enabled/>
                  <w:calcOnExit w:val="0"/>
                  <w:checkBox>
                    <w:sizeAuto/>
                    <w:default w:val="0"/>
                  </w:checkBox>
                </w:ffData>
              </w:fldChar>
            </w:r>
            <w:r w:rsidRPr="00367441">
              <w:rPr>
                <w:b/>
                <w:color w:val="FFFFFF"/>
                <w:sz w:val="28"/>
                <w:szCs w:val="22"/>
                <w:lang w:val="en-US" w:eastAsia="tr-TR"/>
              </w:rPr>
              <w:instrText xml:space="preserve"> FORMCHECKBOX </w:instrText>
            </w:r>
            <w:r w:rsidR="002C50F9">
              <w:rPr>
                <w:b/>
                <w:color w:val="FFFFFF"/>
                <w:sz w:val="28"/>
                <w:szCs w:val="22"/>
                <w:lang w:val="en-US" w:eastAsia="tr-TR"/>
              </w:rPr>
            </w:r>
            <w:r w:rsidR="002C50F9">
              <w:rPr>
                <w:b/>
                <w:color w:val="FFFFFF"/>
                <w:sz w:val="28"/>
                <w:szCs w:val="22"/>
                <w:lang w:val="en-US" w:eastAsia="tr-TR"/>
              </w:rPr>
              <w:fldChar w:fldCharType="separate"/>
            </w:r>
            <w:r w:rsidRPr="00367441">
              <w:rPr>
                <w:b/>
                <w:color w:val="FFFFFF"/>
                <w:sz w:val="28"/>
                <w:szCs w:val="22"/>
                <w:lang w:val="en-US" w:eastAsia="tr-TR"/>
              </w:rPr>
              <w:fldChar w:fldCharType="end"/>
            </w:r>
            <w:r w:rsidRPr="00367441">
              <w:rPr>
                <w:b/>
                <w:color w:val="FFFFFF"/>
                <w:sz w:val="28"/>
                <w:szCs w:val="22"/>
                <w:lang w:val="en-US" w:eastAsia="tr-TR"/>
              </w:rPr>
              <w:t xml:space="preserve"> </w:t>
            </w:r>
            <w:r w:rsidRPr="00367441">
              <w:rPr>
                <w:b/>
                <w:color w:val="FFFFFF"/>
                <w:sz w:val="22"/>
                <w:szCs w:val="22"/>
                <w:lang w:val="en-US" w:eastAsia="tr-TR"/>
              </w:rPr>
              <w:t>High</w:t>
            </w:r>
          </w:p>
        </w:tc>
      </w:tr>
      <w:tr w:rsidR="00C67A14" w:rsidRPr="00367441" w14:paraId="5D80FCFF" w14:textId="77777777" w:rsidTr="00C67A14">
        <w:trPr>
          <w:trHeight w:hRule="exact" w:val="998"/>
        </w:trPr>
        <w:tc>
          <w:tcPr>
            <w:tcW w:w="1903" w:type="pct"/>
            <w:tcBorders>
              <w:top w:val="single" w:sz="5" w:space="0" w:color="000000"/>
              <w:left w:val="single" w:sz="5" w:space="0" w:color="000000"/>
              <w:bottom w:val="single" w:sz="5" w:space="0" w:color="000000"/>
              <w:right w:val="single" w:sz="5" w:space="0" w:color="000000"/>
            </w:tcBorders>
          </w:tcPr>
          <w:p w14:paraId="2F10CB4D" w14:textId="77777777" w:rsidR="00C67A14" w:rsidRPr="00367441" w:rsidRDefault="00C67A14" w:rsidP="00C67A14">
            <w:pPr>
              <w:spacing w:after="240"/>
              <w:jc w:val="both"/>
              <w:rPr>
                <w:sz w:val="22"/>
                <w:szCs w:val="22"/>
                <w:lang w:val="en-US" w:eastAsia="tr-TR"/>
              </w:rPr>
            </w:pPr>
            <w:r w:rsidRPr="00367441">
              <w:rPr>
                <w:sz w:val="22"/>
                <w:szCs w:val="22"/>
                <w:lang w:val="en-US" w:eastAsia="tr-TR"/>
              </w:rPr>
              <w:t>Key Reasons</w:t>
            </w:r>
          </w:p>
        </w:tc>
        <w:tc>
          <w:tcPr>
            <w:tcW w:w="3097" w:type="pct"/>
            <w:tcBorders>
              <w:top w:val="single" w:sz="5" w:space="0" w:color="000000"/>
              <w:left w:val="single" w:sz="5" w:space="0" w:color="000000"/>
              <w:bottom w:val="single" w:sz="5" w:space="0" w:color="000000"/>
              <w:right w:val="single" w:sz="5" w:space="0" w:color="000000"/>
            </w:tcBorders>
          </w:tcPr>
          <w:p w14:paraId="32540CEF" w14:textId="77777777" w:rsidR="00C67A14" w:rsidRPr="00367441" w:rsidRDefault="00C67A14" w:rsidP="00C67A14">
            <w:pPr>
              <w:spacing w:after="240"/>
              <w:jc w:val="both"/>
              <w:rPr>
                <w:sz w:val="22"/>
                <w:szCs w:val="22"/>
                <w:lang w:val="en-US" w:eastAsia="tr-TR"/>
              </w:rPr>
            </w:pPr>
          </w:p>
        </w:tc>
      </w:tr>
      <w:tr w:rsidR="00C67A14" w:rsidRPr="00367441" w14:paraId="3A19996B" w14:textId="77777777" w:rsidTr="00C67A14">
        <w:trPr>
          <w:trHeight w:hRule="exact" w:val="2900"/>
        </w:trPr>
        <w:tc>
          <w:tcPr>
            <w:tcW w:w="1903" w:type="pct"/>
            <w:tcBorders>
              <w:top w:val="single" w:sz="5" w:space="0" w:color="000000"/>
              <w:left w:val="single" w:sz="5" w:space="0" w:color="000000"/>
              <w:bottom w:val="single" w:sz="5" w:space="0" w:color="000000"/>
              <w:right w:val="single" w:sz="5" w:space="0" w:color="000000"/>
            </w:tcBorders>
          </w:tcPr>
          <w:p w14:paraId="3876AA1D" w14:textId="77777777" w:rsidR="00C67A14" w:rsidRPr="00367441" w:rsidRDefault="00C67A14" w:rsidP="00C67A14">
            <w:pPr>
              <w:spacing w:after="240"/>
              <w:jc w:val="both"/>
              <w:rPr>
                <w:sz w:val="22"/>
                <w:szCs w:val="22"/>
                <w:lang w:val="en-US" w:eastAsia="tr-TR"/>
              </w:rPr>
            </w:pPr>
            <w:r w:rsidRPr="00367441">
              <w:rPr>
                <w:sz w:val="22"/>
                <w:szCs w:val="22"/>
                <w:lang w:val="en-US" w:eastAsia="tr-TR"/>
              </w:rPr>
              <w:t>Safeguards Instruments Required</w:t>
            </w:r>
          </w:p>
        </w:tc>
        <w:tc>
          <w:tcPr>
            <w:tcW w:w="3097" w:type="pct"/>
            <w:tcBorders>
              <w:top w:val="single" w:sz="5" w:space="0" w:color="000000"/>
              <w:left w:val="single" w:sz="5" w:space="0" w:color="000000"/>
              <w:bottom w:val="single" w:sz="5" w:space="0" w:color="000000"/>
              <w:right w:val="single" w:sz="5" w:space="0" w:color="000000"/>
            </w:tcBorders>
          </w:tcPr>
          <w:p w14:paraId="3B68EE75"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1"/>
                  <w:enabled/>
                  <w:calcOnExit w:val="0"/>
                  <w:checkBox>
                    <w:sizeAuto/>
                    <w:default w:val="0"/>
                  </w:checkBox>
                </w:ffData>
              </w:fldChar>
            </w:r>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r w:rsidRPr="00367441">
              <w:rPr>
                <w:b/>
                <w:sz w:val="28"/>
                <w:szCs w:val="22"/>
                <w:lang w:val="en-US" w:eastAsia="tr-TR"/>
              </w:rPr>
              <w:t xml:space="preserve"> </w:t>
            </w:r>
            <w:r w:rsidRPr="00367441">
              <w:rPr>
                <w:sz w:val="22"/>
                <w:szCs w:val="22"/>
                <w:lang w:val="en-US" w:eastAsia="tr-TR"/>
              </w:rPr>
              <w:t>ESIA and ESMP</w:t>
            </w:r>
          </w:p>
          <w:p w14:paraId="4390C2C4"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2"/>
                  <w:enabled/>
                  <w:calcOnExit w:val="0"/>
                  <w:checkBox>
                    <w:sizeAuto/>
                    <w:default w:val="0"/>
                  </w:checkBox>
                </w:ffData>
              </w:fldChar>
            </w:r>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r w:rsidRPr="00367441">
              <w:rPr>
                <w:b/>
                <w:sz w:val="28"/>
                <w:szCs w:val="22"/>
                <w:lang w:val="en-US" w:eastAsia="tr-TR"/>
              </w:rPr>
              <w:t xml:space="preserve"> </w:t>
            </w:r>
            <w:r w:rsidRPr="00367441">
              <w:rPr>
                <w:sz w:val="22"/>
                <w:szCs w:val="22"/>
                <w:lang w:val="en-US" w:eastAsia="tr-TR"/>
              </w:rPr>
              <w:t>ESMP</w:t>
            </w:r>
          </w:p>
          <w:p w14:paraId="238C9EE3"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3"/>
                  <w:enabled/>
                  <w:calcOnExit w:val="0"/>
                  <w:checkBox>
                    <w:sizeAuto/>
                    <w:default w:val="0"/>
                  </w:checkBox>
                </w:ffData>
              </w:fldChar>
            </w:r>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r w:rsidRPr="00367441">
              <w:rPr>
                <w:b/>
                <w:sz w:val="28"/>
                <w:szCs w:val="22"/>
                <w:lang w:val="en-US" w:eastAsia="tr-TR"/>
              </w:rPr>
              <w:t xml:space="preserve"> </w:t>
            </w:r>
            <w:r w:rsidRPr="00367441">
              <w:rPr>
                <w:sz w:val="22"/>
                <w:szCs w:val="22"/>
                <w:lang w:val="en-US" w:eastAsia="tr-TR"/>
              </w:rPr>
              <w:t>SEP</w:t>
            </w:r>
          </w:p>
          <w:p w14:paraId="64B84174"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4"/>
                  <w:enabled/>
                  <w:calcOnExit w:val="0"/>
                  <w:checkBox>
                    <w:sizeAuto/>
                    <w:default w:val="0"/>
                  </w:checkBox>
                </w:ffData>
              </w:fldChar>
            </w:r>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r w:rsidRPr="00367441">
              <w:rPr>
                <w:b/>
                <w:sz w:val="28"/>
                <w:szCs w:val="22"/>
                <w:lang w:val="en-US" w:eastAsia="tr-TR"/>
              </w:rPr>
              <w:t xml:space="preserve"> </w:t>
            </w:r>
            <w:r w:rsidRPr="00367441">
              <w:rPr>
                <w:sz w:val="22"/>
                <w:szCs w:val="22"/>
                <w:lang w:val="en-US" w:eastAsia="tr-TR"/>
              </w:rPr>
              <w:t>RP</w:t>
            </w:r>
          </w:p>
          <w:p w14:paraId="0BB3FAED" w14:textId="77777777" w:rsidR="00C67A14" w:rsidRPr="00367441" w:rsidRDefault="00C67A14" w:rsidP="00C67A14">
            <w:pPr>
              <w:spacing w:after="240"/>
              <w:jc w:val="both"/>
              <w:rPr>
                <w:sz w:val="22"/>
                <w:szCs w:val="22"/>
                <w:lang w:val="en-US" w:eastAsia="tr-TR"/>
              </w:rPr>
            </w:pPr>
            <w:r w:rsidRPr="00367441">
              <w:rPr>
                <w:b/>
                <w:sz w:val="28"/>
                <w:szCs w:val="22"/>
                <w:lang w:val="en-US" w:eastAsia="tr-TR"/>
              </w:rPr>
              <w:fldChar w:fldCharType="begin">
                <w:ffData>
                  <w:name w:val="Check5"/>
                  <w:enabled/>
                  <w:calcOnExit w:val="0"/>
                  <w:checkBox>
                    <w:sizeAuto/>
                    <w:default w:val="0"/>
                  </w:checkBox>
                </w:ffData>
              </w:fldChar>
            </w:r>
            <w:r w:rsidRPr="00367441">
              <w:rPr>
                <w:b/>
                <w:sz w:val="28"/>
                <w:szCs w:val="22"/>
                <w:lang w:val="en-US" w:eastAsia="tr-TR"/>
              </w:rPr>
              <w:instrText xml:space="preserve"> FORMCHECKBOX </w:instrText>
            </w:r>
            <w:r w:rsidR="002C50F9">
              <w:rPr>
                <w:b/>
                <w:sz w:val="28"/>
                <w:szCs w:val="22"/>
                <w:lang w:val="en-US" w:eastAsia="tr-TR"/>
              </w:rPr>
            </w:r>
            <w:r w:rsidR="002C50F9">
              <w:rPr>
                <w:b/>
                <w:sz w:val="28"/>
                <w:szCs w:val="22"/>
                <w:lang w:val="en-US" w:eastAsia="tr-TR"/>
              </w:rPr>
              <w:fldChar w:fldCharType="separate"/>
            </w:r>
            <w:r w:rsidRPr="00367441">
              <w:rPr>
                <w:b/>
                <w:sz w:val="28"/>
                <w:szCs w:val="22"/>
                <w:lang w:val="en-US" w:eastAsia="tr-TR"/>
              </w:rPr>
              <w:fldChar w:fldCharType="end"/>
            </w:r>
            <w:r w:rsidRPr="00367441">
              <w:rPr>
                <w:b/>
                <w:sz w:val="28"/>
                <w:szCs w:val="22"/>
                <w:lang w:val="en-US" w:eastAsia="tr-TR"/>
              </w:rPr>
              <w:t xml:space="preserve"> </w:t>
            </w:r>
            <w:r w:rsidRPr="00367441">
              <w:rPr>
                <w:sz w:val="22"/>
                <w:szCs w:val="22"/>
                <w:lang w:val="en-US" w:eastAsia="tr-TR"/>
              </w:rPr>
              <w:t>LM Plan</w:t>
            </w:r>
          </w:p>
          <w:p w14:paraId="12AE0C46" w14:textId="77777777" w:rsidR="00C67A14" w:rsidRPr="00367441" w:rsidRDefault="00C67A14" w:rsidP="00C67A14">
            <w:pPr>
              <w:spacing w:after="240"/>
              <w:jc w:val="both"/>
              <w:rPr>
                <w:sz w:val="22"/>
                <w:szCs w:val="22"/>
                <w:lang w:val="en-US" w:eastAsia="tr-TR"/>
              </w:rPr>
            </w:pPr>
          </w:p>
        </w:tc>
      </w:tr>
    </w:tbl>
    <w:p w14:paraId="031F7C5C" w14:textId="77777777" w:rsidR="00C67A14" w:rsidRPr="00367441" w:rsidRDefault="00C67A14" w:rsidP="00C67A14">
      <w:pPr>
        <w:spacing w:after="240"/>
        <w:jc w:val="both"/>
        <w:rPr>
          <w:sz w:val="22"/>
          <w:szCs w:val="22"/>
          <w:lang w:val="en-US" w:eastAsia="tr-TR"/>
        </w:rPr>
      </w:pPr>
    </w:p>
    <w:p w14:paraId="69F28AC5" w14:textId="77777777" w:rsidR="00C67A14" w:rsidRPr="00367441" w:rsidRDefault="00C67A14" w:rsidP="00C67A14">
      <w:pPr>
        <w:spacing w:after="240"/>
        <w:jc w:val="both"/>
        <w:rPr>
          <w:sz w:val="22"/>
          <w:szCs w:val="22"/>
          <w:lang w:val="en-US" w:eastAsia="tr-TR"/>
        </w:rPr>
      </w:pPr>
    </w:p>
    <w:tbl>
      <w:tblPr>
        <w:tblW w:w="5000" w:type="pct"/>
        <w:tblCellMar>
          <w:left w:w="0" w:type="dxa"/>
          <w:right w:w="0" w:type="dxa"/>
        </w:tblCellMar>
        <w:tblLook w:val="01E0" w:firstRow="1" w:lastRow="1" w:firstColumn="1" w:lastColumn="1" w:noHBand="0" w:noVBand="0"/>
      </w:tblPr>
      <w:tblGrid>
        <w:gridCol w:w="2109"/>
        <w:gridCol w:w="1787"/>
        <w:gridCol w:w="4874"/>
      </w:tblGrid>
      <w:tr w:rsidR="00C67A14" w:rsidRPr="00367441" w14:paraId="3850A121" w14:textId="77777777" w:rsidTr="00C67A14">
        <w:trPr>
          <w:trHeight w:hRule="exact" w:val="300"/>
        </w:trPr>
        <w:tc>
          <w:tcPr>
            <w:tcW w:w="1202" w:type="pct"/>
            <w:tcBorders>
              <w:top w:val="single" w:sz="5" w:space="0" w:color="000000"/>
              <w:left w:val="single" w:sz="5" w:space="0" w:color="000000"/>
              <w:bottom w:val="single" w:sz="5" w:space="0" w:color="000000"/>
              <w:right w:val="single" w:sz="5" w:space="0" w:color="000000"/>
            </w:tcBorders>
            <w:shd w:val="clear" w:color="auto" w:fill="4472C4"/>
          </w:tcPr>
          <w:p w14:paraId="18C28E00" w14:textId="77777777" w:rsidR="00C67A14" w:rsidRPr="00367441" w:rsidRDefault="00C67A14" w:rsidP="00C67A14">
            <w:pPr>
              <w:spacing w:after="240"/>
              <w:jc w:val="both"/>
              <w:rPr>
                <w:b/>
                <w:color w:val="FFFFFF"/>
                <w:sz w:val="22"/>
                <w:szCs w:val="22"/>
                <w:lang w:val="en-US" w:eastAsia="tr-TR"/>
              </w:rPr>
            </w:pPr>
            <w:r w:rsidRPr="00367441">
              <w:rPr>
                <w:b/>
                <w:color w:val="FFFFFF"/>
                <w:sz w:val="22"/>
                <w:szCs w:val="22"/>
                <w:lang w:val="en-US" w:eastAsia="tr-TR"/>
              </w:rPr>
              <w:t>Status</w:t>
            </w:r>
          </w:p>
        </w:tc>
        <w:tc>
          <w:tcPr>
            <w:tcW w:w="1019" w:type="pct"/>
            <w:tcBorders>
              <w:top w:val="single" w:sz="5" w:space="0" w:color="000000"/>
              <w:left w:val="single" w:sz="5" w:space="0" w:color="000000"/>
              <w:bottom w:val="single" w:sz="5" w:space="0" w:color="000000"/>
              <w:right w:val="single" w:sz="5" w:space="0" w:color="000000"/>
            </w:tcBorders>
            <w:shd w:val="clear" w:color="auto" w:fill="4472C4"/>
          </w:tcPr>
          <w:p w14:paraId="7ACE45BA" w14:textId="77777777" w:rsidR="00C67A14" w:rsidRPr="00367441" w:rsidRDefault="00C67A14" w:rsidP="00C67A14">
            <w:pPr>
              <w:spacing w:after="240"/>
              <w:jc w:val="both"/>
              <w:rPr>
                <w:b/>
                <w:color w:val="FFFFFF"/>
                <w:sz w:val="22"/>
                <w:szCs w:val="22"/>
                <w:lang w:val="en-US" w:eastAsia="tr-TR"/>
              </w:rPr>
            </w:pPr>
            <w:r w:rsidRPr="00367441">
              <w:rPr>
                <w:b/>
                <w:color w:val="FFFFFF"/>
                <w:sz w:val="22"/>
                <w:szCs w:val="22"/>
                <w:lang w:val="en-US" w:eastAsia="tr-TR"/>
              </w:rPr>
              <w:t>Agency / Official</w:t>
            </w:r>
          </w:p>
        </w:tc>
        <w:tc>
          <w:tcPr>
            <w:tcW w:w="2779" w:type="pct"/>
            <w:tcBorders>
              <w:top w:val="single" w:sz="5" w:space="0" w:color="000000"/>
              <w:left w:val="single" w:sz="5" w:space="0" w:color="000000"/>
              <w:bottom w:val="single" w:sz="5" w:space="0" w:color="000000"/>
              <w:right w:val="single" w:sz="5" w:space="0" w:color="000000"/>
            </w:tcBorders>
            <w:shd w:val="clear" w:color="auto" w:fill="4472C4"/>
          </w:tcPr>
          <w:p w14:paraId="5655E575" w14:textId="77777777" w:rsidR="00C67A14" w:rsidRPr="00367441" w:rsidRDefault="00C67A14" w:rsidP="00C67A14">
            <w:pPr>
              <w:spacing w:after="240"/>
              <w:jc w:val="both"/>
              <w:rPr>
                <w:b/>
                <w:color w:val="FFFFFF"/>
                <w:sz w:val="22"/>
                <w:szCs w:val="22"/>
                <w:lang w:val="en-US" w:eastAsia="tr-TR"/>
              </w:rPr>
            </w:pPr>
            <w:r w:rsidRPr="00367441">
              <w:rPr>
                <w:b/>
                <w:color w:val="FFFFFF"/>
                <w:sz w:val="22"/>
                <w:szCs w:val="22"/>
                <w:lang w:val="en-US" w:eastAsia="tr-TR"/>
              </w:rPr>
              <w:t>Name, Signature with Date</w:t>
            </w:r>
          </w:p>
        </w:tc>
      </w:tr>
      <w:tr w:rsidR="00C67A14" w:rsidRPr="00367441" w14:paraId="1FFFCD70" w14:textId="77777777" w:rsidTr="00415F75">
        <w:trPr>
          <w:trHeight w:val="1100"/>
        </w:trPr>
        <w:tc>
          <w:tcPr>
            <w:tcW w:w="1202" w:type="pct"/>
            <w:tcBorders>
              <w:top w:val="single" w:sz="5" w:space="0" w:color="000000"/>
              <w:left w:val="single" w:sz="5" w:space="0" w:color="000000"/>
              <w:bottom w:val="single" w:sz="4" w:space="0" w:color="auto"/>
              <w:right w:val="single" w:sz="5" w:space="0" w:color="000000"/>
            </w:tcBorders>
          </w:tcPr>
          <w:p w14:paraId="084250D9" w14:textId="77777777" w:rsidR="00C67A14" w:rsidRPr="00367441" w:rsidRDefault="00C67A14" w:rsidP="00C67A14">
            <w:pPr>
              <w:ind w:left="57" w:right="57"/>
              <w:rPr>
                <w:sz w:val="18"/>
                <w:szCs w:val="22"/>
                <w:lang w:val="en-US" w:eastAsia="tr-TR"/>
              </w:rPr>
            </w:pPr>
            <w:r w:rsidRPr="00367441">
              <w:rPr>
                <w:sz w:val="18"/>
                <w:szCs w:val="22"/>
                <w:lang w:val="en-US" w:eastAsia="tr-TR"/>
              </w:rPr>
              <w:t>Prepared by</w:t>
            </w:r>
          </w:p>
        </w:tc>
        <w:tc>
          <w:tcPr>
            <w:tcW w:w="1019" w:type="pct"/>
            <w:tcBorders>
              <w:top w:val="single" w:sz="5" w:space="0" w:color="000000"/>
              <w:left w:val="single" w:sz="5" w:space="0" w:color="000000"/>
              <w:bottom w:val="single" w:sz="4" w:space="0" w:color="auto"/>
              <w:right w:val="single" w:sz="5" w:space="0" w:color="000000"/>
            </w:tcBorders>
          </w:tcPr>
          <w:p w14:paraId="732450D9" w14:textId="77777777" w:rsidR="00C67A14" w:rsidRPr="00367441" w:rsidRDefault="00C67A14" w:rsidP="00C67A14">
            <w:pPr>
              <w:spacing w:after="240"/>
              <w:rPr>
                <w:sz w:val="22"/>
                <w:szCs w:val="22"/>
                <w:lang w:val="en-US" w:eastAsia="tr-TR"/>
              </w:rPr>
            </w:pPr>
          </w:p>
        </w:tc>
        <w:tc>
          <w:tcPr>
            <w:tcW w:w="2779" w:type="pct"/>
            <w:tcBorders>
              <w:top w:val="single" w:sz="5" w:space="0" w:color="000000"/>
              <w:left w:val="single" w:sz="5" w:space="0" w:color="000000"/>
              <w:bottom w:val="single" w:sz="4" w:space="0" w:color="auto"/>
              <w:right w:val="single" w:sz="5" w:space="0" w:color="000000"/>
            </w:tcBorders>
          </w:tcPr>
          <w:p w14:paraId="533E81A1" w14:textId="77777777" w:rsidR="00C67A14" w:rsidRPr="00367441" w:rsidRDefault="00C67A14" w:rsidP="00C67A14">
            <w:pPr>
              <w:spacing w:after="240"/>
              <w:jc w:val="both"/>
              <w:rPr>
                <w:sz w:val="22"/>
                <w:szCs w:val="22"/>
                <w:lang w:val="en-US" w:eastAsia="tr-TR"/>
              </w:rPr>
            </w:pPr>
          </w:p>
        </w:tc>
      </w:tr>
      <w:tr w:rsidR="00C67A14" w:rsidRPr="00367441" w14:paraId="470B0842" w14:textId="77777777" w:rsidTr="00C67A14">
        <w:trPr>
          <w:trHeight w:hRule="exac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33791442" w14:textId="77777777" w:rsidR="00C67A14" w:rsidRPr="00367441" w:rsidRDefault="00C67A14" w:rsidP="00C67A14">
            <w:pPr>
              <w:ind w:left="57" w:right="57"/>
              <w:rPr>
                <w:sz w:val="18"/>
                <w:szCs w:val="22"/>
                <w:lang w:val="en-US" w:eastAsia="tr-TR"/>
              </w:rPr>
            </w:pPr>
          </w:p>
        </w:tc>
      </w:tr>
      <w:tr w:rsidR="00C67A14" w:rsidRPr="00367441" w14:paraId="02B43B10" w14:textId="77777777" w:rsidTr="00415F75">
        <w:trPr>
          <w:trHeight w:val="1699"/>
        </w:trPr>
        <w:tc>
          <w:tcPr>
            <w:tcW w:w="1202" w:type="pct"/>
            <w:tcBorders>
              <w:top w:val="single" w:sz="4" w:space="0" w:color="auto"/>
              <w:left w:val="single" w:sz="5" w:space="0" w:color="000000"/>
              <w:bottom w:val="single" w:sz="4" w:space="0" w:color="auto"/>
              <w:right w:val="single" w:sz="5" w:space="0" w:color="000000"/>
            </w:tcBorders>
          </w:tcPr>
          <w:p w14:paraId="0D48B57B" w14:textId="77777777" w:rsidR="00C67A14" w:rsidRPr="00367441" w:rsidRDefault="00C67A14" w:rsidP="00C67A14">
            <w:pPr>
              <w:ind w:left="57" w:right="57"/>
              <w:rPr>
                <w:sz w:val="18"/>
                <w:szCs w:val="22"/>
                <w:lang w:val="en-US" w:eastAsia="tr-TR"/>
              </w:rPr>
            </w:pPr>
            <w:r w:rsidRPr="00367441">
              <w:rPr>
                <w:sz w:val="18"/>
                <w:szCs w:val="22"/>
                <w:lang w:val="en-US" w:eastAsia="tr-TR"/>
              </w:rPr>
              <w:t>Checked and Categorized as (low, moderate, substantial, high) by</w:t>
            </w:r>
          </w:p>
        </w:tc>
        <w:tc>
          <w:tcPr>
            <w:tcW w:w="1019" w:type="pct"/>
            <w:tcBorders>
              <w:top w:val="single" w:sz="4" w:space="0" w:color="auto"/>
              <w:left w:val="single" w:sz="5" w:space="0" w:color="000000"/>
              <w:bottom w:val="single" w:sz="4" w:space="0" w:color="auto"/>
              <w:right w:val="single" w:sz="5" w:space="0" w:color="000000"/>
            </w:tcBorders>
          </w:tcPr>
          <w:p w14:paraId="3966D992" w14:textId="77777777" w:rsidR="00C67A14" w:rsidRPr="00367441" w:rsidRDefault="00C67A14" w:rsidP="00C67A14">
            <w:pPr>
              <w:spacing w:after="240"/>
              <w:rPr>
                <w:sz w:val="22"/>
                <w:szCs w:val="22"/>
                <w:lang w:val="en-US" w:eastAsia="tr-TR"/>
              </w:rPr>
            </w:pPr>
          </w:p>
        </w:tc>
        <w:tc>
          <w:tcPr>
            <w:tcW w:w="2779" w:type="pct"/>
            <w:tcBorders>
              <w:top w:val="single" w:sz="4" w:space="0" w:color="auto"/>
              <w:left w:val="single" w:sz="5" w:space="0" w:color="000000"/>
              <w:bottom w:val="single" w:sz="4" w:space="0" w:color="auto"/>
              <w:right w:val="single" w:sz="5" w:space="0" w:color="000000"/>
            </w:tcBorders>
          </w:tcPr>
          <w:p w14:paraId="39B57E1F" w14:textId="77777777" w:rsidR="00C67A14" w:rsidRPr="00367441" w:rsidRDefault="00C67A14" w:rsidP="00C67A14">
            <w:pPr>
              <w:spacing w:after="240"/>
              <w:jc w:val="both"/>
              <w:rPr>
                <w:sz w:val="22"/>
                <w:szCs w:val="22"/>
                <w:lang w:val="en-US" w:eastAsia="tr-TR"/>
              </w:rPr>
            </w:pPr>
          </w:p>
        </w:tc>
      </w:tr>
      <w:tr w:rsidR="00C67A14" w:rsidRPr="00367441" w14:paraId="63ED92F1" w14:textId="77777777" w:rsidTr="00C67A14">
        <w:trPr>
          <w:trHeight w:hRule="exact" w:val="293"/>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574A9972" w14:textId="77777777" w:rsidR="00C67A14" w:rsidRPr="00367441" w:rsidRDefault="00C67A14" w:rsidP="00C67A14">
            <w:pPr>
              <w:ind w:left="57" w:right="57"/>
              <w:rPr>
                <w:sz w:val="18"/>
                <w:szCs w:val="22"/>
                <w:lang w:val="en-US" w:eastAsia="tr-TR"/>
              </w:rPr>
            </w:pPr>
          </w:p>
        </w:tc>
      </w:tr>
      <w:tr w:rsidR="00C67A14" w:rsidRPr="00367441" w14:paraId="0DBC8157" w14:textId="77777777" w:rsidTr="00415F75">
        <w:trPr>
          <w:trHeight w:val="1397"/>
        </w:trPr>
        <w:tc>
          <w:tcPr>
            <w:tcW w:w="1202" w:type="pct"/>
            <w:tcBorders>
              <w:top w:val="single" w:sz="4" w:space="0" w:color="auto"/>
              <w:left w:val="single" w:sz="4" w:space="0" w:color="auto"/>
              <w:bottom w:val="single" w:sz="4" w:space="0" w:color="auto"/>
              <w:right w:val="single" w:sz="6" w:space="0" w:color="000000"/>
            </w:tcBorders>
          </w:tcPr>
          <w:p w14:paraId="2C2B00F1" w14:textId="77777777" w:rsidR="00C67A14" w:rsidRPr="00367441" w:rsidRDefault="00C67A14" w:rsidP="00C67A14">
            <w:pPr>
              <w:ind w:left="57" w:right="57"/>
              <w:rPr>
                <w:sz w:val="18"/>
                <w:szCs w:val="22"/>
                <w:lang w:val="en-US" w:eastAsia="tr-TR"/>
              </w:rPr>
            </w:pPr>
            <w:r w:rsidRPr="00367441">
              <w:rPr>
                <w:sz w:val="18"/>
                <w:szCs w:val="22"/>
                <w:lang w:val="en-US" w:eastAsia="tr-TR"/>
              </w:rPr>
              <w:t>Reviewed and accepted by</w:t>
            </w:r>
          </w:p>
        </w:tc>
        <w:tc>
          <w:tcPr>
            <w:tcW w:w="1019" w:type="pct"/>
            <w:tcBorders>
              <w:top w:val="single" w:sz="4" w:space="0" w:color="auto"/>
              <w:left w:val="single" w:sz="6" w:space="0" w:color="000000"/>
              <w:bottom w:val="single" w:sz="4" w:space="0" w:color="auto"/>
              <w:right w:val="single" w:sz="6" w:space="0" w:color="000000"/>
            </w:tcBorders>
          </w:tcPr>
          <w:p w14:paraId="08CFEBC8" w14:textId="77777777" w:rsidR="00C67A14" w:rsidRPr="00367441" w:rsidRDefault="00C67A14" w:rsidP="00C67A14">
            <w:pPr>
              <w:spacing w:after="240"/>
              <w:rPr>
                <w:sz w:val="22"/>
                <w:szCs w:val="22"/>
                <w:lang w:val="en-US" w:eastAsia="tr-TR"/>
              </w:rPr>
            </w:pPr>
          </w:p>
        </w:tc>
        <w:tc>
          <w:tcPr>
            <w:tcW w:w="2779" w:type="pct"/>
            <w:tcBorders>
              <w:top w:val="single" w:sz="4" w:space="0" w:color="auto"/>
              <w:left w:val="single" w:sz="6" w:space="0" w:color="000000"/>
              <w:bottom w:val="single" w:sz="4" w:space="0" w:color="auto"/>
              <w:right w:val="single" w:sz="4" w:space="0" w:color="auto"/>
            </w:tcBorders>
          </w:tcPr>
          <w:p w14:paraId="2B94FD0C" w14:textId="77777777" w:rsidR="00C67A14" w:rsidRPr="00367441" w:rsidRDefault="00C67A14" w:rsidP="00C67A14">
            <w:pPr>
              <w:spacing w:after="240"/>
              <w:jc w:val="both"/>
              <w:rPr>
                <w:sz w:val="22"/>
                <w:szCs w:val="22"/>
                <w:lang w:val="en-US" w:eastAsia="tr-TR"/>
              </w:rPr>
            </w:pPr>
          </w:p>
        </w:tc>
      </w:tr>
    </w:tbl>
    <w:p w14:paraId="739EEA15" w14:textId="77777777" w:rsidR="00C67A14" w:rsidRPr="00367441" w:rsidRDefault="00C67A14" w:rsidP="00C67A14">
      <w:pPr>
        <w:spacing w:after="240"/>
        <w:jc w:val="both"/>
        <w:rPr>
          <w:sz w:val="22"/>
          <w:szCs w:val="22"/>
          <w:lang w:val="en-US" w:eastAsia="tr-TR"/>
        </w:rPr>
      </w:pPr>
    </w:p>
    <w:p w14:paraId="590D92CA" w14:textId="77777777" w:rsidR="00052B11" w:rsidRPr="00367441" w:rsidRDefault="00052B11" w:rsidP="00EA2536">
      <w:pPr>
        <w:pStyle w:val="BodyText"/>
        <w:spacing w:before="240" w:after="240" w:line="240" w:lineRule="auto"/>
        <w:jc w:val="both"/>
      </w:pPr>
    </w:p>
    <w:p w14:paraId="15695525" w14:textId="77777777" w:rsidR="005E170D" w:rsidRPr="00367441" w:rsidRDefault="002C18B6" w:rsidP="00655938">
      <w:pPr>
        <w:pStyle w:val="Heading4"/>
        <w:spacing w:before="240" w:after="240" w:line="240" w:lineRule="auto"/>
        <w:jc w:val="both"/>
        <w:rPr>
          <w:rFonts w:cs="Times New Roman"/>
          <w:szCs w:val="24"/>
        </w:rPr>
      </w:pPr>
      <w:bookmarkStart w:id="282" w:name="_Toc23651965"/>
      <w:r w:rsidRPr="00367441">
        <w:rPr>
          <w:rFonts w:cs="Times New Roman"/>
          <w:szCs w:val="24"/>
        </w:rPr>
        <w:br w:type="page"/>
      </w:r>
      <w:bookmarkStart w:id="283" w:name="_Toc92207719"/>
      <w:r w:rsidRPr="00367441">
        <w:rPr>
          <w:rFonts w:cs="Times New Roman"/>
          <w:szCs w:val="24"/>
        </w:rPr>
        <w:lastRenderedPageBreak/>
        <w:t>ANNEX 2</w:t>
      </w:r>
      <w:r w:rsidR="005E170D" w:rsidRPr="00367441">
        <w:rPr>
          <w:rFonts w:cs="Times New Roman"/>
          <w:szCs w:val="24"/>
        </w:rPr>
        <w:t>.</w:t>
      </w:r>
      <w:bookmarkStart w:id="284" w:name="_Toc382407311"/>
      <w:bookmarkStart w:id="285" w:name="_Toc393726716"/>
      <w:bookmarkEnd w:id="268"/>
      <w:bookmarkEnd w:id="269"/>
      <w:bookmarkEnd w:id="270"/>
      <w:r w:rsidR="00207507" w:rsidRPr="00367441">
        <w:rPr>
          <w:rFonts w:cs="Times New Roman"/>
          <w:szCs w:val="24"/>
        </w:rPr>
        <w:t xml:space="preserve"> </w:t>
      </w:r>
      <w:r w:rsidR="005E170D" w:rsidRPr="00367441">
        <w:rPr>
          <w:rFonts w:cs="Times New Roman"/>
          <w:szCs w:val="24"/>
        </w:rPr>
        <w:t>SUGGESTED FORMATS</w:t>
      </w:r>
      <w:bookmarkEnd w:id="282"/>
      <w:bookmarkEnd w:id="283"/>
      <w:bookmarkEnd w:id="284"/>
      <w:bookmarkEnd w:id="285"/>
    </w:p>
    <w:p w14:paraId="04F42577" w14:textId="77777777" w:rsidR="004E5E99" w:rsidRPr="00367441" w:rsidRDefault="004E5E99" w:rsidP="00655938">
      <w:pPr>
        <w:spacing w:before="240" w:after="240"/>
        <w:jc w:val="both"/>
        <w:rPr>
          <w:b/>
          <w:bCs/>
          <w:lang w:val="en-US"/>
        </w:rPr>
      </w:pPr>
    </w:p>
    <w:p w14:paraId="254E027A" w14:textId="77777777" w:rsidR="00BB1B3C" w:rsidRPr="00367441" w:rsidRDefault="002C18B6" w:rsidP="00655938">
      <w:pPr>
        <w:spacing w:before="240" w:after="240"/>
        <w:jc w:val="both"/>
        <w:rPr>
          <w:b/>
          <w:sz w:val="22"/>
          <w:u w:val="single"/>
          <w:lang w:val="en-US"/>
        </w:rPr>
      </w:pPr>
      <w:bookmarkStart w:id="286" w:name="_Toc382407312"/>
      <w:bookmarkStart w:id="287" w:name="_Toc393726717"/>
      <w:r w:rsidRPr="00367441">
        <w:rPr>
          <w:b/>
          <w:sz w:val="22"/>
          <w:u w:val="single"/>
          <w:lang w:val="en-US"/>
        </w:rPr>
        <w:t>Annex 2</w:t>
      </w:r>
      <w:r w:rsidR="005E170D" w:rsidRPr="00367441">
        <w:rPr>
          <w:b/>
          <w:sz w:val="22"/>
          <w:u w:val="single"/>
          <w:lang w:val="en-US"/>
        </w:rPr>
        <w:t xml:space="preserve">A. </w:t>
      </w:r>
      <w:bookmarkEnd w:id="286"/>
      <w:bookmarkEnd w:id="287"/>
      <w:r w:rsidR="00BB1B3C" w:rsidRPr="00367441">
        <w:rPr>
          <w:b/>
          <w:sz w:val="22"/>
          <w:u w:val="single"/>
          <w:lang w:val="en-US"/>
        </w:rPr>
        <w:t>Indicative Environmental and Social Impact Assessment (ESIA) Outline</w:t>
      </w:r>
    </w:p>
    <w:p w14:paraId="3CC1B74C" w14:textId="77777777" w:rsidR="00BB1B3C" w:rsidRPr="00367441" w:rsidRDefault="00BB1B3C" w:rsidP="00655938">
      <w:pPr>
        <w:autoSpaceDE w:val="0"/>
        <w:autoSpaceDN w:val="0"/>
        <w:adjustRightInd w:val="0"/>
        <w:spacing w:before="240" w:after="240"/>
        <w:jc w:val="both"/>
        <w:rPr>
          <w:sz w:val="22"/>
          <w:szCs w:val="22"/>
          <w:lang w:val="en-US"/>
        </w:rPr>
      </w:pPr>
    </w:p>
    <w:p w14:paraId="6EA1A231" w14:textId="77777777" w:rsidR="00BB1B3C" w:rsidRPr="00367441" w:rsidRDefault="00BB1B3C" w:rsidP="00655938">
      <w:pPr>
        <w:autoSpaceDE w:val="0"/>
        <w:autoSpaceDN w:val="0"/>
        <w:adjustRightInd w:val="0"/>
        <w:spacing w:before="240" w:after="240"/>
        <w:jc w:val="both"/>
        <w:rPr>
          <w:b/>
          <w:color w:val="000000"/>
          <w:sz w:val="22"/>
          <w:szCs w:val="22"/>
          <w:lang w:val="en-US"/>
        </w:rPr>
      </w:pPr>
      <w:r w:rsidRPr="00367441">
        <w:rPr>
          <w:b/>
          <w:iCs/>
          <w:color w:val="000000"/>
          <w:sz w:val="22"/>
          <w:szCs w:val="22"/>
          <w:lang w:val="en-US"/>
        </w:rPr>
        <w:t xml:space="preserve">(a) Executive Summary </w:t>
      </w:r>
    </w:p>
    <w:p w14:paraId="49D82BDC"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Concisely discusses significant findings and recommended actions. </w:t>
      </w:r>
    </w:p>
    <w:p w14:paraId="6EB2817E" w14:textId="77777777" w:rsidR="00BB1B3C" w:rsidRPr="00367441" w:rsidRDefault="00BB1B3C" w:rsidP="00655938">
      <w:pPr>
        <w:autoSpaceDE w:val="0"/>
        <w:autoSpaceDN w:val="0"/>
        <w:adjustRightInd w:val="0"/>
        <w:spacing w:before="240" w:after="240"/>
        <w:jc w:val="both"/>
        <w:rPr>
          <w:b/>
          <w:color w:val="000000"/>
          <w:sz w:val="22"/>
          <w:szCs w:val="22"/>
          <w:lang w:val="en-US"/>
        </w:rPr>
      </w:pPr>
      <w:r w:rsidRPr="00367441">
        <w:rPr>
          <w:b/>
          <w:iCs/>
          <w:color w:val="000000"/>
          <w:sz w:val="22"/>
          <w:szCs w:val="22"/>
          <w:lang w:val="en-US"/>
        </w:rPr>
        <w:t>(b) Legal and Institutional Framework</w:t>
      </w:r>
      <w:r w:rsidRPr="00367441">
        <w:rPr>
          <w:rStyle w:val="FootnoteReference"/>
          <w:b/>
          <w:sz w:val="22"/>
          <w:szCs w:val="22"/>
          <w:lang w:val="en-US"/>
        </w:rPr>
        <w:footnoteReference w:id="4"/>
      </w:r>
    </w:p>
    <w:p w14:paraId="511EB6E2"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Analyzes the legal and institutional framework for the project, within which the environmental and social assessment is carried out, including the issues set out in ESS1, paragraph 26.</w:t>
      </w:r>
    </w:p>
    <w:p w14:paraId="225ADC89"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Compares the Borrower’s existing environmental and social framework and the ESSs and identify the gaps between them. </w:t>
      </w:r>
    </w:p>
    <w:p w14:paraId="12CB44D8"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Identifies and assesses the environmental and social requirements of any co-financiers. </w:t>
      </w:r>
    </w:p>
    <w:p w14:paraId="3CF64327"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(c) Project Description </w:t>
      </w:r>
    </w:p>
    <w:p w14:paraId="4E7AF7EC"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 </w:t>
      </w:r>
    </w:p>
    <w:p w14:paraId="5E8600E2"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Through consideration of the details of the project, indicates the need for any plan to meet the requirements of ESS 1 through 10. </w:t>
      </w:r>
    </w:p>
    <w:p w14:paraId="55DCCA5F"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Includes a map of sufficient detail, showing the project site and the area that may be affected by the project’s direct, indirect, and cumulative impacts. </w:t>
      </w:r>
    </w:p>
    <w:p w14:paraId="1D66A734"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(d) Baseline Data </w:t>
      </w:r>
    </w:p>
    <w:p w14:paraId="06292D31"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w:t>
      </w:r>
      <w:proofErr w:type="gramStart"/>
      <w:r w:rsidRPr="00367441">
        <w:rPr>
          <w:rFonts w:cs="Arial"/>
        </w:rPr>
        <w:t>planning</w:t>
      </w:r>
      <w:proofErr w:type="gramEnd"/>
      <w:r w:rsidRPr="00367441">
        <w:rPr>
          <w:rFonts w:cs="Arial"/>
        </w:rPr>
        <w:t xml:space="preserve"> and implementation. </w:t>
      </w:r>
    </w:p>
    <w:p w14:paraId="74B76639"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Identifies and estimates the extent and quality of available data, key data gaps, and uncertainties associated with predictions.</w:t>
      </w:r>
    </w:p>
    <w:p w14:paraId="3AD9861A"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Based on current information, assesses the scope of the area to be studied and describes relevant physical, biological, demographic, and socioeconomic conditions, including any changes anticipated before the project commences. </w:t>
      </w:r>
    </w:p>
    <w:p w14:paraId="45FA74C7" w14:textId="77777777" w:rsidR="00BB1B3C" w:rsidRPr="00367441" w:rsidRDefault="00BB1B3C" w:rsidP="00E654A3">
      <w:pPr>
        <w:pStyle w:val="BodyText"/>
        <w:numPr>
          <w:ilvl w:val="0"/>
          <w:numId w:val="16"/>
        </w:numPr>
        <w:spacing w:before="240" w:after="240" w:line="240" w:lineRule="auto"/>
        <w:jc w:val="both"/>
        <w:rPr>
          <w:rFonts w:cs="Arial"/>
        </w:rPr>
      </w:pPr>
      <w:proofErr w:type="gramStart"/>
      <w:r w:rsidRPr="00367441">
        <w:rPr>
          <w:rFonts w:cs="Arial"/>
        </w:rPr>
        <w:lastRenderedPageBreak/>
        <w:t>Takes into account</w:t>
      </w:r>
      <w:proofErr w:type="gramEnd"/>
      <w:r w:rsidRPr="00367441">
        <w:rPr>
          <w:rFonts w:cs="Arial"/>
        </w:rPr>
        <w:t xml:space="preserve"> current and proposed development activities within the project area but not directly connected to the project. </w:t>
      </w:r>
    </w:p>
    <w:p w14:paraId="341B9D42"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(e) Environmental and Social Risks and Impacts </w:t>
      </w:r>
    </w:p>
    <w:p w14:paraId="226CBA4E" w14:textId="77777777" w:rsidR="00BB1B3C" w:rsidRPr="00367441" w:rsidRDefault="00BB1B3C" w:rsidP="00E654A3">
      <w:pPr>
        <w:pStyle w:val="BodyText"/>
        <w:numPr>
          <w:ilvl w:val="0"/>
          <w:numId w:val="16"/>
        </w:numPr>
        <w:spacing w:before="240" w:after="240" w:line="240" w:lineRule="auto"/>
        <w:jc w:val="both"/>
        <w:rPr>
          <w:rFonts w:cs="Arial"/>
        </w:rPr>
      </w:pPr>
      <w:proofErr w:type="gramStart"/>
      <w:r w:rsidRPr="00367441">
        <w:rPr>
          <w:rFonts w:cs="Arial"/>
        </w:rPr>
        <w:t>Takes into account</w:t>
      </w:r>
      <w:proofErr w:type="gramEnd"/>
      <w:r w:rsidRPr="00367441">
        <w:rPr>
          <w:rFonts w:cs="Arial"/>
        </w:rPr>
        <w:t xml:space="preserve"> all relevant environmental and social risks and impacts of the project. This will include the environmental and social risks and impacts specifically identified in ESS2 – 8, and any other environmental and social risks and impacts arising </w:t>
      </w:r>
      <w:proofErr w:type="gramStart"/>
      <w:r w:rsidRPr="00367441">
        <w:rPr>
          <w:rFonts w:cs="Arial"/>
        </w:rPr>
        <w:t>as a consequence of</w:t>
      </w:r>
      <w:proofErr w:type="gramEnd"/>
      <w:r w:rsidRPr="00367441">
        <w:rPr>
          <w:rFonts w:cs="Arial"/>
        </w:rPr>
        <w:t xml:space="preserve"> the specific nature and context of the project, including the risks and impacts identified in ESS1, paragraph 28. </w:t>
      </w:r>
    </w:p>
    <w:p w14:paraId="2704E03C"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(f) Mitigation Measures </w:t>
      </w:r>
    </w:p>
    <w:p w14:paraId="011B13D3"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Identifies mitigation measures and significant residual negative impacts that cannot be mitigated and, to the extent possible, assesses the acceptability of those residual negative impacts. </w:t>
      </w:r>
    </w:p>
    <w:p w14:paraId="06D437B5"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Identifies differentiated measures so that adverse impacts do not fall disproportionately on the disadvantaged or vulnerable. </w:t>
      </w:r>
    </w:p>
    <w:p w14:paraId="1669DB1F"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Assesses the feasibility of mitigating the environmental and social impacts; the capital and recurrent costs of proposed mitigation measures, and their suitability under local conditions; the institutional, training, and monitoring requirements for the proposed mitigation measures. </w:t>
      </w:r>
    </w:p>
    <w:p w14:paraId="7607F45C"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Specifies issues that do not require further attention, providing the basis for this determination. </w:t>
      </w:r>
    </w:p>
    <w:p w14:paraId="047BBBF6"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(g) Analysis of Alternatives </w:t>
      </w:r>
    </w:p>
    <w:p w14:paraId="19E68444"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Systematically compares feasible alternatives to the proposed project site, technology, design, and operation -including the "without project" situation- in terms of their potential environmental and social impacts.</w:t>
      </w:r>
    </w:p>
    <w:p w14:paraId="3B6CEB83"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Assesses the alternatives’ feasibility of mitigating the environmental and social impacts; the capital and recurrent costs of alternative mitigation measures, and their suitability under local conditions; the institutional, training, and monitoring requirements for the alternative mitigation measures. </w:t>
      </w:r>
    </w:p>
    <w:p w14:paraId="5C93CD04"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For each of the alternatives, quantifies the environmental and social impacts to the extent possible, and attaches economic values where feasible. </w:t>
      </w:r>
    </w:p>
    <w:p w14:paraId="310438D0"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 xml:space="preserve">(h) Design Measures </w:t>
      </w:r>
    </w:p>
    <w:p w14:paraId="0A045B75"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Sets out the basis for selecting the </w:t>
      </w:r>
      <w:proofErr w:type="gramStart"/>
      <w:r w:rsidRPr="00367441">
        <w:rPr>
          <w:rFonts w:cs="Arial"/>
        </w:rPr>
        <w:t>particular project</w:t>
      </w:r>
      <w:proofErr w:type="gramEnd"/>
      <w:r w:rsidRPr="00367441">
        <w:rPr>
          <w:rFonts w:cs="Arial"/>
        </w:rPr>
        <w:t xml:space="preserve"> design proposed and specifies the applicable EHSGs or if the ESHGs are determined to be inapplicable, justifies recommended emission levels and approaches to pollution prevention and abatement that are consistent with GIIP. </w:t>
      </w:r>
    </w:p>
    <w:p w14:paraId="6BE92C96" w14:textId="1778003B" w:rsidR="004C69A4" w:rsidRPr="00367441" w:rsidRDefault="00AE7821" w:rsidP="00655938">
      <w:pPr>
        <w:spacing w:before="240" w:after="240"/>
        <w:jc w:val="both"/>
        <w:rPr>
          <w:b/>
          <w:sz w:val="22"/>
          <w:szCs w:val="22"/>
          <w:lang w:val="en-US"/>
        </w:rPr>
      </w:pPr>
      <w:r w:rsidRPr="00367441">
        <w:rPr>
          <w:b/>
          <w:iCs/>
          <w:color w:val="000000"/>
          <w:sz w:val="22"/>
          <w:szCs w:val="22"/>
          <w:lang w:val="en-US"/>
        </w:rPr>
        <w:t xml:space="preserve">(i) </w:t>
      </w:r>
      <w:r w:rsidR="00F130CC" w:rsidRPr="00367441">
        <w:rPr>
          <w:b/>
          <w:iCs/>
          <w:color w:val="000000"/>
          <w:sz w:val="22"/>
          <w:szCs w:val="22"/>
          <w:lang w:val="en-US"/>
        </w:rPr>
        <w:t>Environmental and</w:t>
      </w:r>
      <w:r w:rsidR="00F130CC" w:rsidRPr="00367441">
        <w:rPr>
          <w:b/>
          <w:sz w:val="22"/>
          <w:szCs w:val="22"/>
          <w:lang w:val="en-US"/>
        </w:rPr>
        <w:t xml:space="preserve"> Social Management Plan</w:t>
      </w:r>
      <w:r w:rsidR="009D475C" w:rsidRPr="00367441">
        <w:rPr>
          <w:b/>
          <w:sz w:val="22"/>
          <w:szCs w:val="22"/>
          <w:lang w:val="en-US"/>
        </w:rPr>
        <w:t xml:space="preserve"> (ESMP)</w:t>
      </w:r>
      <w:r w:rsidR="00F130CC" w:rsidRPr="00367441">
        <w:rPr>
          <w:b/>
          <w:sz w:val="22"/>
          <w:szCs w:val="22"/>
          <w:lang w:val="en-US"/>
        </w:rPr>
        <w:t xml:space="preserve"> </w:t>
      </w:r>
      <w:r w:rsidR="00201CCD" w:rsidRPr="00367441">
        <w:rPr>
          <w:b/>
          <w:sz w:val="22"/>
          <w:szCs w:val="22"/>
          <w:lang w:val="en-US"/>
        </w:rPr>
        <w:t>(see Annex</w:t>
      </w:r>
      <w:r w:rsidRPr="00367441">
        <w:rPr>
          <w:b/>
          <w:sz w:val="22"/>
          <w:szCs w:val="22"/>
          <w:lang w:val="en-US"/>
        </w:rPr>
        <w:t xml:space="preserve"> 2B</w:t>
      </w:r>
      <w:r w:rsidR="00201CCD" w:rsidRPr="00367441">
        <w:rPr>
          <w:b/>
          <w:sz w:val="22"/>
          <w:szCs w:val="22"/>
          <w:lang w:val="en-US"/>
        </w:rPr>
        <w:t>)</w:t>
      </w:r>
    </w:p>
    <w:p w14:paraId="71AD8BA8" w14:textId="55F9E14A" w:rsidR="007517FF" w:rsidRPr="00367441" w:rsidRDefault="007517FF" w:rsidP="00655938">
      <w:pPr>
        <w:spacing w:before="240" w:after="240"/>
        <w:jc w:val="both"/>
        <w:rPr>
          <w:b/>
          <w:sz w:val="22"/>
          <w:szCs w:val="22"/>
          <w:lang w:val="en-US"/>
        </w:rPr>
      </w:pPr>
    </w:p>
    <w:p w14:paraId="6E44ACE5" w14:textId="46819AB0" w:rsidR="007517FF" w:rsidRPr="00367441" w:rsidRDefault="007517FF" w:rsidP="00655938">
      <w:pPr>
        <w:spacing w:before="240" w:after="240"/>
        <w:jc w:val="both"/>
        <w:rPr>
          <w:b/>
          <w:sz w:val="22"/>
          <w:szCs w:val="22"/>
          <w:lang w:val="en-US"/>
        </w:rPr>
      </w:pPr>
    </w:p>
    <w:p w14:paraId="75181D9D" w14:textId="77777777" w:rsidR="007517FF" w:rsidRPr="00367441" w:rsidRDefault="007517FF" w:rsidP="00655938">
      <w:pPr>
        <w:spacing w:before="240" w:after="240"/>
        <w:jc w:val="both"/>
        <w:rPr>
          <w:b/>
          <w:sz w:val="22"/>
          <w:szCs w:val="22"/>
          <w:lang w:val="en-US"/>
        </w:rPr>
      </w:pPr>
    </w:p>
    <w:p w14:paraId="6B832157" w14:textId="77777777" w:rsidR="00BB1B3C" w:rsidRPr="00367441" w:rsidRDefault="00BB1B3C" w:rsidP="007517FF">
      <w:pPr>
        <w:spacing w:before="240" w:after="240"/>
        <w:jc w:val="both"/>
        <w:rPr>
          <w:b/>
          <w:iCs/>
          <w:color w:val="000000"/>
          <w:sz w:val="22"/>
          <w:szCs w:val="22"/>
          <w:lang w:val="en-US"/>
        </w:rPr>
      </w:pPr>
      <w:r w:rsidRPr="00367441">
        <w:rPr>
          <w:b/>
          <w:iCs/>
          <w:color w:val="000000"/>
          <w:sz w:val="22"/>
          <w:szCs w:val="22"/>
          <w:lang w:val="en-US"/>
        </w:rPr>
        <w:t>(</w:t>
      </w:r>
      <w:r w:rsidR="00AE7821" w:rsidRPr="00367441">
        <w:rPr>
          <w:b/>
          <w:iCs/>
          <w:color w:val="000000"/>
          <w:sz w:val="22"/>
          <w:szCs w:val="22"/>
          <w:lang w:val="en-US"/>
        </w:rPr>
        <w:t>j</w:t>
      </w:r>
      <w:r w:rsidRPr="00367441">
        <w:rPr>
          <w:b/>
          <w:iCs/>
          <w:color w:val="000000"/>
          <w:sz w:val="22"/>
          <w:szCs w:val="22"/>
          <w:lang w:val="en-US"/>
        </w:rPr>
        <w:t xml:space="preserve">) Appendices </w:t>
      </w:r>
    </w:p>
    <w:p w14:paraId="20A3059C"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List of the individuals or organizations that prepared or contributed to the environmental and social assessment. </w:t>
      </w:r>
    </w:p>
    <w:p w14:paraId="291B0704"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References-setting out the written materials both published and unpublished, that have been used. </w:t>
      </w:r>
    </w:p>
    <w:p w14:paraId="0CE8FA06"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Record of meetings, </w:t>
      </w:r>
      <w:proofErr w:type="gramStart"/>
      <w:r w:rsidRPr="00367441">
        <w:rPr>
          <w:rFonts w:cs="Arial"/>
        </w:rPr>
        <w:t>consultations</w:t>
      </w:r>
      <w:proofErr w:type="gramEnd"/>
      <w:r w:rsidRPr="00367441">
        <w:rPr>
          <w:rFonts w:cs="Arial"/>
        </w:rPr>
        <w:t xml:space="preserve"> and surveys with stakeholders, including those with affected people and other interested parties. The record specifies the means of such stakeholder engagement that were used to obtain the views of affected people and other interested parties. </w:t>
      </w:r>
    </w:p>
    <w:p w14:paraId="60CC7C4A"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Tables presenting the relevant data referred to or summarized in the main text. </w:t>
      </w:r>
    </w:p>
    <w:p w14:paraId="1FC900FF" w14:textId="77777777" w:rsidR="00BB1B3C" w:rsidRPr="00367441" w:rsidRDefault="00BB1B3C" w:rsidP="00E654A3">
      <w:pPr>
        <w:pStyle w:val="BodyText"/>
        <w:numPr>
          <w:ilvl w:val="0"/>
          <w:numId w:val="16"/>
        </w:numPr>
        <w:spacing w:before="240" w:after="240" w:line="240" w:lineRule="auto"/>
        <w:jc w:val="both"/>
        <w:rPr>
          <w:rFonts w:cs="Arial"/>
        </w:rPr>
      </w:pPr>
      <w:r w:rsidRPr="00367441">
        <w:rPr>
          <w:rFonts w:cs="Arial"/>
        </w:rPr>
        <w:t xml:space="preserve">List of associated reports or plans. </w:t>
      </w:r>
    </w:p>
    <w:p w14:paraId="29C97A78" w14:textId="77777777" w:rsidR="0065398F" w:rsidRPr="00367441" w:rsidRDefault="0065398F" w:rsidP="00655938">
      <w:pPr>
        <w:spacing w:before="240" w:after="240"/>
        <w:jc w:val="both"/>
        <w:rPr>
          <w:sz w:val="22"/>
          <w:szCs w:val="22"/>
          <w:u w:val="single"/>
          <w:lang w:val="en-US"/>
        </w:rPr>
        <w:sectPr w:rsidR="0065398F" w:rsidRPr="00367441" w:rsidSect="008C3C29">
          <w:pgSz w:w="11906" w:h="16838"/>
          <w:pgMar w:top="1151" w:right="1712" w:bottom="862" w:left="1412" w:header="709" w:footer="709" w:gutter="0"/>
          <w:cols w:space="708"/>
          <w:docGrid w:linePitch="326"/>
        </w:sectPr>
      </w:pPr>
    </w:p>
    <w:p w14:paraId="65EC22E5" w14:textId="744FEED4" w:rsidR="00FC6DDF" w:rsidRPr="00367441" w:rsidRDefault="00FC6DDF" w:rsidP="00655938">
      <w:pPr>
        <w:spacing w:before="240" w:after="240"/>
        <w:jc w:val="both"/>
        <w:rPr>
          <w:sz w:val="22"/>
          <w:u w:val="single"/>
          <w:lang w:val="en-US"/>
        </w:rPr>
      </w:pPr>
      <w:bookmarkStart w:id="288" w:name="_Toc382407313"/>
      <w:bookmarkStart w:id="289" w:name="_Toc393726718"/>
    </w:p>
    <w:p w14:paraId="2F038EEC" w14:textId="77777777" w:rsidR="00CC6BAD" w:rsidRPr="00367441" w:rsidRDefault="002C18B6" w:rsidP="00655938">
      <w:pPr>
        <w:spacing w:before="240" w:after="240"/>
        <w:jc w:val="both"/>
        <w:rPr>
          <w:b/>
          <w:iCs/>
          <w:color w:val="000000"/>
          <w:sz w:val="22"/>
          <w:szCs w:val="22"/>
          <w:lang w:val="en-US"/>
        </w:rPr>
      </w:pPr>
      <w:r w:rsidRPr="00367441">
        <w:rPr>
          <w:b/>
          <w:iCs/>
          <w:color w:val="000000"/>
          <w:sz w:val="22"/>
          <w:szCs w:val="22"/>
          <w:lang w:val="en-US"/>
        </w:rPr>
        <w:t>Annex 2</w:t>
      </w:r>
      <w:r w:rsidR="005E170D" w:rsidRPr="00367441">
        <w:rPr>
          <w:b/>
          <w:iCs/>
          <w:color w:val="000000"/>
          <w:sz w:val="22"/>
          <w:szCs w:val="22"/>
          <w:lang w:val="en-US"/>
        </w:rPr>
        <w:t xml:space="preserve">B. </w:t>
      </w:r>
      <w:bookmarkEnd w:id="288"/>
      <w:bookmarkEnd w:id="289"/>
      <w:r w:rsidR="00CC6BAD" w:rsidRPr="00367441">
        <w:rPr>
          <w:b/>
          <w:iCs/>
          <w:color w:val="000000"/>
          <w:sz w:val="22"/>
          <w:szCs w:val="22"/>
          <w:lang w:val="en-US"/>
        </w:rPr>
        <w:t xml:space="preserve">Indicative Environmental and Social Management Plan </w:t>
      </w:r>
      <w:r w:rsidR="00780C88" w:rsidRPr="00367441">
        <w:rPr>
          <w:b/>
          <w:iCs/>
          <w:color w:val="000000"/>
          <w:sz w:val="22"/>
          <w:szCs w:val="22"/>
          <w:lang w:val="en-US"/>
        </w:rPr>
        <w:t xml:space="preserve">(ESMP) </w:t>
      </w:r>
      <w:r w:rsidR="00CC6BAD" w:rsidRPr="00367441">
        <w:rPr>
          <w:b/>
          <w:iCs/>
          <w:color w:val="000000"/>
          <w:sz w:val="22"/>
          <w:szCs w:val="22"/>
          <w:lang w:val="en-US"/>
        </w:rPr>
        <w:t>Outline</w:t>
      </w:r>
    </w:p>
    <w:p w14:paraId="1E1581BA" w14:textId="77777777" w:rsidR="00CC6BAD" w:rsidRPr="00367441" w:rsidRDefault="00CC6BAD" w:rsidP="00655938">
      <w:pPr>
        <w:spacing w:before="240" w:after="240"/>
        <w:jc w:val="both"/>
        <w:rPr>
          <w:sz w:val="22"/>
          <w:szCs w:val="22"/>
          <w:lang w:val="en-US"/>
        </w:rPr>
      </w:pPr>
      <w:r w:rsidRPr="00367441">
        <w:rPr>
          <w:sz w:val="22"/>
          <w:szCs w:val="22"/>
          <w:lang w:val="en-US"/>
        </w:rPr>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The Borrower will (a) identify the set of responses to potentially adverse impacts; (b) determine requirements for ensuring that those responses are made effectively and in a timely manner; and (c) describe the means for meeting those requirements. </w:t>
      </w:r>
    </w:p>
    <w:p w14:paraId="3A1E6F86" w14:textId="77777777" w:rsidR="00CC6BAD" w:rsidRPr="00367441" w:rsidRDefault="00CC6BAD" w:rsidP="00655938">
      <w:pPr>
        <w:spacing w:before="240" w:after="240"/>
        <w:jc w:val="both"/>
        <w:rPr>
          <w:sz w:val="22"/>
          <w:szCs w:val="22"/>
          <w:lang w:val="en-US"/>
        </w:rPr>
      </w:pPr>
      <w:r w:rsidRPr="00367441">
        <w:rPr>
          <w:sz w:val="22"/>
          <w:szCs w:val="22"/>
          <w:lang w:val="en-US"/>
        </w:rPr>
        <w:t xml:space="preserve">ESMPs will be prepared as a stand-alone document. The content of the ESMP will include the following: </w:t>
      </w:r>
    </w:p>
    <w:p w14:paraId="3CA92EF0" w14:textId="77777777" w:rsidR="00CC6BAD" w:rsidRPr="00367441" w:rsidRDefault="00CC6BAD" w:rsidP="00655938">
      <w:pPr>
        <w:spacing w:before="240" w:after="240"/>
        <w:jc w:val="both"/>
        <w:rPr>
          <w:b/>
          <w:iCs/>
          <w:color w:val="000000"/>
          <w:sz w:val="22"/>
          <w:szCs w:val="22"/>
          <w:lang w:val="en-US"/>
        </w:rPr>
      </w:pPr>
      <w:r w:rsidRPr="00367441">
        <w:rPr>
          <w:b/>
          <w:iCs/>
          <w:color w:val="000000"/>
          <w:sz w:val="22"/>
          <w:szCs w:val="22"/>
          <w:lang w:val="en-US"/>
        </w:rPr>
        <w:t xml:space="preserve">(a) Mitigation </w:t>
      </w:r>
    </w:p>
    <w:p w14:paraId="417A7D10" w14:textId="77777777" w:rsidR="00CC6BAD" w:rsidRPr="00367441" w:rsidRDefault="00CC6BAD" w:rsidP="00E654A3">
      <w:pPr>
        <w:pStyle w:val="BodyText"/>
        <w:numPr>
          <w:ilvl w:val="0"/>
          <w:numId w:val="16"/>
        </w:numPr>
        <w:spacing w:before="240" w:after="240" w:line="240" w:lineRule="auto"/>
        <w:jc w:val="both"/>
        <w:rPr>
          <w:rFonts w:cs="Arial"/>
        </w:rPr>
      </w:pPr>
      <w:r w:rsidRPr="00367441">
        <w:rPr>
          <w:rFonts w:cs="Arial"/>
        </w:rPr>
        <w:t xml:space="preserve">The ESMP identifies measures and actions in accordance with the mitigation hierarchy that reduce potentially adverse environmental and social impacts to acceptable levels. The plan will include compensatory measures, if applicable. Specifically, the ESMP: </w:t>
      </w:r>
    </w:p>
    <w:p w14:paraId="4B5CB8E9" w14:textId="77777777" w:rsidR="00CC6BAD" w:rsidRPr="00367441" w:rsidRDefault="00CC6BAD" w:rsidP="00E654A3">
      <w:pPr>
        <w:pStyle w:val="Default"/>
        <w:numPr>
          <w:ilvl w:val="0"/>
          <w:numId w:val="4"/>
        </w:numPr>
        <w:spacing w:before="240" w:after="240"/>
        <w:ind w:left="1440" w:hanging="360"/>
        <w:jc w:val="both"/>
        <w:rPr>
          <w:rFonts w:ascii="Times New Roman" w:hAnsi="Times New Roman"/>
          <w:sz w:val="22"/>
          <w:lang w:val="en-US"/>
        </w:rPr>
      </w:pPr>
      <w:r w:rsidRPr="00367441">
        <w:rPr>
          <w:rFonts w:ascii="Times New Roman" w:hAnsi="Times New Roman"/>
          <w:sz w:val="22"/>
          <w:lang w:val="en-US"/>
        </w:rPr>
        <w:t xml:space="preserve">identifies and summarizes all anticipated adverse environmental and social impacts (including those involving land acquisition, involuntary resettlement workers and community health and </w:t>
      </w:r>
      <w:proofErr w:type="gramStart"/>
      <w:r w:rsidRPr="00367441">
        <w:rPr>
          <w:rFonts w:ascii="Times New Roman" w:hAnsi="Times New Roman"/>
          <w:sz w:val="22"/>
          <w:lang w:val="en-US"/>
        </w:rPr>
        <w:t>safety,  vulnerable</w:t>
      </w:r>
      <w:proofErr w:type="gramEnd"/>
      <w:r w:rsidRPr="00367441">
        <w:rPr>
          <w:rFonts w:ascii="Times New Roman" w:hAnsi="Times New Roman"/>
          <w:sz w:val="22"/>
          <w:lang w:val="en-US"/>
        </w:rPr>
        <w:t xml:space="preserve"> groups and cultural heritage or); </w:t>
      </w:r>
    </w:p>
    <w:p w14:paraId="3F2EABC5" w14:textId="77777777" w:rsidR="00CC6BAD" w:rsidRPr="00367441" w:rsidRDefault="00CC6BAD" w:rsidP="00E654A3">
      <w:pPr>
        <w:pStyle w:val="Default"/>
        <w:numPr>
          <w:ilvl w:val="0"/>
          <w:numId w:val="4"/>
        </w:numPr>
        <w:spacing w:before="240" w:after="240"/>
        <w:ind w:left="1440" w:hanging="360"/>
        <w:jc w:val="both"/>
        <w:rPr>
          <w:rFonts w:ascii="Times New Roman" w:hAnsi="Times New Roman"/>
          <w:sz w:val="22"/>
          <w:lang w:val="en-US"/>
        </w:rPr>
      </w:pPr>
      <w:r w:rsidRPr="00367441">
        <w:rPr>
          <w:rFonts w:ascii="Times New Roman" w:hAnsi="Times New Roman"/>
          <w:sz w:val="22"/>
          <w:lang w:val="en-US"/>
        </w:rPr>
        <w:t xml:space="preserve">describes -with technical details- each mitigation measure, including the type of impact to which it relates and the conditions under which it is required (e.g., continuously or in the event of contingencies), together with designs, equipment descriptions, and operating procedures, as </w:t>
      </w:r>
      <w:proofErr w:type="gramStart"/>
      <w:r w:rsidRPr="00367441">
        <w:rPr>
          <w:rFonts w:ascii="Times New Roman" w:hAnsi="Times New Roman"/>
          <w:sz w:val="22"/>
          <w:lang w:val="en-US"/>
        </w:rPr>
        <w:t>appropriate;</w:t>
      </w:r>
      <w:proofErr w:type="gramEnd"/>
      <w:r w:rsidRPr="00367441">
        <w:rPr>
          <w:rFonts w:ascii="Times New Roman" w:hAnsi="Times New Roman"/>
          <w:sz w:val="22"/>
          <w:lang w:val="en-US"/>
        </w:rPr>
        <w:t xml:space="preserve"> </w:t>
      </w:r>
    </w:p>
    <w:p w14:paraId="7C807855" w14:textId="77777777" w:rsidR="00CC6BAD" w:rsidRPr="00367441" w:rsidRDefault="00CC6BAD" w:rsidP="00E654A3">
      <w:pPr>
        <w:pStyle w:val="Default"/>
        <w:numPr>
          <w:ilvl w:val="0"/>
          <w:numId w:val="4"/>
        </w:numPr>
        <w:spacing w:before="240" w:after="240"/>
        <w:ind w:left="1440" w:hanging="360"/>
        <w:jc w:val="both"/>
        <w:rPr>
          <w:rFonts w:ascii="Times New Roman" w:hAnsi="Times New Roman"/>
          <w:sz w:val="22"/>
          <w:lang w:val="en-US"/>
        </w:rPr>
      </w:pPr>
      <w:r w:rsidRPr="00367441">
        <w:rPr>
          <w:rFonts w:ascii="Times New Roman" w:hAnsi="Times New Roman"/>
          <w:sz w:val="22"/>
          <w:lang w:val="en-US"/>
        </w:rPr>
        <w:t xml:space="preserve">estimates any potential environmental and social impacts of these measures; and </w:t>
      </w:r>
    </w:p>
    <w:p w14:paraId="679557ED" w14:textId="77777777" w:rsidR="00CC6BAD" w:rsidRPr="00367441" w:rsidRDefault="00CC6BAD" w:rsidP="00E654A3">
      <w:pPr>
        <w:pStyle w:val="Default"/>
        <w:numPr>
          <w:ilvl w:val="0"/>
          <w:numId w:val="4"/>
        </w:numPr>
        <w:spacing w:before="240" w:after="240"/>
        <w:ind w:left="1440" w:hanging="360"/>
        <w:jc w:val="both"/>
        <w:rPr>
          <w:rFonts w:ascii="Times New Roman" w:hAnsi="Times New Roman"/>
          <w:sz w:val="22"/>
          <w:lang w:val="en-US"/>
        </w:rPr>
      </w:pPr>
      <w:r w:rsidRPr="00367441">
        <w:rPr>
          <w:rFonts w:ascii="Times New Roman" w:hAnsi="Times New Roman"/>
          <w:sz w:val="22"/>
          <w:lang w:val="en-US"/>
        </w:rPr>
        <w:t>takes into account, and is consistent with, other mitigation plans</w:t>
      </w:r>
      <w:r w:rsidR="006D7BC4" w:rsidRPr="00367441">
        <w:rPr>
          <w:rFonts w:ascii="Times New Roman" w:hAnsi="Times New Roman"/>
          <w:sz w:val="22"/>
          <w:lang w:val="en-US"/>
        </w:rPr>
        <w:t xml:space="preserve"> required for the project (</w:t>
      </w:r>
      <w:proofErr w:type="gramStart"/>
      <w:r w:rsidR="006D7BC4" w:rsidRPr="00367441">
        <w:rPr>
          <w:rFonts w:ascii="Times New Roman" w:hAnsi="Times New Roman"/>
          <w:sz w:val="22"/>
          <w:lang w:val="en-US"/>
        </w:rPr>
        <w:t>e.g.</w:t>
      </w:r>
      <w:proofErr w:type="gramEnd"/>
      <w:r w:rsidR="006D7BC4" w:rsidRPr="00367441">
        <w:rPr>
          <w:rFonts w:ascii="Times New Roman" w:hAnsi="Times New Roman"/>
          <w:sz w:val="22"/>
          <w:lang w:val="en-US"/>
        </w:rPr>
        <w:t xml:space="preserve"> for involuntary resettlement, labor, stakeholder engagement</w:t>
      </w:r>
      <w:r w:rsidR="00CD21A6" w:rsidRPr="00367441">
        <w:rPr>
          <w:rFonts w:ascii="Times New Roman" w:hAnsi="Times New Roman"/>
          <w:sz w:val="22"/>
          <w:lang w:val="en-US"/>
        </w:rPr>
        <w:t xml:space="preserve"> or </w:t>
      </w:r>
      <w:r w:rsidRPr="00367441">
        <w:rPr>
          <w:rFonts w:ascii="Times New Roman" w:hAnsi="Times New Roman"/>
          <w:sz w:val="22"/>
          <w:lang w:val="en-US"/>
        </w:rPr>
        <w:t xml:space="preserve">cultural heritage). </w:t>
      </w:r>
    </w:p>
    <w:p w14:paraId="675B1376" w14:textId="77777777" w:rsidR="00CC6BAD" w:rsidRPr="00367441" w:rsidRDefault="00CC6BAD" w:rsidP="00655938">
      <w:pPr>
        <w:spacing w:before="240" w:after="240"/>
        <w:jc w:val="both"/>
        <w:rPr>
          <w:b/>
          <w:iCs/>
          <w:color w:val="000000"/>
          <w:sz w:val="22"/>
          <w:szCs w:val="22"/>
          <w:lang w:val="en-US"/>
        </w:rPr>
      </w:pPr>
      <w:r w:rsidRPr="00367441">
        <w:rPr>
          <w:b/>
          <w:iCs/>
          <w:color w:val="000000"/>
          <w:sz w:val="22"/>
          <w:szCs w:val="22"/>
          <w:lang w:val="en-US"/>
        </w:rPr>
        <w:t xml:space="preserve">(b) Monitoring </w:t>
      </w:r>
    </w:p>
    <w:p w14:paraId="2C067314" w14:textId="77777777" w:rsidR="00CC6BAD" w:rsidRPr="00367441" w:rsidRDefault="00CC6BAD" w:rsidP="00E654A3">
      <w:pPr>
        <w:pStyle w:val="BodyText"/>
        <w:numPr>
          <w:ilvl w:val="0"/>
          <w:numId w:val="16"/>
        </w:numPr>
        <w:spacing w:before="240" w:after="240" w:line="240" w:lineRule="auto"/>
        <w:jc w:val="both"/>
        <w:rPr>
          <w:rFonts w:cs="Arial"/>
        </w:rPr>
      </w:pPr>
      <w:r w:rsidRPr="00367441">
        <w:rPr>
          <w:rFonts w:cs="Arial"/>
        </w:rPr>
        <w:t xml:space="preserve">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 </w:t>
      </w:r>
    </w:p>
    <w:p w14:paraId="0E799E9C" w14:textId="77777777" w:rsidR="00CC6BAD" w:rsidRPr="00367441" w:rsidRDefault="00CC6BAD" w:rsidP="00655938">
      <w:pPr>
        <w:spacing w:before="240" w:after="240"/>
        <w:jc w:val="both"/>
        <w:rPr>
          <w:b/>
          <w:iCs/>
          <w:color w:val="000000"/>
          <w:sz w:val="22"/>
          <w:szCs w:val="22"/>
          <w:lang w:val="en-US"/>
        </w:rPr>
      </w:pPr>
      <w:r w:rsidRPr="00367441">
        <w:rPr>
          <w:b/>
          <w:iCs/>
          <w:color w:val="000000"/>
          <w:sz w:val="22"/>
          <w:szCs w:val="22"/>
          <w:lang w:val="en-US"/>
        </w:rPr>
        <w:t xml:space="preserve">(c) Capacity development and training </w:t>
      </w:r>
    </w:p>
    <w:p w14:paraId="6AC68011" w14:textId="77777777" w:rsidR="00CC6BAD" w:rsidRPr="00367441" w:rsidRDefault="00CC6BAD" w:rsidP="00E654A3">
      <w:pPr>
        <w:pStyle w:val="BodyText"/>
        <w:numPr>
          <w:ilvl w:val="0"/>
          <w:numId w:val="16"/>
        </w:numPr>
        <w:spacing w:before="240" w:after="240" w:line="240" w:lineRule="auto"/>
        <w:jc w:val="both"/>
        <w:rPr>
          <w:rFonts w:cs="Arial"/>
        </w:rPr>
      </w:pPr>
      <w:r w:rsidRPr="00367441">
        <w:rPr>
          <w:rFonts w:cs="Arial"/>
        </w:rPr>
        <w:t xml:space="preserve">To support timely and effective implementation of environmental and social project components and mitigation measures, the ESMP draws on the environmental and social assessment of the existence, role, and capability of responsible parties on site or at the agency and ministry level. </w:t>
      </w:r>
    </w:p>
    <w:p w14:paraId="5C2BEB42" w14:textId="77777777" w:rsidR="00CC6BAD" w:rsidRPr="00367441" w:rsidRDefault="00CC6BAD" w:rsidP="00E654A3">
      <w:pPr>
        <w:pStyle w:val="BodyText"/>
        <w:numPr>
          <w:ilvl w:val="0"/>
          <w:numId w:val="16"/>
        </w:numPr>
        <w:spacing w:before="240" w:after="240" w:line="240" w:lineRule="auto"/>
        <w:jc w:val="both"/>
        <w:rPr>
          <w:rFonts w:cs="Arial"/>
        </w:rPr>
      </w:pPr>
      <w:r w:rsidRPr="00367441">
        <w:rPr>
          <w:rFonts w:cs="Arial"/>
        </w:rPr>
        <w:lastRenderedPageBreak/>
        <w:t>Specifically, the ESMP provides a specific description of institutional arrangements, identifying which party is responsible for carrying out the mitigation and monitoring measures (</w:t>
      </w:r>
      <w:proofErr w:type="gramStart"/>
      <w:r w:rsidRPr="00367441">
        <w:rPr>
          <w:rFonts w:cs="Arial"/>
        </w:rPr>
        <w:t>e.g.</w:t>
      </w:r>
      <w:proofErr w:type="gramEnd"/>
      <w:r w:rsidRPr="00367441">
        <w:rPr>
          <w:rFonts w:cs="Arial"/>
        </w:rPr>
        <w:t xml:space="preserve"> for operation, supervision, enforcement, monitoring of implementation, remedial action, financing, reporting, and staff training). </w:t>
      </w:r>
    </w:p>
    <w:p w14:paraId="1BED3026" w14:textId="77777777" w:rsidR="00CC6BAD" w:rsidRPr="00367441" w:rsidRDefault="00CC6BAD" w:rsidP="00E654A3">
      <w:pPr>
        <w:pStyle w:val="BodyText"/>
        <w:numPr>
          <w:ilvl w:val="0"/>
          <w:numId w:val="16"/>
        </w:numPr>
        <w:spacing w:before="240" w:after="240" w:line="240" w:lineRule="auto"/>
        <w:jc w:val="both"/>
        <w:rPr>
          <w:rFonts w:cs="Arial"/>
        </w:rPr>
      </w:pPr>
      <w:r w:rsidRPr="00367441">
        <w:rPr>
          <w:rFonts w:cs="Arial"/>
        </w:rPr>
        <w:t xml:space="preserve">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 </w:t>
      </w:r>
    </w:p>
    <w:p w14:paraId="755CEE3B" w14:textId="77777777" w:rsidR="00CC6BAD" w:rsidRPr="00367441" w:rsidRDefault="00CC6BAD" w:rsidP="00655938">
      <w:pPr>
        <w:spacing w:before="240" w:after="240"/>
        <w:jc w:val="both"/>
        <w:rPr>
          <w:b/>
          <w:iCs/>
          <w:color w:val="000000"/>
          <w:sz w:val="22"/>
          <w:szCs w:val="22"/>
          <w:lang w:val="en-US"/>
        </w:rPr>
      </w:pPr>
      <w:r w:rsidRPr="00367441">
        <w:rPr>
          <w:b/>
          <w:iCs/>
          <w:color w:val="000000"/>
          <w:sz w:val="22"/>
          <w:szCs w:val="22"/>
          <w:lang w:val="en-US"/>
        </w:rPr>
        <w:t xml:space="preserve">(d) Implementation schedule and cost estimates </w:t>
      </w:r>
    </w:p>
    <w:p w14:paraId="092C31C4" w14:textId="77777777" w:rsidR="00835714" w:rsidRPr="00367441" w:rsidRDefault="00CC6BAD" w:rsidP="00E654A3">
      <w:pPr>
        <w:pStyle w:val="BodyText"/>
        <w:numPr>
          <w:ilvl w:val="0"/>
          <w:numId w:val="16"/>
        </w:numPr>
        <w:spacing w:before="240" w:after="240" w:line="240" w:lineRule="auto"/>
        <w:jc w:val="both"/>
        <w:rPr>
          <w:rFonts w:cs="Arial"/>
        </w:rPr>
      </w:pPr>
      <w:r w:rsidRPr="00367441">
        <w:rPr>
          <w:rFonts w:cs="Arial"/>
        </w:rPr>
        <w:t>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3345AA58" w14:textId="641FED51" w:rsidR="008222FD" w:rsidRPr="00367441" w:rsidRDefault="008222FD" w:rsidP="00874543">
      <w:pPr>
        <w:spacing w:before="240" w:after="240"/>
        <w:jc w:val="both"/>
        <w:rPr>
          <w:sz w:val="22"/>
          <w:szCs w:val="22"/>
          <w:lang w:val="en-US"/>
        </w:rPr>
      </w:pPr>
    </w:p>
    <w:p w14:paraId="32560247" w14:textId="77777777" w:rsidR="00D31FB4" w:rsidRPr="00367441" w:rsidRDefault="00D31FB4" w:rsidP="00874543">
      <w:pPr>
        <w:spacing w:before="240" w:after="240"/>
        <w:jc w:val="both"/>
        <w:rPr>
          <w:sz w:val="22"/>
          <w:szCs w:val="22"/>
          <w:lang w:val="en-US"/>
        </w:rPr>
        <w:sectPr w:rsidR="00D31FB4" w:rsidRPr="00367441" w:rsidSect="008C3C29">
          <w:pgSz w:w="11906" w:h="16838"/>
          <w:pgMar w:top="1151" w:right="1712" w:bottom="862" w:left="1412" w:header="709" w:footer="709" w:gutter="0"/>
          <w:cols w:space="708"/>
          <w:docGrid w:linePitch="326"/>
        </w:sectPr>
      </w:pPr>
    </w:p>
    <w:p w14:paraId="31B1B136" w14:textId="2C7DE852" w:rsidR="00D31FB4" w:rsidRPr="00367441" w:rsidRDefault="00D31FB4" w:rsidP="00C96B53">
      <w:pPr>
        <w:spacing w:before="240" w:after="240"/>
        <w:jc w:val="both"/>
        <w:rPr>
          <w:iCs/>
          <w:color w:val="000000"/>
          <w:szCs w:val="22"/>
          <w:lang w:val="en-US"/>
        </w:rPr>
      </w:pPr>
      <w:bookmarkStart w:id="290" w:name="_Toc91351808"/>
      <w:r w:rsidRPr="00367441">
        <w:rPr>
          <w:b/>
          <w:iCs/>
          <w:color w:val="000000"/>
          <w:sz w:val="22"/>
          <w:szCs w:val="22"/>
          <w:lang w:val="en-US"/>
        </w:rPr>
        <w:lastRenderedPageBreak/>
        <w:t>ANNEX-2C Recommended Management Plans for Construction and Operation Phases of the Project</w:t>
      </w:r>
      <w:bookmarkEnd w:id="290"/>
    </w:p>
    <w:tbl>
      <w:tblPr>
        <w:tblStyle w:val="TableGrid"/>
        <w:tblW w:w="0" w:type="auto"/>
        <w:jc w:val="center"/>
        <w:tblLook w:val="04A0" w:firstRow="1" w:lastRow="0" w:firstColumn="1" w:lastColumn="0" w:noHBand="0" w:noVBand="1"/>
      </w:tblPr>
      <w:tblGrid>
        <w:gridCol w:w="3775"/>
        <w:gridCol w:w="1710"/>
        <w:gridCol w:w="1800"/>
        <w:gridCol w:w="1462"/>
      </w:tblGrid>
      <w:tr w:rsidR="00D31FB4" w:rsidRPr="00367441" w14:paraId="68C264C9" w14:textId="77777777" w:rsidTr="00DB4800">
        <w:trPr>
          <w:trHeight w:val="283"/>
          <w:jc w:val="center"/>
        </w:trPr>
        <w:tc>
          <w:tcPr>
            <w:tcW w:w="3775" w:type="dxa"/>
            <w:shd w:val="clear" w:color="auto" w:fill="D9D9D9" w:themeFill="background1" w:themeFillShade="D9"/>
            <w:vAlign w:val="center"/>
          </w:tcPr>
          <w:p w14:paraId="50A280D2" w14:textId="77777777" w:rsidR="00D31FB4" w:rsidRPr="00367441" w:rsidRDefault="00D31FB4" w:rsidP="00DB4800">
            <w:pPr>
              <w:rPr>
                <w:rFonts w:eastAsia="Arial" w:cs="Arial"/>
                <w:b/>
                <w:bCs/>
                <w:sz w:val="16"/>
                <w:szCs w:val="16"/>
                <w:lang w:val="en-US"/>
              </w:rPr>
            </w:pPr>
            <w:r w:rsidRPr="00367441">
              <w:rPr>
                <w:rFonts w:eastAsia="Arial" w:cs="Arial"/>
                <w:b/>
                <w:bCs/>
                <w:sz w:val="16"/>
                <w:szCs w:val="16"/>
                <w:lang w:val="en-US"/>
              </w:rPr>
              <w:t>Management Plans</w:t>
            </w:r>
          </w:p>
        </w:tc>
        <w:tc>
          <w:tcPr>
            <w:tcW w:w="1710" w:type="dxa"/>
            <w:shd w:val="clear" w:color="auto" w:fill="D9D9D9" w:themeFill="background1" w:themeFillShade="D9"/>
            <w:vAlign w:val="center"/>
          </w:tcPr>
          <w:p w14:paraId="0534E64A" w14:textId="77777777" w:rsidR="00D31FB4" w:rsidRPr="00367441" w:rsidRDefault="00D31FB4" w:rsidP="00DB4800">
            <w:pPr>
              <w:jc w:val="center"/>
              <w:rPr>
                <w:rFonts w:eastAsia="Arial" w:cs="Arial"/>
                <w:b/>
                <w:bCs/>
                <w:sz w:val="16"/>
                <w:szCs w:val="16"/>
                <w:lang w:val="en-US"/>
              </w:rPr>
            </w:pPr>
            <w:r w:rsidRPr="00367441">
              <w:rPr>
                <w:rFonts w:eastAsia="Arial" w:cs="Arial"/>
                <w:b/>
                <w:bCs/>
                <w:sz w:val="16"/>
                <w:szCs w:val="16"/>
                <w:lang w:val="en-US"/>
              </w:rPr>
              <w:t>Stage to be Prepared</w:t>
            </w:r>
          </w:p>
        </w:tc>
        <w:tc>
          <w:tcPr>
            <w:tcW w:w="1800" w:type="dxa"/>
            <w:shd w:val="clear" w:color="auto" w:fill="D9D9D9" w:themeFill="background1" w:themeFillShade="D9"/>
            <w:vAlign w:val="center"/>
          </w:tcPr>
          <w:p w14:paraId="59734ADF" w14:textId="77777777" w:rsidR="00D31FB4" w:rsidRPr="00367441" w:rsidRDefault="00D31FB4" w:rsidP="00DB4800">
            <w:pPr>
              <w:jc w:val="center"/>
              <w:rPr>
                <w:rFonts w:eastAsia="Arial" w:cs="Arial"/>
                <w:b/>
                <w:bCs/>
                <w:sz w:val="16"/>
                <w:szCs w:val="16"/>
                <w:lang w:val="en-US"/>
              </w:rPr>
            </w:pPr>
            <w:r w:rsidRPr="00367441">
              <w:rPr>
                <w:rFonts w:eastAsia="Arial" w:cs="Arial"/>
                <w:b/>
                <w:bCs/>
                <w:sz w:val="16"/>
                <w:szCs w:val="16"/>
                <w:lang w:val="en-US"/>
              </w:rPr>
              <w:t>Responsible Party</w:t>
            </w:r>
          </w:p>
        </w:tc>
        <w:tc>
          <w:tcPr>
            <w:tcW w:w="1462" w:type="dxa"/>
            <w:shd w:val="clear" w:color="auto" w:fill="D9D9D9" w:themeFill="background1" w:themeFillShade="D9"/>
            <w:vAlign w:val="center"/>
          </w:tcPr>
          <w:p w14:paraId="370C2A60" w14:textId="77777777" w:rsidR="00D31FB4" w:rsidRPr="00367441" w:rsidRDefault="00D31FB4" w:rsidP="00DB4800">
            <w:pPr>
              <w:jc w:val="center"/>
              <w:rPr>
                <w:rFonts w:eastAsia="Arial" w:cs="Arial"/>
                <w:b/>
                <w:bCs/>
                <w:sz w:val="16"/>
                <w:szCs w:val="16"/>
                <w:lang w:val="en-US"/>
              </w:rPr>
            </w:pPr>
            <w:r w:rsidRPr="00367441">
              <w:rPr>
                <w:rFonts w:eastAsia="Arial" w:cs="Arial"/>
                <w:b/>
                <w:bCs/>
                <w:sz w:val="16"/>
                <w:szCs w:val="16"/>
                <w:lang w:val="en-US"/>
              </w:rPr>
              <w:t>Approving Party</w:t>
            </w:r>
          </w:p>
        </w:tc>
      </w:tr>
      <w:tr w:rsidR="00D31FB4" w:rsidRPr="00367441" w14:paraId="40750763" w14:textId="77777777" w:rsidTr="00DB4800">
        <w:trPr>
          <w:trHeight w:val="283"/>
          <w:jc w:val="center"/>
        </w:trPr>
        <w:tc>
          <w:tcPr>
            <w:tcW w:w="8747" w:type="dxa"/>
            <w:gridSpan w:val="4"/>
            <w:shd w:val="clear" w:color="auto" w:fill="D5DCE4" w:themeFill="text2" w:themeFillTint="33"/>
            <w:vAlign w:val="center"/>
          </w:tcPr>
          <w:p w14:paraId="04A170E7" w14:textId="77777777" w:rsidR="00D31FB4" w:rsidRPr="00367441" w:rsidRDefault="00D31FB4" w:rsidP="00DB4800">
            <w:pPr>
              <w:rPr>
                <w:rFonts w:eastAsia="Arial" w:cs="Arial"/>
                <w:sz w:val="16"/>
                <w:szCs w:val="16"/>
                <w:lang w:val="en-US"/>
              </w:rPr>
            </w:pPr>
            <w:r w:rsidRPr="00367441">
              <w:rPr>
                <w:rFonts w:eastAsia="Arial" w:cs="Arial"/>
                <w:b/>
                <w:bCs/>
                <w:sz w:val="16"/>
                <w:szCs w:val="16"/>
                <w:lang w:val="en-US"/>
              </w:rPr>
              <w:t>Construction Phase</w:t>
            </w:r>
          </w:p>
        </w:tc>
      </w:tr>
      <w:tr w:rsidR="00D31FB4" w:rsidRPr="00367441" w14:paraId="2E4F541A" w14:textId="77777777" w:rsidTr="00C96B53">
        <w:trPr>
          <w:trHeight w:val="648"/>
          <w:jc w:val="center"/>
        </w:trPr>
        <w:tc>
          <w:tcPr>
            <w:tcW w:w="3775" w:type="dxa"/>
            <w:vAlign w:val="center"/>
          </w:tcPr>
          <w:p w14:paraId="64A94704"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Soil Management Plan in line with the ESS1, ESS3, and WBG EHS Guidelines (both general and sector specific)</w:t>
            </w:r>
          </w:p>
        </w:tc>
        <w:tc>
          <w:tcPr>
            <w:tcW w:w="1710" w:type="dxa"/>
            <w:vAlign w:val="center"/>
          </w:tcPr>
          <w:p w14:paraId="4D164D6D"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6BA53ACB"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3CCD62AD"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6C5DDB29" w14:textId="77777777" w:rsidTr="00C96B53">
        <w:trPr>
          <w:trHeight w:val="648"/>
          <w:jc w:val="center"/>
        </w:trPr>
        <w:tc>
          <w:tcPr>
            <w:tcW w:w="3775" w:type="dxa"/>
            <w:vAlign w:val="center"/>
          </w:tcPr>
          <w:p w14:paraId="345A2756" w14:textId="24483470" w:rsidR="00D31FB4" w:rsidRPr="00367441" w:rsidRDefault="008F55EC" w:rsidP="008F55EC">
            <w:pPr>
              <w:rPr>
                <w:rFonts w:eastAsia="Arial" w:cs="Arial"/>
                <w:sz w:val="16"/>
                <w:szCs w:val="16"/>
                <w:lang w:val="en-US"/>
              </w:rPr>
            </w:pPr>
            <w:r>
              <w:rPr>
                <w:rFonts w:eastAsia="Arial" w:cs="Arial"/>
                <w:sz w:val="16"/>
                <w:szCs w:val="16"/>
                <w:lang w:val="en-US"/>
              </w:rPr>
              <w:t xml:space="preserve">An Air Quality </w:t>
            </w:r>
            <w:r w:rsidR="00D31FB4" w:rsidRPr="00367441">
              <w:rPr>
                <w:rFonts w:eastAsia="Arial" w:cs="Arial"/>
                <w:sz w:val="16"/>
                <w:szCs w:val="16"/>
                <w:lang w:val="en-US"/>
              </w:rPr>
              <w:t>Management Plan in line with the ESS1, ESS3, and WBG EHS Guidelines (both general and sector specific)</w:t>
            </w:r>
          </w:p>
        </w:tc>
        <w:tc>
          <w:tcPr>
            <w:tcW w:w="1710" w:type="dxa"/>
            <w:vAlign w:val="center"/>
          </w:tcPr>
          <w:p w14:paraId="01A3E96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083EFCFA"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737BB86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22B47405" w14:textId="77777777" w:rsidTr="00C96B53">
        <w:trPr>
          <w:trHeight w:val="612"/>
          <w:jc w:val="center"/>
        </w:trPr>
        <w:tc>
          <w:tcPr>
            <w:tcW w:w="3775" w:type="dxa"/>
            <w:vAlign w:val="center"/>
          </w:tcPr>
          <w:p w14:paraId="67AD9BAB"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Noise Management Plan in line with the ESS1, ESS3, and WBG EHS Guidelines (both general and sector specific)</w:t>
            </w:r>
          </w:p>
        </w:tc>
        <w:tc>
          <w:tcPr>
            <w:tcW w:w="1710" w:type="dxa"/>
            <w:vAlign w:val="center"/>
          </w:tcPr>
          <w:p w14:paraId="0A39DEF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692C710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68F88FE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402A7F91" w14:textId="77777777" w:rsidTr="00DB4800">
        <w:trPr>
          <w:trHeight w:val="397"/>
          <w:jc w:val="center"/>
        </w:trPr>
        <w:tc>
          <w:tcPr>
            <w:tcW w:w="3775" w:type="dxa"/>
            <w:vAlign w:val="center"/>
          </w:tcPr>
          <w:p w14:paraId="7FD3B004"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Water Resources Management Plan in line with the ESS1, ESS3, and WBG EHS Guidelines (both general and sector specific)</w:t>
            </w:r>
          </w:p>
        </w:tc>
        <w:tc>
          <w:tcPr>
            <w:tcW w:w="1710" w:type="dxa"/>
            <w:vAlign w:val="center"/>
          </w:tcPr>
          <w:p w14:paraId="77147F3D"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686235AD"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1AB22B0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1A271157" w14:textId="77777777" w:rsidTr="00DB4800">
        <w:trPr>
          <w:trHeight w:val="283"/>
          <w:jc w:val="center"/>
        </w:trPr>
        <w:tc>
          <w:tcPr>
            <w:tcW w:w="3775" w:type="dxa"/>
            <w:vAlign w:val="center"/>
          </w:tcPr>
          <w:p w14:paraId="396CC274"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Waste Management Plan that is in line with the ESS1, ESS3, and WBG EHS Guidelines (both general and sector specific)</w:t>
            </w:r>
          </w:p>
        </w:tc>
        <w:tc>
          <w:tcPr>
            <w:tcW w:w="1710" w:type="dxa"/>
            <w:vAlign w:val="center"/>
          </w:tcPr>
          <w:p w14:paraId="1C6CC1B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13517B8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37FDAEC8"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2230ED8A" w14:textId="77777777" w:rsidTr="00DB4800">
        <w:trPr>
          <w:trHeight w:val="283"/>
          <w:jc w:val="center"/>
        </w:trPr>
        <w:tc>
          <w:tcPr>
            <w:tcW w:w="3775" w:type="dxa"/>
            <w:vAlign w:val="center"/>
          </w:tcPr>
          <w:p w14:paraId="67D0F28C"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Traffic Management Plan in line with the ESS1, ESS4, and WBG EHS Guidelines (both general and sector specific)</w:t>
            </w:r>
          </w:p>
        </w:tc>
        <w:tc>
          <w:tcPr>
            <w:tcW w:w="1710" w:type="dxa"/>
            <w:vAlign w:val="center"/>
          </w:tcPr>
          <w:p w14:paraId="55F5CAB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516D9602"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74209CEC"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09C95AA8" w14:textId="77777777" w:rsidTr="00DB4800">
        <w:trPr>
          <w:trHeight w:val="283"/>
          <w:jc w:val="center"/>
        </w:trPr>
        <w:tc>
          <w:tcPr>
            <w:tcW w:w="3775" w:type="dxa"/>
            <w:vAlign w:val="center"/>
          </w:tcPr>
          <w:p w14:paraId="4A159EE0"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Labor Management Plan in line with the ESS1, ESS2, WBG EHS Guidelines (both general and sector specific) and ILBANK’s Labor Management Plan</w:t>
            </w:r>
          </w:p>
        </w:tc>
        <w:tc>
          <w:tcPr>
            <w:tcW w:w="1710" w:type="dxa"/>
            <w:vAlign w:val="center"/>
          </w:tcPr>
          <w:p w14:paraId="3A7CC5C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5FBB307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2B3E22CA"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5CAA68F2" w14:textId="77777777" w:rsidTr="00DB4800">
        <w:trPr>
          <w:trHeight w:val="283"/>
          <w:jc w:val="center"/>
        </w:trPr>
        <w:tc>
          <w:tcPr>
            <w:tcW w:w="3775" w:type="dxa"/>
            <w:vAlign w:val="center"/>
          </w:tcPr>
          <w:p w14:paraId="0CA78626"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An Occupational Health and Safety Management Plan in line with the ESS1, ESS2, WBG EHS Guidelines (both general and sector specific)</w:t>
            </w:r>
          </w:p>
        </w:tc>
        <w:tc>
          <w:tcPr>
            <w:tcW w:w="1710" w:type="dxa"/>
            <w:vAlign w:val="center"/>
          </w:tcPr>
          <w:p w14:paraId="11D20C3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422C4EFC"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38DEF6A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5D5C2394" w14:textId="77777777" w:rsidTr="00DB4800">
        <w:trPr>
          <w:trHeight w:val="283"/>
          <w:jc w:val="center"/>
        </w:trPr>
        <w:tc>
          <w:tcPr>
            <w:tcW w:w="3775" w:type="dxa"/>
            <w:vAlign w:val="center"/>
          </w:tcPr>
          <w:p w14:paraId="1088EFCC"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Community Health and Safety Management Plan in line with the ESS1, ESS4, and WBG EHS Guidelines (both general and sector specific)</w:t>
            </w:r>
          </w:p>
        </w:tc>
        <w:tc>
          <w:tcPr>
            <w:tcW w:w="1710" w:type="dxa"/>
            <w:vAlign w:val="center"/>
          </w:tcPr>
          <w:p w14:paraId="70641D7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4BCADBC2"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405D7B9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728DE3C5" w14:textId="77777777" w:rsidTr="00DB4800">
        <w:trPr>
          <w:trHeight w:val="283"/>
          <w:jc w:val="center"/>
        </w:trPr>
        <w:tc>
          <w:tcPr>
            <w:tcW w:w="3775" w:type="dxa"/>
            <w:vAlign w:val="center"/>
          </w:tcPr>
          <w:p w14:paraId="32CDD409"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 xml:space="preserve">A Contractor-level </w:t>
            </w:r>
            <w:proofErr w:type="spellStart"/>
            <w:r w:rsidRPr="00367441">
              <w:rPr>
                <w:rFonts w:eastAsia="Arial" w:cs="Arial"/>
                <w:sz w:val="16"/>
                <w:szCs w:val="16"/>
                <w:lang w:val="en-US"/>
              </w:rPr>
              <w:t>Labour</w:t>
            </w:r>
            <w:proofErr w:type="spellEnd"/>
            <w:r w:rsidRPr="00367441">
              <w:rPr>
                <w:rFonts w:eastAsia="Arial" w:cs="Arial"/>
                <w:sz w:val="16"/>
                <w:szCs w:val="16"/>
                <w:lang w:val="en-US"/>
              </w:rPr>
              <w:t xml:space="preserve"> Management Procedures in line with the Project-Level LMP and ESS2</w:t>
            </w:r>
          </w:p>
        </w:tc>
        <w:tc>
          <w:tcPr>
            <w:tcW w:w="1710" w:type="dxa"/>
            <w:vAlign w:val="center"/>
          </w:tcPr>
          <w:p w14:paraId="1D4C2CF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0E66F04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1E1DA69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5D37DE66" w14:textId="77777777" w:rsidTr="00DB4800">
        <w:trPr>
          <w:trHeight w:val="283"/>
          <w:jc w:val="center"/>
        </w:trPr>
        <w:tc>
          <w:tcPr>
            <w:tcW w:w="3775" w:type="dxa"/>
            <w:vAlign w:val="center"/>
          </w:tcPr>
          <w:p w14:paraId="4867FDBE"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Contractor and Subcontractor Management Plan in line with the ESS1, ESS2, WBG EHS Guidelines (both general and sector specific)</w:t>
            </w:r>
          </w:p>
        </w:tc>
        <w:tc>
          <w:tcPr>
            <w:tcW w:w="1710" w:type="dxa"/>
            <w:vAlign w:val="center"/>
          </w:tcPr>
          <w:p w14:paraId="587E418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7EA5D52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AEE2616"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2EC05DF5" w14:textId="77777777" w:rsidTr="00DB4800">
        <w:trPr>
          <w:trHeight w:val="283"/>
          <w:jc w:val="center"/>
        </w:trPr>
        <w:tc>
          <w:tcPr>
            <w:tcW w:w="3775" w:type="dxa"/>
            <w:vAlign w:val="center"/>
          </w:tcPr>
          <w:p w14:paraId="435BE90A"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An Emergency Preparedness and Response Plan in line with WGB ESS’s and WBG EHS Guidelines (both general and sector specific)</w:t>
            </w:r>
          </w:p>
        </w:tc>
        <w:tc>
          <w:tcPr>
            <w:tcW w:w="1710" w:type="dxa"/>
            <w:vAlign w:val="center"/>
          </w:tcPr>
          <w:p w14:paraId="3807F362"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construction</w:t>
            </w:r>
          </w:p>
        </w:tc>
        <w:tc>
          <w:tcPr>
            <w:tcW w:w="1800" w:type="dxa"/>
            <w:vAlign w:val="center"/>
          </w:tcPr>
          <w:p w14:paraId="2410CCC5"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 xml:space="preserve">Construction Contractor </w:t>
            </w:r>
          </w:p>
        </w:tc>
        <w:tc>
          <w:tcPr>
            <w:tcW w:w="1462" w:type="dxa"/>
            <w:vAlign w:val="center"/>
          </w:tcPr>
          <w:p w14:paraId="338C771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6FC2B8DE" w14:textId="77777777" w:rsidTr="00DB4800">
        <w:trPr>
          <w:trHeight w:val="283"/>
          <w:jc w:val="center"/>
        </w:trPr>
        <w:tc>
          <w:tcPr>
            <w:tcW w:w="8747" w:type="dxa"/>
            <w:gridSpan w:val="4"/>
            <w:shd w:val="clear" w:color="auto" w:fill="D5DCE4" w:themeFill="text2" w:themeFillTint="33"/>
            <w:vAlign w:val="center"/>
          </w:tcPr>
          <w:p w14:paraId="24E13BE0" w14:textId="77777777" w:rsidR="00D31FB4" w:rsidRPr="00367441" w:rsidRDefault="00D31FB4" w:rsidP="00DB4800">
            <w:pPr>
              <w:rPr>
                <w:rFonts w:eastAsia="Arial" w:cs="Arial"/>
                <w:b/>
                <w:bCs/>
                <w:sz w:val="16"/>
                <w:szCs w:val="16"/>
                <w:lang w:val="en-US"/>
              </w:rPr>
            </w:pPr>
            <w:r w:rsidRPr="00367441">
              <w:rPr>
                <w:rFonts w:eastAsia="Arial" w:cs="Arial"/>
                <w:b/>
                <w:bCs/>
                <w:sz w:val="16"/>
                <w:szCs w:val="16"/>
                <w:lang w:val="en-US"/>
              </w:rPr>
              <w:t>Operation Phase</w:t>
            </w:r>
          </w:p>
        </w:tc>
      </w:tr>
      <w:tr w:rsidR="00D31FB4" w:rsidRPr="00367441" w14:paraId="5EEC60D5" w14:textId="77777777" w:rsidTr="00DB4800">
        <w:trPr>
          <w:trHeight w:val="283"/>
          <w:jc w:val="center"/>
        </w:trPr>
        <w:tc>
          <w:tcPr>
            <w:tcW w:w="3775" w:type="dxa"/>
            <w:vAlign w:val="center"/>
          </w:tcPr>
          <w:p w14:paraId="1C3B1B34" w14:textId="26B8AA7B" w:rsidR="00D31FB4" w:rsidRPr="00367441" w:rsidRDefault="008F55EC" w:rsidP="00DB4800">
            <w:pPr>
              <w:rPr>
                <w:rFonts w:eastAsia="Arial" w:cs="Arial"/>
                <w:sz w:val="16"/>
                <w:szCs w:val="16"/>
                <w:lang w:val="en-US"/>
              </w:rPr>
            </w:pPr>
            <w:r>
              <w:rPr>
                <w:rFonts w:eastAsia="Arial" w:cs="Arial"/>
                <w:sz w:val="16"/>
                <w:szCs w:val="16"/>
                <w:lang w:val="en-US"/>
              </w:rPr>
              <w:t xml:space="preserve">An Air Quality </w:t>
            </w:r>
            <w:r w:rsidR="00D31FB4" w:rsidRPr="00367441">
              <w:rPr>
                <w:rFonts w:eastAsia="Arial" w:cs="Arial"/>
                <w:sz w:val="16"/>
                <w:szCs w:val="16"/>
                <w:lang w:val="en-US"/>
              </w:rPr>
              <w:t>Management Plan in line with the ESS1, ESS3, and WBG EHS Guidelines (both general and sector specific)</w:t>
            </w:r>
          </w:p>
        </w:tc>
        <w:tc>
          <w:tcPr>
            <w:tcW w:w="1710" w:type="dxa"/>
            <w:vAlign w:val="center"/>
          </w:tcPr>
          <w:p w14:paraId="228F6BCA"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7326EC5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744A14A"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46DA715E" w14:textId="77777777" w:rsidTr="00DB4800">
        <w:trPr>
          <w:trHeight w:val="283"/>
          <w:jc w:val="center"/>
        </w:trPr>
        <w:tc>
          <w:tcPr>
            <w:tcW w:w="3775" w:type="dxa"/>
            <w:vAlign w:val="center"/>
          </w:tcPr>
          <w:p w14:paraId="2D4BBA20"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Sludge Management Plan line with the ESS1, ESS3 and WBG EHS Guidelines (both general and sector specific)</w:t>
            </w:r>
          </w:p>
        </w:tc>
        <w:tc>
          <w:tcPr>
            <w:tcW w:w="1710" w:type="dxa"/>
            <w:vAlign w:val="center"/>
          </w:tcPr>
          <w:p w14:paraId="4D3022E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4AB90556"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70E9E4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461B19A9" w14:textId="77777777" w:rsidTr="00DB4800">
        <w:trPr>
          <w:trHeight w:val="283"/>
          <w:jc w:val="center"/>
        </w:trPr>
        <w:tc>
          <w:tcPr>
            <w:tcW w:w="3775" w:type="dxa"/>
            <w:vAlign w:val="center"/>
          </w:tcPr>
          <w:p w14:paraId="453BF4BF"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Waste Management Plan in line with the ESS1, ESS3 and WBG EHS Guidelines (both general and sector specific)</w:t>
            </w:r>
          </w:p>
        </w:tc>
        <w:tc>
          <w:tcPr>
            <w:tcW w:w="1710" w:type="dxa"/>
            <w:vAlign w:val="center"/>
          </w:tcPr>
          <w:p w14:paraId="282915C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4B36788C"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03BB5E3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23CC37EB" w14:textId="77777777" w:rsidTr="00DB4800">
        <w:trPr>
          <w:trHeight w:val="283"/>
          <w:jc w:val="center"/>
        </w:trPr>
        <w:tc>
          <w:tcPr>
            <w:tcW w:w="3775" w:type="dxa"/>
            <w:vAlign w:val="center"/>
          </w:tcPr>
          <w:p w14:paraId="18B43786"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Water Resources Management Plan in line with the ESS1, ESS3, and WBG EHS Guidelines (both general and sector specific)</w:t>
            </w:r>
          </w:p>
        </w:tc>
        <w:tc>
          <w:tcPr>
            <w:tcW w:w="1710" w:type="dxa"/>
            <w:vAlign w:val="center"/>
          </w:tcPr>
          <w:p w14:paraId="54C2BBF6"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4DB1B39E"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54499C7"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7BCFE7C4" w14:textId="77777777" w:rsidTr="00DB4800">
        <w:trPr>
          <w:trHeight w:val="283"/>
          <w:jc w:val="center"/>
        </w:trPr>
        <w:tc>
          <w:tcPr>
            <w:tcW w:w="3775" w:type="dxa"/>
            <w:vAlign w:val="center"/>
          </w:tcPr>
          <w:p w14:paraId="6C89F6EE"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Maintenance Management Plan in line with the ESS1, ESS3, and WBG EHS Guidelines (both general and sector specific)</w:t>
            </w:r>
          </w:p>
        </w:tc>
        <w:tc>
          <w:tcPr>
            <w:tcW w:w="1710" w:type="dxa"/>
            <w:vAlign w:val="center"/>
          </w:tcPr>
          <w:p w14:paraId="03D2EA06"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4D688879"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E486ED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162747C4" w14:textId="77777777" w:rsidTr="00DB4800">
        <w:trPr>
          <w:trHeight w:val="283"/>
          <w:jc w:val="center"/>
        </w:trPr>
        <w:tc>
          <w:tcPr>
            <w:tcW w:w="3775" w:type="dxa"/>
            <w:vAlign w:val="center"/>
          </w:tcPr>
          <w:p w14:paraId="71FB51F8"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An Occupational Health and Safety Management Plan in line with the ESS1, ESS2, WBG EHS Guidelines (both general and sector specific)</w:t>
            </w:r>
          </w:p>
        </w:tc>
        <w:tc>
          <w:tcPr>
            <w:tcW w:w="1710" w:type="dxa"/>
            <w:vAlign w:val="center"/>
          </w:tcPr>
          <w:p w14:paraId="51849C6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6770878F"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630D73FB"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11852C4B" w14:textId="77777777" w:rsidTr="00DB4800">
        <w:trPr>
          <w:trHeight w:val="283"/>
          <w:jc w:val="center"/>
        </w:trPr>
        <w:tc>
          <w:tcPr>
            <w:tcW w:w="3775" w:type="dxa"/>
            <w:vAlign w:val="center"/>
          </w:tcPr>
          <w:p w14:paraId="7BF8ED09"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 Labor Management Plan in line with the ESS1, ESS2, WBG EHS Guidelines (both general and sector specific), and ILBANK’s Labor Management Plan</w:t>
            </w:r>
          </w:p>
        </w:tc>
        <w:tc>
          <w:tcPr>
            <w:tcW w:w="1710" w:type="dxa"/>
            <w:vAlign w:val="center"/>
          </w:tcPr>
          <w:p w14:paraId="17AA736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0118DC28"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1C2997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r w:rsidR="00D31FB4" w:rsidRPr="00367441" w14:paraId="33E2A51B" w14:textId="77777777" w:rsidTr="00DB4800">
        <w:trPr>
          <w:trHeight w:val="283"/>
          <w:jc w:val="center"/>
        </w:trPr>
        <w:tc>
          <w:tcPr>
            <w:tcW w:w="3775" w:type="dxa"/>
            <w:vAlign w:val="center"/>
          </w:tcPr>
          <w:p w14:paraId="3D00E69E" w14:textId="77777777" w:rsidR="00D31FB4" w:rsidRPr="00367441" w:rsidRDefault="00D31FB4" w:rsidP="00DB4800">
            <w:pPr>
              <w:rPr>
                <w:rFonts w:eastAsia="Arial" w:cs="Arial"/>
                <w:sz w:val="16"/>
                <w:szCs w:val="16"/>
                <w:lang w:val="en-US"/>
              </w:rPr>
            </w:pPr>
            <w:r w:rsidRPr="00367441">
              <w:rPr>
                <w:rFonts w:eastAsia="Arial" w:cs="Arial"/>
                <w:sz w:val="16"/>
                <w:szCs w:val="16"/>
                <w:lang w:val="en-US"/>
              </w:rPr>
              <w:t>An Emergency Preparedness and Response Plan in line with WGB ESS’s and WBG EHS Guidelines (both general and sector specific).</w:t>
            </w:r>
          </w:p>
        </w:tc>
        <w:tc>
          <w:tcPr>
            <w:tcW w:w="1710" w:type="dxa"/>
            <w:vAlign w:val="center"/>
          </w:tcPr>
          <w:p w14:paraId="669C016B"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Prior to operation</w:t>
            </w:r>
          </w:p>
        </w:tc>
        <w:tc>
          <w:tcPr>
            <w:tcW w:w="1800" w:type="dxa"/>
            <w:vAlign w:val="center"/>
          </w:tcPr>
          <w:p w14:paraId="09EF4914"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Municipality</w:t>
            </w:r>
          </w:p>
        </w:tc>
        <w:tc>
          <w:tcPr>
            <w:tcW w:w="1462" w:type="dxa"/>
            <w:vAlign w:val="center"/>
          </w:tcPr>
          <w:p w14:paraId="3BD34AA0" w14:textId="77777777" w:rsidR="00D31FB4" w:rsidRPr="00367441" w:rsidRDefault="00D31FB4" w:rsidP="00DB4800">
            <w:pPr>
              <w:jc w:val="center"/>
              <w:rPr>
                <w:rFonts w:eastAsia="Arial" w:cs="Arial"/>
                <w:sz w:val="16"/>
                <w:szCs w:val="16"/>
                <w:lang w:val="en-US"/>
              </w:rPr>
            </w:pPr>
            <w:r w:rsidRPr="00367441">
              <w:rPr>
                <w:rFonts w:eastAsia="Arial" w:cs="Arial"/>
                <w:sz w:val="16"/>
                <w:szCs w:val="16"/>
                <w:lang w:val="en-US"/>
              </w:rPr>
              <w:t>ILBANK</w:t>
            </w:r>
          </w:p>
        </w:tc>
      </w:tr>
    </w:tbl>
    <w:p w14:paraId="3C613F4A" w14:textId="77777777" w:rsidR="00D31FB4" w:rsidRPr="00367441" w:rsidRDefault="00D31FB4" w:rsidP="00874543">
      <w:pPr>
        <w:spacing w:before="240" w:after="240"/>
        <w:jc w:val="both"/>
        <w:rPr>
          <w:sz w:val="22"/>
          <w:szCs w:val="22"/>
          <w:lang w:val="en-US"/>
        </w:rPr>
        <w:sectPr w:rsidR="00D31FB4" w:rsidRPr="00367441" w:rsidSect="008C3C29">
          <w:pgSz w:w="11906" w:h="16838"/>
          <w:pgMar w:top="1151" w:right="1712" w:bottom="862" w:left="1412" w:header="709" w:footer="709" w:gutter="0"/>
          <w:cols w:space="708"/>
          <w:docGrid w:linePitch="326"/>
        </w:sectPr>
      </w:pPr>
    </w:p>
    <w:p w14:paraId="32D5DBC3" w14:textId="7F0BC629" w:rsidR="009B5025" w:rsidRPr="00367441" w:rsidRDefault="009B5025" w:rsidP="009B5025">
      <w:pPr>
        <w:spacing w:before="240" w:after="240"/>
        <w:jc w:val="both"/>
        <w:rPr>
          <w:b/>
          <w:iCs/>
          <w:color w:val="000000"/>
          <w:sz w:val="22"/>
          <w:szCs w:val="22"/>
          <w:lang w:val="en-US"/>
        </w:rPr>
      </w:pPr>
      <w:r w:rsidRPr="00367441">
        <w:rPr>
          <w:b/>
          <w:iCs/>
          <w:color w:val="000000"/>
          <w:sz w:val="22"/>
          <w:szCs w:val="22"/>
          <w:lang w:val="en-US"/>
        </w:rPr>
        <w:lastRenderedPageBreak/>
        <w:t>ANNEX-2</w:t>
      </w:r>
      <w:r w:rsidR="007266F3" w:rsidRPr="00367441">
        <w:rPr>
          <w:b/>
          <w:iCs/>
          <w:color w:val="000000"/>
          <w:sz w:val="22"/>
          <w:szCs w:val="22"/>
          <w:lang w:val="en-US"/>
        </w:rPr>
        <w:t>D</w:t>
      </w:r>
      <w:r w:rsidRPr="00367441">
        <w:rPr>
          <w:b/>
          <w:iCs/>
          <w:color w:val="000000"/>
          <w:sz w:val="22"/>
          <w:szCs w:val="22"/>
          <w:lang w:val="en-US"/>
        </w:rPr>
        <w:t xml:space="preserve"> </w:t>
      </w:r>
      <w:r w:rsidR="00A130C7" w:rsidRPr="00367441">
        <w:rPr>
          <w:b/>
          <w:iCs/>
          <w:color w:val="000000"/>
          <w:sz w:val="22"/>
          <w:szCs w:val="22"/>
          <w:lang w:val="en-US"/>
        </w:rPr>
        <w:t xml:space="preserve">Environmental </w:t>
      </w:r>
      <w:r w:rsidRPr="00367441">
        <w:rPr>
          <w:b/>
          <w:iCs/>
          <w:color w:val="000000"/>
          <w:sz w:val="22"/>
          <w:szCs w:val="22"/>
          <w:lang w:val="en-US"/>
        </w:rPr>
        <w:t xml:space="preserve">Monitoring </w:t>
      </w:r>
      <w:r w:rsidR="00A130C7" w:rsidRPr="00367441">
        <w:rPr>
          <w:b/>
          <w:iCs/>
          <w:color w:val="000000"/>
          <w:sz w:val="22"/>
          <w:szCs w:val="22"/>
          <w:lang w:val="en-US"/>
        </w:rPr>
        <w:t xml:space="preserve">Plan </w:t>
      </w:r>
      <w:r w:rsidRPr="00367441">
        <w:rPr>
          <w:b/>
          <w:iCs/>
          <w:color w:val="000000"/>
          <w:sz w:val="22"/>
          <w:szCs w:val="22"/>
          <w:lang w:val="en-US"/>
        </w:rPr>
        <w:t>Template</w:t>
      </w:r>
      <w:r w:rsidR="00A130C7" w:rsidRPr="00367441">
        <w:rPr>
          <w:b/>
          <w:iCs/>
          <w:color w:val="000000"/>
          <w:sz w:val="22"/>
          <w:szCs w:val="22"/>
          <w:lang w:val="en-US"/>
        </w:rPr>
        <w:t xml:space="preserve"> for Sub-project</w:t>
      </w:r>
    </w:p>
    <w:p w14:paraId="4D488AF7" w14:textId="284BBA42" w:rsidR="009B5025" w:rsidRPr="00367441" w:rsidRDefault="009B5025" w:rsidP="00874543">
      <w:pPr>
        <w:spacing w:before="240" w:after="240"/>
        <w:jc w:val="both"/>
        <w:rPr>
          <w:sz w:val="22"/>
          <w:szCs w:val="22"/>
          <w:lang w:val="en-US"/>
        </w:rPr>
      </w:pPr>
    </w:p>
    <w:tbl>
      <w:tblPr>
        <w:tblW w:w="13644"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582"/>
        <w:gridCol w:w="1582"/>
        <w:gridCol w:w="1968"/>
        <w:gridCol w:w="1959"/>
        <w:gridCol w:w="1931"/>
        <w:gridCol w:w="1187"/>
        <w:gridCol w:w="1655"/>
        <w:gridCol w:w="1780"/>
      </w:tblGrid>
      <w:tr w:rsidR="00F70374" w:rsidRPr="00367441" w14:paraId="7C7AFB89" w14:textId="77777777" w:rsidTr="00136A32">
        <w:trPr>
          <w:trHeight w:val="397"/>
          <w:tblHeader/>
          <w:jc w:val="center"/>
        </w:trPr>
        <w:tc>
          <w:tcPr>
            <w:tcW w:w="1582" w:type="dxa"/>
            <w:shd w:val="clear" w:color="auto" w:fill="FFFFFF" w:themeFill="background1"/>
            <w:vAlign w:val="center"/>
          </w:tcPr>
          <w:p w14:paraId="14CBD038" w14:textId="529988E4" w:rsidR="00136A32" w:rsidRPr="00367441" w:rsidRDefault="00136A32" w:rsidP="001741A2">
            <w:pPr>
              <w:pStyle w:val="Tabloii"/>
              <w:jc w:val="center"/>
              <w:rPr>
                <w:rFonts w:ascii="Times New Roman" w:hAnsi="Times New Roman"/>
                <w:b/>
                <w:color w:val="000000" w:themeColor="text1"/>
                <w:lang w:val="en-US"/>
              </w:rPr>
            </w:pPr>
            <w:r w:rsidRPr="00367441">
              <w:rPr>
                <w:rFonts w:ascii="Times New Roman" w:hAnsi="Times New Roman"/>
                <w:b/>
                <w:color w:val="000000" w:themeColor="text1"/>
                <w:lang w:val="en-US"/>
              </w:rPr>
              <w:t>Phase</w:t>
            </w:r>
          </w:p>
        </w:tc>
        <w:tc>
          <w:tcPr>
            <w:tcW w:w="1582" w:type="dxa"/>
            <w:shd w:val="clear" w:color="auto" w:fill="FFFFFF" w:themeFill="background1"/>
            <w:vAlign w:val="center"/>
          </w:tcPr>
          <w:p w14:paraId="1FE046E0" w14:textId="460CB93E"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What parameter is to be monitored?</w:t>
            </w:r>
          </w:p>
          <w:p w14:paraId="5EB69E67" w14:textId="5A0DD956" w:rsidR="00136A32" w:rsidRPr="00367441" w:rsidRDefault="00136A32" w:rsidP="001741A2">
            <w:pPr>
              <w:pStyle w:val="Tabloii"/>
              <w:jc w:val="center"/>
              <w:rPr>
                <w:rFonts w:ascii="Times New Roman" w:hAnsi="Times New Roman"/>
                <w:color w:val="000000" w:themeColor="text1"/>
                <w:lang w:val="en-US"/>
              </w:rPr>
            </w:pPr>
          </w:p>
        </w:tc>
        <w:tc>
          <w:tcPr>
            <w:tcW w:w="1968" w:type="dxa"/>
            <w:shd w:val="clear" w:color="auto" w:fill="FFFFFF" w:themeFill="background1"/>
            <w:vAlign w:val="center"/>
          </w:tcPr>
          <w:p w14:paraId="365E1BDB" w14:textId="712B564A"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Where is the parameter to be monitored?</w:t>
            </w:r>
          </w:p>
          <w:p w14:paraId="1EE7AF09" w14:textId="3116D9F1" w:rsidR="00136A32" w:rsidRPr="00367441" w:rsidRDefault="00136A32" w:rsidP="001741A2">
            <w:pPr>
              <w:pStyle w:val="Default"/>
              <w:jc w:val="center"/>
              <w:rPr>
                <w:rFonts w:ascii="Times New Roman" w:hAnsi="Times New Roman"/>
                <w:color w:val="000000" w:themeColor="text1"/>
                <w:lang w:val="en-US"/>
              </w:rPr>
            </w:pPr>
          </w:p>
        </w:tc>
        <w:tc>
          <w:tcPr>
            <w:tcW w:w="1959" w:type="dxa"/>
            <w:shd w:val="clear" w:color="auto" w:fill="FFFFFF" w:themeFill="background1"/>
            <w:vAlign w:val="center"/>
          </w:tcPr>
          <w:p w14:paraId="506C123A" w14:textId="269A3BC3"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How?</w:t>
            </w:r>
          </w:p>
          <w:p w14:paraId="3932A90A" w14:textId="05F36A74" w:rsidR="00136A32" w:rsidRPr="00367441" w:rsidRDefault="00136A32" w:rsidP="001741A2">
            <w:pPr>
              <w:pStyle w:val="Tabloii"/>
              <w:jc w:val="center"/>
              <w:rPr>
                <w:rFonts w:ascii="Times New Roman" w:hAnsi="Times New Roman"/>
                <w:color w:val="000000" w:themeColor="text1"/>
                <w:lang w:val="en-US"/>
              </w:rPr>
            </w:pPr>
            <w:r w:rsidRPr="00367441">
              <w:rPr>
                <w:rFonts w:ascii="Times New Roman" w:hAnsi="Times New Roman"/>
                <w:i/>
                <w:iCs/>
                <w:color w:val="000000" w:themeColor="text1"/>
                <w:szCs w:val="18"/>
                <w:lang w:val="en-US"/>
              </w:rPr>
              <w:t>is the parameter to be monitored/ type of monitoring equipment?</w:t>
            </w:r>
          </w:p>
        </w:tc>
        <w:tc>
          <w:tcPr>
            <w:tcW w:w="1931" w:type="dxa"/>
            <w:shd w:val="clear" w:color="auto" w:fill="FFFFFF" w:themeFill="background1"/>
            <w:vAlign w:val="center"/>
          </w:tcPr>
          <w:p w14:paraId="676095D4" w14:textId="6647A9F9"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When?</w:t>
            </w:r>
          </w:p>
          <w:p w14:paraId="678BA405" w14:textId="66509A62" w:rsidR="00136A32" w:rsidRPr="00367441" w:rsidRDefault="00136A32" w:rsidP="001741A2">
            <w:pPr>
              <w:pStyle w:val="Tabloii"/>
              <w:jc w:val="center"/>
              <w:rPr>
                <w:rFonts w:ascii="Times New Roman" w:hAnsi="Times New Roman"/>
                <w:color w:val="000000" w:themeColor="text1"/>
                <w:lang w:val="en-US"/>
              </w:rPr>
            </w:pPr>
            <w:r w:rsidRPr="00367441">
              <w:rPr>
                <w:rFonts w:ascii="Times New Roman" w:hAnsi="Times New Roman"/>
                <w:i/>
                <w:iCs/>
                <w:color w:val="000000" w:themeColor="text1"/>
                <w:szCs w:val="18"/>
                <w:lang w:val="en-US"/>
              </w:rPr>
              <w:t>is the parameter to be monitored- frequency of measurement or continuous?</w:t>
            </w:r>
          </w:p>
        </w:tc>
        <w:tc>
          <w:tcPr>
            <w:tcW w:w="1187" w:type="dxa"/>
            <w:shd w:val="clear" w:color="auto" w:fill="FFFFFF" w:themeFill="background1"/>
            <w:vAlign w:val="center"/>
          </w:tcPr>
          <w:p w14:paraId="5CEECE77" w14:textId="3D3F9524"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Monitoring Cost</w:t>
            </w:r>
          </w:p>
          <w:p w14:paraId="73204747" w14:textId="4B49635D" w:rsidR="00136A32" w:rsidRPr="00367441" w:rsidRDefault="00136A32" w:rsidP="001741A2">
            <w:pPr>
              <w:pStyle w:val="Tabloii"/>
              <w:jc w:val="center"/>
              <w:rPr>
                <w:rFonts w:ascii="Times New Roman" w:hAnsi="Times New Roman"/>
                <w:color w:val="000000" w:themeColor="text1"/>
                <w:lang w:val="en-US"/>
              </w:rPr>
            </w:pPr>
            <w:r w:rsidRPr="00367441">
              <w:rPr>
                <w:rFonts w:ascii="Times New Roman" w:hAnsi="Times New Roman"/>
                <w:i/>
                <w:iCs/>
                <w:color w:val="000000" w:themeColor="text1"/>
                <w:szCs w:val="18"/>
                <w:lang w:val="en-US"/>
              </w:rPr>
              <w:t>What is the cost of equipment or contractor charges to perform monitoring?</w:t>
            </w:r>
          </w:p>
        </w:tc>
        <w:tc>
          <w:tcPr>
            <w:tcW w:w="1655" w:type="dxa"/>
            <w:shd w:val="clear" w:color="auto" w:fill="FFFFFF" w:themeFill="background1"/>
            <w:vAlign w:val="center"/>
          </w:tcPr>
          <w:p w14:paraId="22E4853B" w14:textId="77777777" w:rsidR="00136A32" w:rsidRPr="00367441" w:rsidRDefault="00136A32" w:rsidP="001741A2">
            <w:pPr>
              <w:pStyle w:val="Tabloii"/>
              <w:jc w:val="center"/>
              <w:rPr>
                <w:rFonts w:ascii="Times New Roman" w:hAnsi="Times New Roman"/>
                <w:color w:val="000000" w:themeColor="text1"/>
                <w:lang w:val="en-US"/>
              </w:rPr>
            </w:pPr>
            <w:r w:rsidRPr="00367441">
              <w:rPr>
                <w:rFonts w:ascii="Times New Roman" w:hAnsi="Times New Roman"/>
                <w:color w:val="000000" w:themeColor="text1"/>
                <w:lang w:val="en-US"/>
              </w:rPr>
              <w:t>Responsibility</w:t>
            </w:r>
          </w:p>
        </w:tc>
        <w:tc>
          <w:tcPr>
            <w:tcW w:w="1780" w:type="dxa"/>
            <w:shd w:val="clear" w:color="auto" w:fill="FFFFFF" w:themeFill="background1"/>
            <w:vAlign w:val="center"/>
          </w:tcPr>
          <w:p w14:paraId="08D4E32D" w14:textId="5975C618" w:rsidR="00136A32" w:rsidRPr="00367441" w:rsidRDefault="00136A32" w:rsidP="001741A2">
            <w:pPr>
              <w:pStyle w:val="Default"/>
              <w:jc w:val="center"/>
              <w:rPr>
                <w:rFonts w:ascii="Times New Roman" w:hAnsi="Times New Roman" w:cs="Times New Roman"/>
                <w:color w:val="000000" w:themeColor="text1"/>
                <w:sz w:val="18"/>
                <w:szCs w:val="18"/>
                <w:lang w:val="en-US"/>
              </w:rPr>
            </w:pPr>
            <w:r w:rsidRPr="00367441">
              <w:rPr>
                <w:rFonts w:ascii="Times New Roman" w:hAnsi="Times New Roman" w:cs="Times New Roman"/>
                <w:b/>
                <w:bCs/>
                <w:color w:val="000000" w:themeColor="text1"/>
                <w:sz w:val="18"/>
                <w:szCs w:val="18"/>
                <w:lang w:val="en-US"/>
              </w:rPr>
              <w:t>Supervision observation and comments</w:t>
            </w:r>
          </w:p>
          <w:p w14:paraId="33D7E50D" w14:textId="163D625C" w:rsidR="00136A32" w:rsidRPr="00367441" w:rsidRDefault="00136A32" w:rsidP="001741A2">
            <w:pPr>
              <w:pStyle w:val="Tabloii"/>
              <w:jc w:val="center"/>
              <w:rPr>
                <w:rFonts w:ascii="Times New Roman" w:hAnsi="Times New Roman"/>
                <w:color w:val="000000" w:themeColor="text1"/>
                <w:lang w:val="en-US"/>
              </w:rPr>
            </w:pPr>
            <w:r w:rsidRPr="00367441">
              <w:rPr>
                <w:rFonts w:ascii="Times New Roman" w:hAnsi="Times New Roman"/>
                <w:i/>
                <w:iCs/>
                <w:color w:val="000000" w:themeColor="text1"/>
                <w:szCs w:val="18"/>
                <w:lang w:val="en-US"/>
              </w:rPr>
              <w:t>to be filled out during supervision with reference to adequate measuring reports</w:t>
            </w:r>
          </w:p>
        </w:tc>
      </w:tr>
      <w:tr w:rsidR="00136A32" w:rsidRPr="00367441" w14:paraId="341DECB1" w14:textId="77777777" w:rsidTr="001741A2">
        <w:trPr>
          <w:trHeight w:val="397"/>
          <w:tblHeader/>
          <w:jc w:val="center"/>
        </w:trPr>
        <w:tc>
          <w:tcPr>
            <w:tcW w:w="1582" w:type="dxa"/>
            <w:shd w:val="clear" w:color="auto" w:fill="FFFFFF" w:themeFill="background1"/>
            <w:vAlign w:val="center"/>
          </w:tcPr>
          <w:p w14:paraId="11F25CA7" w14:textId="2B59B215" w:rsidR="00136A32" w:rsidRPr="00367441" w:rsidRDefault="00136A32" w:rsidP="001741A2">
            <w:pPr>
              <w:pStyle w:val="Tabloii"/>
              <w:jc w:val="center"/>
              <w:rPr>
                <w:rFonts w:ascii="Times New Roman" w:hAnsi="Times New Roman"/>
                <w:lang w:val="en-US"/>
              </w:rPr>
            </w:pPr>
            <w:r w:rsidRPr="00367441">
              <w:rPr>
                <w:rFonts w:ascii="Times New Roman" w:hAnsi="Times New Roman"/>
                <w:lang w:val="en-US"/>
              </w:rPr>
              <w:t xml:space="preserve">Land </w:t>
            </w:r>
            <w:r w:rsidR="001741A2" w:rsidRPr="00367441">
              <w:rPr>
                <w:rFonts w:ascii="Times New Roman" w:hAnsi="Times New Roman"/>
                <w:lang w:val="en-US"/>
              </w:rPr>
              <w:t>Preparation</w:t>
            </w:r>
          </w:p>
        </w:tc>
        <w:tc>
          <w:tcPr>
            <w:tcW w:w="1582" w:type="dxa"/>
            <w:shd w:val="clear" w:color="auto" w:fill="FFFFFF" w:themeFill="background1"/>
            <w:vAlign w:val="center"/>
          </w:tcPr>
          <w:p w14:paraId="4D9B1169" w14:textId="69FFB5E7" w:rsidR="00136A32" w:rsidRPr="00367441" w:rsidRDefault="00136A32" w:rsidP="001741A2">
            <w:pPr>
              <w:pStyle w:val="Tabloii"/>
              <w:jc w:val="center"/>
              <w:rPr>
                <w:rFonts w:ascii="Times New Roman" w:hAnsi="Times New Roman"/>
                <w:lang w:val="en-US"/>
              </w:rPr>
            </w:pPr>
          </w:p>
        </w:tc>
        <w:tc>
          <w:tcPr>
            <w:tcW w:w="1968" w:type="dxa"/>
            <w:shd w:val="clear" w:color="auto" w:fill="FFFFFF" w:themeFill="background1"/>
            <w:vAlign w:val="center"/>
          </w:tcPr>
          <w:p w14:paraId="50F7C561" w14:textId="77777777" w:rsidR="00136A32" w:rsidRPr="00367441" w:rsidRDefault="00136A32" w:rsidP="001741A2">
            <w:pPr>
              <w:pStyle w:val="Tabloii"/>
              <w:jc w:val="center"/>
              <w:rPr>
                <w:rFonts w:ascii="Times New Roman" w:hAnsi="Times New Roman"/>
                <w:lang w:val="en-US"/>
              </w:rPr>
            </w:pPr>
          </w:p>
        </w:tc>
        <w:tc>
          <w:tcPr>
            <w:tcW w:w="1959" w:type="dxa"/>
            <w:shd w:val="clear" w:color="auto" w:fill="FFFFFF" w:themeFill="background1"/>
            <w:vAlign w:val="center"/>
          </w:tcPr>
          <w:p w14:paraId="4C5C0B14" w14:textId="77777777" w:rsidR="00136A32" w:rsidRPr="00367441" w:rsidRDefault="00136A32" w:rsidP="001741A2">
            <w:pPr>
              <w:pStyle w:val="Tabloii"/>
              <w:jc w:val="center"/>
              <w:rPr>
                <w:rFonts w:ascii="Times New Roman" w:hAnsi="Times New Roman"/>
                <w:lang w:val="en-US"/>
              </w:rPr>
            </w:pPr>
          </w:p>
        </w:tc>
        <w:tc>
          <w:tcPr>
            <w:tcW w:w="1931" w:type="dxa"/>
            <w:shd w:val="clear" w:color="auto" w:fill="FFFFFF" w:themeFill="background1"/>
            <w:vAlign w:val="center"/>
          </w:tcPr>
          <w:p w14:paraId="0221ED3D" w14:textId="77777777" w:rsidR="00136A32" w:rsidRPr="00367441" w:rsidRDefault="00136A32" w:rsidP="001741A2">
            <w:pPr>
              <w:pStyle w:val="Tabloii"/>
              <w:jc w:val="center"/>
              <w:rPr>
                <w:rFonts w:ascii="Times New Roman" w:hAnsi="Times New Roman"/>
                <w:lang w:val="en-US"/>
              </w:rPr>
            </w:pPr>
          </w:p>
        </w:tc>
        <w:tc>
          <w:tcPr>
            <w:tcW w:w="1187" w:type="dxa"/>
            <w:shd w:val="clear" w:color="auto" w:fill="FFFFFF" w:themeFill="background1"/>
            <w:vAlign w:val="center"/>
          </w:tcPr>
          <w:p w14:paraId="6A96F102" w14:textId="77777777" w:rsidR="00136A32" w:rsidRPr="00367441" w:rsidRDefault="00136A32" w:rsidP="001741A2">
            <w:pPr>
              <w:pStyle w:val="Tabloii"/>
              <w:jc w:val="center"/>
              <w:rPr>
                <w:rFonts w:ascii="Times New Roman" w:hAnsi="Times New Roman"/>
                <w:lang w:val="en-US"/>
              </w:rPr>
            </w:pPr>
          </w:p>
        </w:tc>
        <w:tc>
          <w:tcPr>
            <w:tcW w:w="1655" w:type="dxa"/>
            <w:shd w:val="clear" w:color="auto" w:fill="FFFFFF" w:themeFill="background1"/>
            <w:vAlign w:val="center"/>
          </w:tcPr>
          <w:p w14:paraId="65685018" w14:textId="77777777" w:rsidR="00136A32" w:rsidRPr="00367441" w:rsidRDefault="00136A32" w:rsidP="001741A2">
            <w:pPr>
              <w:pStyle w:val="Tabloii"/>
              <w:jc w:val="center"/>
              <w:rPr>
                <w:rFonts w:ascii="Times New Roman" w:hAnsi="Times New Roman"/>
                <w:lang w:val="en-US"/>
              </w:rPr>
            </w:pPr>
          </w:p>
        </w:tc>
        <w:tc>
          <w:tcPr>
            <w:tcW w:w="1780" w:type="dxa"/>
            <w:shd w:val="clear" w:color="auto" w:fill="FFFFFF" w:themeFill="background1"/>
            <w:vAlign w:val="center"/>
          </w:tcPr>
          <w:p w14:paraId="6DD58A0C" w14:textId="77777777" w:rsidR="00136A32" w:rsidRPr="00367441" w:rsidRDefault="00136A32" w:rsidP="001741A2">
            <w:pPr>
              <w:pStyle w:val="Tabloii"/>
              <w:jc w:val="center"/>
              <w:rPr>
                <w:rFonts w:ascii="Times New Roman" w:hAnsi="Times New Roman"/>
                <w:lang w:val="en-US"/>
              </w:rPr>
            </w:pPr>
          </w:p>
        </w:tc>
      </w:tr>
      <w:tr w:rsidR="00136A32" w:rsidRPr="00367441" w14:paraId="28199381" w14:textId="77777777" w:rsidTr="001741A2">
        <w:trPr>
          <w:trHeight w:val="397"/>
          <w:tblHeader/>
          <w:jc w:val="center"/>
        </w:trPr>
        <w:tc>
          <w:tcPr>
            <w:tcW w:w="1582" w:type="dxa"/>
            <w:shd w:val="clear" w:color="auto" w:fill="FFFFFF" w:themeFill="background1"/>
            <w:vAlign w:val="center"/>
          </w:tcPr>
          <w:p w14:paraId="396878D3" w14:textId="6E65BC1E" w:rsidR="00136A32" w:rsidRPr="00367441" w:rsidRDefault="00136A32" w:rsidP="001741A2">
            <w:pPr>
              <w:pStyle w:val="Tabloii"/>
              <w:jc w:val="center"/>
              <w:rPr>
                <w:rFonts w:ascii="Times New Roman" w:hAnsi="Times New Roman"/>
                <w:lang w:val="en-US"/>
              </w:rPr>
            </w:pPr>
            <w:r w:rsidRPr="00367441">
              <w:rPr>
                <w:rFonts w:ascii="Times New Roman" w:hAnsi="Times New Roman"/>
                <w:lang w:val="en-US"/>
              </w:rPr>
              <w:t>Construction</w:t>
            </w:r>
          </w:p>
        </w:tc>
        <w:tc>
          <w:tcPr>
            <w:tcW w:w="1582" w:type="dxa"/>
            <w:shd w:val="clear" w:color="auto" w:fill="FFFFFF" w:themeFill="background1"/>
            <w:vAlign w:val="center"/>
          </w:tcPr>
          <w:p w14:paraId="47D6254D" w14:textId="19D91E34" w:rsidR="00136A32" w:rsidRPr="00367441" w:rsidRDefault="00136A32" w:rsidP="001741A2">
            <w:pPr>
              <w:pStyle w:val="Tabloii"/>
              <w:jc w:val="center"/>
              <w:rPr>
                <w:rFonts w:ascii="Times New Roman" w:hAnsi="Times New Roman"/>
                <w:lang w:val="en-US"/>
              </w:rPr>
            </w:pPr>
          </w:p>
        </w:tc>
        <w:tc>
          <w:tcPr>
            <w:tcW w:w="1968" w:type="dxa"/>
            <w:shd w:val="clear" w:color="auto" w:fill="FFFFFF" w:themeFill="background1"/>
            <w:vAlign w:val="center"/>
          </w:tcPr>
          <w:p w14:paraId="7D61D1D0" w14:textId="77777777" w:rsidR="00136A32" w:rsidRPr="00367441" w:rsidRDefault="00136A32" w:rsidP="001741A2">
            <w:pPr>
              <w:pStyle w:val="Tabloii"/>
              <w:jc w:val="center"/>
              <w:rPr>
                <w:rFonts w:ascii="Times New Roman" w:hAnsi="Times New Roman"/>
                <w:lang w:val="en-US"/>
              </w:rPr>
            </w:pPr>
          </w:p>
        </w:tc>
        <w:tc>
          <w:tcPr>
            <w:tcW w:w="1959" w:type="dxa"/>
            <w:shd w:val="clear" w:color="auto" w:fill="FFFFFF" w:themeFill="background1"/>
            <w:vAlign w:val="center"/>
          </w:tcPr>
          <w:p w14:paraId="2CBB0669" w14:textId="77777777" w:rsidR="00136A32" w:rsidRPr="00367441" w:rsidRDefault="00136A32" w:rsidP="001741A2">
            <w:pPr>
              <w:pStyle w:val="Tabloii"/>
              <w:jc w:val="center"/>
              <w:rPr>
                <w:rFonts w:ascii="Times New Roman" w:hAnsi="Times New Roman"/>
                <w:lang w:val="en-US"/>
              </w:rPr>
            </w:pPr>
          </w:p>
        </w:tc>
        <w:tc>
          <w:tcPr>
            <w:tcW w:w="1931" w:type="dxa"/>
            <w:shd w:val="clear" w:color="auto" w:fill="FFFFFF" w:themeFill="background1"/>
            <w:vAlign w:val="center"/>
          </w:tcPr>
          <w:p w14:paraId="1DF1A8B6" w14:textId="77777777" w:rsidR="00136A32" w:rsidRPr="00367441" w:rsidRDefault="00136A32" w:rsidP="001741A2">
            <w:pPr>
              <w:pStyle w:val="Tabloii"/>
              <w:jc w:val="center"/>
              <w:rPr>
                <w:rFonts w:ascii="Times New Roman" w:hAnsi="Times New Roman"/>
                <w:lang w:val="en-US"/>
              </w:rPr>
            </w:pPr>
          </w:p>
        </w:tc>
        <w:tc>
          <w:tcPr>
            <w:tcW w:w="1187" w:type="dxa"/>
            <w:shd w:val="clear" w:color="auto" w:fill="FFFFFF" w:themeFill="background1"/>
            <w:vAlign w:val="center"/>
          </w:tcPr>
          <w:p w14:paraId="5AE21B4B" w14:textId="77777777" w:rsidR="00136A32" w:rsidRPr="00367441" w:rsidRDefault="00136A32" w:rsidP="001741A2">
            <w:pPr>
              <w:pStyle w:val="Tabloii"/>
              <w:jc w:val="center"/>
              <w:rPr>
                <w:rFonts w:ascii="Times New Roman" w:hAnsi="Times New Roman"/>
                <w:lang w:val="en-US"/>
              </w:rPr>
            </w:pPr>
          </w:p>
        </w:tc>
        <w:tc>
          <w:tcPr>
            <w:tcW w:w="1655" w:type="dxa"/>
            <w:shd w:val="clear" w:color="auto" w:fill="FFFFFF" w:themeFill="background1"/>
            <w:vAlign w:val="center"/>
          </w:tcPr>
          <w:p w14:paraId="095D791F" w14:textId="77777777" w:rsidR="00136A32" w:rsidRPr="00367441" w:rsidRDefault="00136A32" w:rsidP="001741A2">
            <w:pPr>
              <w:pStyle w:val="Tabloii"/>
              <w:jc w:val="center"/>
              <w:rPr>
                <w:rFonts w:ascii="Times New Roman" w:hAnsi="Times New Roman"/>
                <w:lang w:val="en-US"/>
              </w:rPr>
            </w:pPr>
          </w:p>
        </w:tc>
        <w:tc>
          <w:tcPr>
            <w:tcW w:w="1780" w:type="dxa"/>
            <w:shd w:val="clear" w:color="auto" w:fill="FFFFFF" w:themeFill="background1"/>
            <w:vAlign w:val="center"/>
          </w:tcPr>
          <w:p w14:paraId="61FC536E" w14:textId="77777777" w:rsidR="00136A32" w:rsidRPr="00367441" w:rsidRDefault="00136A32" w:rsidP="001741A2">
            <w:pPr>
              <w:pStyle w:val="Tabloii"/>
              <w:jc w:val="center"/>
              <w:rPr>
                <w:rFonts w:ascii="Times New Roman" w:hAnsi="Times New Roman"/>
                <w:lang w:val="en-US"/>
              </w:rPr>
            </w:pPr>
          </w:p>
        </w:tc>
      </w:tr>
      <w:tr w:rsidR="00136A32" w:rsidRPr="00367441" w14:paraId="064EF532" w14:textId="77777777" w:rsidTr="001741A2">
        <w:trPr>
          <w:trHeight w:val="397"/>
          <w:tblHeader/>
          <w:jc w:val="center"/>
        </w:trPr>
        <w:tc>
          <w:tcPr>
            <w:tcW w:w="1582" w:type="dxa"/>
            <w:shd w:val="clear" w:color="auto" w:fill="FFFFFF" w:themeFill="background1"/>
            <w:vAlign w:val="center"/>
          </w:tcPr>
          <w:p w14:paraId="4C1DACD4" w14:textId="5795179E" w:rsidR="00136A32" w:rsidRPr="00367441" w:rsidRDefault="00136A32" w:rsidP="001741A2">
            <w:pPr>
              <w:pStyle w:val="Tabloii"/>
              <w:jc w:val="center"/>
              <w:rPr>
                <w:rFonts w:ascii="Times New Roman" w:hAnsi="Times New Roman"/>
                <w:lang w:val="en-US"/>
              </w:rPr>
            </w:pPr>
            <w:r w:rsidRPr="00367441">
              <w:rPr>
                <w:rFonts w:ascii="Times New Roman" w:hAnsi="Times New Roman"/>
                <w:lang w:val="en-US"/>
              </w:rPr>
              <w:t>Operation</w:t>
            </w:r>
          </w:p>
        </w:tc>
        <w:tc>
          <w:tcPr>
            <w:tcW w:w="1582" w:type="dxa"/>
            <w:shd w:val="clear" w:color="auto" w:fill="FFFFFF" w:themeFill="background1"/>
            <w:vAlign w:val="center"/>
          </w:tcPr>
          <w:p w14:paraId="4E4153BC" w14:textId="77EFF883" w:rsidR="00136A32" w:rsidRPr="00367441" w:rsidRDefault="00136A32" w:rsidP="001741A2">
            <w:pPr>
              <w:pStyle w:val="Tabloii"/>
              <w:jc w:val="center"/>
              <w:rPr>
                <w:rFonts w:ascii="Times New Roman" w:hAnsi="Times New Roman"/>
                <w:lang w:val="en-US"/>
              </w:rPr>
            </w:pPr>
          </w:p>
        </w:tc>
        <w:tc>
          <w:tcPr>
            <w:tcW w:w="1968" w:type="dxa"/>
            <w:shd w:val="clear" w:color="auto" w:fill="FFFFFF" w:themeFill="background1"/>
            <w:vAlign w:val="center"/>
          </w:tcPr>
          <w:p w14:paraId="3B362EDC" w14:textId="77777777" w:rsidR="00136A32" w:rsidRPr="00367441" w:rsidRDefault="00136A32" w:rsidP="001741A2">
            <w:pPr>
              <w:pStyle w:val="Tabloii"/>
              <w:jc w:val="center"/>
              <w:rPr>
                <w:rFonts w:ascii="Times New Roman" w:hAnsi="Times New Roman"/>
                <w:lang w:val="en-US"/>
              </w:rPr>
            </w:pPr>
          </w:p>
        </w:tc>
        <w:tc>
          <w:tcPr>
            <w:tcW w:w="1959" w:type="dxa"/>
            <w:shd w:val="clear" w:color="auto" w:fill="FFFFFF" w:themeFill="background1"/>
            <w:vAlign w:val="center"/>
          </w:tcPr>
          <w:p w14:paraId="28B0866A" w14:textId="77777777" w:rsidR="00136A32" w:rsidRPr="00367441" w:rsidRDefault="00136A32" w:rsidP="001741A2">
            <w:pPr>
              <w:pStyle w:val="Tabloii"/>
              <w:jc w:val="center"/>
              <w:rPr>
                <w:rFonts w:ascii="Times New Roman" w:hAnsi="Times New Roman"/>
                <w:lang w:val="en-US"/>
              </w:rPr>
            </w:pPr>
          </w:p>
        </w:tc>
        <w:tc>
          <w:tcPr>
            <w:tcW w:w="1931" w:type="dxa"/>
            <w:shd w:val="clear" w:color="auto" w:fill="FFFFFF" w:themeFill="background1"/>
            <w:vAlign w:val="center"/>
          </w:tcPr>
          <w:p w14:paraId="172157D8" w14:textId="77777777" w:rsidR="00136A32" w:rsidRPr="00367441" w:rsidRDefault="00136A32" w:rsidP="001741A2">
            <w:pPr>
              <w:pStyle w:val="Tabloii"/>
              <w:jc w:val="center"/>
              <w:rPr>
                <w:rFonts w:ascii="Times New Roman" w:hAnsi="Times New Roman"/>
                <w:lang w:val="en-US"/>
              </w:rPr>
            </w:pPr>
          </w:p>
        </w:tc>
        <w:tc>
          <w:tcPr>
            <w:tcW w:w="1187" w:type="dxa"/>
            <w:shd w:val="clear" w:color="auto" w:fill="FFFFFF" w:themeFill="background1"/>
            <w:vAlign w:val="center"/>
          </w:tcPr>
          <w:p w14:paraId="7533A9F2" w14:textId="77777777" w:rsidR="00136A32" w:rsidRPr="00367441" w:rsidRDefault="00136A32" w:rsidP="001741A2">
            <w:pPr>
              <w:pStyle w:val="Tabloii"/>
              <w:jc w:val="center"/>
              <w:rPr>
                <w:rFonts w:ascii="Times New Roman" w:hAnsi="Times New Roman"/>
                <w:lang w:val="en-US"/>
              </w:rPr>
            </w:pPr>
          </w:p>
        </w:tc>
        <w:tc>
          <w:tcPr>
            <w:tcW w:w="1655" w:type="dxa"/>
            <w:shd w:val="clear" w:color="auto" w:fill="FFFFFF" w:themeFill="background1"/>
            <w:vAlign w:val="center"/>
          </w:tcPr>
          <w:p w14:paraId="5EDBE3F5" w14:textId="77777777" w:rsidR="00136A32" w:rsidRPr="00367441" w:rsidRDefault="00136A32" w:rsidP="001741A2">
            <w:pPr>
              <w:pStyle w:val="Tabloii"/>
              <w:jc w:val="center"/>
              <w:rPr>
                <w:rFonts w:ascii="Times New Roman" w:hAnsi="Times New Roman"/>
                <w:lang w:val="en-US"/>
              </w:rPr>
            </w:pPr>
          </w:p>
        </w:tc>
        <w:tc>
          <w:tcPr>
            <w:tcW w:w="1780" w:type="dxa"/>
            <w:shd w:val="clear" w:color="auto" w:fill="FFFFFF" w:themeFill="background1"/>
            <w:vAlign w:val="center"/>
          </w:tcPr>
          <w:p w14:paraId="34C50B4A" w14:textId="77777777" w:rsidR="00136A32" w:rsidRPr="00367441" w:rsidRDefault="00136A32" w:rsidP="001741A2">
            <w:pPr>
              <w:pStyle w:val="Tabloii"/>
              <w:jc w:val="center"/>
              <w:rPr>
                <w:rFonts w:ascii="Times New Roman" w:hAnsi="Times New Roman"/>
                <w:lang w:val="en-US"/>
              </w:rPr>
            </w:pPr>
          </w:p>
        </w:tc>
      </w:tr>
    </w:tbl>
    <w:p w14:paraId="1D80BB9F" w14:textId="5DAD44AE" w:rsidR="00D33AC2" w:rsidRPr="00367441" w:rsidRDefault="00D33AC2" w:rsidP="00874543">
      <w:pPr>
        <w:spacing w:before="240" w:after="240"/>
        <w:jc w:val="both"/>
        <w:rPr>
          <w:sz w:val="22"/>
          <w:szCs w:val="22"/>
          <w:lang w:val="en-US"/>
        </w:rPr>
      </w:pPr>
    </w:p>
    <w:p w14:paraId="5B30B820" w14:textId="77777777" w:rsidR="00D33AC2" w:rsidRPr="00367441" w:rsidRDefault="00D33AC2" w:rsidP="00874543">
      <w:pPr>
        <w:spacing w:before="240" w:after="240"/>
        <w:jc w:val="both"/>
        <w:rPr>
          <w:sz w:val="22"/>
          <w:szCs w:val="22"/>
          <w:lang w:val="en-US"/>
        </w:rPr>
      </w:pPr>
    </w:p>
    <w:p w14:paraId="63250BD1" w14:textId="77777777" w:rsidR="00D31FB4" w:rsidRPr="00367441" w:rsidRDefault="00D31FB4" w:rsidP="00874543">
      <w:pPr>
        <w:spacing w:before="240" w:after="240"/>
        <w:jc w:val="both"/>
        <w:rPr>
          <w:sz w:val="22"/>
          <w:szCs w:val="22"/>
          <w:lang w:val="en-US"/>
        </w:rPr>
      </w:pPr>
    </w:p>
    <w:p w14:paraId="10EBD5A2" w14:textId="77777777" w:rsidR="00D31FB4" w:rsidRPr="00367441" w:rsidRDefault="00D31FB4" w:rsidP="00874543">
      <w:pPr>
        <w:spacing w:before="240" w:after="240"/>
        <w:jc w:val="both"/>
        <w:rPr>
          <w:sz w:val="22"/>
          <w:szCs w:val="22"/>
          <w:lang w:val="en-US"/>
        </w:rPr>
        <w:sectPr w:rsidR="00D31FB4" w:rsidRPr="00367441" w:rsidSect="00E654A3">
          <w:pgSz w:w="16838" w:h="11906" w:orient="landscape"/>
          <w:pgMar w:top="1412" w:right="1151" w:bottom="1712" w:left="862" w:header="709" w:footer="709" w:gutter="0"/>
          <w:cols w:space="708"/>
          <w:docGrid w:linePitch="326"/>
        </w:sectPr>
      </w:pPr>
    </w:p>
    <w:p w14:paraId="4CAAA903" w14:textId="0ACDDA6E" w:rsidR="0013646B" w:rsidRPr="00367441" w:rsidRDefault="0013646B" w:rsidP="00FA3F8B">
      <w:pPr>
        <w:pStyle w:val="Heading4"/>
        <w:tabs>
          <w:tab w:val="right" w:pos="8782"/>
        </w:tabs>
        <w:spacing w:before="240" w:after="240" w:line="240" w:lineRule="auto"/>
        <w:jc w:val="both"/>
        <w:rPr>
          <w:rFonts w:cs="Times New Roman"/>
          <w:szCs w:val="24"/>
        </w:rPr>
      </w:pPr>
      <w:bookmarkStart w:id="291" w:name="_Toc92207720"/>
      <w:r w:rsidRPr="00367441">
        <w:rPr>
          <w:rFonts w:cs="Times New Roman"/>
          <w:szCs w:val="24"/>
        </w:rPr>
        <w:lastRenderedPageBreak/>
        <w:t>ANNEX 3. GRIEVANCE MECHANISM</w:t>
      </w:r>
      <w:bookmarkEnd w:id="291"/>
      <w:r w:rsidR="00FA3F8B" w:rsidRPr="00367441">
        <w:rPr>
          <w:rFonts w:cs="Times New Roman"/>
          <w:szCs w:val="24"/>
        </w:rPr>
        <w:tab/>
      </w:r>
    </w:p>
    <w:p w14:paraId="37E0252D" w14:textId="1FA3664C" w:rsidR="0013646B" w:rsidRPr="00367441" w:rsidRDefault="0013646B" w:rsidP="00874543">
      <w:pPr>
        <w:spacing w:before="240" w:after="240"/>
        <w:jc w:val="both"/>
        <w:rPr>
          <w:sz w:val="22"/>
          <w:szCs w:val="22"/>
          <w:lang w:val="en-US"/>
        </w:rPr>
      </w:pPr>
    </w:p>
    <w:p w14:paraId="0E9CC6F6" w14:textId="2CB1E610" w:rsidR="0013646B" w:rsidRPr="00367441" w:rsidRDefault="00982FA7" w:rsidP="00874543">
      <w:pPr>
        <w:spacing w:before="240" w:after="240"/>
        <w:jc w:val="both"/>
        <w:rPr>
          <w:sz w:val="22"/>
          <w:szCs w:val="22"/>
          <w:lang w:val="en-US"/>
        </w:rPr>
      </w:pPr>
      <w:r w:rsidRPr="00367441">
        <w:rPr>
          <w:sz w:val="22"/>
          <w:szCs w:val="22"/>
          <w:lang w:val="en-US"/>
        </w:rPr>
        <w:t>(Enclosed as separate files)</w:t>
      </w:r>
    </w:p>
    <w:p w14:paraId="236876FC" w14:textId="77777777" w:rsidR="00A64EAC" w:rsidRPr="00367441" w:rsidRDefault="00A64EAC" w:rsidP="00874543">
      <w:pPr>
        <w:spacing w:before="240" w:after="240"/>
        <w:jc w:val="both"/>
        <w:rPr>
          <w:sz w:val="22"/>
          <w:szCs w:val="22"/>
          <w:lang w:val="en-US"/>
        </w:rPr>
      </w:pPr>
    </w:p>
    <w:sectPr w:rsidR="00A64EAC" w:rsidRPr="00367441" w:rsidSect="008C3C29">
      <w:pgSz w:w="11906" w:h="16838"/>
      <w:pgMar w:top="1151" w:right="1712" w:bottom="862"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6568C" w14:textId="77777777" w:rsidR="00222BD8" w:rsidRDefault="00222BD8">
      <w:r>
        <w:separator/>
      </w:r>
    </w:p>
  </w:endnote>
  <w:endnote w:type="continuationSeparator" w:id="0">
    <w:p w14:paraId="02D0A1C5" w14:textId="77777777" w:rsidR="00222BD8" w:rsidRDefault="00222BD8">
      <w:r>
        <w:continuationSeparator/>
      </w:r>
    </w:p>
  </w:endnote>
  <w:endnote w:type="continuationNotice" w:id="1">
    <w:p w14:paraId="1AF0C561" w14:textId="77777777" w:rsidR="00222BD8" w:rsidRDefault="00222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alatinoLinotype-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A38DF" w14:textId="2CAF1E49" w:rsidR="0027646C" w:rsidRDefault="0027646C" w:rsidP="007628A6">
    <w:pPr>
      <w:pStyle w:val="Footer"/>
      <w:spacing w:after="120" w:line="240" w:lineRule="auto"/>
      <w:jc w:val="right"/>
    </w:pPr>
    <w:r>
      <w:rPr>
        <w:noProof/>
      </w:rPr>
      <mc:AlternateContent>
        <mc:Choice Requires="wps">
          <w:drawing>
            <wp:anchor distT="0" distB="0" distL="114300" distR="114300" simplePos="0" relativeHeight="251658240" behindDoc="0" locked="0" layoutInCell="0" allowOverlap="1" wp14:anchorId="55298FFD" wp14:editId="02932AAF">
              <wp:simplePos x="0" y="0"/>
              <wp:positionH relativeFrom="page">
                <wp:posOffset>0</wp:posOffset>
              </wp:positionH>
              <wp:positionV relativeFrom="page">
                <wp:posOffset>10227945</wp:posOffset>
              </wp:positionV>
              <wp:extent cx="7560310" cy="273050"/>
              <wp:effectExtent l="0" t="0" r="0" b="12700"/>
              <wp:wrapNone/>
              <wp:docPr id="1" name="MSIPCM1cfa40d3896d2a9e9cb16a38" descr="{&quot;HashCode&quot;:-6397390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6DE67" w14:textId="4BEBA0F1"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5298FFD" id="_x0000_t202" coordsize="21600,21600" o:spt="202" path="m,l,21600r21600,l21600,xe">
              <v:stroke joinstyle="miter"/>
              <v:path gradientshapeok="t" o:connecttype="rect"/>
            </v:shapetype>
            <v:shape id="MSIPCM1cfa40d3896d2a9e9cb16a38" o:spid="_x0000_s1026" type="#_x0000_t202" alt="{&quot;HashCode&quot;:-639739096,&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" o:allowincell="f" filled="f" stroked="f" strokeweight=".5pt">
              <v:textbox inset=",0,20pt,0">
                <w:txbxContent>
                  <w:p w14:paraId="1766DE67" w14:textId="4BEBA0F1"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v:textbox>
              <w10:wrap anchorx="page" anchory="page"/>
            </v:shape>
          </w:pict>
        </mc:Fallback>
      </mc:AlternateContent>
    </w:r>
  </w:p>
  <w:p w14:paraId="1314C205" w14:textId="77777777" w:rsidR="0027646C" w:rsidRDefault="00276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AFAD" w14:textId="7FD5233C" w:rsidR="0027646C" w:rsidRPr="00E24B30" w:rsidRDefault="0027646C" w:rsidP="00E24B30">
    <w:pPr>
      <w:pStyle w:val="Footer"/>
    </w:pPr>
    <w:r>
      <w:rPr>
        <w:noProof/>
      </w:rPr>
      <mc:AlternateContent>
        <mc:Choice Requires="wps">
          <w:drawing>
            <wp:anchor distT="0" distB="0" distL="114300" distR="114300" simplePos="0" relativeHeight="251658241" behindDoc="0" locked="0" layoutInCell="0" allowOverlap="1" wp14:anchorId="2EB5A989" wp14:editId="62D923E2">
              <wp:simplePos x="0" y="0"/>
              <wp:positionH relativeFrom="page">
                <wp:posOffset>0</wp:posOffset>
              </wp:positionH>
              <wp:positionV relativeFrom="page">
                <wp:posOffset>10227945</wp:posOffset>
              </wp:positionV>
              <wp:extent cx="7560310" cy="273050"/>
              <wp:effectExtent l="0" t="0" r="0" b="12700"/>
              <wp:wrapNone/>
              <wp:docPr id="4" name="MSIPCM3bed44feb71e166d32e80e16" descr="{&quot;HashCode&quot;:-639739096,&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2A95C" w14:textId="5200EED9"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EB5A989" id="_x0000_t202" coordsize="21600,21600" o:spt="202" path="m,l,21600r21600,l21600,xe">
              <v:stroke joinstyle="miter"/>
              <v:path gradientshapeok="t" o:connecttype="rect"/>
            </v:shapetype>
            <v:shape id="MSIPCM3bed44feb71e166d32e80e16" o:spid="_x0000_s1027" type="#_x0000_t202" alt="{&quot;HashCode&quot;:-639739096,&quot;Height&quot;:841.0,&quot;Width&quot;:595.0,&quot;Placement&quot;:&quot;Footer&quot;,&quot;Index&quot;:&quot;Primary&quot;,&quot;Section&quot;:2,&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" o:allowincell="f" filled="f" stroked="f" strokeweight=".5pt">
              <v:textbox inset=",0,20pt,0">
                <w:txbxContent>
                  <w:p w14:paraId="4812A95C" w14:textId="5200EED9"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7706552"/>
      <w:docPartObj>
        <w:docPartGallery w:val="Page Numbers (Bottom of Page)"/>
        <w:docPartUnique/>
      </w:docPartObj>
    </w:sdtPr>
    <w:sdtEndPr>
      <w:rPr>
        <w:rFonts w:ascii="Times New Roman" w:hAnsi="Times New Roman"/>
        <w:noProof/>
        <w:sz w:val="20"/>
        <w:szCs w:val="20"/>
      </w:rPr>
    </w:sdtEndPr>
    <w:sdtContent>
      <w:p w14:paraId="5271A9F9" w14:textId="6C789E37" w:rsidR="0027646C" w:rsidRPr="0091681C" w:rsidRDefault="0027646C" w:rsidP="0046644D">
        <w:pPr>
          <w:pStyle w:val="Footer"/>
          <w:pBdr>
            <w:top w:val="single" w:sz="4" w:space="1" w:color="auto"/>
          </w:pBdr>
          <w:spacing w:before="120" w:after="0"/>
          <w:jc w:val="right"/>
          <w:rPr>
            <w:rFonts w:ascii="Times New Roman" w:hAnsi="Times New Roman"/>
            <w:sz w:val="20"/>
            <w:szCs w:val="20"/>
          </w:rPr>
        </w:pPr>
        <w:r>
          <w:rPr>
            <w:noProof/>
          </w:rPr>
          <mc:AlternateContent>
            <mc:Choice Requires="wps">
              <w:drawing>
                <wp:anchor distT="0" distB="0" distL="114300" distR="114300" simplePos="0" relativeHeight="251658242" behindDoc="0" locked="0" layoutInCell="0" allowOverlap="1" wp14:anchorId="281CD994" wp14:editId="3F428AAB">
                  <wp:simplePos x="0" y="0"/>
                  <wp:positionH relativeFrom="page">
                    <wp:posOffset>0</wp:posOffset>
                  </wp:positionH>
                  <wp:positionV relativeFrom="page">
                    <wp:posOffset>10227945</wp:posOffset>
                  </wp:positionV>
                  <wp:extent cx="7560310" cy="273050"/>
                  <wp:effectExtent l="0" t="0" r="0" b="12700"/>
                  <wp:wrapNone/>
                  <wp:docPr id="8" name="MSIPCMd528437bbe6e21cb83b57840" descr="{&quot;HashCode&quot;:-639739096,&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032ED" w14:textId="0CD82652"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81CD994" id="_x0000_t202" coordsize="21600,21600" o:spt="202" path="m,l,21600r21600,l21600,xe">
                  <v:stroke joinstyle="miter"/>
                  <v:path gradientshapeok="t" o:connecttype="rect"/>
                </v:shapetype>
                <v:shape id="MSIPCMd528437bbe6e21cb83b57840" o:spid="_x0000_s1028" type="#_x0000_t202" alt="{&quot;HashCode&quot;:-639739096,&quot;Height&quot;:841.0,&quot;Width&quot;:595.0,&quot;Placement&quot;:&quot;Footer&quot;,&quot;Index&quot;:&quot;Primary&quot;,&quot;Section&quot;:3,&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" o:allowincell="f" filled="f" stroked="f" strokeweight=".5pt">
                  <v:textbox inset=",0,20pt,0">
                    <w:txbxContent>
                      <w:p w14:paraId="5AB032ED" w14:textId="0CD82652" w:rsidR="0027646C" w:rsidRPr="00263A6E" w:rsidRDefault="0027646C" w:rsidP="00263A6E">
                        <w:pPr>
                          <w:jc w:val="right"/>
                          <w:rPr>
                            <w:rFonts w:ascii="Calibri" w:hAnsi="Calibri" w:cs="Calibri"/>
                            <w:color w:val="000000"/>
                          </w:rPr>
                        </w:pPr>
                        <w:r w:rsidRPr="00263A6E">
                          <w:rPr>
                            <w:rFonts w:ascii="Calibri" w:hAnsi="Calibri" w:cs="Calibri"/>
                            <w:color w:val="000000"/>
                          </w:rPr>
                          <w:t>Confidential</w:t>
                        </w:r>
                      </w:p>
                    </w:txbxContent>
                  </v:textbox>
                  <w10:wrap anchorx="page" anchory="page"/>
                </v:shape>
              </w:pict>
            </mc:Fallback>
          </mc:AlternateContent>
        </w:r>
        <w:sdt>
          <w:sdtPr>
            <w:id w:val="2117482474"/>
            <w:docPartObj>
              <w:docPartGallery w:val="Page Numbers (Bottom of Page)"/>
              <w:docPartUnique/>
            </w:docPartObj>
          </w:sdtPr>
          <w:sdtEndPr>
            <w:rPr>
              <w:rFonts w:ascii="Times New Roman" w:hAnsi="Times New Roman"/>
              <w:noProof/>
              <w:sz w:val="20"/>
              <w:szCs w:val="20"/>
            </w:rPr>
          </w:sdtEndPr>
          <w:sdtContent>
            <w:r w:rsidRPr="0091681C">
              <w:rPr>
                <w:rFonts w:ascii="Times New Roman" w:hAnsi="Times New Roman"/>
                <w:sz w:val="20"/>
                <w:szCs w:val="20"/>
              </w:rPr>
              <w:fldChar w:fldCharType="begin"/>
            </w:r>
            <w:r w:rsidRPr="0091681C">
              <w:rPr>
                <w:rFonts w:ascii="Times New Roman" w:hAnsi="Times New Roman"/>
                <w:sz w:val="20"/>
                <w:szCs w:val="20"/>
              </w:rPr>
              <w:instrText xml:space="preserve"> PAGE   \* MERGEFORMAT </w:instrText>
            </w:r>
            <w:r w:rsidRPr="0091681C">
              <w:rPr>
                <w:rFonts w:ascii="Times New Roman" w:hAnsi="Times New Roman"/>
                <w:sz w:val="20"/>
                <w:szCs w:val="20"/>
              </w:rPr>
              <w:fldChar w:fldCharType="separate"/>
            </w:r>
            <w:r w:rsidR="008D790A">
              <w:rPr>
                <w:rFonts w:ascii="Times New Roman" w:hAnsi="Times New Roman"/>
                <w:noProof/>
                <w:sz w:val="20"/>
                <w:szCs w:val="20"/>
              </w:rPr>
              <w:t>99</w:t>
            </w:r>
            <w:r w:rsidRPr="0091681C">
              <w:rPr>
                <w:rFonts w:ascii="Times New Roman" w:hAnsi="Times New Roman"/>
                <w:noProof/>
                <w:sz w:val="20"/>
                <w:szCs w:val="20"/>
              </w:rPr>
              <w:fldChar w:fldCharType="end"/>
            </w:r>
          </w:sdtContent>
        </w:sdt>
      </w:p>
    </w:sdtContent>
  </w:sdt>
  <w:p w14:paraId="6D929BA8" w14:textId="77777777" w:rsidR="0027646C" w:rsidRPr="00F37EDE" w:rsidRDefault="0027646C">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9BB24" w14:textId="77777777" w:rsidR="00222BD8" w:rsidRDefault="00222BD8">
      <w:r>
        <w:separator/>
      </w:r>
    </w:p>
  </w:footnote>
  <w:footnote w:type="continuationSeparator" w:id="0">
    <w:p w14:paraId="3EFA823B" w14:textId="77777777" w:rsidR="00222BD8" w:rsidRDefault="00222BD8">
      <w:r>
        <w:continuationSeparator/>
      </w:r>
    </w:p>
  </w:footnote>
  <w:footnote w:type="continuationNotice" w:id="1">
    <w:p w14:paraId="0A64CB13" w14:textId="77777777" w:rsidR="00222BD8" w:rsidRDefault="00222BD8"/>
  </w:footnote>
  <w:footnote w:id="2">
    <w:p w14:paraId="36BC1A7F" w14:textId="6E4AD8EF" w:rsidR="0027646C" w:rsidRPr="008F755C" w:rsidRDefault="0027646C" w:rsidP="008F755C">
      <w:pPr>
        <w:pStyle w:val="FootnoteText"/>
        <w:spacing w:after="0" w:line="192" w:lineRule="auto"/>
        <w:jc w:val="both"/>
        <w:rPr>
          <w:rFonts w:ascii="Times New Roman" w:hAnsi="Times New Roman"/>
          <w:sz w:val="18"/>
          <w:szCs w:val="18"/>
          <w:lang w:val="tr-TR"/>
        </w:rPr>
      </w:pPr>
      <w:r>
        <w:rPr>
          <w:rStyle w:val="FootnoteReference"/>
        </w:rPr>
        <w:footnoteRef/>
      </w:r>
      <w:r>
        <w:t xml:space="preserve"> </w:t>
      </w:r>
      <w:r w:rsidRPr="008F755C">
        <w:rPr>
          <w:rFonts w:ascii="Times New Roman" w:hAnsi="Times New Roman"/>
          <w:sz w:val="18"/>
          <w:szCs w:val="18"/>
        </w:rPr>
        <w:t>“Associated Facilities” means facilities or activities that are not funded as part of the project and, in the judgment of the Bank, are: (a) directly and significantly related to the project; and (</w:t>
      </w:r>
      <w:proofErr w:type="gramStart"/>
      <w:r w:rsidRPr="008F755C">
        <w:rPr>
          <w:rFonts w:ascii="Times New Roman" w:hAnsi="Times New Roman"/>
          <w:sz w:val="18"/>
          <w:szCs w:val="18"/>
        </w:rPr>
        <w:t>b)  carried</w:t>
      </w:r>
      <w:proofErr w:type="gramEnd"/>
      <w:r w:rsidRPr="008F755C">
        <w:rPr>
          <w:rFonts w:ascii="Times New Roman" w:hAnsi="Times New Roman"/>
          <w:sz w:val="18"/>
          <w:szCs w:val="18"/>
        </w:rPr>
        <w:t xml:space="preserve"> out, or planned to be carried out, contemporaneously with the project; and (c) necessary for the project to be viable and would not have been constructed, expanded or conducted if the project did not exist.</w:t>
      </w:r>
    </w:p>
  </w:footnote>
  <w:footnote w:id="3">
    <w:p w14:paraId="09F3350C" w14:textId="74450EBA" w:rsidR="0027646C" w:rsidRPr="008F755C" w:rsidRDefault="0027646C" w:rsidP="0079761E">
      <w:pPr>
        <w:pStyle w:val="FootnoteText"/>
        <w:rPr>
          <w:rFonts w:ascii="Times New Roman" w:hAnsi="Times New Roman"/>
          <w:sz w:val="18"/>
          <w:szCs w:val="18"/>
          <w:lang w:val="tr-TR"/>
        </w:rPr>
      </w:pPr>
      <w:r>
        <w:rPr>
          <w:rStyle w:val="FootnoteReference"/>
        </w:rPr>
        <w:footnoteRef/>
      </w:r>
      <w:r>
        <w:t xml:space="preserve"> </w:t>
      </w:r>
      <w:r w:rsidRPr="008F755C">
        <w:rPr>
          <w:rFonts w:ascii="Times New Roman" w:hAnsi="Times New Roman"/>
          <w:sz w:val="18"/>
          <w:szCs w:val="18"/>
        </w:rPr>
        <w:t>World Bank, 2020, ESF/Safeguards Interim Note: Covid-19 Considerations in Construction/Civil Works Projects</w:t>
      </w:r>
    </w:p>
  </w:footnote>
  <w:footnote w:id="4">
    <w:p w14:paraId="28C1E427" w14:textId="77777777" w:rsidR="0027646C" w:rsidRPr="00B82B1E" w:rsidRDefault="0027646C" w:rsidP="00BB1B3C">
      <w:pPr>
        <w:pStyle w:val="FootnoteText"/>
        <w:rPr>
          <w:rFonts w:ascii="Times New Roman" w:hAnsi="Times New Roman"/>
          <w:sz w:val="18"/>
        </w:rPr>
      </w:pPr>
      <w:r w:rsidRPr="00B82B1E">
        <w:rPr>
          <w:rStyle w:val="FootnoteReference"/>
          <w:rFonts w:ascii="Times New Roman" w:hAnsi="Times New Roman"/>
          <w:sz w:val="18"/>
        </w:rPr>
        <w:footnoteRef/>
      </w:r>
      <w:r w:rsidRPr="00B82B1E">
        <w:rPr>
          <w:rFonts w:ascii="Times New Roman" w:hAnsi="Times New Roman"/>
          <w:sz w:val="18"/>
        </w:rPr>
        <w:t xml:space="preserve"> This analysis will also include labor, health, and safety laws.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B1C5F" w14:textId="781ED210" w:rsidR="0027646C" w:rsidRPr="00E01474" w:rsidRDefault="0027646C" w:rsidP="00E01474">
    <w:pPr>
      <w:pStyle w:val="Header"/>
      <w:pBdr>
        <w:bottom w:val="single" w:sz="4" w:space="1" w:color="auto"/>
      </w:pBdr>
      <w:rPr>
        <w:sz w:val="18"/>
        <w:szCs w:val="18"/>
      </w:rPr>
    </w:pPr>
    <w:r>
      <w:rPr>
        <w:rFonts w:ascii="Times New Roman" w:hAnsi="Times New Roman"/>
        <w:sz w:val="18"/>
        <w:szCs w:val="18"/>
      </w:rPr>
      <w:t>ILBANK</w:t>
    </w:r>
    <w:r w:rsidRPr="00E01474">
      <w:rPr>
        <w:rFonts w:ascii="Times New Roman" w:hAnsi="Times New Roman"/>
        <w:sz w:val="18"/>
        <w:szCs w:val="18"/>
      </w:rPr>
      <w:t xml:space="preserve"> – </w:t>
    </w:r>
    <w:r>
      <w:rPr>
        <w:rFonts w:ascii="Times New Roman" w:hAnsi="Times New Roman"/>
        <w:sz w:val="18"/>
        <w:szCs w:val="18"/>
      </w:rPr>
      <w:t>Urban Resilience</w:t>
    </w:r>
    <w:r w:rsidRPr="00E01474">
      <w:rPr>
        <w:rFonts w:ascii="Times New Roman" w:hAnsi="Times New Roman"/>
        <w:sz w:val="18"/>
        <w:szCs w:val="18"/>
        <w:lang w:val="en-GB"/>
      </w:rPr>
      <w:t xml:space="preserve"> –</w:t>
    </w:r>
    <w:r w:rsidRPr="00E01474">
      <w:rPr>
        <w:rFonts w:ascii="Times New Roman" w:hAnsi="Times New Roman"/>
        <w:sz w:val="18"/>
        <w:szCs w:val="18"/>
      </w:rPr>
      <w:t xml:space="preserve"> Environmental and Social Management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6B95" w14:textId="77777777" w:rsidR="0027646C" w:rsidRPr="00CA4E93" w:rsidRDefault="00276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32479"/>
    <w:multiLevelType w:val="hybridMultilevel"/>
    <w:tmpl w:val="DC9A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47A7D"/>
    <w:multiLevelType w:val="hybridMultilevel"/>
    <w:tmpl w:val="24E0F058"/>
    <w:lvl w:ilvl="0" w:tplc="A810D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07E14"/>
    <w:multiLevelType w:val="hybridMultilevel"/>
    <w:tmpl w:val="2BA26DD8"/>
    <w:lvl w:ilvl="0" w:tplc="E9227F82">
      <w:start w:val="1"/>
      <w:numFmt w:val="lowerLetter"/>
      <w:lvlText w:val="%1."/>
      <w:lvlJc w:val="left"/>
      <w:pPr>
        <w:ind w:left="360" w:hanging="360"/>
      </w:pPr>
      <w:rPr>
        <w:rFonts w:hint="default"/>
      </w:rPr>
    </w:lvl>
    <w:lvl w:ilvl="1" w:tplc="AB6CE088">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5A7D3F"/>
    <w:multiLevelType w:val="hybridMultilevel"/>
    <w:tmpl w:val="6D60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10396"/>
    <w:multiLevelType w:val="hybridMultilevel"/>
    <w:tmpl w:val="AB2EABD6"/>
    <w:lvl w:ilvl="0" w:tplc="AB6CE088">
      <w:start w:val="1"/>
      <w:numFmt w:val="lowerRoman"/>
      <w:lvlText w:val="(%1)"/>
      <w:lvlJc w:val="left"/>
      <w:pPr>
        <w:ind w:left="4548" w:hanging="360"/>
      </w:pPr>
      <w:rPr>
        <w:rFonts w:hint="default"/>
      </w:rPr>
    </w:lvl>
    <w:lvl w:ilvl="1" w:tplc="AC140D9A">
      <w:start w:val="1"/>
      <w:numFmt w:val="lowerRoman"/>
      <w:lvlText w:val="(%2)"/>
      <w:lvlJc w:val="left"/>
      <w:pPr>
        <w:ind w:left="5268" w:hanging="360"/>
      </w:pPr>
      <w:rPr>
        <w:rFonts w:hint="default"/>
      </w:rPr>
    </w:lvl>
    <w:lvl w:ilvl="2" w:tplc="0409001B" w:tentative="1">
      <w:start w:val="1"/>
      <w:numFmt w:val="lowerRoman"/>
      <w:lvlText w:val="%3."/>
      <w:lvlJc w:val="right"/>
      <w:pPr>
        <w:ind w:left="5988" w:hanging="180"/>
      </w:pPr>
    </w:lvl>
    <w:lvl w:ilvl="3" w:tplc="0409000F" w:tentative="1">
      <w:start w:val="1"/>
      <w:numFmt w:val="decimal"/>
      <w:lvlText w:val="%4."/>
      <w:lvlJc w:val="left"/>
      <w:pPr>
        <w:ind w:left="6708" w:hanging="360"/>
      </w:pPr>
    </w:lvl>
    <w:lvl w:ilvl="4" w:tplc="04090019" w:tentative="1">
      <w:start w:val="1"/>
      <w:numFmt w:val="lowerLetter"/>
      <w:lvlText w:val="%5."/>
      <w:lvlJc w:val="left"/>
      <w:pPr>
        <w:ind w:left="7428" w:hanging="360"/>
      </w:pPr>
    </w:lvl>
    <w:lvl w:ilvl="5" w:tplc="0409001B" w:tentative="1">
      <w:start w:val="1"/>
      <w:numFmt w:val="lowerRoman"/>
      <w:lvlText w:val="%6."/>
      <w:lvlJc w:val="right"/>
      <w:pPr>
        <w:ind w:left="8148" w:hanging="180"/>
      </w:pPr>
    </w:lvl>
    <w:lvl w:ilvl="6" w:tplc="0409000F" w:tentative="1">
      <w:start w:val="1"/>
      <w:numFmt w:val="decimal"/>
      <w:lvlText w:val="%7."/>
      <w:lvlJc w:val="left"/>
      <w:pPr>
        <w:ind w:left="8868" w:hanging="360"/>
      </w:pPr>
    </w:lvl>
    <w:lvl w:ilvl="7" w:tplc="04090019" w:tentative="1">
      <w:start w:val="1"/>
      <w:numFmt w:val="lowerLetter"/>
      <w:lvlText w:val="%8."/>
      <w:lvlJc w:val="left"/>
      <w:pPr>
        <w:ind w:left="9588" w:hanging="360"/>
      </w:pPr>
    </w:lvl>
    <w:lvl w:ilvl="8" w:tplc="0409001B" w:tentative="1">
      <w:start w:val="1"/>
      <w:numFmt w:val="lowerRoman"/>
      <w:lvlText w:val="%9."/>
      <w:lvlJc w:val="right"/>
      <w:pPr>
        <w:ind w:left="10308" w:hanging="180"/>
      </w:pPr>
    </w:lvl>
  </w:abstractNum>
  <w:abstractNum w:abstractNumId="5" w15:restartNumberingAfterBreak="0">
    <w:nsid w:val="0AED4546"/>
    <w:multiLevelType w:val="hybridMultilevel"/>
    <w:tmpl w:val="6D60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52955"/>
    <w:multiLevelType w:val="hybridMultilevel"/>
    <w:tmpl w:val="6D60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3487E"/>
    <w:multiLevelType w:val="hybridMultilevel"/>
    <w:tmpl w:val="9E08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A5FE4"/>
    <w:multiLevelType w:val="hybridMultilevel"/>
    <w:tmpl w:val="D9704458"/>
    <w:lvl w:ilvl="0" w:tplc="0DE21AA2">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204A2960">
      <w:start w:val="1"/>
      <w:numFmt w:val="bullet"/>
      <w:lvlText w:val="-"/>
      <w:lvlJc w:val="left"/>
      <w:pPr>
        <w:ind w:left="2520" w:hanging="360"/>
      </w:pPr>
      <w:rPr>
        <w:rFonts w:ascii="Times New Roman" w:eastAsiaTheme="minorHAnsi"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A20527"/>
    <w:multiLevelType w:val="hybridMultilevel"/>
    <w:tmpl w:val="D5B4E9EE"/>
    <w:lvl w:ilvl="0" w:tplc="FFFFFFFF">
      <w:start w:val="1"/>
      <w:numFmt w:val="bullet"/>
      <w:pStyle w:val="Bulletinden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BF2286"/>
    <w:multiLevelType w:val="hybridMultilevel"/>
    <w:tmpl w:val="558C43EE"/>
    <w:lvl w:ilvl="0" w:tplc="F22E51E0">
      <w:start w:val="1"/>
      <w:numFmt w:val="decimal"/>
      <w:lvlText w:val="Component %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21B42"/>
    <w:multiLevelType w:val="hybridMultilevel"/>
    <w:tmpl w:val="F438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B56DA"/>
    <w:multiLevelType w:val="hybridMultilevel"/>
    <w:tmpl w:val="B1C8F5DC"/>
    <w:lvl w:ilvl="0" w:tplc="04090001">
      <w:start w:val="1"/>
      <w:numFmt w:val="bullet"/>
      <w:lvlText w:val=""/>
      <w:lvlJc w:val="left"/>
      <w:pPr>
        <w:ind w:left="720" w:hanging="360"/>
      </w:pPr>
      <w:rPr>
        <w:rFonts w:ascii="Symbol" w:hAnsi="Symbol" w:hint="default"/>
      </w:rPr>
    </w:lvl>
    <w:lvl w:ilvl="1" w:tplc="C3BEEAB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B2108"/>
    <w:multiLevelType w:val="hybridMultilevel"/>
    <w:tmpl w:val="F398A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E77F7"/>
    <w:multiLevelType w:val="hybridMultilevel"/>
    <w:tmpl w:val="4628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D4657E"/>
    <w:multiLevelType w:val="hybridMultilevel"/>
    <w:tmpl w:val="A40C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E2573"/>
    <w:multiLevelType w:val="hybridMultilevel"/>
    <w:tmpl w:val="F240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105EF"/>
    <w:multiLevelType w:val="hybridMultilevel"/>
    <w:tmpl w:val="C464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BF0A8C"/>
    <w:multiLevelType w:val="hybridMultilevel"/>
    <w:tmpl w:val="D968F57C"/>
    <w:lvl w:ilvl="0" w:tplc="231C4402">
      <w:start w:val="1"/>
      <w:numFmt w:val="bullet"/>
      <w:pStyle w:val="List1"/>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5026577"/>
    <w:multiLevelType w:val="hybridMultilevel"/>
    <w:tmpl w:val="A6126FBE"/>
    <w:lvl w:ilvl="0" w:tplc="9D3ED93A">
      <w:start w:val="1"/>
      <w:numFmt w:val="lowerLetter"/>
      <w:lvlText w:val="%1."/>
      <w:lvlJc w:val="left"/>
      <w:pPr>
        <w:ind w:left="360" w:hanging="360"/>
      </w:pPr>
      <w:rPr>
        <w:rFonts w:hint="default"/>
      </w:rPr>
    </w:lvl>
    <w:lvl w:ilvl="1" w:tplc="AB6CE088">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3046F5"/>
    <w:multiLevelType w:val="hybridMultilevel"/>
    <w:tmpl w:val="C07C0576"/>
    <w:lvl w:ilvl="0" w:tplc="04090001">
      <w:start w:val="1"/>
      <w:numFmt w:val="bullet"/>
      <w:lvlText w:val=""/>
      <w:lvlJc w:val="left"/>
      <w:pPr>
        <w:ind w:left="1153" w:hanging="360"/>
      </w:pPr>
      <w:rPr>
        <w:rFonts w:ascii="Symbol" w:hAnsi="Symbo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21" w15:restartNumberingAfterBreak="0">
    <w:nsid w:val="2A3457DD"/>
    <w:multiLevelType w:val="hybridMultilevel"/>
    <w:tmpl w:val="3FC83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872D12"/>
    <w:multiLevelType w:val="hybridMultilevel"/>
    <w:tmpl w:val="83EA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267661"/>
    <w:multiLevelType w:val="hybridMultilevel"/>
    <w:tmpl w:val="4F8E84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F6616D0"/>
    <w:multiLevelType w:val="hybridMultilevel"/>
    <w:tmpl w:val="6D60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200857"/>
    <w:multiLevelType w:val="hybridMultilevel"/>
    <w:tmpl w:val="5E78A4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65C2AFF"/>
    <w:multiLevelType w:val="hybridMultilevel"/>
    <w:tmpl w:val="3FC83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184838"/>
    <w:multiLevelType w:val="hybridMultilevel"/>
    <w:tmpl w:val="7E82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321995"/>
    <w:multiLevelType w:val="multilevel"/>
    <w:tmpl w:val="41A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A23E60"/>
    <w:multiLevelType w:val="hybridMultilevel"/>
    <w:tmpl w:val="7530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31" w15:restartNumberingAfterBreak="0">
    <w:nsid w:val="48133C1A"/>
    <w:multiLevelType w:val="hybridMultilevel"/>
    <w:tmpl w:val="4106051A"/>
    <w:lvl w:ilvl="0" w:tplc="AB6CE088">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4A5D1E22"/>
    <w:multiLevelType w:val="hybridMultilevel"/>
    <w:tmpl w:val="47EA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66990"/>
    <w:multiLevelType w:val="hybridMultilevel"/>
    <w:tmpl w:val="6D60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E609DB"/>
    <w:multiLevelType w:val="multilevel"/>
    <w:tmpl w:val="81C4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970B29"/>
    <w:multiLevelType w:val="hybridMultilevel"/>
    <w:tmpl w:val="EBA6BCA4"/>
    <w:lvl w:ilvl="0" w:tplc="041F0001">
      <w:start w:val="1"/>
      <w:numFmt w:val="bullet"/>
      <w:lvlText w:val=""/>
      <w:lvlJc w:val="left"/>
      <w:pPr>
        <w:ind w:left="720" w:hanging="360"/>
      </w:pPr>
      <w:rPr>
        <w:rFonts w:ascii="Symbol" w:hAnsi="Symbol" w:hint="default"/>
      </w:rPr>
    </w:lvl>
    <w:lvl w:ilvl="1" w:tplc="17661CD4">
      <w:numFmt w:val="bullet"/>
      <w:lvlText w:val="•"/>
      <w:lvlJc w:val="left"/>
      <w:pPr>
        <w:ind w:left="2490" w:hanging="1410"/>
      </w:pPr>
      <w:rPr>
        <w:rFonts w:ascii="Arial" w:eastAsiaTheme="minorHAnsi"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7" w15:restartNumberingAfterBreak="0">
    <w:nsid w:val="5738491C"/>
    <w:multiLevelType w:val="hybridMultilevel"/>
    <w:tmpl w:val="E85E13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C89306E"/>
    <w:multiLevelType w:val="hybridMultilevel"/>
    <w:tmpl w:val="4E8A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3778F"/>
    <w:multiLevelType w:val="hybridMultilevel"/>
    <w:tmpl w:val="627CA60C"/>
    <w:lvl w:ilvl="0" w:tplc="0409000F">
      <w:start w:val="1"/>
      <w:numFmt w:val="decimal"/>
      <w:lvlText w:val="%1."/>
      <w:lvlJc w:val="left"/>
      <w:pPr>
        <w:ind w:left="720" w:hanging="360"/>
      </w:pPr>
    </w:lvl>
    <w:lvl w:ilvl="1" w:tplc="B8704E22">
      <w:start w:val="1"/>
      <w:numFmt w:val="lowerLetter"/>
      <w:lvlText w:val="(%2)"/>
      <w:lvlJc w:val="left"/>
      <w:pPr>
        <w:ind w:left="1730" w:hanging="6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BE544E"/>
    <w:multiLevelType w:val="hybridMultilevel"/>
    <w:tmpl w:val="E55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2244B5"/>
    <w:multiLevelType w:val="hybridMultilevel"/>
    <w:tmpl w:val="12A4A242"/>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6636E4"/>
    <w:multiLevelType w:val="multilevel"/>
    <w:tmpl w:val="4B660F6E"/>
    <w:lvl w:ilvl="0">
      <w:start w:val="1"/>
      <w:numFmt w:val="decimal"/>
      <w:pStyle w:val="Heading1"/>
      <w:lvlText w:val="%1"/>
      <w:lvlJc w:val="left"/>
      <w:pPr>
        <w:ind w:left="2502" w:hanging="432"/>
      </w:pPr>
      <w:rPr>
        <w:rFonts w:ascii="Times New Roman" w:hAnsi="Times New Roman" w:cs="Times New Roman" w:hint="default"/>
        <w:b/>
        <w:i w:val="0"/>
        <w:sz w:val="24"/>
        <w:szCs w:val="24"/>
      </w:rPr>
    </w:lvl>
    <w:lvl w:ilvl="1">
      <w:start w:val="1"/>
      <w:numFmt w:val="decimal"/>
      <w:pStyle w:val="Heading2"/>
      <w:lvlText w:val="%1.%2"/>
      <w:lvlJc w:val="left"/>
      <w:pPr>
        <w:ind w:left="576" w:hanging="576"/>
      </w:pPr>
      <w:rPr>
        <w:rFonts w:ascii="Times New Roman" w:hAnsi="Times New Roman" w:cs="Times New Roman" w:hint="default"/>
        <w:b/>
        <w:i w:val="0"/>
        <w:sz w:val="24"/>
      </w:rPr>
    </w:lvl>
    <w:lvl w:ilvl="2">
      <w:start w:val="1"/>
      <w:numFmt w:val="decimal"/>
      <w:pStyle w:val="Heading3"/>
      <w:lvlText w:val="%1.%2.%3"/>
      <w:lvlJc w:val="left"/>
      <w:pPr>
        <w:ind w:left="4050" w:hanging="720"/>
      </w:pPr>
      <w:rPr>
        <w:rFonts w:hint="default"/>
        <w:sz w:val="24"/>
        <w:szCs w:val="24"/>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668D09A1"/>
    <w:multiLevelType w:val="multilevel"/>
    <w:tmpl w:val="27A0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C714E4"/>
    <w:multiLevelType w:val="hybridMultilevel"/>
    <w:tmpl w:val="490CD326"/>
    <w:lvl w:ilvl="0" w:tplc="0409000F">
      <w:start w:val="1"/>
      <w:numFmt w:val="decimal"/>
      <w:lvlText w:val="%1."/>
      <w:lvlJc w:val="left"/>
      <w:pPr>
        <w:ind w:left="720" w:hanging="360"/>
      </w:pPr>
    </w:lvl>
    <w:lvl w:ilvl="1" w:tplc="04090001">
      <w:start w:val="1"/>
      <w:numFmt w:val="bullet"/>
      <w:lvlText w:val=""/>
      <w:lvlJc w:val="left"/>
      <w:pPr>
        <w:ind w:left="1730" w:hanging="65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4135F7"/>
    <w:multiLevelType w:val="hybridMultilevel"/>
    <w:tmpl w:val="5BC4E55E"/>
    <w:lvl w:ilvl="0" w:tplc="04090001">
      <w:start w:val="1"/>
      <w:numFmt w:val="bullet"/>
      <w:lvlText w:val=""/>
      <w:lvlJc w:val="left"/>
      <w:pPr>
        <w:ind w:left="720" w:hanging="360"/>
      </w:pPr>
      <w:rPr>
        <w:rFonts w:ascii="Symbol" w:hAnsi="Symbol" w:hint="default"/>
      </w:rPr>
    </w:lvl>
    <w:lvl w:ilvl="1" w:tplc="CC382950">
      <w:numFmt w:val="bullet"/>
      <w:lvlText w:val="•"/>
      <w:lvlJc w:val="left"/>
      <w:pPr>
        <w:ind w:left="1790" w:hanging="71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E75C04"/>
    <w:multiLevelType w:val="multilevel"/>
    <w:tmpl w:val="85E87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AF2178C"/>
    <w:multiLevelType w:val="hybridMultilevel"/>
    <w:tmpl w:val="24E0F058"/>
    <w:lvl w:ilvl="0" w:tplc="A810DB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C6968"/>
    <w:multiLevelType w:val="hybridMultilevel"/>
    <w:tmpl w:val="F2BE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32293F"/>
    <w:multiLevelType w:val="multilevel"/>
    <w:tmpl w:val="282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1E3161"/>
    <w:multiLevelType w:val="hybridMultilevel"/>
    <w:tmpl w:val="2648F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F14B6F"/>
    <w:multiLevelType w:val="hybridMultilevel"/>
    <w:tmpl w:val="3FC83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0D7365"/>
    <w:multiLevelType w:val="hybridMultilevel"/>
    <w:tmpl w:val="B418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3E5475"/>
    <w:multiLevelType w:val="hybridMultilevel"/>
    <w:tmpl w:val="10F61FCC"/>
    <w:lvl w:ilvl="0" w:tplc="04090019">
      <w:start w:val="1"/>
      <w:numFmt w:val="lowerLetter"/>
      <w:lvlText w:val="%1."/>
      <w:lvlJc w:val="left"/>
      <w:pPr>
        <w:ind w:left="360" w:hanging="360"/>
      </w:pPr>
    </w:lvl>
    <w:lvl w:ilvl="1" w:tplc="AB6CE088">
      <w:start w:val="1"/>
      <w:numFmt w:val="lowerRoman"/>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852368D"/>
    <w:multiLevelType w:val="multilevel"/>
    <w:tmpl w:val="DD2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0D2987"/>
    <w:multiLevelType w:val="hybridMultilevel"/>
    <w:tmpl w:val="9A08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7E2276"/>
    <w:multiLevelType w:val="multilevel"/>
    <w:tmpl w:val="7BFC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4C7116"/>
    <w:multiLevelType w:val="singleLevel"/>
    <w:tmpl w:val="04090001"/>
    <w:lvl w:ilvl="0">
      <w:start w:val="1"/>
      <w:numFmt w:val="bullet"/>
      <w:pStyle w:val="ListBullet"/>
      <w:lvlText w:val=""/>
      <w:lvlJc w:val="left"/>
      <w:pPr>
        <w:tabs>
          <w:tab w:val="num" w:pos="720"/>
        </w:tabs>
        <w:ind w:left="720" w:hanging="360"/>
      </w:pPr>
      <w:rPr>
        <w:rFonts w:ascii="Symbol" w:hAnsi="Symbol" w:hint="default"/>
      </w:rPr>
    </w:lvl>
  </w:abstractNum>
  <w:abstractNum w:abstractNumId="58" w15:restartNumberingAfterBreak="0">
    <w:nsid w:val="7F204BAF"/>
    <w:multiLevelType w:val="hybridMultilevel"/>
    <w:tmpl w:val="8CA2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5C2EFB"/>
    <w:multiLevelType w:val="hybridMultilevel"/>
    <w:tmpl w:val="3D289E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2"/>
  </w:num>
  <w:num w:numId="3">
    <w:abstractNumId w:val="9"/>
  </w:num>
  <w:num w:numId="4">
    <w:abstractNumId w:val="31"/>
  </w:num>
  <w:num w:numId="5">
    <w:abstractNumId w:val="18"/>
  </w:num>
  <w:num w:numId="6">
    <w:abstractNumId w:val="53"/>
  </w:num>
  <w:num w:numId="7">
    <w:abstractNumId w:val="19"/>
  </w:num>
  <w:num w:numId="8">
    <w:abstractNumId w:val="2"/>
  </w:num>
  <w:num w:numId="9">
    <w:abstractNumId w:val="4"/>
  </w:num>
  <w:num w:numId="10">
    <w:abstractNumId w:val="37"/>
  </w:num>
  <w:num w:numId="11">
    <w:abstractNumId w:val="30"/>
  </w:num>
  <w:num w:numId="12">
    <w:abstractNumId w:val="36"/>
  </w:num>
  <w:num w:numId="13">
    <w:abstractNumId w:val="40"/>
  </w:num>
  <w:num w:numId="14">
    <w:abstractNumId w:val="16"/>
  </w:num>
  <w:num w:numId="15">
    <w:abstractNumId w:val="45"/>
  </w:num>
  <w:num w:numId="16">
    <w:abstractNumId w:val="13"/>
  </w:num>
  <w:num w:numId="17">
    <w:abstractNumId w:val="47"/>
  </w:num>
  <w:num w:numId="18">
    <w:abstractNumId w:val="41"/>
  </w:num>
  <w:num w:numId="19">
    <w:abstractNumId w:val="10"/>
  </w:num>
  <w:num w:numId="20">
    <w:abstractNumId w:val="48"/>
  </w:num>
  <w:num w:numId="21">
    <w:abstractNumId w:val="29"/>
  </w:num>
  <w:num w:numId="22">
    <w:abstractNumId w:val="32"/>
  </w:num>
  <w:num w:numId="23">
    <w:abstractNumId w:val="12"/>
  </w:num>
  <w:num w:numId="24">
    <w:abstractNumId w:val="17"/>
  </w:num>
  <w:num w:numId="25">
    <w:abstractNumId w:val="1"/>
  </w:num>
  <w:num w:numId="26">
    <w:abstractNumId w:val="46"/>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44"/>
  </w:num>
  <w:num w:numId="44">
    <w:abstractNumId w:val="28"/>
  </w:num>
  <w:num w:numId="45">
    <w:abstractNumId w:val="43"/>
  </w:num>
  <w:num w:numId="46">
    <w:abstractNumId w:val="54"/>
  </w:num>
  <w:num w:numId="47">
    <w:abstractNumId w:val="34"/>
  </w:num>
  <w:num w:numId="48">
    <w:abstractNumId w:val="49"/>
  </w:num>
  <w:num w:numId="49">
    <w:abstractNumId w:val="56"/>
  </w:num>
  <w:num w:numId="50">
    <w:abstractNumId w:val="35"/>
  </w:num>
  <w:num w:numId="51">
    <w:abstractNumId w:val="50"/>
  </w:num>
  <w:num w:numId="52">
    <w:abstractNumId w:val="8"/>
  </w:num>
  <w:num w:numId="53">
    <w:abstractNumId w:val="52"/>
  </w:num>
  <w:num w:numId="54">
    <w:abstractNumId w:val="11"/>
  </w:num>
  <w:num w:numId="55">
    <w:abstractNumId w:val="27"/>
  </w:num>
  <w:num w:numId="56">
    <w:abstractNumId w:val="25"/>
  </w:num>
  <w:num w:numId="57">
    <w:abstractNumId w:val="42"/>
  </w:num>
  <w:num w:numId="58">
    <w:abstractNumId w:val="7"/>
  </w:num>
  <w:num w:numId="59">
    <w:abstractNumId w:val="15"/>
  </w:num>
  <w:num w:numId="60">
    <w:abstractNumId w:val="38"/>
  </w:num>
  <w:num w:numId="61">
    <w:abstractNumId w:val="59"/>
  </w:num>
  <w:num w:numId="62">
    <w:abstractNumId w:val="55"/>
  </w:num>
  <w:num w:numId="63">
    <w:abstractNumId w:val="23"/>
  </w:num>
  <w:num w:numId="64">
    <w:abstractNumId w:val="58"/>
  </w:num>
  <w:num w:numId="65">
    <w:abstractNumId w:val="20"/>
  </w:num>
  <w:num w:numId="66">
    <w:abstractNumId w:val="42"/>
  </w:num>
  <w:num w:numId="67">
    <w:abstractNumId w:val="51"/>
  </w:num>
  <w:num w:numId="68">
    <w:abstractNumId w:val="6"/>
  </w:num>
  <w:num w:numId="69">
    <w:abstractNumId w:val="26"/>
  </w:num>
  <w:num w:numId="70">
    <w:abstractNumId w:val="21"/>
  </w:num>
  <w:num w:numId="71">
    <w:abstractNumId w:val="5"/>
  </w:num>
  <w:num w:numId="72">
    <w:abstractNumId w:val="33"/>
  </w:num>
  <w:num w:numId="73">
    <w:abstractNumId w:val="3"/>
  </w:num>
  <w:num w:numId="74">
    <w:abstractNumId w:val="24"/>
  </w:num>
  <w:num w:numId="75">
    <w:abstractNumId w:val="14"/>
  </w:num>
  <w:num w:numId="76">
    <w:abstractNumId w:val="0"/>
  </w:num>
  <w:num w:numId="77">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NDMzM7YwNDAzNzBW0lEKTi0uzszPAykwrAUAI5w16SwAAAA="/>
  </w:docVars>
  <w:rsids>
    <w:rsidRoot w:val="00463989"/>
    <w:rsid w:val="00000022"/>
    <w:rsid w:val="00000066"/>
    <w:rsid w:val="0000055C"/>
    <w:rsid w:val="000007F6"/>
    <w:rsid w:val="00000976"/>
    <w:rsid w:val="000009C6"/>
    <w:rsid w:val="00000FEA"/>
    <w:rsid w:val="000010D3"/>
    <w:rsid w:val="00001656"/>
    <w:rsid w:val="00002439"/>
    <w:rsid w:val="00002D00"/>
    <w:rsid w:val="00003327"/>
    <w:rsid w:val="000039FA"/>
    <w:rsid w:val="000049BE"/>
    <w:rsid w:val="00004D54"/>
    <w:rsid w:val="00005260"/>
    <w:rsid w:val="0000574D"/>
    <w:rsid w:val="000059E4"/>
    <w:rsid w:val="000059F7"/>
    <w:rsid w:val="00006725"/>
    <w:rsid w:val="00007900"/>
    <w:rsid w:val="00010AA6"/>
    <w:rsid w:val="00010B09"/>
    <w:rsid w:val="00010CE6"/>
    <w:rsid w:val="00010E33"/>
    <w:rsid w:val="00010E3C"/>
    <w:rsid w:val="000112B6"/>
    <w:rsid w:val="00011814"/>
    <w:rsid w:val="00011BD0"/>
    <w:rsid w:val="00011FEC"/>
    <w:rsid w:val="000123C2"/>
    <w:rsid w:val="00012AB0"/>
    <w:rsid w:val="000133BC"/>
    <w:rsid w:val="0001341A"/>
    <w:rsid w:val="00013FE6"/>
    <w:rsid w:val="0001414C"/>
    <w:rsid w:val="0001536D"/>
    <w:rsid w:val="00015A10"/>
    <w:rsid w:val="00015A40"/>
    <w:rsid w:val="00015B79"/>
    <w:rsid w:val="00015BAD"/>
    <w:rsid w:val="00015BDD"/>
    <w:rsid w:val="00015EC4"/>
    <w:rsid w:val="000163CB"/>
    <w:rsid w:val="00016EDF"/>
    <w:rsid w:val="00017467"/>
    <w:rsid w:val="000177BC"/>
    <w:rsid w:val="00017B13"/>
    <w:rsid w:val="00020820"/>
    <w:rsid w:val="00020F6F"/>
    <w:rsid w:val="00021C04"/>
    <w:rsid w:val="00021ECC"/>
    <w:rsid w:val="00022090"/>
    <w:rsid w:val="00023C14"/>
    <w:rsid w:val="00023C40"/>
    <w:rsid w:val="00024ECF"/>
    <w:rsid w:val="00025389"/>
    <w:rsid w:val="0002589E"/>
    <w:rsid w:val="00026182"/>
    <w:rsid w:val="000279A6"/>
    <w:rsid w:val="00027E0A"/>
    <w:rsid w:val="000306EA"/>
    <w:rsid w:val="00030A65"/>
    <w:rsid w:val="00030B1A"/>
    <w:rsid w:val="00030B85"/>
    <w:rsid w:val="00030C82"/>
    <w:rsid w:val="0003126D"/>
    <w:rsid w:val="00031BF7"/>
    <w:rsid w:val="000320FE"/>
    <w:rsid w:val="0003211A"/>
    <w:rsid w:val="00032678"/>
    <w:rsid w:val="00033267"/>
    <w:rsid w:val="0003364D"/>
    <w:rsid w:val="00033788"/>
    <w:rsid w:val="00033E93"/>
    <w:rsid w:val="00034326"/>
    <w:rsid w:val="0003433F"/>
    <w:rsid w:val="0003436A"/>
    <w:rsid w:val="000347F3"/>
    <w:rsid w:val="00034BDB"/>
    <w:rsid w:val="00035332"/>
    <w:rsid w:val="000353D0"/>
    <w:rsid w:val="000355C4"/>
    <w:rsid w:val="00035C28"/>
    <w:rsid w:val="00035F4A"/>
    <w:rsid w:val="00036032"/>
    <w:rsid w:val="0003621C"/>
    <w:rsid w:val="000365E6"/>
    <w:rsid w:val="000370BC"/>
    <w:rsid w:val="000371C6"/>
    <w:rsid w:val="000371C8"/>
    <w:rsid w:val="000376DF"/>
    <w:rsid w:val="0003799C"/>
    <w:rsid w:val="00037AD4"/>
    <w:rsid w:val="00037F82"/>
    <w:rsid w:val="0004001B"/>
    <w:rsid w:val="000404DF"/>
    <w:rsid w:val="00040B45"/>
    <w:rsid w:val="000410B5"/>
    <w:rsid w:val="00042191"/>
    <w:rsid w:val="00042AD1"/>
    <w:rsid w:val="00042F4B"/>
    <w:rsid w:val="0004385E"/>
    <w:rsid w:val="00043C07"/>
    <w:rsid w:val="00043FED"/>
    <w:rsid w:val="0004422B"/>
    <w:rsid w:val="00045405"/>
    <w:rsid w:val="00045AE8"/>
    <w:rsid w:val="00046061"/>
    <w:rsid w:val="00046466"/>
    <w:rsid w:val="00046695"/>
    <w:rsid w:val="00047063"/>
    <w:rsid w:val="00047326"/>
    <w:rsid w:val="00050918"/>
    <w:rsid w:val="00050AFC"/>
    <w:rsid w:val="000510B7"/>
    <w:rsid w:val="0005127B"/>
    <w:rsid w:val="00051499"/>
    <w:rsid w:val="000517E5"/>
    <w:rsid w:val="00051BD6"/>
    <w:rsid w:val="00051D8D"/>
    <w:rsid w:val="000523D3"/>
    <w:rsid w:val="00052940"/>
    <w:rsid w:val="000529B6"/>
    <w:rsid w:val="00052B11"/>
    <w:rsid w:val="00052B1E"/>
    <w:rsid w:val="000531B8"/>
    <w:rsid w:val="00053F23"/>
    <w:rsid w:val="00053FFF"/>
    <w:rsid w:val="00054CC9"/>
    <w:rsid w:val="00055065"/>
    <w:rsid w:val="00056A61"/>
    <w:rsid w:val="00057166"/>
    <w:rsid w:val="0006053B"/>
    <w:rsid w:val="00060619"/>
    <w:rsid w:val="00060D8F"/>
    <w:rsid w:val="00060EA9"/>
    <w:rsid w:val="00060F14"/>
    <w:rsid w:val="00061061"/>
    <w:rsid w:val="000610FA"/>
    <w:rsid w:val="00061170"/>
    <w:rsid w:val="00061574"/>
    <w:rsid w:val="0006196F"/>
    <w:rsid w:val="000622D4"/>
    <w:rsid w:val="0006258C"/>
    <w:rsid w:val="00062B21"/>
    <w:rsid w:val="00063014"/>
    <w:rsid w:val="00063619"/>
    <w:rsid w:val="00063B5A"/>
    <w:rsid w:val="00063F1E"/>
    <w:rsid w:val="000647D0"/>
    <w:rsid w:val="00065177"/>
    <w:rsid w:val="000653CA"/>
    <w:rsid w:val="00065440"/>
    <w:rsid w:val="00065895"/>
    <w:rsid w:val="00065953"/>
    <w:rsid w:val="00065E86"/>
    <w:rsid w:val="0006638F"/>
    <w:rsid w:val="00070B72"/>
    <w:rsid w:val="00070D77"/>
    <w:rsid w:val="00070EDA"/>
    <w:rsid w:val="0007155A"/>
    <w:rsid w:val="000724BB"/>
    <w:rsid w:val="00072CE6"/>
    <w:rsid w:val="000738EB"/>
    <w:rsid w:val="00074532"/>
    <w:rsid w:val="00074596"/>
    <w:rsid w:val="00074C7B"/>
    <w:rsid w:val="00075491"/>
    <w:rsid w:val="00076097"/>
    <w:rsid w:val="0007638E"/>
    <w:rsid w:val="000770A4"/>
    <w:rsid w:val="00077B02"/>
    <w:rsid w:val="00077FA2"/>
    <w:rsid w:val="000804D2"/>
    <w:rsid w:val="000809B3"/>
    <w:rsid w:val="00080BA7"/>
    <w:rsid w:val="000818AF"/>
    <w:rsid w:val="0008195D"/>
    <w:rsid w:val="00082149"/>
    <w:rsid w:val="0008217F"/>
    <w:rsid w:val="000821E6"/>
    <w:rsid w:val="00082CC4"/>
    <w:rsid w:val="00083AF9"/>
    <w:rsid w:val="000849A4"/>
    <w:rsid w:val="000852FB"/>
    <w:rsid w:val="0008552B"/>
    <w:rsid w:val="0008562E"/>
    <w:rsid w:val="000859DD"/>
    <w:rsid w:val="00086182"/>
    <w:rsid w:val="0008633E"/>
    <w:rsid w:val="0008686C"/>
    <w:rsid w:val="000868AE"/>
    <w:rsid w:val="000872F7"/>
    <w:rsid w:val="00087334"/>
    <w:rsid w:val="00090295"/>
    <w:rsid w:val="000903BB"/>
    <w:rsid w:val="000903BE"/>
    <w:rsid w:val="00090A65"/>
    <w:rsid w:val="00090C53"/>
    <w:rsid w:val="00091295"/>
    <w:rsid w:val="00091E90"/>
    <w:rsid w:val="00092097"/>
    <w:rsid w:val="000928C5"/>
    <w:rsid w:val="00093140"/>
    <w:rsid w:val="00093D14"/>
    <w:rsid w:val="00093FE2"/>
    <w:rsid w:val="00094DA3"/>
    <w:rsid w:val="0009520D"/>
    <w:rsid w:val="00095630"/>
    <w:rsid w:val="0009582D"/>
    <w:rsid w:val="00095C08"/>
    <w:rsid w:val="000960B1"/>
    <w:rsid w:val="000961AC"/>
    <w:rsid w:val="000965DF"/>
    <w:rsid w:val="00096ED8"/>
    <w:rsid w:val="00097323"/>
    <w:rsid w:val="00097325"/>
    <w:rsid w:val="000973D7"/>
    <w:rsid w:val="000977C1"/>
    <w:rsid w:val="00097A36"/>
    <w:rsid w:val="000A0979"/>
    <w:rsid w:val="000A1D18"/>
    <w:rsid w:val="000A26BB"/>
    <w:rsid w:val="000A2F7D"/>
    <w:rsid w:val="000A3A41"/>
    <w:rsid w:val="000A44E8"/>
    <w:rsid w:val="000A5845"/>
    <w:rsid w:val="000A5AEC"/>
    <w:rsid w:val="000A5FA5"/>
    <w:rsid w:val="000A677F"/>
    <w:rsid w:val="000A7CD4"/>
    <w:rsid w:val="000A7DAD"/>
    <w:rsid w:val="000B04AA"/>
    <w:rsid w:val="000B05F7"/>
    <w:rsid w:val="000B0CE3"/>
    <w:rsid w:val="000B0DBB"/>
    <w:rsid w:val="000B0FF7"/>
    <w:rsid w:val="000B113F"/>
    <w:rsid w:val="000B1966"/>
    <w:rsid w:val="000B2831"/>
    <w:rsid w:val="000B298D"/>
    <w:rsid w:val="000B2B13"/>
    <w:rsid w:val="000B2DEA"/>
    <w:rsid w:val="000B33A2"/>
    <w:rsid w:val="000B512B"/>
    <w:rsid w:val="000B5522"/>
    <w:rsid w:val="000B57FC"/>
    <w:rsid w:val="000B59AC"/>
    <w:rsid w:val="000B715B"/>
    <w:rsid w:val="000B716F"/>
    <w:rsid w:val="000B721D"/>
    <w:rsid w:val="000B757E"/>
    <w:rsid w:val="000B776F"/>
    <w:rsid w:val="000B7DA8"/>
    <w:rsid w:val="000B7EC5"/>
    <w:rsid w:val="000B7F6F"/>
    <w:rsid w:val="000C0777"/>
    <w:rsid w:val="000C0A3B"/>
    <w:rsid w:val="000C0B10"/>
    <w:rsid w:val="000C0B28"/>
    <w:rsid w:val="000C0E16"/>
    <w:rsid w:val="000C167C"/>
    <w:rsid w:val="000C1B7C"/>
    <w:rsid w:val="000C1E80"/>
    <w:rsid w:val="000C1F65"/>
    <w:rsid w:val="000C2A1D"/>
    <w:rsid w:val="000C2ABA"/>
    <w:rsid w:val="000C2BD8"/>
    <w:rsid w:val="000C2C2B"/>
    <w:rsid w:val="000C2D6A"/>
    <w:rsid w:val="000C336F"/>
    <w:rsid w:val="000C37CE"/>
    <w:rsid w:val="000C3E07"/>
    <w:rsid w:val="000C3F21"/>
    <w:rsid w:val="000C4884"/>
    <w:rsid w:val="000C48CE"/>
    <w:rsid w:val="000C4BBB"/>
    <w:rsid w:val="000C4DE9"/>
    <w:rsid w:val="000C51A3"/>
    <w:rsid w:val="000C5425"/>
    <w:rsid w:val="000C54F5"/>
    <w:rsid w:val="000C5DB3"/>
    <w:rsid w:val="000C62EB"/>
    <w:rsid w:val="000C6B78"/>
    <w:rsid w:val="000C6D33"/>
    <w:rsid w:val="000C6D5B"/>
    <w:rsid w:val="000C6E79"/>
    <w:rsid w:val="000C705B"/>
    <w:rsid w:val="000C7399"/>
    <w:rsid w:val="000C798B"/>
    <w:rsid w:val="000C7A9E"/>
    <w:rsid w:val="000C7E28"/>
    <w:rsid w:val="000D055F"/>
    <w:rsid w:val="000D21FB"/>
    <w:rsid w:val="000D231A"/>
    <w:rsid w:val="000D2EF0"/>
    <w:rsid w:val="000D30D0"/>
    <w:rsid w:val="000D34AB"/>
    <w:rsid w:val="000D36D7"/>
    <w:rsid w:val="000D3759"/>
    <w:rsid w:val="000D5F42"/>
    <w:rsid w:val="000D6731"/>
    <w:rsid w:val="000D7C20"/>
    <w:rsid w:val="000E04F8"/>
    <w:rsid w:val="000E085F"/>
    <w:rsid w:val="000E0903"/>
    <w:rsid w:val="000E0917"/>
    <w:rsid w:val="000E0A2E"/>
    <w:rsid w:val="000E0A7E"/>
    <w:rsid w:val="000E0F09"/>
    <w:rsid w:val="000E1386"/>
    <w:rsid w:val="000E152B"/>
    <w:rsid w:val="000E1F23"/>
    <w:rsid w:val="000E2883"/>
    <w:rsid w:val="000E2ED5"/>
    <w:rsid w:val="000E31BC"/>
    <w:rsid w:val="000E31E2"/>
    <w:rsid w:val="000E35B5"/>
    <w:rsid w:val="000E3726"/>
    <w:rsid w:val="000E386B"/>
    <w:rsid w:val="000E3A56"/>
    <w:rsid w:val="000E3DE9"/>
    <w:rsid w:val="000E3ED7"/>
    <w:rsid w:val="000E44FB"/>
    <w:rsid w:val="000E45C0"/>
    <w:rsid w:val="000E67C9"/>
    <w:rsid w:val="000E6E47"/>
    <w:rsid w:val="000E79A9"/>
    <w:rsid w:val="000E7BE1"/>
    <w:rsid w:val="000E7CA1"/>
    <w:rsid w:val="000E7D90"/>
    <w:rsid w:val="000E7EC1"/>
    <w:rsid w:val="000F100A"/>
    <w:rsid w:val="000F1305"/>
    <w:rsid w:val="000F1383"/>
    <w:rsid w:val="000F1F76"/>
    <w:rsid w:val="000F2791"/>
    <w:rsid w:val="000F2910"/>
    <w:rsid w:val="000F2ED3"/>
    <w:rsid w:val="000F3028"/>
    <w:rsid w:val="000F3A95"/>
    <w:rsid w:val="000F45C4"/>
    <w:rsid w:val="000F4852"/>
    <w:rsid w:val="000F4F92"/>
    <w:rsid w:val="000F503F"/>
    <w:rsid w:val="000F5C06"/>
    <w:rsid w:val="000F5EB1"/>
    <w:rsid w:val="000F61CE"/>
    <w:rsid w:val="000F70AC"/>
    <w:rsid w:val="000F7784"/>
    <w:rsid w:val="000F77FA"/>
    <w:rsid w:val="000F7A6C"/>
    <w:rsid w:val="001001A5"/>
    <w:rsid w:val="00100511"/>
    <w:rsid w:val="001006C6"/>
    <w:rsid w:val="0010086C"/>
    <w:rsid w:val="001011D8"/>
    <w:rsid w:val="00102D83"/>
    <w:rsid w:val="00103080"/>
    <w:rsid w:val="00103598"/>
    <w:rsid w:val="00103776"/>
    <w:rsid w:val="00103A16"/>
    <w:rsid w:val="00103C6E"/>
    <w:rsid w:val="0010452B"/>
    <w:rsid w:val="001047CB"/>
    <w:rsid w:val="00104909"/>
    <w:rsid w:val="0010576E"/>
    <w:rsid w:val="00106195"/>
    <w:rsid w:val="00106323"/>
    <w:rsid w:val="0010681B"/>
    <w:rsid w:val="00106AF6"/>
    <w:rsid w:val="00106B89"/>
    <w:rsid w:val="001072E6"/>
    <w:rsid w:val="00107651"/>
    <w:rsid w:val="00107666"/>
    <w:rsid w:val="001107A3"/>
    <w:rsid w:val="00110AA5"/>
    <w:rsid w:val="00110E7B"/>
    <w:rsid w:val="00110ED7"/>
    <w:rsid w:val="00111203"/>
    <w:rsid w:val="0011123E"/>
    <w:rsid w:val="001115A4"/>
    <w:rsid w:val="001116BB"/>
    <w:rsid w:val="00111C38"/>
    <w:rsid w:val="00111C97"/>
    <w:rsid w:val="00112069"/>
    <w:rsid w:val="00112238"/>
    <w:rsid w:val="001140C3"/>
    <w:rsid w:val="001145CA"/>
    <w:rsid w:val="00114F46"/>
    <w:rsid w:val="00115454"/>
    <w:rsid w:val="00115B89"/>
    <w:rsid w:val="001165F6"/>
    <w:rsid w:val="00117515"/>
    <w:rsid w:val="001176F2"/>
    <w:rsid w:val="00117D97"/>
    <w:rsid w:val="00120395"/>
    <w:rsid w:val="00122553"/>
    <w:rsid w:val="001230CD"/>
    <w:rsid w:val="00123B1E"/>
    <w:rsid w:val="00123B8A"/>
    <w:rsid w:val="0012439E"/>
    <w:rsid w:val="00124E84"/>
    <w:rsid w:val="001251F5"/>
    <w:rsid w:val="00125670"/>
    <w:rsid w:val="00125941"/>
    <w:rsid w:val="00125A4C"/>
    <w:rsid w:val="00125E96"/>
    <w:rsid w:val="00125EBC"/>
    <w:rsid w:val="00126534"/>
    <w:rsid w:val="00126A8C"/>
    <w:rsid w:val="00126E3A"/>
    <w:rsid w:val="00126F82"/>
    <w:rsid w:val="00127110"/>
    <w:rsid w:val="001271FC"/>
    <w:rsid w:val="00130501"/>
    <w:rsid w:val="00130562"/>
    <w:rsid w:val="001305C7"/>
    <w:rsid w:val="001308D8"/>
    <w:rsid w:val="00130BDE"/>
    <w:rsid w:val="001313D4"/>
    <w:rsid w:val="00131665"/>
    <w:rsid w:val="00131781"/>
    <w:rsid w:val="001317D1"/>
    <w:rsid w:val="00131A0C"/>
    <w:rsid w:val="001320C1"/>
    <w:rsid w:val="0013258A"/>
    <w:rsid w:val="00132F4D"/>
    <w:rsid w:val="00133336"/>
    <w:rsid w:val="001334FE"/>
    <w:rsid w:val="0013419C"/>
    <w:rsid w:val="00134261"/>
    <w:rsid w:val="00135565"/>
    <w:rsid w:val="00135BAB"/>
    <w:rsid w:val="0013646B"/>
    <w:rsid w:val="00136A32"/>
    <w:rsid w:val="00136C56"/>
    <w:rsid w:val="00137146"/>
    <w:rsid w:val="00137385"/>
    <w:rsid w:val="00137781"/>
    <w:rsid w:val="00137E46"/>
    <w:rsid w:val="00137F3D"/>
    <w:rsid w:val="00140388"/>
    <w:rsid w:val="0014074C"/>
    <w:rsid w:val="001407D9"/>
    <w:rsid w:val="0014086C"/>
    <w:rsid w:val="00141692"/>
    <w:rsid w:val="001416CD"/>
    <w:rsid w:val="00141807"/>
    <w:rsid w:val="0014231E"/>
    <w:rsid w:val="00142417"/>
    <w:rsid w:val="00142589"/>
    <w:rsid w:val="00142666"/>
    <w:rsid w:val="00142F54"/>
    <w:rsid w:val="00143370"/>
    <w:rsid w:val="0014382F"/>
    <w:rsid w:val="00143BFF"/>
    <w:rsid w:val="0014444D"/>
    <w:rsid w:val="00145301"/>
    <w:rsid w:val="001454DD"/>
    <w:rsid w:val="001459E3"/>
    <w:rsid w:val="00145D06"/>
    <w:rsid w:val="00145D9A"/>
    <w:rsid w:val="00146A0A"/>
    <w:rsid w:val="00146D30"/>
    <w:rsid w:val="00146DF4"/>
    <w:rsid w:val="0014757C"/>
    <w:rsid w:val="001502FD"/>
    <w:rsid w:val="0015030D"/>
    <w:rsid w:val="00150863"/>
    <w:rsid w:val="00150A49"/>
    <w:rsid w:val="00150B86"/>
    <w:rsid w:val="00150BA7"/>
    <w:rsid w:val="00150E26"/>
    <w:rsid w:val="00150EC3"/>
    <w:rsid w:val="00150FB5"/>
    <w:rsid w:val="00151518"/>
    <w:rsid w:val="00151588"/>
    <w:rsid w:val="00151D73"/>
    <w:rsid w:val="001529B2"/>
    <w:rsid w:val="00152C89"/>
    <w:rsid w:val="00153167"/>
    <w:rsid w:val="001533C9"/>
    <w:rsid w:val="00153717"/>
    <w:rsid w:val="00153890"/>
    <w:rsid w:val="001539A0"/>
    <w:rsid w:val="00153D9A"/>
    <w:rsid w:val="00153FFB"/>
    <w:rsid w:val="0015428F"/>
    <w:rsid w:val="001543B1"/>
    <w:rsid w:val="00154FFB"/>
    <w:rsid w:val="00155D0C"/>
    <w:rsid w:val="00155F5F"/>
    <w:rsid w:val="001564E1"/>
    <w:rsid w:val="0015667B"/>
    <w:rsid w:val="001567B5"/>
    <w:rsid w:val="00156E87"/>
    <w:rsid w:val="00157195"/>
    <w:rsid w:val="00157308"/>
    <w:rsid w:val="001573C9"/>
    <w:rsid w:val="001575EB"/>
    <w:rsid w:val="001600E9"/>
    <w:rsid w:val="00160432"/>
    <w:rsid w:val="00160521"/>
    <w:rsid w:val="001605A0"/>
    <w:rsid w:val="00160911"/>
    <w:rsid w:val="00160AD3"/>
    <w:rsid w:val="00160D78"/>
    <w:rsid w:val="00160F71"/>
    <w:rsid w:val="00161BA8"/>
    <w:rsid w:val="00161E68"/>
    <w:rsid w:val="00162091"/>
    <w:rsid w:val="00162BBD"/>
    <w:rsid w:val="00162CB0"/>
    <w:rsid w:val="00162D38"/>
    <w:rsid w:val="0016340F"/>
    <w:rsid w:val="0016376C"/>
    <w:rsid w:val="00163CC3"/>
    <w:rsid w:val="001647FF"/>
    <w:rsid w:val="00164AC5"/>
    <w:rsid w:val="00164BA6"/>
    <w:rsid w:val="00164F6E"/>
    <w:rsid w:val="001650EC"/>
    <w:rsid w:val="00165998"/>
    <w:rsid w:val="00165C90"/>
    <w:rsid w:val="00166D81"/>
    <w:rsid w:val="00167BEA"/>
    <w:rsid w:val="00167DA8"/>
    <w:rsid w:val="001706D3"/>
    <w:rsid w:val="001712AC"/>
    <w:rsid w:val="001713C9"/>
    <w:rsid w:val="001719F2"/>
    <w:rsid w:val="00171BEA"/>
    <w:rsid w:val="00172293"/>
    <w:rsid w:val="00172348"/>
    <w:rsid w:val="001724E5"/>
    <w:rsid w:val="00173D39"/>
    <w:rsid w:val="001741A2"/>
    <w:rsid w:val="0017438C"/>
    <w:rsid w:val="00174BAB"/>
    <w:rsid w:val="00174D9D"/>
    <w:rsid w:val="00174E50"/>
    <w:rsid w:val="00174E94"/>
    <w:rsid w:val="00175B8B"/>
    <w:rsid w:val="0017783A"/>
    <w:rsid w:val="00177DCD"/>
    <w:rsid w:val="001803AA"/>
    <w:rsid w:val="00180C45"/>
    <w:rsid w:val="00180CD9"/>
    <w:rsid w:val="00181069"/>
    <w:rsid w:val="0018119E"/>
    <w:rsid w:val="001813F6"/>
    <w:rsid w:val="00181870"/>
    <w:rsid w:val="00182944"/>
    <w:rsid w:val="00182AD8"/>
    <w:rsid w:val="00182D87"/>
    <w:rsid w:val="001830D8"/>
    <w:rsid w:val="001830E0"/>
    <w:rsid w:val="00183416"/>
    <w:rsid w:val="00183BD4"/>
    <w:rsid w:val="00184176"/>
    <w:rsid w:val="00184375"/>
    <w:rsid w:val="0018445A"/>
    <w:rsid w:val="001848AB"/>
    <w:rsid w:val="00184AF7"/>
    <w:rsid w:val="00185728"/>
    <w:rsid w:val="00185E73"/>
    <w:rsid w:val="0018600F"/>
    <w:rsid w:val="001863E6"/>
    <w:rsid w:val="001865C3"/>
    <w:rsid w:val="00186965"/>
    <w:rsid w:val="00186CB3"/>
    <w:rsid w:val="001872C0"/>
    <w:rsid w:val="00190D22"/>
    <w:rsid w:val="00190E79"/>
    <w:rsid w:val="001911DF"/>
    <w:rsid w:val="00191468"/>
    <w:rsid w:val="0019154C"/>
    <w:rsid w:val="00191679"/>
    <w:rsid w:val="0019217B"/>
    <w:rsid w:val="00192373"/>
    <w:rsid w:val="001923C5"/>
    <w:rsid w:val="0019280C"/>
    <w:rsid w:val="001929EB"/>
    <w:rsid w:val="00192EF9"/>
    <w:rsid w:val="00193509"/>
    <w:rsid w:val="001945D0"/>
    <w:rsid w:val="00194C67"/>
    <w:rsid w:val="00194DDD"/>
    <w:rsid w:val="00195048"/>
    <w:rsid w:val="0019537B"/>
    <w:rsid w:val="00195392"/>
    <w:rsid w:val="001954F6"/>
    <w:rsid w:val="00195B8F"/>
    <w:rsid w:val="00196BB4"/>
    <w:rsid w:val="001974E6"/>
    <w:rsid w:val="001979CD"/>
    <w:rsid w:val="001A0954"/>
    <w:rsid w:val="001A1082"/>
    <w:rsid w:val="001A12E0"/>
    <w:rsid w:val="001A12F1"/>
    <w:rsid w:val="001A1642"/>
    <w:rsid w:val="001A1CB4"/>
    <w:rsid w:val="001A2168"/>
    <w:rsid w:val="001A247B"/>
    <w:rsid w:val="001A2511"/>
    <w:rsid w:val="001A25BC"/>
    <w:rsid w:val="001A288E"/>
    <w:rsid w:val="001A3A28"/>
    <w:rsid w:val="001A434B"/>
    <w:rsid w:val="001A540D"/>
    <w:rsid w:val="001A57C2"/>
    <w:rsid w:val="001A65E7"/>
    <w:rsid w:val="001A66D6"/>
    <w:rsid w:val="001A6F5A"/>
    <w:rsid w:val="001A7738"/>
    <w:rsid w:val="001A7962"/>
    <w:rsid w:val="001B0C81"/>
    <w:rsid w:val="001B10F2"/>
    <w:rsid w:val="001B1E6B"/>
    <w:rsid w:val="001B21C8"/>
    <w:rsid w:val="001B2455"/>
    <w:rsid w:val="001B274E"/>
    <w:rsid w:val="001B2ED8"/>
    <w:rsid w:val="001B3047"/>
    <w:rsid w:val="001B33AB"/>
    <w:rsid w:val="001B358F"/>
    <w:rsid w:val="001B3598"/>
    <w:rsid w:val="001B3670"/>
    <w:rsid w:val="001B36A4"/>
    <w:rsid w:val="001B3922"/>
    <w:rsid w:val="001B3CAA"/>
    <w:rsid w:val="001B3FA3"/>
    <w:rsid w:val="001B467B"/>
    <w:rsid w:val="001B4728"/>
    <w:rsid w:val="001B4947"/>
    <w:rsid w:val="001B4CA6"/>
    <w:rsid w:val="001B504B"/>
    <w:rsid w:val="001B5739"/>
    <w:rsid w:val="001B60D0"/>
    <w:rsid w:val="001B6366"/>
    <w:rsid w:val="001B6622"/>
    <w:rsid w:val="001B6B60"/>
    <w:rsid w:val="001B6E91"/>
    <w:rsid w:val="001B704E"/>
    <w:rsid w:val="001B7431"/>
    <w:rsid w:val="001B77D4"/>
    <w:rsid w:val="001B79A1"/>
    <w:rsid w:val="001C037E"/>
    <w:rsid w:val="001C03A5"/>
    <w:rsid w:val="001C11E4"/>
    <w:rsid w:val="001C121E"/>
    <w:rsid w:val="001C14C6"/>
    <w:rsid w:val="001C1E77"/>
    <w:rsid w:val="001C2BDE"/>
    <w:rsid w:val="001C2D6F"/>
    <w:rsid w:val="001C329E"/>
    <w:rsid w:val="001C3466"/>
    <w:rsid w:val="001C3620"/>
    <w:rsid w:val="001C3B4C"/>
    <w:rsid w:val="001C3F88"/>
    <w:rsid w:val="001C4562"/>
    <w:rsid w:val="001C504C"/>
    <w:rsid w:val="001C5097"/>
    <w:rsid w:val="001C5248"/>
    <w:rsid w:val="001C52E8"/>
    <w:rsid w:val="001C5C10"/>
    <w:rsid w:val="001C5FE8"/>
    <w:rsid w:val="001C64C1"/>
    <w:rsid w:val="001C6C78"/>
    <w:rsid w:val="001C6FB3"/>
    <w:rsid w:val="001D015A"/>
    <w:rsid w:val="001D10A2"/>
    <w:rsid w:val="001D14DD"/>
    <w:rsid w:val="001D20C5"/>
    <w:rsid w:val="001D2408"/>
    <w:rsid w:val="001D27AB"/>
    <w:rsid w:val="001D2B15"/>
    <w:rsid w:val="001D3008"/>
    <w:rsid w:val="001D31D8"/>
    <w:rsid w:val="001D4270"/>
    <w:rsid w:val="001D4A1D"/>
    <w:rsid w:val="001D4D38"/>
    <w:rsid w:val="001D5228"/>
    <w:rsid w:val="001D52C3"/>
    <w:rsid w:val="001D5657"/>
    <w:rsid w:val="001D5DE6"/>
    <w:rsid w:val="001D5EF9"/>
    <w:rsid w:val="001D5F8D"/>
    <w:rsid w:val="001D6637"/>
    <w:rsid w:val="001D7183"/>
    <w:rsid w:val="001E02A3"/>
    <w:rsid w:val="001E07E2"/>
    <w:rsid w:val="001E1396"/>
    <w:rsid w:val="001E13CC"/>
    <w:rsid w:val="001E1ADC"/>
    <w:rsid w:val="001E1F8B"/>
    <w:rsid w:val="001E27AD"/>
    <w:rsid w:val="001E2E7A"/>
    <w:rsid w:val="001E2F68"/>
    <w:rsid w:val="001E359B"/>
    <w:rsid w:val="001E39EA"/>
    <w:rsid w:val="001E4124"/>
    <w:rsid w:val="001E4968"/>
    <w:rsid w:val="001E4B7A"/>
    <w:rsid w:val="001E4EBB"/>
    <w:rsid w:val="001E4F32"/>
    <w:rsid w:val="001E5170"/>
    <w:rsid w:val="001E52C5"/>
    <w:rsid w:val="001E5407"/>
    <w:rsid w:val="001E55DF"/>
    <w:rsid w:val="001E563C"/>
    <w:rsid w:val="001E5C1B"/>
    <w:rsid w:val="001E5DA9"/>
    <w:rsid w:val="001E5F27"/>
    <w:rsid w:val="001E6119"/>
    <w:rsid w:val="001E6592"/>
    <w:rsid w:val="001E661E"/>
    <w:rsid w:val="001E67F1"/>
    <w:rsid w:val="001E68FE"/>
    <w:rsid w:val="001E7A9F"/>
    <w:rsid w:val="001E7AB0"/>
    <w:rsid w:val="001E7B45"/>
    <w:rsid w:val="001E7E8E"/>
    <w:rsid w:val="001F02B9"/>
    <w:rsid w:val="001F0699"/>
    <w:rsid w:val="001F0AF0"/>
    <w:rsid w:val="001F0DAC"/>
    <w:rsid w:val="001F0DF6"/>
    <w:rsid w:val="001F1D18"/>
    <w:rsid w:val="001F29A4"/>
    <w:rsid w:val="001F2F43"/>
    <w:rsid w:val="001F3192"/>
    <w:rsid w:val="001F33B5"/>
    <w:rsid w:val="001F4873"/>
    <w:rsid w:val="001F4E2E"/>
    <w:rsid w:val="001F4E41"/>
    <w:rsid w:val="001F4EA9"/>
    <w:rsid w:val="001F4F98"/>
    <w:rsid w:val="001F573A"/>
    <w:rsid w:val="001F5D58"/>
    <w:rsid w:val="001F7802"/>
    <w:rsid w:val="001F7EF4"/>
    <w:rsid w:val="0020053C"/>
    <w:rsid w:val="00200953"/>
    <w:rsid w:val="002009D8"/>
    <w:rsid w:val="00200B32"/>
    <w:rsid w:val="00200D29"/>
    <w:rsid w:val="00201AD4"/>
    <w:rsid w:val="00201CCD"/>
    <w:rsid w:val="002023E2"/>
    <w:rsid w:val="00202D48"/>
    <w:rsid w:val="00202DC7"/>
    <w:rsid w:val="00202F4D"/>
    <w:rsid w:val="00203316"/>
    <w:rsid w:val="0020394D"/>
    <w:rsid w:val="00203F89"/>
    <w:rsid w:val="002044C7"/>
    <w:rsid w:val="00204A6D"/>
    <w:rsid w:val="002054BB"/>
    <w:rsid w:val="00205E5D"/>
    <w:rsid w:val="0020604F"/>
    <w:rsid w:val="00206522"/>
    <w:rsid w:val="00207104"/>
    <w:rsid w:val="00207507"/>
    <w:rsid w:val="00207C9F"/>
    <w:rsid w:val="00210108"/>
    <w:rsid w:val="00210183"/>
    <w:rsid w:val="00210696"/>
    <w:rsid w:val="00210C17"/>
    <w:rsid w:val="00210D89"/>
    <w:rsid w:val="0021152C"/>
    <w:rsid w:val="00211AE1"/>
    <w:rsid w:val="0021236F"/>
    <w:rsid w:val="002124A7"/>
    <w:rsid w:val="00212E57"/>
    <w:rsid w:val="00212FA1"/>
    <w:rsid w:val="00213805"/>
    <w:rsid w:val="00213B72"/>
    <w:rsid w:val="00214742"/>
    <w:rsid w:val="002156D5"/>
    <w:rsid w:val="00215FD7"/>
    <w:rsid w:val="00216067"/>
    <w:rsid w:val="00216683"/>
    <w:rsid w:val="0021690C"/>
    <w:rsid w:val="00216CCC"/>
    <w:rsid w:val="00216E7D"/>
    <w:rsid w:val="00217557"/>
    <w:rsid w:val="00220C48"/>
    <w:rsid w:val="00221404"/>
    <w:rsid w:val="00221C99"/>
    <w:rsid w:val="00222A33"/>
    <w:rsid w:val="00222BD8"/>
    <w:rsid w:val="0022307D"/>
    <w:rsid w:val="00223872"/>
    <w:rsid w:val="00224342"/>
    <w:rsid w:val="002246EA"/>
    <w:rsid w:val="002250BA"/>
    <w:rsid w:val="002250E0"/>
    <w:rsid w:val="0022564F"/>
    <w:rsid w:val="00226990"/>
    <w:rsid w:val="002279A9"/>
    <w:rsid w:val="00227F25"/>
    <w:rsid w:val="002306CC"/>
    <w:rsid w:val="002307CC"/>
    <w:rsid w:val="00230BA4"/>
    <w:rsid w:val="0023155E"/>
    <w:rsid w:val="00231910"/>
    <w:rsid w:val="00232145"/>
    <w:rsid w:val="0023241C"/>
    <w:rsid w:val="00232753"/>
    <w:rsid w:val="00232DB4"/>
    <w:rsid w:val="00232EE3"/>
    <w:rsid w:val="002330CB"/>
    <w:rsid w:val="002331AE"/>
    <w:rsid w:val="0023325B"/>
    <w:rsid w:val="002336FC"/>
    <w:rsid w:val="00233E0A"/>
    <w:rsid w:val="002343A7"/>
    <w:rsid w:val="002343CA"/>
    <w:rsid w:val="0023499B"/>
    <w:rsid w:val="00235112"/>
    <w:rsid w:val="002355B0"/>
    <w:rsid w:val="0023569C"/>
    <w:rsid w:val="002357FD"/>
    <w:rsid w:val="00235B7D"/>
    <w:rsid w:val="00235EEB"/>
    <w:rsid w:val="00236632"/>
    <w:rsid w:val="00236799"/>
    <w:rsid w:val="00236AE8"/>
    <w:rsid w:val="0023756C"/>
    <w:rsid w:val="00240160"/>
    <w:rsid w:val="002405EE"/>
    <w:rsid w:val="00240C5D"/>
    <w:rsid w:val="00241336"/>
    <w:rsid w:val="002413CC"/>
    <w:rsid w:val="00241483"/>
    <w:rsid w:val="0024218F"/>
    <w:rsid w:val="00242370"/>
    <w:rsid w:val="00242910"/>
    <w:rsid w:val="00242923"/>
    <w:rsid w:val="00242A6F"/>
    <w:rsid w:val="002437D6"/>
    <w:rsid w:val="00243ED2"/>
    <w:rsid w:val="00244F89"/>
    <w:rsid w:val="00245910"/>
    <w:rsid w:val="00245933"/>
    <w:rsid w:val="00245A5E"/>
    <w:rsid w:val="00247444"/>
    <w:rsid w:val="002527A0"/>
    <w:rsid w:val="002529E9"/>
    <w:rsid w:val="00252E27"/>
    <w:rsid w:val="00252F1F"/>
    <w:rsid w:val="00253B7F"/>
    <w:rsid w:val="00254359"/>
    <w:rsid w:val="00254437"/>
    <w:rsid w:val="0025453A"/>
    <w:rsid w:val="002545C9"/>
    <w:rsid w:val="00254B6B"/>
    <w:rsid w:val="00255842"/>
    <w:rsid w:val="00255DFB"/>
    <w:rsid w:val="002562DD"/>
    <w:rsid w:val="00256DE7"/>
    <w:rsid w:val="00256E9A"/>
    <w:rsid w:val="00256EEF"/>
    <w:rsid w:val="0025745D"/>
    <w:rsid w:val="00257B4C"/>
    <w:rsid w:val="002600CD"/>
    <w:rsid w:val="00260107"/>
    <w:rsid w:val="002606D7"/>
    <w:rsid w:val="00260758"/>
    <w:rsid w:val="00260CE8"/>
    <w:rsid w:val="0026110D"/>
    <w:rsid w:val="00261182"/>
    <w:rsid w:val="00261410"/>
    <w:rsid w:val="0026256E"/>
    <w:rsid w:val="002627D8"/>
    <w:rsid w:val="00262D49"/>
    <w:rsid w:val="00262DC4"/>
    <w:rsid w:val="00263186"/>
    <w:rsid w:val="002631FA"/>
    <w:rsid w:val="00263297"/>
    <w:rsid w:val="00263612"/>
    <w:rsid w:val="00263915"/>
    <w:rsid w:val="002639E4"/>
    <w:rsid w:val="00263A6E"/>
    <w:rsid w:val="00264062"/>
    <w:rsid w:val="00264501"/>
    <w:rsid w:val="00264634"/>
    <w:rsid w:val="00264F17"/>
    <w:rsid w:val="002650D5"/>
    <w:rsid w:val="002662A0"/>
    <w:rsid w:val="0026645E"/>
    <w:rsid w:val="00266631"/>
    <w:rsid w:val="0026682B"/>
    <w:rsid w:val="00267091"/>
    <w:rsid w:val="00267881"/>
    <w:rsid w:val="002701F0"/>
    <w:rsid w:val="00270446"/>
    <w:rsid w:val="00270897"/>
    <w:rsid w:val="002708C9"/>
    <w:rsid w:val="002709FA"/>
    <w:rsid w:val="00271256"/>
    <w:rsid w:val="002719C3"/>
    <w:rsid w:val="0027241F"/>
    <w:rsid w:val="00272526"/>
    <w:rsid w:val="00272798"/>
    <w:rsid w:val="00272F9E"/>
    <w:rsid w:val="002730E4"/>
    <w:rsid w:val="002731CA"/>
    <w:rsid w:val="002735F6"/>
    <w:rsid w:val="00274623"/>
    <w:rsid w:val="00274C42"/>
    <w:rsid w:val="00275251"/>
    <w:rsid w:val="00275950"/>
    <w:rsid w:val="00275986"/>
    <w:rsid w:val="00276067"/>
    <w:rsid w:val="00276386"/>
    <w:rsid w:val="0027646C"/>
    <w:rsid w:val="00276929"/>
    <w:rsid w:val="00276FF6"/>
    <w:rsid w:val="002773FF"/>
    <w:rsid w:val="002774A2"/>
    <w:rsid w:val="002775E1"/>
    <w:rsid w:val="00277859"/>
    <w:rsid w:val="002778F7"/>
    <w:rsid w:val="00277BCF"/>
    <w:rsid w:val="00280730"/>
    <w:rsid w:val="00280EBC"/>
    <w:rsid w:val="00280FA0"/>
    <w:rsid w:val="00281601"/>
    <w:rsid w:val="00281D34"/>
    <w:rsid w:val="00282062"/>
    <w:rsid w:val="00282068"/>
    <w:rsid w:val="0028217F"/>
    <w:rsid w:val="00282BE1"/>
    <w:rsid w:val="002838C9"/>
    <w:rsid w:val="00284B4E"/>
    <w:rsid w:val="00284F74"/>
    <w:rsid w:val="00285106"/>
    <w:rsid w:val="002855FE"/>
    <w:rsid w:val="0028691D"/>
    <w:rsid w:val="0028710C"/>
    <w:rsid w:val="0029039C"/>
    <w:rsid w:val="002904B8"/>
    <w:rsid w:val="002904D8"/>
    <w:rsid w:val="0029083F"/>
    <w:rsid w:val="00290D81"/>
    <w:rsid w:val="002911E8"/>
    <w:rsid w:val="002912FD"/>
    <w:rsid w:val="00291726"/>
    <w:rsid w:val="0029183D"/>
    <w:rsid w:val="00291AE1"/>
    <w:rsid w:val="00292567"/>
    <w:rsid w:val="0029271A"/>
    <w:rsid w:val="00292A73"/>
    <w:rsid w:val="0029341B"/>
    <w:rsid w:val="00293BB1"/>
    <w:rsid w:val="0029410F"/>
    <w:rsid w:val="00294142"/>
    <w:rsid w:val="0029478F"/>
    <w:rsid w:val="00294B04"/>
    <w:rsid w:val="00294C9B"/>
    <w:rsid w:val="00295798"/>
    <w:rsid w:val="0029599E"/>
    <w:rsid w:val="002960B4"/>
    <w:rsid w:val="002962CA"/>
    <w:rsid w:val="00296D53"/>
    <w:rsid w:val="00297A56"/>
    <w:rsid w:val="002A0524"/>
    <w:rsid w:val="002A116B"/>
    <w:rsid w:val="002A24AB"/>
    <w:rsid w:val="002A2FAA"/>
    <w:rsid w:val="002A36B7"/>
    <w:rsid w:val="002A3706"/>
    <w:rsid w:val="002A3DED"/>
    <w:rsid w:val="002A45F1"/>
    <w:rsid w:val="002A4EB2"/>
    <w:rsid w:val="002A53B5"/>
    <w:rsid w:val="002A5B28"/>
    <w:rsid w:val="002A5BFD"/>
    <w:rsid w:val="002A5D3F"/>
    <w:rsid w:val="002A5EA6"/>
    <w:rsid w:val="002A61EC"/>
    <w:rsid w:val="002A69AC"/>
    <w:rsid w:val="002A69CB"/>
    <w:rsid w:val="002A71A6"/>
    <w:rsid w:val="002B0412"/>
    <w:rsid w:val="002B07A5"/>
    <w:rsid w:val="002B07D5"/>
    <w:rsid w:val="002B08B5"/>
    <w:rsid w:val="002B0E72"/>
    <w:rsid w:val="002B1F22"/>
    <w:rsid w:val="002B33FE"/>
    <w:rsid w:val="002B3A89"/>
    <w:rsid w:val="002B3E87"/>
    <w:rsid w:val="002B4625"/>
    <w:rsid w:val="002B5EDB"/>
    <w:rsid w:val="002B6CC4"/>
    <w:rsid w:val="002B6E1C"/>
    <w:rsid w:val="002B7DB1"/>
    <w:rsid w:val="002B7DD6"/>
    <w:rsid w:val="002B7FDE"/>
    <w:rsid w:val="002C08FC"/>
    <w:rsid w:val="002C0F4A"/>
    <w:rsid w:val="002C15DF"/>
    <w:rsid w:val="002C18B6"/>
    <w:rsid w:val="002C1CE6"/>
    <w:rsid w:val="002C24AB"/>
    <w:rsid w:val="002C2DBA"/>
    <w:rsid w:val="002C2E04"/>
    <w:rsid w:val="002C2F03"/>
    <w:rsid w:val="002C30CF"/>
    <w:rsid w:val="002C355A"/>
    <w:rsid w:val="002C3A05"/>
    <w:rsid w:val="002C41CA"/>
    <w:rsid w:val="002C44BE"/>
    <w:rsid w:val="002C4577"/>
    <w:rsid w:val="002C4716"/>
    <w:rsid w:val="002C49E1"/>
    <w:rsid w:val="002C4DFB"/>
    <w:rsid w:val="002C50F9"/>
    <w:rsid w:val="002C532D"/>
    <w:rsid w:val="002C5474"/>
    <w:rsid w:val="002C553E"/>
    <w:rsid w:val="002C6265"/>
    <w:rsid w:val="002C65D5"/>
    <w:rsid w:val="002C6792"/>
    <w:rsid w:val="002C72F1"/>
    <w:rsid w:val="002C7626"/>
    <w:rsid w:val="002D0484"/>
    <w:rsid w:val="002D0D50"/>
    <w:rsid w:val="002D191A"/>
    <w:rsid w:val="002D1E69"/>
    <w:rsid w:val="002D2157"/>
    <w:rsid w:val="002D235E"/>
    <w:rsid w:val="002D2800"/>
    <w:rsid w:val="002D2E45"/>
    <w:rsid w:val="002D3359"/>
    <w:rsid w:val="002D35E1"/>
    <w:rsid w:val="002D4083"/>
    <w:rsid w:val="002D4AC2"/>
    <w:rsid w:val="002D4ACB"/>
    <w:rsid w:val="002D4DC5"/>
    <w:rsid w:val="002D50BE"/>
    <w:rsid w:val="002D5510"/>
    <w:rsid w:val="002D578C"/>
    <w:rsid w:val="002D587A"/>
    <w:rsid w:val="002D5C64"/>
    <w:rsid w:val="002D657A"/>
    <w:rsid w:val="002D679B"/>
    <w:rsid w:val="002D74A0"/>
    <w:rsid w:val="002D7791"/>
    <w:rsid w:val="002DC4A1"/>
    <w:rsid w:val="002E06F0"/>
    <w:rsid w:val="002E13F0"/>
    <w:rsid w:val="002E1CC3"/>
    <w:rsid w:val="002E27D8"/>
    <w:rsid w:val="002E2946"/>
    <w:rsid w:val="002E2EC9"/>
    <w:rsid w:val="002E30F8"/>
    <w:rsid w:val="002E3199"/>
    <w:rsid w:val="002E41BD"/>
    <w:rsid w:val="002E43F3"/>
    <w:rsid w:val="002E4BB6"/>
    <w:rsid w:val="002E4EF8"/>
    <w:rsid w:val="002E5256"/>
    <w:rsid w:val="002E5751"/>
    <w:rsid w:val="002E5A17"/>
    <w:rsid w:val="002E5CB0"/>
    <w:rsid w:val="002E61F0"/>
    <w:rsid w:val="002E7058"/>
    <w:rsid w:val="002E7155"/>
    <w:rsid w:val="002E74EA"/>
    <w:rsid w:val="002E7D84"/>
    <w:rsid w:val="002F0250"/>
    <w:rsid w:val="002F0431"/>
    <w:rsid w:val="002F11BF"/>
    <w:rsid w:val="002F11EB"/>
    <w:rsid w:val="002F1218"/>
    <w:rsid w:val="002F2AB1"/>
    <w:rsid w:val="002F3272"/>
    <w:rsid w:val="002F4353"/>
    <w:rsid w:val="002F4DAB"/>
    <w:rsid w:val="002F4FB9"/>
    <w:rsid w:val="002F5120"/>
    <w:rsid w:val="002F58F1"/>
    <w:rsid w:val="002F620D"/>
    <w:rsid w:val="002F62F0"/>
    <w:rsid w:val="002F6A3D"/>
    <w:rsid w:val="002F7380"/>
    <w:rsid w:val="002F74A9"/>
    <w:rsid w:val="002F750E"/>
    <w:rsid w:val="002F77C9"/>
    <w:rsid w:val="002F7A3F"/>
    <w:rsid w:val="003008AA"/>
    <w:rsid w:val="00300F5B"/>
    <w:rsid w:val="003013B5"/>
    <w:rsid w:val="003017F2"/>
    <w:rsid w:val="003018B4"/>
    <w:rsid w:val="003020A3"/>
    <w:rsid w:val="00302767"/>
    <w:rsid w:val="00302AB2"/>
    <w:rsid w:val="00302CA9"/>
    <w:rsid w:val="00303AEE"/>
    <w:rsid w:val="00304347"/>
    <w:rsid w:val="003046B7"/>
    <w:rsid w:val="00304FA1"/>
    <w:rsid w:val="00305010"/>
    <w:rsid w:val="00305078"/>
    <w:rsid w:val="003051A9"/>
    <w:rsid w:val="003056E4"/>
    <w:rsid w:val="00305A80"/>
    <w:rsid w:val="00306442"/>
    <w:rsid w:val="003064AF"/>
    <w:rsid w:val="003064F5"/>
    <w:rsid w:val="00307730"/>
    <w:rsid w:val="00307B0B"/>
    <w:rsid w:val="00307F6C"/>
    <w:rsid w:val="00310AF6"/>
    <w:rsid w:val="00311168"/>
    <w:rsid w:val="003119D4"/>
    <w:rsid w:val="00311D31"/>
    <w:rsid w:val="003120D1"/>
    <w:rsid w:val="0031261C"/>
    <w:rsid w:val="0031268E"/>
    <w:rsid w:val="00312D29"/>
    <w:rsid w:val="00312F63"/>
    <w:rsid w:val="00314354"/>
    <w:rsid w:val="003143A3"/>
    <w:rsid w:val="00314AAC"/>
    <w:rsid w:val="00315143"/>
    <w:rsid w:val="00315786"/>
    <w:rsid w:val="00315BED"/>
    <w:rsid w:val="00316253"/>
    <w:rsid w:val="0031686C"/>
    <w:rsid w:val="00316AE1"/>
    <w:rsid w:val="00317297"/>
    <w:rsid w:val="00317727"/>
    <w:rsid w:val="00317BD7"/>
    <w:rsid w:val="00317FE4"/>
    <w:rsid w:val="003202B2"/>
    <w:rsid w:val="003202C5"/>
    <w:rsid w:val="00321648"/>
    <w:rsid w:val="00321926"/>
    <w:rsid w:val="003219AA"/>
    <w:rsid w:val="00321F8B"/>
    <w:rsid w:val="003232A1"/>
    <w:rsid w:val="003236DD"/>
    <w:rsid w:val="00324BC4"/>
    <w:rsid w:val="00324CC2"/>
    <w:rsid w:val="00325F57"/>
    <w:rsid w:val="00326D1B"/>
    <w:rsid w:val="00326F78"/>
    <w:rsid w:val="00327A2F"/>
    <w:rsid w:val="00330B43"/>
    <w:rsid w:val="00330E14"/>
    <w:rsid w:val="00331BA7"/>
    <w:rsid w:val="00331CCE"/>
    <w:rsid w:val="0033222F"/>
    <w:rsid w:val="00332532"/>
    <w:rsid w:val="00332BBD"/>
    <w:rsid w:val="00332BC5"/>
    <w:rsid w:val="00332DC2"/>
    <w:rsid w:val="003338AB"/>
    <w:rsid w:val="003346AC"/>
    <w:rsid w:val="00334739"/>
    <w:rsid w:val="003347B4"/>
    <w:rsid w:val="00334AD9"/>
    <w:rsid w:val="00334B6B"/>
    <w:rsid w:val="00334D0A"/>
    <w:rsid w:val="00335361"/>
    <w:rsid w:val="0033573C"/>
    <w:rsid w:val="003362F5"/>
    <w:rsid w:val="00336514"/>
    <w:rsid w:val="00336817"/>
    <w:rsid w:val="00336BF2"/>
    <w:rsid w:val="003376C1"/>
    <w:rsid w:val="00337B79"/>
    <w:rsid w:val="00337BE6"/>
    <w:rsid w:val="0034150F"/>
    <w:rsid w:val="00341601"/>
    <w:rsid w:val="00341640"/>
    <w:rsid w:val="003419E9"/>
    <w:rsid w:val="00341BD3"/>
    <w:rsid w:val="003421BF"/>
    <w:rsid w:val="003423EC"/>
    <w:rsid w:val="0034265D"/>
    <w:rsid w:val="00343081"/>
    <w:rsid w:val="003433FD"/>
    <w:rsid w:val="00343914"/>
    <w:rsid w:val="0034470C"/>
    <w:rsid w:val="00344BFA"/>
    <w:rsid w:val="00345008"/>
    <w:rsid w:val="0034521B"/>
    <w:rsid w:val="00345872"/>
    <w:rsid w:val="00345AFB"/>
    <w:rsid w:val="00345B3D"/>
    <w:rsid w:val="00345CB7"/>
    <w:rsid w:val="00345DC1"/>
    <w:rsid w:val="003461B2"/>
    <w:rsid w:val="0034621C"/>
    <w:rsid w:val="003464BB"/>
    <w:rsid w:val="0034739D"/>
    <w:rsid w:val="003476E7"/>
    <w:rsid w:val="00347702"/>
    <w:rsid w:val="00347AA5"/>
    <w:rsid w:val="003501F2"/>
    <w:rsid w:val="003502B4"/>
    <w:rsid w:val="003503BB"/>
    <w:rsid w:val="00350442"/>
    <w:rsid w:val="0035063D"/>
    <w:rsid w:val="00350B61"/>
    <w:rsid w:val="003510FC"/>
    <w:rsid w:val="00352203"/>
    <w:rsid w:val="0035276F"/>
    <w:rsid w:val="00352ACA"/>
    <w:rsid w:val="00353E7D"/>
    <w:rsid w:val="00353E9A"/>
    <w:rsid w:val="003543E2"/>
    <w:rsid w:val="00354C28"/>
    <w:rsid w:val="00354E82"/>
    <w:rsid w:val="00354F73"/>
    <w:rsid w:val="00355553"/>
    <w:rsid w:val="00355CD0"/>
    <w:rsid w:val="00355F9C"/>
    <w:rsid w:val="00356C9F"/>
    <w:rsid w:val="00356D46"/>
    <w:rsid w:val="00357613"/>
    <w:rsid w:val="00360007"/>
    <w:rsid w:val="003603D3"/>
    <w:rsid w:val="003604D0"/>
    <w:rsid w:val="00360E0E"/>
    <w:rsid w:val="00361154"/>
    <w:rsid w:val="003616DB"/>
    <w:rsid w:val="00361D1D"/>
    <w:rsid w:val="003621A2"/>
    <w:rsid w:val="00362544"/>
    <w:rsid w:val="003626A1"/>
    <w:rsid w:val="00362753"/>
    <w:rsid w:val="00363120"/>
    <w:rsid w:val="00363177"/>
    <w:rsid w:val="0036389E"/>
    <w:rsid w:val="00363FA2"/>
    <w:rsid w:val="003644A2"/>
    <w:rsid w:val="003646CF"/>
    <w:rsid w:val="00364795"/>
    <w:rsid w:val="00364DE7"/>
    <w:rsid w:val="00365511"/>
    <w:rsid w:val="003656D8"/>
    <w:rsid w:val="00365802"/>
    <w:rsid w:val="00365F14"/>
    <w:rsid w:val="00367441"/>
    <w:rsid w:val="00367F39"/>
    <w:rsid w:val="003702BD"/>
    <w:rsid w:val="003703C4"/>
    <w:rsid w:val="00371062"/>
    <w:rsid w:val="0037111A"/>
    <w:rsid w:val="00371A7E"/>
    <w:rsid w:val="00371D74"/>
    <w:rsid w:val="00371F12"/>
    <w:rsid w:val="003725A0"/>
    <w:rsid w:val="00372667"/>
    <w:rsid w:val="00372B2E"/>
    <w:rsid w:val="003733B4"/>
    <w:rsid w:val="00373753"/>
    <w:rsid w:val="00373A2F"/>
    <w:rsid w:val="00373DC1"/>
    <w:rsid w:val="003746A7"/>
    <w:rsid w:val="00374B98"/>
    <w:rsid w:val="00375388"/>
    <w:rsid w:val="003754F5"/>
    <w:rsid w:val="00375CD5"/>
    <w:rsid w:val="00375D8C"/>
    <w:rsid w:val="00375DBA"/>
    <w:rsid w:val="003764EE"/>
    <w:rsid w:val="00376AD8"/>
    <w:rsid w:val="00376FBA"/>
    <w:rsid w:val="0037790C"/>
    <w:rsid w:val="003779F5"/>
    <w:rsid w:val="00377AD1"/>
    <w:rsid w:val="00377E3D"/>
    <w:rsid w:val="0038021A"/>
    <w:rsid w:val="00380362"/>
    <w:rsid w:val="00380A8B"/>
    <w:rsid w:val="00380BEA"/>
    <w:rsid w:val="00380FD5"/>
    <w:rsid w:val="00381812"/>
    <w:rsid w:val="00383687"/>
    <w:rsid w:val="00383C5D"/>
    <w:rsid w:val="00384895"/>
    <w:rsid w:val="00384ABB"/>
    <w:rsid w:val="00384C25"/>
    <w:rsid w:val="00385A08"/>
    <w:rsid w:val="003864C1"/>
    <w:rsid w:val="00387C15"/>
    <w:rsid w:val="00387C81"/>
    <w:rsid w:val="00387CE7"/>
    <w:rsid w:val="0039041E"/>
    <w:rsid w:val="003905C1"/>
    <w:rsid w:val="00390F25"/>
    <w:rsid w:val="0039286E"/>
    <w:rsid w:val="00392BB6"/>
    <w:rsid w:val="00392D45"/>
    <w:rsid w:val="003934BB"/>
    <w:rsid w:val="00393D1B"/>
    <w:rsid w:val="00393EEF"/>
    <w:rsid w:val="003947BF"/>
    <w:rsid w:val="00394B64"/>
    <w:rsid w:val="00394BD8"/>
    <w:rsid w:val="00395439"/>
    <w:rsid w:val="0039554B"/>
    <w:rsid w:val="003957F7"/>
    <w:rsid w:val="0039599A"/>
    <w:rsid w:val="00395ACC"/>
    <w:rsid w:val="00395D80"/>
    <w:rsid w:val="00395DBE"/>
    <w:rsid w:val="00396430"/>
    <w:rsid w:val="0039744C"/>
    <w:rsid w:val="003977CD"/>
    <w:rsid w:val="00397989"/>
    <w:rsid w:val="00397C6E"/>
    <w:rsid w:val="003A01C8"/>
    <w:rsid w:val="003A0221"/>
    <w:rsid w:val="003A082B"/>
    <w:rsid w:val="003A0A9E"/>
    <w:rsid w:val="003A0F42"/>
    <w:rsid w:val="003A1339"/>
    <w:rsid w:val="003A1A92"/>
    <w:rsid w:val="003A2103"/>
    <w:rsid w:val="003A22CB"/>
    <w:rsid w:val="003A2647"/>
    <w:rsid w:val="003A269D"/>
    <w:rsid w:val="003A2D5D"/>
    <w:rsid w:val="003A2ED8"/>
    <w:rsid w:val="003A3885"/>
    <w:rsid w:val="003A4399"/>
    <w:rsid w:val="003A4413"/>
    <w:rsid w:val="003A4844"/>
    <w:rsid w:val="003A4A95"/>
    <w:rsid w:val="003A50EC"/>
    <w:rsid w:val="003A50F7"/>
    <w:rsid w:val="003A5224"/>
    <w:rsid w:val="003A5335"/>
    <w:rsid w:val="003A628F"/>
    <w:rsid w:val="003A6341"/>
    <w:rsid w:val="003A69C4"/>
    <w:rsid w:val="003A6E48"/>
    <w:rsid w:val="003A71C4"/>
    <w:rsid w:val="003A762C"/>
    <w:rsid w:val="003A77B9"/>
    <w:rsid w:val="003A7C01"/>
    <w:rsid w:val="003B0C00"/>
    <w:rsid w:val="003B0C99"/>
    <w:rsid w:val="003B0D2C"/>
    <w:rsid w:val="003B0EAF"/>
    <w:rsid w:val="003B1342"/>
    <w:rsid w:val="003B1AB1"/>
    <w:rsid w:val="003B1E25"/>
    <w:rsid w:val="003B2E73"/>
    <w:rsid w:val="003B31E3"/>
    <w:rsid w:val="003B3915"/>
    <w:rsid w:val="003B3D83"/>
    <w:rsid w:val="003B3F7B"/>
    <w:rsid w:val="003B45E0"/>
    <w:rsid w:val="003B4602"/>
    <w:rsid w:val="003B5785"/>
    <w:rsid w:val="003B599B"/>
    <w:rsid w:val="003B5AA3"/>
    <w:rsid w:val="003B5EC2"/>
    <w:rsid w:val="003B65CA"/>
    <w:rsid w:val="003B6A69"/>
    <w:rsid w:val="003C027C"/>
    <w:rsid w:val="003C1592"/>
    <w:rsid w:val="003C21C0"/>
    <w:rsid w:val="003C2245"/>
    <w:rsid w:val="003C239C"/>
    <w:rsid w:val="003C2479"/>
    <w:rsid w:val="003C38B5"/>
    <w:rsid w:val="003C3EB7"/>
    <w:rsid w:val="003C4AA2"/>
    <w:rsid w:val="003C4AED"/>
    <w:rsid w:val="003C5293"/>
    <w:rsid w:val="003C547F"/>
    <w:rsid w:val="003C5784"/>
    <w:rsid w:val="003C5831"/>
    <w:rsid w:val="003C5B39"/>
    <w:rsid w:val="003C673A"/>
    <w:rsid w:val="003C6D2C"/>
    <w:rsid w:val="003C7327"/>
    <w:rsid w:val="003D0686"/>
    <w:rsid w:val="003D0957"/>
    <w:rsid w:val="003D099A"/>
    <w:rsid w:val="003D1288"/>
    <w:rsid w:val="003D15B0"/>
    <w:rsid w:val="003D17E4"/>
    <w:rsid w:val="003D1B9B"/>
    <w:rsid w:val="003D2861"/>
    <w:rsid w:val="003D2881"/>
    <w:rsid w:val="003D2882"/>
    <w:rsid w:val="003D2A41"/>
    <w:rsid w:val="003D3999"/>
    <w:rsid w:val="003D39EA"/>
    <w:rsid w:val="003D3A24"/>
    <w:rsid w:val="003D445F"/>
    <w:rsid w:val="003D4BC3"/>
    <w:rsid w:val="003D4E20"/>
    <w:rsid w:val="003D4FB0"/>
    <w:rsid w:val="003D5019"/>
    <w:rsid w:val="003D513B"/>
    <w:rsid w:val="003D54CC"/>
    <w:rsid w:val="003D5A9B"/>
    <w:rsid w:val="003D5BF5"/>
    <w:rsid w:val="003D5CCA"/>
    <w:rsid w:val="003D5F70"/>
    <w:rsid w:val="003D683D"/>
    <w:rsid w:val="003D6CF4"/>
    <w:rsid w:val="003D7166"/>
    <w:rsid w:val="003D7B28"/>
    <w:rsid w:val="003D7B3D"/>
    <w:rsid w:val="003E0079"/>
    <w:rsid w:val="003E0291"/>
    <w:rsid w:val="003E0682"/>
    <w:rsid w:val="003E0768"/>
    <w:rsid w:val="003E076A"/>
    <w:rsid w:val="003E0FE9"/>
    <w:rsid w:val="003E1032"/>
    <w:rsid w:val="003E121D"/>
    <w:rsid w:val="003E140A"/>
    <w:rsid w:val="003E1AD3"/>
    <w:rsid w:val="003E1E27"/>
    <w:rsid w:val="003E22A6"/>
    <w:rsid w:val="003E23CC"/>
    <w:rsid w:val="003E2992"/>
    <w:rsid w:val="003E335F"/>
    <w:rsid w:val="003E44F5"/>
    <w:rsid w:val="003E4D5E"/>
    <w:rsid w:val="003E52B6"/>
    <w:rsid w:val="003E59F2"/>
    <w:rsid w:val="003F014E"/>
    <w:rsid w:val="003F0409"/>
    <w:rsid w:val="003F0633"/>
    <w:rsid w:val="003F081C"/>
    <w:rsid w:val="003F2731"/>
    <w:rsid w:val="003F2870"/>
    <w:rsid w:val="003F2B6F"/>
    <w:rsid w:val="003F376F"/>
    <w:rsid w:val="003F385B"/>
    <w:rsid w:val="003F3DA4"/>
    <w:rsid w:val="003F5BBA"/>
    <w:rsid w:val="003F5C8B"/>
    <w:rsid w:val="003F6F1D"/>
    <w:rsid w:val="003F6FB5"/>
    <w:rsid w:val="003F7952"/>
    <w:rsid w:val="003F79F5"/>
    <w:rsid w:val="0040097D"/>
    <w:rsid w:val="00400C5C"/>
    <w:rsid w:val="004010B1"/>
    <w:rsid w:val="00401158"/>
    <w:rsid w:val="00401953"/>
    <w:rsid w:val="00401D77"/>
    <w:rsid w:val="004020F3"/>
    <w:rsid w:val="00402C8F"/>
    <w:rsid w:val="00403B9F"/>
    <w:rsid w:val="00404041"/>
    <w:rsid w:val="004045BB"/>
    <w:rsid w:val="004047ED"/>
    <w:rsid w:val="00404D2E"/>
    <w:rsid w:val="004051CB"/>
    <w:rsid w:val="0040526B"/>
    <w:rsid w:val="004057D9"/>
    <w:rsid w:val="00406F52"/>
    <w:rsid w:val="00407090"/>
    <w:rsid w:val="0040741B"/>
    <w:rsid w:val="004104DB"/>
    <w:rsid w:val="0041064D"/>
    <w:rsid w:val="00411A3E"/>
    <w:rsid w:val="00411F02"/>
    <w:rsid w:val="00411F19"/>
    <w:rsid w:val="00411F94"/>
    <w:rsid w:val="004127B5"/>
    <w:rsid w:val="00412932"/>
    <w:rsid w:val="0041299A"/>
    <w:rsid w:val="004132EA"/>
    <w:rsid w:val="00413DFC"/>
    <w:rsid w:val="00414D33"/>
    <w:rsid w:val="0041507F"/>
    <w:rsid w:val="00415271"/>
    <w:rsid w:val="00415493"/>
    <w:rsid w:val="00415CB1"/>
    <w:rsid w:val="00415F75"/>
    <w:rsid w:val="00415FC0"/>
    <w:rsid w:val="004165A8"/>
    <w:rsid w:val="004167D7"/>
    <w:rsid w:val="00417161"/>
    <w:rsid w:val="00417646"/>
    <w:rsid w:val="00417A69"/>
    <w:rsid w:val="00420943"/>
    <w:rsid w:val="00420EEA"/>
    <w:rsid w:val="00422096"/>
    <w:rsid w:val="00423C0E"/>
    <w:rsid w:val="00423C69"/>
    <w:rsid w:val="00424021"/>
    <w:rsid w:val="0042433C"/>
    <w:rsid w:val="004246B0"/>
    <w:rsid w:val="00424A5F"/>
    <w:rsid w:val="00425232"/>
    <w:rsid w:val="00425288"/>
    <w:rsid w:val="00425A85"/>
    <w:rsid w:val="00425AA7"/>
    <w:rsid w:val="004260CF"/>
    <w:rsid w:val="00426201"/>
    <w:rsid w:val="004262B2"/>
    <w:rsid w:val="00426857"/>
    <w:rsid w:val="00426FD7"/>
    <w:rsid w:val="00427D28"/>
    <w:rsid w:val="00427FCA"/>
    <w:rsid w:val="00430168"/>
    <w:rsid w:val="00430C63"/>
    <w:rsid w:val="004314E1"/>
    <w:rsid w:val="00431CAE"/>
    <w:rsid w:val="004320A8"/>
    <w:rsid w:val="0043213C"/>
    <w:rsid w:val="004322FA"/>
    <w:rsid w:val="004328C7"/>
    <w:rsid w:val="00433298"/>
    <w:rsid w:val="004334CA"/>
    <w:rsid w:val="00433500"/>
    <w:rsid w:val="00433DF7"/>
    <w:rsid w:val="0043404C"/>
    <w:rsid w:val="0043466E"/>
    <w:rsid w:val="0043483F"/>
    <w:rsid w:val="00434848"/>
    <w:rsid w:val="00434A00"/>
    <w:rsid w:val="00435209"/>
    <w:rsid w:val="00435AC8"/>
    <w:rsid w:val="00435FC5"/>
    <w:rsid w:val="00436C38"/>
    <w:rsid w:val="00436CA8"/>
    <w:rsid w:val="0043716A"/>
    <w:rsid w:val="00437678"/>
    <w:rsid w:val="00437991"/>
    <w:rsid w:val="00437F90"/>
    <w:rsid w:val="0044026F"/>
    <w:rsid w:val="00440391"/>
    <w:rsid w:val="004406E2"/>
    <w:rsid w:val="00440D5A"/>
    <w:rsid w:val="00440DFE"/>
    <w:rsid w:val="00440E9F"/>
    <w:rsid w:val="00441702"/>
    <w:rsid w:val="00441899"/>
    <w:rsid w:val="00441D08"/>
    <w:rsid w:val="00442B23"/>
    <w:rsid w:val="00442BD7"/>
    <w:rsid w:val="00443839"/>
    <w:rsid w:val="00444023"/>
    <w:rsid w:val="0044412E"/>
    <w:rsid w:val="00444CCA"/>
    <w:rsid w:val="00445433"/>
    <w:rsid w:val="00445878"/>
    <w:rsid w:val="00446095"/>
    <w:rsid w:val="00446174"/>
    <w:rsid w:val="00446A32"/>
    <w:rsid w:val="00446F73"/>
    <w:rsid w:val="00447015"/>
    <w:rsid w:val="00447069"/>
    <w:rsid w:val="0044754F"/>
    <w:rsid w:val="00447FB0"/>
    <w:rsid w:val="004507E3"/>
    <w:rsid w:val="00450C3B"/>
    <w:rsid w:val="004511D2"/>
    <w:rsid w:val="004512FE"/>
    <w:rsid w:val="004518FF"/>
    <w:rsid w:val="00452227"/>
    <w:rsid w:val="00452472"/>
    <w:rsid w:val="00452AC6"/>
    <w:rsid w:val="00452E6F"/>
    <w:rsid w:val="00453786"/>
    <w:rsid w:val="00453886"/>
    <w:rsid w:val="00453D91"/>
    <w:rsid w:val="00454599"/>
    <w:rsid w:val="00454B5B"/>
    <w:rsid w:val="00455D6E"/>
    <w:rsid w:val="004573C7"/>
    <w:rsid w:val="004573D7"/>
    <w:rsid w:val="00457D8F"/>
    <w:rsid w:val="0046047A"/>
    <w:rsid w:val="00460A08"/>
    <w:rsid w:val="00462748"/>
    <w:rsid w:val="0046275B"/>
    <w:rsid w:val="00462848"/>
    <w:rsid w:val="00462F29"/>
    <w:rsid w:val="00463989"/>
    <w:rsid w:val="00463C6D"/>
    <w:rsid w:val="00464C48"/>
    <w:rsid w:val="00464C49"/>
    <w:rsid w:val="004656CE"/>
    <w:rsid w:val="0046597B"/>
    <w:rsid w:val="00465D73"/>
    <w:rsid w:val="0046644D"/>
    <w:rsid w:val="004664CA"/>
    <w:rsid w:val="0046677E"/>
    <w:rsid w:val="00467049"/>
    <w:rsid w:val="0046752C"/>
    <w:rsid w:val="00467DD4"/>
    <w:rsid w:val="00467DE9"/>
    <w:rsid w:val="00467F13"/>
    <w:rsid w:val="0047010A"/>
    <w:rsid w:val="00470AD7"/>
    <w:rsid w:val="00470D5F"/>
    <w:rsid w:val="00471478"/>
    <w:rsid w:val="0047174A"/>
    <w:rsid w:val="0047187A"/>
    <w:rsid w:val="00471D47"/>
    <w:rsid w:val="004724C6"/>
    <w:rsid w:val="00473351"/>
    <w:rsid w:val="00473761"/>
    <w:rsid w:val="00475557"/>
    <w:rsid w:val="00475F02"/>
    <w:rsid w:val="004766E9"/>
    <w:rsid w:val="00477A2E"/>
    <w:rsid w:val="00477A58"/>
    <w:rsid w:val="00477D8B"/>
    <w:rsid w:val="00480308"/>
    <w:rsid w:val="00480497"/>
    <w:rsid w:val="004810C2"/>
    <w:rsid w:val="00481F68"/>
    <w:rsid w:val="004820E7"/>
    <w:rsid w:val="00482F17"/>
    <w:rsid w:val="004839E8"/>
    <w:rsid w:val="0048465B"/>
    <w:rsid w:val="004846E5"/>
    <w:rsid w:val="00484B15"/>
    <w:rsid w:val="00484EBB"/>
    <w:rsid w:val="00485A65"/>
    <w:rsid w:val="00485B1E"/>
    <w:rsid w:val="00486041"/>
    <w:rsid w:val="00486F32"/>
    <w:rsid w:val="0048706C"/>
    <w:rsid w:val="00487930"/>
    <w:rsid w:val="00487EAC"/>
    <w:rsid w:val="00487F03"/>
    <w:rsid w:val="00490E57"/>
    <w:rsid w:val="00490E70"/>
    <w:rsid w:val="00490FFC"/>
    <w:rsid w:val="004913A8"/>
    <w:rsid w:val="00491A9D"/>
    <w:rsid w:val="00491DD4"/>
    <w:rsid w:val="00492FEC"/>
    <w:rsid w:val="00493308"/>
    <w:rsid w:val="00493AE8"/>
    <w:rsid w:val="00493D81"/>
    <w:rsid w:val="00493EB8"/>
    <w:rsid w:val="004942A6"/>
    <w:rsid w:val="00494409"/>
    <w:rsid w:val="00494781"/>
    <w:rsid w:val="0049563B"/>
    <w:rsid w:val="00495EBD"/>
    <w:rsid w:val="004962D6"/>
    <w:rsid w:val="00496B5A"/>
    <w:rsid w:val="00496B8B"/>
    <w:rsid w:val="00497042"/>
    <w:rsid w:val="0049756F"/>
    <w:rsid w:val="004A000A"/>
    <w:rsid w:val="004A0125"/>
    <w:rsid w:val="004A061D"/>
    <w:rsid w:val="004A0843"/>
    <w:rsid w:val="004A0C30"/>
    <w:rsid w:val="004A1221"/>
    <w:rsid w:val="004A12D8"/>
    <w:rsid w:val="004A1544"/>
    <w:rsid w:val="004A195F"/>
    <w:rsid w:val="004A1FAF"/>
    <w:rsid w:val="004A2202"/>
    <w:rsid w:val="004A2D4F"/>
    <w:rsid w:val="004A3981"/>
    <w:rsid w:val="004A41AD"/>
    <w:rsid w:val="004A42C9"/>
    <w:rsid w:val="004A4360"/>
    <w:rsid w:val="004A4571"/>
    <w:rsid w:val="004A5420"/>
    <w:rsid w:val="004A57E2"/>
    <w:rsid w:val="004A58F3"/>
    <w:rsid w:val="004A5E92"/>
    <w:rsid w:val="004A6E54"/>
    <w:rsid w:val="004A6F03"/>
    <w:rsid w:val="004A7188"/>
    <w:rsid w:val="004A72C7"/>
    <w:rsid w:val="004A7870"/>
    <w:rsid w:val="004A7E8A"/>
    <w:rsid w:val="004B01EB"/>
    <w:rsid w:val="004B05A1"/>
    <w:rsid w:val="004B0AEA"/>
    <w:rsid w:val="004B0D47"/>
    <w:rsid w:val="004B0E1A"/>
    <w:rsid w:val="004B0F33"/>
    <w:rsid w:val="004B17B5"/>
    <w:rsid w:val="004B30DD"/>
    <w:rsid w:val="004B3178"/>
    <w:rsid w:val="004B33C0"/>
    <w:rsid w:val="004B373B"/>
    <w:rsid w:val="004B38DA"/>
    <w:rsid w:val="004B3AFA"/>
    <w:rsid w:val="004B3C47"/>
    <w:rsid w:val="004B415C"/>
    <w:rsid w:val="004B42CF"/>
    <w:rsid w:val="004B5976"/>
    <w:rsid w:val="004B5FA1"/>
    <w:rsid w:val="004B60D2"/>
    <w:rsid w:val="004B638A"/>
    <w:rsid w:val="004B693C"/>
    <w:rsid w:val="004B736F"/>
    <w:rsid w:val="004B76D9"/>
    <w:rsid w:val="004B7D16"/>
    <w:rsid w:val="004C0EF9"/>
    <w:rsid w:val="004C14FE"/>
    <w:rsid w:val="004C15C0"/>
    <w:rsid w:val="004C16B0"/>
    <w:rsid w:val="004C1C7B"/>
    <w:rsid w:val="004C1DE2"/>
    <w:rsid w:val="004C2383"/>
    <w:rsid w:val="004C3426"/>
    <w:rsid w:val="004C3561"/>
    <w:rsid w:val="004C35F9"/>
    <w:rsid w:val="004C3802"/>
    <w:rsid w:val="004C38E9"/>
    <w:rsid w:val="004C4488"/>
    <w:rsid w:val="004C4F91"/>
    <w:rsid w:val="004C5228"/>
    <w:rsid w:val="004C5943"/>
    <w:rsid w:val="004C62F6"/>
    <w:rsid w:val="004C69A4"/>
    <w:rsid w:val="004C69F6"/>
    <w:rsid w:val="004C73B7"/>
    <w:rsid w:val="004C79F8"/>
    <w:rsid w:val="004C7AE4"/>
    <w:rsid w:val="004C7D8A"/>
    <w:rsid w:val="004D1D60"/>
    <w:rsid w:val="004D1E54"/>
    <w:rsid w:val="004D1F2A"/>
    <w:rsid w:val="004D21CB"/>
    <w:rsid w:val="004D21F1"/>
    <w:rsid w:val="004D362A"/>
    <w:rsid w:val="004D3AAC"/>
    <w:rsid w:val="004D3C6D"/>
    <w:rsid w:val="004D4A93"/>
    <w:rsid w:val="004D4C54"/>
    <w:rsid w:val="004D4DE3"/>
    <w:rsid w:val="004D4E1C"/>
    <w:rsid w:val="004D562D"/>
    <w:rsid w:val="004D5832"/>
    <w:rsid w:val="004D672D"/>
    <w:rsid w:val="004D673F"/>
    <w:rsid w:val="004D72F8"/>
    <w:rsid w:val="004D774E"/>
    <w:rsid w:val="004E01B3"/>
    <w:rsid w:val="004E026B"/>
    <w:rsid w:val="004E0388"/>
    <w:rsid w:val="004E03A0"/>
    <w:rsid w:val="004E084B"/>
    <w:rsid w:val="004E08D4"/>
    <w:rsid w:val="004E0C08"/>
    <w:rsid w:val="004E0C90"/>
    <w:rsid w:val="004E1001"/>
    <w:rsid w:val="004E16AB"/>
    <w:rsid w:val="004E1B01"/>
    <w:rsid w:val="004E1DD5"/>
    <w:rsid w:val="004E2130"/>
    <w:rsid w:val="004E268A"/>
    <w:rsid w:val="004E2DE2"/>
    <w:rsid w:val="004E3013"/>
    <w:rsid w:val="004E39E8"/>
    <w:rsid w:val="004E3C7D"/>
    <w:rsid w:val="004E46A0"/>
    <w:rsid w:val="004E473E"/>
    <w:rsid w:val="004E4EB3"/>
    <w:rsid w:val="004E526A"/>
    <w:rsid w:val="004E5656"/>
    <w:rsid w:val="004E5D8D"/>
    <w:rsid w:val="004E5E99"/>
    <w:rsid w:val="004E6291"/>
    <w:rsid w:val="004E68C3"/>
    <w:rsid w:val="004E6B73"/>
    <w:rsid w:val="004E700B"/>
    <w:rsid w:val="004F0B7E"/>
    <w:rsid w:val="004F0F81"/>
    <w:rsid w:val="004F11D2"/>
    <w:rsid w:val="004F1FC0"/>
    <w:rsid w:val="004F2891"/>
    <w:rsid w:val="004F2BE2"/>
    <w:rsid w:val="004F3861"/>
    <w:rsid w:val="004F3E55"/>
    <w:rsid w:val="004F40C6"/>
    <w:rsid w:val="004F4108"/>
    <w:rsid w:val="004F45D8"/>
    <w:rsid w:val="004F481F"/>
    <w:rsid w:val="004F4F43"/>
    <w:rsid w:val="004F4F97"/>
    <w:rsid w:val="004F5ECB"/>
    <w:rsid w:val="004F66F9"/>
    <w:rsid w:val="004F6829"/>
    <w:rsid w:val="004F69F3"/>
    <w:rsid w:val="004F6AA5"/>
    <w:rsid w:val="004F6BD1"/>
    <w:rsid w:val="004F77DF"/>
    <w:rsid w:val="004F7D4E"/>
    <w:rsid w:val="00500072"/>
    <w:rsid w:val="005001D4"/>
    <w:rsid w:val="005003BD"/>
    <w:rsid w:val="00500D52"/>
    <w:rsid w:val="00500D7A"/>
    <w:rsid w:val="00500E0F"/>
    <w:rsid w:val="005011C6"/>
    <w:rsid w:val="0050169B"/>
    <w:rsid w:val="00501E44"/>
    <w:rsid w:val="005022AF"/>
    <w:rsid w:val="005027EE"/>
    <w:rsid w:val="005028A6"/>
    <w:rsid w:val="00503765"/>
    <w:rsid w:val="00503F7D"/>
    <w:rsid w:val="005042B8"/>
    <w:rsid w:val="005046D8"/>
    <w:rsid w:val="00504862"/>
    <w:rsid w:val="0050490D"/>
    <w:rsid w:val="0050581D"/>
    <w:rsid w:val="00505E6F"/>
    <w:rsid w:val="0050617A"/>
    <w:rsid w:val="005061CE"/>
    <w:rsid w:val="005068D7"/>
    <w:rsid w:val="0050745E"/>
    <w:rsid w:val="00507943"/>
    <w:rsid w:val="00507BFD"/>
    <w:rsid w:val="00507CD3"/>
    <w:rsid w:val="00510255"/>
    <w:rsid w:val="0051044F"/>
    <w:rsid w:val="00510D8C"/>
    <w:rsid w:val="0051103E"/>
    <w:rsid w:val="005125A1"/>
    <w:rsid w:val="00512B8A"/>
    <w:rsid w:val="00512E12"/>
    <w:rsid w:val="0051322F"/>
    <w:rsid w:val="005133FD"/>
    <w:rsid w:val="0051341C"/>
    <w:rsid w:val="00513894"/>
    <w:rsid w:val="00514039"/>
    <w:rsid w:val="0051434E"/>
    <w:rsid w:val="00514570"/>
    <w:rsid w:val="00514D45"/>
    <w:rsid w:val="005162AF"/>
    <w:rsid w:val="00516343"/>
    <w:rsid w:val="00516420"/>
    <w:rsid w:val="005164E0"/>
    <w:rsid w:val="00516563"/>
    <w:rsid w:val="00516BF8"/>
    <w:rsid w:val="005178E3"/>
    <w:rsid w:val="005179F0"/>
    <w:rsid w:val="00517BBC"/>
    <w:rsid w:val="0052079A"/>
    <w:rsid w:val="005207A7"/>
    <w:rsid w:val="0052164F"/>
    <w:rsid w:val="00521779"/>
    <w:rsid w:val="00521B5B"/>
    <w:rsid w:val="00521C5E"/>
    <w:rsid w:val="005235FF"/>
    <w:rsid w:val="00523871"/>
    <w:rsid w:val="00523E52"/>
    <w:rsid w:val="0052418A"/>
    <w:rsid w:val="0052448A"/>
    <w:rsid w:val="00524915"/>
    <w:rsid w:val="00525446"/>
    <w:rsid w:val="005256E3"/>
    <w:rsid w:val="00525C96"/>
    <w:rsid w:val="00525FAC"/>
    <w:rsid w:val="005273E1"/>
    <w:rsid w:val="0052761E"/>
    <w:rsid w:val="00527854"/>
    <w:rsid w:val="00527A16"/>
    <w:rsid w:val="00527A8A"/>
    <w:rsid w:val="00527B74"/>
    <w:rsid w:val="00527C3F"/>
    <w:rsid w:val="00530167"/>
    <w:rsid w:val="005309EE"/>
    <w:rsid w:val="00530F97"/>
    <w:rsid w:val="00531110"/>
    <w:rsid w:val="0053324D"/>
    <w:rsid w:val="00533467"/>
    <w:rsid w:val="00533F2C"/>
    <w:rsid w:val="00533FB3"/>
    <w:rsid w:val="00534857"/>
    <w:rsid w:val="00534AA9"/>
    <w:rsid w:val="00534CF4"/>
    <w:rsid w:val="00535169"/>
    <w:rsid w:val="00535DD6"/>
    <w:rsid w:val="0053620F"/>
    <w:rsid w:val="00536241"/>
    <w:rsid w:val="005369B5"/>
    <w:rsid w:val="005369B6"/>
    <w:rsid w:val="00536B15"/>
    <w:rsid w:val="00537072"/>
    <w:rsid w:val="00540A34"/>
    <w:rsid w:val="00540B2D"/>
    <w:rsid w:val="00541A3E"/>
    <w:rsid w:val="005424D3"/>
    <w:rsid w:val="00542CC7"/>
    <w:rsid w:val="0054415D"/>
    <w:rsid w:val="005441B6"/>
    <w:rsid w:val="00544781"/>
    <w:rsid w:val="005448AD"/>
    <w:rsid w:val="00544FBB"/>
    <w:rsid w:val="005452AA"/>
    <w:rsid w:val="00545389"/>
    <w:rsid w:val="0054577C"/>
    <w:rsid w:val="00546797"/>
    <w:rsid w:val="005468FC"/>
    <w:rsid w:val="00546B13"/>
    <w:rsid w:val="00546C41"/>
    <w:rsid w:val="0054703E"/>
    <w:rsid w:val="00547235"/>
    <w:rsid w:val="0054753B"/>
    <w:rsid w:val="00547EA0"/>
    <w:rsid w:val="00550460"/>
    <w:rsid w:val="00550C68"/>
    <w:rsid w:val="00550DBE"/>
    <w:rsid w:val="00550F58"/>
    <w:rsid w:val="00552387"/>
    <w:rsid w:val="00552652"/>
    <w:rsid w:val="00552A83"/>
    <w:rsid w:val="00552E9D"/>
    <w:rsid w:val="00553377"/>
    <w:rsid w:val="00553400"/>
    <w:rsid w:val="005538B0"/>
    <w:rsid w:val="00553A50"/>
    <w:rsid w:val="00553CA9"/>
    <w:rsid w:val="00553FCD"/>
    <w:rsid w:val="00554D92"/>
    <w:rsid w:val="00554FDE"/>
    <w:rsid w:val="005563CF"/>
    <w:rsid w:val="005567AC"/>
    <w:rsid w:val="005572D7"/>
    <w:rsid w:val="005572F4"/>
    <w:rsid w:val="00557529"/>
    <w:rsid w:val="00557E35"/>
    <w:rsid w:val="00557FC8"/>
    <w:rsid w:val="005602C9"/>
    <w:rsid w:val="00560CE1"/>
    <w:rsid w:val="00561553"/>
    <w:rsid w:val="00561AD3"/>
    <w:rsid w:val="00561B1E"/>
    <w:rsid w:val="005620A1"/>
    <w:rsid w:val="00562311"/>
    <w:rsid w:val="00562C57"/>
    <w:rsid w:val="0056304B"/>
    <w:rsid w:val="0056350C"/>
    <w:rsid w:val="0056359B"/>
    <w:rsid w:val="005637B2"/>
    <w:rsid w:val="005637F7"/>
    <w:rsid w:val="00563CC4"/>
    <w:rsid w:val="00563FBB"/>
    <w:rsid w:val="005643F9"/>
    <w:rsid w:val="00564791"/>
    <w:rsid w:val="00564878"/>
    <w:rsid w:val="00564A21"/>
    <w:rsid w:val="00564F47"/>
    <w:rsid w:val="005658ED"/>
    <w:rsid w:val="00565BA5"/>
    <w:rsid w:val="00566C97"/>
    <w:rsid w:val="00567482"/>
    <w:rsid w:val="00567D51"/>
    <w:rsid w:val="00567EF8"/>
    <w:rsid w:val="00567F56"/>
    <w:rsid w:val="0057026F"/>
    <w:rsid w:val="00570F2B"/>
    <w:rsid w:val="005712B8"/>
    <w:rsid w:val="00571D7A"/>
    <w:rsid w:val="00571F50"/>
    <w:rsid w:val="00572425"/>
    <w:rsid w:val="0057251B"/>
    <w:rsid w:val="00572C66"/>
    <w:rsid w:val="005731B8"/>
    <w:rsid w:val="00573697"/>
    <w:rsid w:val="005741BD"/>
    <w:rsid w:val="00575309"/>
    <w:rsid w:val="00576AF6"/>
    <w:rsid w:val="00577D08"/>
    <w:rsid w:val="00577E7E"/>
    <w:rsid w:val="005800D0"/>
    <w:rsid w:val="00580341"/>
    <w:rsid w:val="00580A2E"/>
    <w:rsid w:val="00580DC1"/>
    <w:rsid w:val="00580F25"/>
    <w:rsid w:val="005813AF"/>
    <w:rsid w:val="00581A16"/>
    <w:rsid w:val="00581DE6"/>
    <w:rsid w:val="00581F5C"/>
    <w:rsid w:val="0058229D"/>
    <w:rsid w:val="005825C0"/>
    <w:rsid w:val="0058274E"/>
    <w:rsid w:val="00582DBB"/>
    <w:rsid w:val="00582E06"/>
    <w:rsid w:val="00583D6A"/>
    <w:rsid w:val="00584A19"/>
    <w:rsid w:val="0058550D"/>
    <w:rsid w:val="0058578D"/>
    <w:rsid w:val="005863D9"/>
    <w:rsid w:val="005865AD"/>
    <w:rsid w:val="005866D9"/>
    <w:rsid w:val="0058690D"/>
    <w:rsid w:val="00586E71"/>
    <w:rsid w:val="00587374"/>
    <w:rsid w:val="0058772E"/>
    <w:rsid w:val="00590343"/>
    <w:rsid w:val="0059070B"/>
    <w:rsid w:val="00590971"/>
    <w:rsid w:val="00590A02"/>
    <w:rsid w:val="00590FAD"/>
    <w:rsid w:val="005918DC"/>
    <w:rsid w:val="00592C32"/>
    <w:rsid w:val="0059303D"/>
    <w:rsid w:val="0059358D"/>
    <w:rsid w:val="00593A76"/>
    <w:rsid w:val="00593C0E"/>
    <w:rsid w:val="00594100"/>
    <w:rsid w:val="00595805"/>
    <w:rsid w:val="00595B0C"/>
    <w:rsid w:val="00596225"/>
    <w:rsid w:val="00596669"/>
    <w:rsid w:val="00596899"/>
    <w:rsid w:val="0059722D"/>
    <w:rsid w:val="00597291"/>
    <w:rsid w:val="00597491"/>
    <w:rsid w:val="0059788C"/>
    <w:rsid w:val="00597B1C"/>
    <w:rsid w:val="005A0DF2"/>
    <w:rsid w:val="005A103A"/>
    <w:rsid w:val="005A11C9"/>
    <w:rsid w:val="005A1378"/>
    <w:rsid w:val="005A1BB1"/>
    <w:rsid w:val="005A2B1F"/>
    <w:rsid w:val="005A2CE2"/>
    <w:rsid w:val="005A2DE9"/>
    <w:rsid w:val="005A2EF3"/>
    <w:rsid w:val="005A305D"/>
    <w:rsid w:val="005A38C3"/>
    <w:rsid w:val="005A3E1E"/>
    <w:rsid w:val="005A4288"/>
    <w:rsid w:val="005A4426"/>
    <w:rsid w:val="005A4602"/>
    <w:rsid w:val="005A4EE2"/>
    <w:rsid w:val="005A54AB"/>
    <w:rsid w:val="005A68B6"/>
    <w:rsid w:val="005A72A1"/>
    <w:rsid w:val="005B0451"/>
    <w:rsid w:val="005B075A"/>
    <w:rsid w:val="005B1575"/>
    <w:rsid w:val="005B18CF"/>
    <w:rsid w:val="005B296C"/>
    <w:rsid w:val="005B2C76"/>
    <w:rsid w:val="005B2F9C"/>
    <w:rsid w:val="005B2FFA"/>
    <w:rsid w:val="005B302A"/>
    <w:rsid w:val="005B3074"/>
    <w:rsid w:val="005B413F"/>
    <w:rsid w:val="005B47F4"/>
    <w:rsid w:val="005B494E"/>
    <w:rsid w:val="005B4E29"/>
    <w:rsid w:val="005B51CE"/>
    <w:rsid w:val="005B5968"/>
    <w:rsid w:val="005B5C7B"/>
    <w:rsid w:val="005B6522"/>
    <w:rsid w:val="005B6BFA"/>
    <w:rsid w:val="005B79D0"/>
    <w:rsid w:val="005B7D88"/>
    <w:rsid w:val="005C0628"/>
    <w:rsid w:val="005C0716"/>
    <w:rsid w:val="005C072C"/>
    <w:rsid w:val="005C0889"/>
    <w:rsid w:val="005C0DA2"/>
    <w:rsid w:val="005C1592"/>
    <w:rsid w:val="005C1902"/>
    <w:rsid w:val="005C1C22"/>
    <w:rsid w:val="005C2AE7"/>
    <w:rsid w:val="005C31C9"/>
    <w:rsid w:val="005C3714"/>
    <w:rsid w:val="005C3C4A"/>
    <w:rsid w:val="005C3EFE"/>
    <w:rsid w:val="005C405D"/>
    <w:rsid w:val="005C40E2"/>
    <w:rsid w:val="005C4207"/>
    <w:rsid w:val="005C4AEB"/>
    <w:rsid w:val="005C5486"/>
    <w:rsid w:val="005C56A6"/>
    <w:rsid w:val="005C589A"/>
    <w:rsid w:val="005C5EE8"/>
    <w:rsid w:val="005C5F19"/>
    <w:rsid w:val="005C68BA"/>
    <w:rsid w:val="005C6AC5"/>
    <w:rsid w:val="005C6ADB"/>
    <w:rsid w:val="005C6CDB"/>
    <w:rsid w:val="005C6FAC"/>
    <w:rsid w:val="005C7035"/>
    <w:rsid w:val="005C709E"/>
    <w:rsid w:val="005C7EA5"/>
    <w:rsid w:val="005D0346"/>
    <w:rsid w:val="005D07F8"/>
    <w:rsid w:val="005D093B"/>
    <w:rsid w:val="005D0E2E"/>
    <w:rsid w:val="005D133A"/>
    <w:rsid w:val="005D27B1"/>
    <w:rsid w:val="005D3C3C"/>
    <w:rsid w:val="005D4881"/>
    <w:rsid w:val="005D527C"/>
    <w:rsid w:val="005D59D1"/>
    <w:rsid w:val="005D6406"/>
    <w:rsid w:val="005D6466"/>
    <w:rsid w:val="005D66E9"/>
    <w:rsid w:val="005D6EB7"/>
    <w:rsid w:val="005D6FC6"/>
    <w:rsid w:val="005D74B9"/>
    <w:rsid w:val="005D7961"/>
    <w:rsid w:val="005D79DA"/>
    <w:rsid w:val="005D7CA0"/>
    <w:rsid w:val="005E0663"/>
    <w:rsid w:val="005E0846"/>
    <w:rsid w:val="005E08C5"/>
    <w:rsid w:val="005E0A66"/>
    <w:rsid w:val="005E0F78"/>
    <w:rsid w:val="005E170D"/>
    <w:rsid w:val="005E1813"/>
    <w:rsid w:val="005E1971"/>
    <w:rsid w:val="005E1A8D"/>
    <w:rsid w:val="005E25E5"/>
    <w:rsid w:val="005E270A"/>
    <w:rsid w:val="005E30D5"/>
    <w:rsid w:val="005E3433"/>
    <w:rsid w:val="005E35A8"/>
    <w:rsid w:val="005E37FD"/>
    <w:rsid w:val="005E4BAA"/>
    <w:rsid w:val="005E4D61"/>
    <w:rsid w:val="005E5307"/>
    <w:rsid w:val="005E5933"/>
    <w:rsid w:val="005E666E"/>
    <w:rsid w:val="005E6A05"/>
    <w:rsid w:val="005E6FA9"/>
    <w:rsid w:val="005E70CF"/>
    <w:rsid w:val="005E769E"/>
    <w:rsid w:val="005E7FB9"/>
    <w:rsid w:val="005F0BBB"/>
    <w:rsid w:val="005F1AA8"/>
    <w:rsid w:val="005F1E87"/>
    <w:rsid w:val="005F1FD6"/>
    <w:rsid w:val="005F2792"/>
    <w:rsid w:val="005F29D5"/>
    <w:rsid w:val="005F2A7A"/>
    <w:rsid w:val="005F31E8"/>
    <w:rsid w:val="005F323A"/>
    <w:rsid w:val="005F423A"/>
    <w:rsid w:val="005F486B"/>
    <w:rsid w:val="005F5542"/>
    <w:rsid w:val="005F5688"/>
    <w:rsid w:val="005F5AD9"/>
    <w:rsid w:val="005F730F"/>
    <w:rsid w:val="005F7545"/>
    <w:rsid w:val="005F77E0"/>
    <w:rsid w:val="005F7F18"/>
    <w:rsid w:val="006008B4"/>
    <w:rsid w:val="00600A3B"/>
    <w:rsid w:val="006010B1"/>
    <w:rsid w:val="00601137"/>
    <w:rsid w:val="0060119F"/>
    <w:rsid w:val="006011EA"/>
    <w:rsid w:val="0060195B"/>
    <w:rsid w:val="0060202C"/>
    <w:rsid w:val="0060228A"/>
    <w:rsid w:val="00603253"/>
    <w:rsid w:val="00604454"/>
    <w:rsid w:val="00604545"/>
    <w:rsid w:val="00604A72"/>
    <w:rsid w:val="00604B65"/>
    <w:rsid w:val="00605312"/>
    <w:rsid w:val="00605A34"/>
    <w:rsid w:val="00605FCD"/>
    <w:rsid w:val="0060678E"/>
    <w:rsid w:val="00606843"/>
    <w:rsid w:val="00606C60"/>
    <w:rsid w:val="00607D7D"/>
    <w:rsid w:val="00611350"/>
    <w:rsid w:val="006116DD"/>
    <w:rsid w:val="00611757"/>
    <w:rsid w:val="00611A98"/>
    <w:rsid w:val="006124D1"/>
    <w:rsid w:val="00612786"/>
    <w:rsid w:val="006129E6"/>
    <w:rsid w:val="00612D5F"/>
    <w:rsid w:val="00613378"/>
    <w:rsid w:val="0061390F"/>
    <w:rsid w:val="00613FF3"/>
    <w:rsid w:val="006146F8"/>
    <w:rsid w:val="00614B19"/>
    <w:rsid w:val="00614E60"/>
    <w:rsid w:val="006153E0"/>
    <w:rsid w:val="00615828"/>
    <w:rsid w:val="00615AC4"/>
    <w:rsid w:val="00616162"/>
    <w:rsid w:val="0061619E"/>
    <w:rsid w:val="006162AF"/>
    <w:rsid w:val="00616614"/>
    <w:rsid w:val="006168B4"/>
    <w:rsid w:val="0061726F"/>
    <w:rsid w:val="006175AE"/>
    <w:rsid w:val="00617E77"/>
    <w:rsid w:val="00620197"/>
    <w:rsid w:val="006203B6"/>
    <w:rsid w:val="0062119A"/>
    <w:rsid w:val="006214BA"/>
    <w:rsid w:val="00621637"/>
    <w:rsid w:val="006216C2"/>
    <w:rsid w:val="00622234"/>
    <w:rsid w:val="0062231B"/>
    <w:rsid w:val="00622363"/>
    <w:rsid w:val="006224C2"/>
    <w:rsid w:val="006225F4"/>
    <w:rsid w:val="006227BE"/>
    <w:rsid w:val="00622BB1"/>
    <w:rsid w:val="00623E3A"/>
    <w:rsid w:val="00624295"/>
    <w:rsid w:val="006242DE"/>
    <w:rsid w:val="00624AD1"/>
    <w:rsid w:val="00624AF4"/>
    <w:rsid w:val="00624CC4"/>
    <w:rsid w:val="006255D6"/>
    <w:rsid w:val="00625747"/>
    <w:rsid w:val="00625B33"/>
    <w:rsid w:val="00625C64"/>
    <w:rsid w:val="0062647A"/>
    <w:rsid w:val="00626623"/>
    <w:rsid w:val="0062662B"/>
    <w:rsid w:val="00626A9D"/>
    <w:rsid w:val="00627560"/>
    <w:rsid w:val="00627B3F"/>
    <w:rsid w:val="00627E9F"/>
    <w:rsid w:val="00627EDF"/>
    <w:rsid w:val="006321DB"/>
    <w:rsid w:val="006322A8"/>
    <w:rsid w:val="006323E0"/>
    <w:rsid w:val="00632B88"/>
    <w:rsid w:val="00632D50"/>
    <w:rsid w:val="0063428C"/>
    <w:rsid w:val="00634F32"/>
    <w:rsid w:val="00635056"/>
    <w:rsid w:val="00635112"/>
    <w:rsid w:val="0063514B"/>
    <w:rsid w:val="00635856"/>
    <w:rsid w:val="00636136"/>
    <w:rsid w:val="00636CD9"/>
    <w:rsid w:val="006372F7"/>
    <w:rsid w:val="0063797D"/>
    <w:rsid w:val="006406F8"/>
    <w:rsid w:val="00642061"/>
    <w:rsid w:val="00642128"/>
    <w:rsid w:val="0064243E"/>
    <w:rsid w:val="00643103"/>
    <w:rsid w:val="006431AF"/>
    <w:rsid w:val="006437B9"/>
    <w:rsid w:val="00643E55"/>
    <w:rsid w:val="0064454C"/>
    <w:rsid w:val="0064488A"/>
    <w:rsid w:val="00644E7F"/>
    <w:rsid w:val="006451D9"/>
    <w:rsid w:val="00645338"/>
    <w:rsid w:val="00645387"/>
    <w:rsid w:val="00645693"/>
    <w:rsid w:val="00646217"/>
    <w:rsid w:val="006464AC"/>
    <w:rsid w:val="00646C0C"/>
    <w:rsid w:val="00647A75"/>
    <w:rsid w:val="006501C2"/>
    <w:rsid w:val="00650260"/>
    <w:rsid w:val="006502BB"/>
    <w:rsid w:val="006519DB"/>
    <w:rsid w:val="00651A86"/>
    <w:rsid w:val="00651DA4"/>
    <w:rsid w:val="006521C1"/>
    <w:rsid w:val="006522E6"/>
    <w:rsid w:val="00652787"/>
    <w:rsid w:val="00652CB8"/>
    <w:rsid w:val="00652F77"/>
    <w:rsid w:val="0065398F"/>
    <w:rsid w:val="00653B0C"/>
    <w:rsid w:val="0065417F"/>
    <w:rsid w:val="00654B32"/>
    <w:rsid w:val="0065505C"/>
    <w:rsid w:val="00655370"/>
    <w:rsid w:val="00655808"/>
    <w:rsid w:val="00655869"/>
    <w:rsid w:val="00655938"/>
    <w:rsid w:val="00655A6B"/>
    <w:rsid w:val="006560B9"/>
    <w:rsid w:val="0065648B"/>
    <w:rsid w:val="006564D0"/>
    <w:rsid w:val="00656515"/>
    <w:rsid w:val="006566DB"/>
    <w:rsid w:val="00657DAD"/>
    <w:rsid w:val="006605FC"/>
    <w:rsid w:val="00660850"/>
    <w:rsid w:val="00661296"/>
    <w:rsid w:val="006616FC"/>
    <w:rsid w:val="00661B22"/>
    <w:rsid w:val="006624EB"/>
    <w:rsid w:val="00662754"/>
    <w:rsid w:val="006631B8"/>
    <w:rsid w:val="00664454"/>
    <w:rsid w:val="0066515B"/>
    <w:rsid w:val="006654B5"/>
    <w:rsid w:val="00665502"/>
    <w:rsid w:val="00665A65"/>
    <w:rsid w:val="00665CAB"/>
    <w:rsid w:val="00665DDB"/>
    <w:rsid w:val="00665E90"/>
    <w:rsid w:val="00666A32"/>
    <w:rsid w:val="00670274"/>
    <w:rsid w:val="00670276"/>
    <w:rsid w:val="0067086F"/>
    <w:rsid w:val="0067093F"/>
    <w:rsid w:val="00670CA2"/>
    <w:rsid w:val="00672077"/>
    <w:rsid w:val="00672163"/>
    <w:rsid w:val="006724DE"/>
    <w:rsid w:val="006731DF"/>
    <w:rsid w:val="00674839"/>
    <w:rsid w:val="006749DF"/>
    <w:rsid w:val="00675C17"/>
    <w:rsid w:val="0067615C"/>
    <w:rsid w:val="00676BD7"/>
    <w:rsid w:val="00676CAD"/>
    <w:rsid w:val="0067746B"/>
    <w:rsid w:val="00677851"/>
    <w:rsid w:val="00677F4B"/>
    <w:rsid w:val="00680162"/>
    <w:rsid w:val="00680AB7"/>
    <w:rsid w:val="00680D3F"/>
    <w:rsid w:val="0068207F"/>
    <w:rsid w:val="00682398"/>
    <w:rsid w:val="006826C2"/>
    <w:rsid w:val="006828EA"/>
    <w:rsid w:val="00682C5D"/>
    <w:rsid w:val="0068339C"/>
    <w:rsid w:val="00683EB2"/>
    <w:rsid w:val="00684A96"/>
    <w:rsid w:val="00684B98"/>
    <w:rsid w:val="00684CE6"/>
    <w:rsid w:val="00685D16"/>
    <w:rsid w:val="00687DB8"/>
    <w:rsid w:val="00690BCE"/>
    <w:rsid w:val="006912F1"/>
    <w:rsid w:val="00691534"/>
    <w:rsid w:val="0069190B"/>
    <w:rsid w:val="00691F3B"/>
    <w:rsid w:val="0069344B"/>
    <w:rsid w:val="006934E6"/>
    <w:rsid w:val="006935B6"/>
    <w:rsid w:val="00693752"/>
    <w:rsid w:val="00693807"/>
    <w:rsid w:val="00693DFD"/>
    <w:rsid w:val="00695488"/>
    <w:rsid w:val="006958D9"/>
    <w:rsid w:val="006959B3"/>
    <w:rsid w:val="00695B81"/>
    <w:rsid w:val="0069615C"/>
    <w:rsid w:val="006965AD"/>
    <w:rsid w:val="00696692"/>
    <w:rsid w:val="0069751F"/>
    <w:rsid w:val="006A02C6"/>
    <w:rsid w:val="006A0513"/>
    <w:rsid w:val="006A0A4E"/>
    <w:rsid w:val="006A0FE0"/>
    <w:rsid w:val="006A2FD7"/>
    <w:rsid w:val="006A3F12"/>
    <w:rsid w:val="006A4423"/>
    <w:rsid w:val="006A53C7"/>
    <w:rsid w:val="006A5576"/>
    <w:rsid w:val="006A58FC"/>
    <w:rsid w:val="006A5A1E"/>
    <w:rsid w:val="006A6195"/>
    <w:rsid w:val="006A6C63"/>
    <w:rsid w:val="006A6F3C"/>
    <w:rsid w:val="006A7362"/>
    <w:rsid w:val="006A7471"/>
    <w:rsid w:val="006A789E"/>
    <w:rsid w:val="006A7E34"/>
    <w:rsid w:val="006B016B"/>
    <w:rsid w:val="006B0391"/>
    <w:rsid w:val="006B07E8"/>
    <w:rsid w:val="006B0EE4"/>
    <w:rsid w:val="006B11F8"/>
    <w:rsid w:val="006B12C2"/>
    <w:rsid w:val="006B1661"/>
    <w:rsid w:val="006B177A"/>
    <w:rsid w:val="006B1A6C"/>
    <w:rsid w:val="006B1AC7"/>
    <w:rsid w:val="006B1BDE"/>
    <w:rsid w:val="006B1C29"/>
    <w:rsid w:val="006B1C7D"/>
    <w:rsid w:val="006B1F3F"/>
    <w:rsid w:val="006B21F3"/>
    <w:rsid w:val="006B27AB"/>
    <w:rsid w:val="006B2D39"/>
    <w:rsid w:val="006B2FBE"/>
    <w:rsid w:val="006B36B6"/>
    <w:rsid w:val="006B373F"/>
    <w:rsid w:val="006B3B00"/>
    <w:rsid w:val="006B54F5"/>
    <w:rsid w:val="006B56D2"/>
    <w:rsid w:val="006B59FB"/>
    <w:rsid w:val="006B5B26"/>
    <w:rsid w:val="006B5D8B"/>
    <w:rsid w:val="006B60B7"/>
    <w:rsid w:val="006B60BB"/>
    <w:rsid w:val="006B661B"/>
    <w:rsid w:val="006B69D6"/>
    <w:rsid w:val="006B6DA5"/>
    <w:rsid w:val="006B7572"/>
    <w:rsid w:val="006B7F4D"/>
    <w:rsid w:val="006C0297"/>
    <w:rsid w:val="006C057F"/>
    <w:rsid w:val="006C1A44"/>
    <w:rsid w:val="006C1C74"/>
    <w:rsid w:val="006C27A4"/>
    <w:rsid w:val="006C2FB1"/>
    <w:rsid w:val="006C315C"/>
    <w:rsid w:val="006C31E1"/>
    <w:rsid w:val="006C3389"/>
    <w:rsid w:val="006C3A36"/>
    <w:rsid w:val="006C4431"/>
    <w:rsid w:val="006C4726"/>
    <w:rsid w:val="006C4789"/>
    <w:rsid w:val="006C501E"/>
    <w:rsid w:val="006C5874"/>
    <w:rsid w:val="006C5958"/>
    <w:rsid w:val="006C597D"/>
    <w:rsid w:val="006C6C87"/>
    <w:rsid w:val="006C6FDC"/>
    <w:rsid w:val="006C7919"/>
    <w:rsid w:val="006C79AC"/>
    <w:rsid w:val="006D0480"/>
    <w:rsid w:val="006D06B6"/>
    <w:rsid w:val="006D0D1C"/>
    <w:rsid w:val="006D0D2A"/>
    <w:rsid w:val="006D1249"/>
    <w:rsid w:val="006D1AC1"/>
    <w:rsid w:val="006D20C5"/>
    <w:rsid w:val="006D2556"/>
    <w:rsid w:val="006D2B2B"/>
    <w:rsid w:val="006D3167"/>
    <w:rsid w:val="006D44B7"/>
    <w:rsid w:val="006D4BE5"/>
    <w:rsid w:val="006D5429"/>
    <w:rsid w:val="006D5600"/>
    <w:rsid w:val="006D573C"/>
    <w:rsid w:val="006D5E64"/>
    <w:rsid w:val="006D62D2"/>
    <w:rsid w:val="006D73A0"/>
    <w:rsid w:val="006D757D"/>
    <w:rsid w:val="006D7A3C"/>
    <w:rsid w:val="006D7BC4"/>
    <w:rsid w:val="006E0069"/>
    <w:rsid w:val="006E0EB8"/>
    <w:rsid w:val="006E0FC8"/>
    <w:rsid w:val="006E1363"/>
    <w:rsid w:val="006E1375"/>
    <w:rsid w:val="006E1DC2"/>
    <w:rsid w:val="006E2046"/>
    <w:rsid w:val="006E335D"/>
    <w:rsid w:val="006E3466"/>
    <w:rsid w:val="006E384A"/>
    <w:rsid w:val="006E579C"/>
    <w:rsid w:val="006E5F4D"/>
    <w:rsid w:val="006E5FB2"/>
    <w:rsid w:val="006E6F3F"/>
    <w:rsid w:val="006E74EF"/>
    <w:rsid w:val="006E75D6"/>
    <w:rsid w:val="006E7DCC"/>
    <w:rsid w:val="006E7E35"/>
    <w:rsid w:val="006F04EE"/>
    <w:rsid w:val="006F056C"/>
    <w:rsid w:val="006F0A49"/>
    <w:rsid w:val="006F0DC5"/>
    <w:rsid w:val="006F0FFB"/>
    <w:rsid w:val="006F1AAB"/>
    <w:rsid w:val="006F21A4"/>
    <w:rsid w:val="006F3129"/>
    <w:rsid w:val="006F50AA"/>
    <w:rsid w:val="006F5223"/>
    <w:rsid w:val="006F55C0"/>
    <w:rsid w:val="006F58FA"/>
    <w:rsid w:val="006F5A19"/>
    <w:rsid w:val="006F6284"/>
    <w:rsid w:val="006F634A"/>
    <w:rsid w:val="006F7724"/>
    <w:rsid w:val="006F7825"/>
    <w:rsid w:val="006F7AAC"/>
    <w:rsid w:val="006F7C5A"/>
    <w:rsid w:val="0070057F"/>
    <w:rsid w:val="0070059C"/>
    <w:rsid w:val="007008A5"/>
    <w:rsid w:val="00700A9A"/>
    <w:rsid w:val="007014F5"/>
    <w:rsid w:val="00701CD7"/>
    <w:rsid w:val="00701D68"/>
    <w:rsid w:val="0070273E"/>
    <w:rsid w:val="00702835"/>
    <w:rsid w:val="00702F58"/>
    <w:rsid w:val="007030F5"/>
    <w:rsid w:val="00703275"/>
    <w:rsid w:val="00703E69"/>
    <w:rsid w:val="00704264"/>
    <w:rsid w:val="00704459"/>
    <w:rsid w:val="00704AF8"/>
    <w:rsid w:val="007051D4"/>
    <w:rsid w:val="00705888"/>
    <w:rsid w:val="0070588F"/>
    <w:rsid w:val="00706072"/>
    <w:rsid w:val="00706121"/>
    <w:rsid w:val="007063A1"/>
    <w:rsid w:val="007066C4"/>
    <w:rsid w:val="007066F8"/>
    <w:rsid w:val="00706A3E"/>
    <w:rsid w:val="00706D92"/>
    <w:rsid w:val="007073EE"/>
    <w:rsid w:val="00707AF0"/>
    <w:rsid w:val="007100CC"/>
    <w:rsid w:val="00710BC7"/>
    <w:rsid w:val="007119AD"/>
    <w:rsid w:val="00711F71"/>
    <w:rsid w:val="007127A3"/>
    <w:rsid w:val="00712887"/>
    <w:rsid w:val="00712BF9"/>
    <w:rsid w:val="0071398A"/>
    <w:rsid w:val="00713AEB"/>
    <w:rsid w:val="007143BE"/>
    <w:rsid w:val="00715837"/>
    <w:rsid w:val="00715F40"/>
    <w:rsid w:val="007163B1"/>
    <w:rsid w:val="00717376"/>
    <w:rsid w:val="00717630"/>
    <w:rsid w:val="007177C1"/>
    <w:rsid w:val="0071799A"/>
    <w:rsid w:val="0072018B"/>
    <w:rsid w:val="007207AE"/>
    <w:rsid w:val="00720A2B"/>
    <w:rsid w:val="00720DF5"/>
    <w:rsid w:val="00720FDD"/>
    <w:rsid w:val="00722650"/>
    <w:rsid w:val="0072286F"/>
    <w:rsid w:val="00722931"/>
    <w:rsid w:val="00723066"/>
    <w:rsid w:val="00723A8A"/>
    <w:rsid w:val="00723E36"/>
    <w:rsid w:val="00724D06"/>
    <w:rsid w:val="007254CB"/>
    <w:rsid w:val="0072598D"/>
    <w:rsid w:val="00725BE2"/>
    <w:rsid w:val="007266F3"/>
    <w:rsid w:val="007267BE"/>
    <w:rsid w:val="00727177"/>
    <w:rsid w:val="0073000E"/>
    <w:rsid w:val="00730844"/>
    <w:rsid w:val="007309FB"/>
    <w:rsid w:val="00731B8D"/>
    <w:rsid w:val="00732533"/>
    <w:rsid w:val="00732CEE"/>
    <w:rsid w:val="007330FE"/>
    <w:rsid w:val="007339C1"/>
    <w:rsid w:val="00733A79"/>
    <w:rsid w:val="00733B72"/>
    <w:rsid w:val="00734359"/>
    <w:rsid w:val="00734DF7"/>
    <w:rsid w:val="007350C8"/>
    <w:rsid w:val="00735295"/>
    <w:rsid w:val="007355A7"/>
    <w:rsid w:val="00735D5F"/>
    <w:rsid w:val="00736399"/>
    <w:rsid w:val="007365E2"/>
    <w:rsid w:val="007365FD"/>
    <w:rsid w:val="00736971"/>
    <w:rsid w:val="00737157"/>
    <w:rsid w:val="007377B8"/>
    <w:rsid w:val="007378B8"/>
    <w:rsid w:val="007400C8"/>
    <w:rsid w:val="007400EA"/>
    <w:rsid w:val="00740620"/>
    <w:rsid w:val="00740BA0"/>
    <w:rsid w:val="00740ED2"/>
    <w:rsid w:val="00740F77"/>
    <w:rsid w:val="007419AD"/>
    <w:rsid w:val="00741FE3"/>
    <w:rsid w:val="007425ED"/>
    <w:rsid w:val="007429B5"/>
    <w:rsid w:val="007435C6"/>
    <w:rsid w:val="0074386E"/>
    <w:rsid w:val="00743968"/>
    <w:rsid w:val="00743B2C"/>
    <w:rsid w:val="00744028"/>
    <w:rsid w:val="007443D2"/>
    <w:rsid w:val="00744B1F"/>
    <w:rsid w:val="00745004"/>
    <w:rsid w:val="0074566F"/>
    <w:rsid w:val="00745A53"/>
    <w:rsid w:val="007466D0"/>
    <w:rsid w:val="00746D12"/>
    <w:rsid w:val="00746DC8"/>
    <w:rsid w:val="00747606"/>
    <w:rsid w:val="007509C3"/>
    <w:rsid w:val="00750EF6"/>
    <w:rsid w:val="007517FF"/>
    <w:rsid w:val="007528C2"/>
    <w:rsid w:val="00752C80"/>
    <w:rsid w:val="00752D8E"/>
    <w:rsid w:val="00752DAE"/>
    <w:rsid w:val="00752F23"/>
    <w:rsid w:val="00753160"/>
    <w:rsid w:val="00753299"/>
    <w:rsid w:val="00753802"/>
    <w:rsid w:val="00753D1E"/>
    <w:rsid w:val="00753DC9"/>
    <w:rsid w:val="00754140"/>
    <w:rsid w:val="0075499C"/>
    <w:rsid w:val="00754AAE"/>
    <w:rsid w:val="00754D13"/>
    <w:rsid w:val="00754D57"/>
    <w:rsid w:val="00754ECB"/>
    <w:rsid w:val="00755203"/>
    <w:rsid w:val="0075555F"/>
    <w:rsid w:val="007557A6"/>
    <w:rsid w:val="00755BED"/>
    <w:rsid w:val="00755F98"/>
    <w:rsid w:val="00756B42"/>
    <w:rsid w:val="00756ED7"/>
    <w:rsid w:val="0075713E"/>
    <w:rsid w:val="007574E5"/>
    <w:rsid w:val="00757DCA"/>
    <w:rsid w:val="0076045F"/>
    <w:rsid w:val="00760576"/>
    <w:rsid w:val="007607AC"/>
    <w:rsid w:val="007608CC"/>
    <w:rsid w:val="00760B1E"/>
    <w:rsid w:val="00761936"/>
    <w:rsid w:val="0076205D"/>
    <w:rsid w:val="007628A6"/>
    <w:rsid w:val="00762A64"/>
    <w:rsid w:val="00762E67"/>
    <w:rsid w:val="0076312A"/>
    <w:rsid w:val="00763630"/>
    <w:rsid w:val="00763789"/>
    <w:rsid w:val="00763BE2"/>
    <w:rsid w:val="00763F5B"/>
    <w:rsid w:val="00764044"/>
    <w:rsid w:val="00764281"/>
    <w:rsid w:val="00764380"/>
    <w:rsid w:val="00764C89"/>
    <w:rsid w:val="00764E9E"/>
    <w:rsid w:val="007651F6"/>
    <w:rsid w:val="007656FF"/>
    <w:rsid w:val="00765F52"/>
    <w:rsid w:val="007666C9"/>
    <w:rsid w:val="0076743A"/>
    <w:rsid w:val="007678EA"/>
    <w:rsid w:val="00767BA3"/>
    <w:rsid w:val="007709B2"/>
    <w:rsid w:val="00770CC7"/>
    <w:rsid w:val="007711E4"/>
    <w:rsid w:val="007718E2"/>
    <w:rsid w:val="00771E5B"/>
    <w:rsid w:val="00772106"/>
    <w:rsid w:val="00773746"/>
    <w:rsid w:val="007737F2"/>
    <w:rsid w:val="007739D1"/>
    <w:rsid w:val="00773B9F"/>
    <w:rsid w:val="0077444B"/>
    <w:rsid w:val="00774F6F"/>
    <w:rsid w:val="00776738"/>
    <w:rsid w:val="00776DE5"/>
    <w:rsid w:val="0078011E"/>
    <w:rsid w:val="007801A3"/>
    <w:rsid w:val="00780C88"/>
    <w:rsid w:val="007812D9"/>
    <w:rsid w:val="00781514"/>
    <w:rsid w:val="00782359"/>
    <w:rsid w:val="00783949"/>
    <w:rsid w:val="007844C8"/>
    <w:rsid w:val="00784797"/>
    <w:rsid w:val="00784A22"/>
    <w:rsid w:val="00784DA5"/>
    <w:rsid w:val="00785B47"/>
    <w:rsid w:val="00785C97"/>
    <w:rsid w:val="007861BB"/>
    <w:rsid w:val="0078670C"/>
    <w:rsid w:val="00786993"/>
    <w:rsid w:val="0078777D"/>
    <w:rsid w:val="0079068E"/>
    <w:rsid w:val="007908FB"/>
    <w:rsid w:val="00790AD4"/>
    <w:rsid w:val="00790C88"/>
    <w:rsid w:val="00790F2F"/>
    <w:rsid w:val="00791162"/>
    <w:rsid w:val="007913AA"/>
    <w:rsid w:val="007922FA"/>
    <w:rsid w:val="00793271"/>
    <w:rsid w:val="00794B6D"/>
    <w:rsid w:val="00794BDD"/>
    <w:rsid w:val="00794C74"/>
    <w:rsid w:val="00794E81"/>
    <w:rsid w:val="00795331"/>
    <w:rsid w:val="00795E47"/>
    <w:rsid w:val="00795F08"/>
    <w:rsid w:val="007963BF"/>
    <w:rsid w:val="0079665C"/>
    <w:rsid w:val="00796ACF"/>
    <w:rsid w:val="007972E8"/>
    <w:rsid w:val="0079761E"/>
    <w:rsid w:val="00797CDB"/>
    <w:rsid w:val="00797DF0"/>
    <w:rsid w:val="007A0028"/>
    <w:rsid w:val="007A0262"/>
    <w:rsid w:val="007A04A5"/>
    <w:rsid w:val="007A067D"/>
    <w:rsid w:val="007A1BC8"/>
    <w:rsid w:val="007A221C"/>
    <w:rsid w:val="007A2A45"/>
    <w:rsid w:val="007A2C5D"/>
    <w:rsid w:val="007A2EDA"/>
    <w:rsid w:val="007A3499"/>
    <w:rsid w:val="007A34B2"/>
    <w:rsid w:val="007A43E9"/>
    <w:rsid w:val="007A4CC7"/>
    <w:rsid w:val="007A4F52"/>
    <w:rsid w:val="007A520C"/>
    <w:rsid w:val="007A5BE2"/>
    <w:rsid w:val="007A637E"/>
    <w:rsid w:val="007A6A23"/>
    <w:rsid w:val="007A7555"/>
    <w:rsid w:val="007B00E5"/>
    <w:rsid w:val="007B014D"/>
    <w:rsid w:val="007B0A0E"/>
    <w:rsid w:val="007B1696"/>
    <w:rsid w:val="007B17DC"/>
    <w:rsid w:val="007B1E53"/>
    <w:rsid w:val="007B2325"/>
    <w:rsid w:val="007B2546"/>
    <w:rsid w:val="007B27DF"/>
    <w:rsid w:val="007B29CD"/>
    <w:rsid w:val="007B324F"/>
    <w:rsid w:val="007B33F6"/>
    <w:rsid w:val="007B342D"/>
    <w:rsid w:val="007B3529"/>
    <w:rsid w:val="007B3560"/>
    <w:rsid w:val="007B35F7"/>
    <w:rsid w:val="007B3914"/>
    <w:rsid w:val="007B3AE7"/>
    <w:rsid w:val="007B53C7"/>
    <w:rsid w:val="007B5663"/>
    <w:rsid w:val="007B5A23"/>
    <w:rsid w:val="007B5D02"/>
    <w:rsid w:val="007B5E73"/>
    <w:rsid w:val="007B604E"/>
    <w:rsid w:val="007B6070"/>
    <w:rsid w:val="007B6E91"/>
    <w:rsid w:val="007B7145"/>
    <w:rsid w:val="007B753F"/>
    <w:rsid w:val="007B77E5"/>
    <w:rsid w:val="007B78B8"/>
    <w:rsid w:val="007B7AE3"/>
    <w:rsid w:val="007C0683"/>
    <w:rsid w:val="007C1B70"/>
    <w:rsid w:val="007C1DD9"/>
    <w:rsid w:val="007C2A3E"/>
    <w:rsid w:val="007C2B54"/>
    <w:rsid w:val="007C3344"/>
    <w:rsid w:val="007C4A61"/>
    <w:rsid w:val="007C4D1B"/>
    <w:rsid w:val="007C4F58"/>
    <w:rsid w:val="007C57DC"/>
    <w:rsid w:val="007C5955"/>
    <w:rsid w:val="007C5AFA"/>
    <w:rsid w:val="007C5B24"/>
    <w:rsid w:val="007C60F2"/>
    <w:rsid w:val="007C658A"/>
    <w:rsid w:val="007C6ADF"/>
    <w:rsid w:val="007C6DB2"/>
    <w:rsid w:val="007C7773"/>
    <w:rsid w:val="007C77F8"/>
    <w:rsid w:val="007C7B47"/>
    <w:rsid w:val="007D045A"/>
    <w:rsid w:val="007D09F4"/>
    <w:rsid w:val="007D0AA3"/>
    <w:rsid w:val="007D1953"/>
    <w:rsid w:val="007D1B7D"/>
    <w:rsid w:val="007D2950"/>
    <w:rsid w:val="007D2984"/>
    <w:rsid w:val="007D311F"/>
    <w:rsid w:val="007D316C"/>
    <w:rsid w:val="007D3750"/>
    <w:rsid w:val="007D3CD3"/>
    <w:rsid w:val="007D3E59"/>
    <w:rsid w:val="007D441E"/>
    <w:rsid w:val="007D4BE2"/>
    <w:rsid w:val="007D5C14"/>
    <w:rsid w:val="007D664B"/>
    <w:rsid w:val="007D7408"/>
    <w:rsid w:val="007D7510"/>
    <w:rsid w:val="007D7747"/>
    <w:rsid w:val="007D780E"/>
    <w:rsid w:val="007D7A20"/>
    <w:rsid w:val="007E0299"/>
    <w:rsid w:val="007E0AC2"/>
    <w:rsid w:val="007E0E51"/>
    <w:rsid w:val="007E128C"/>
    <w:rsid w:val="007E1952"/>
    <w:rsid w:val="007E1CA4"/>
    <w:rsid w:val="007E1FD5"/>
    <w:rsid w:val="007E2513"/>
    <w:rsid w:val="007E3315"/>
    <w:rsid w:val="007E3907"/>
    <w:rsid w:val="007E3C85"/>
    <w:rsid w:val="007E3F1C"/>
    <w:rsid w:val="007E4375"/>
    <w:rsid w:val="007E57DE"/>
    <w:rsid w:val="007E7335"/>
    <w:rsid w:val="007F06B5"/>
    <w:rsid w:val="007F0725"/>
    <w:rsid w:val="007F0865"/>
    <w:rsid w:val="007F10D2"/>
    <w:rsid w:val="007F138A"/>
    <w:rsid w:val="007F16F3"/>
    <w:rsid w:val="007F18F3"/>
    <w:rsid w:val="007F1EC6"/>
    <w:rsid w:val="007F205B"/>
    <w:rsid w:val="007F223C"/>
    <w:rsid w:val="007F243C"/>
    <w:rsid w:val="007F2B1D"/>
    <w:rsid w:val="007F2C2B"/>
    <w:rsid w:val="007F3C12"/>
    <w:rsid w:val="007F3D74"/>
    <w:rsid w:val="007F4AF2"/>
    <w:rsid w:val="007F4E5C"/>
    <w:rsid w:val="007F5624"/>
    <w:rsid w:val="007F573F"/>
    <w:rsid w:val="007F5EA3"/>
    <w:rsid w:val="007F633D"/>
    <w:rsid w:val="007F6A86"/>
    <w:rsid w:val="007F6D27"/>
    <w:rsid w:val="007F6D6A"/>
    <w:rsid w:val="007F7701"/>
    <w:rsid w:val="007F78F5"/>
    <w:rsid w:val="00800487"/>
    <w:rsid w:val="008007A4"/>
    <w:rsid w:val="008008D5"/>
    <w:rsid w:val="008010F4"/>
    <w:rsid w:val="0080192C"/>
    <w:rsid w:val="008019C9"/>
    <w:rsid w:val="0080200C"/>
    <w:rsid w:val="00802050"/>
    <w:rsid w:val="00802BA6"/>
    <w:rsid w:val="00802E54"/>
    <w:rsid w:val="00803255"/>
    <w:rsid w:val="0080372F"/>
    <w:rsid w:val="00803B97"/>
    <w:rsid w:val="00804368"/>
    <w:rsid w:val="00804987"/>
    <w:rsid w:val="00805152"/>
    <w:rsid w:val="00805691"/>
    <w:rsid w:val="0080596B"/>
    <w:rsid w:val="00805C94"/>
    <w:rsid w:val="00805E02"/>
    <w:rsid w:val="00805EFF"/>
    <w:rsid w:val="008060A2"/>
    <w:rsid w:val="008064EC"/>
    <w:rsid w:val="00807894"/>
    <w:rsid w:val="00807C88"/>
    <w:rsid w:val="00807E80"/>
    <w:rsid w:val="00810148"/>
    <w:rsid w:val="008106A6"/>
    <w:rsid w:val="00811389"/>
    <w:rsid w:val="00811C4D"/>
    <w:rsid w:val="00812A0A"/>
    <w:rsid w:val="00812D2F"/>
    <w:rsid w:val="008134FE"/>
    <w:rsid w:val="008143F6"/>
    <w:rsid w:val="0081440B"/>
    <w:rsid w:val="0081457C"/>
    <w:rsid w:val="00814766"/>
    <w:rsid w:val="00815310"/>
    <w:rsid w:val="00815CC7"/>
    <w:rsid w:val="00816D99"/>
    <w:rsid w:val="00817D78"/>
    <w:rsid w:val="008202F2"/>
    <w:rsid w:val="008208F0"/>
    <w:rsid w:val="00821749"/>
    <w:rsid w:val="00821B72"/>
    <w:rsid w:val="008222D5"/>
    <w:rsid w:val="008222FD"/>
    <w:rsid w:val="00822C63"/>
    <w:rsid w:val="00822E6A"/>
    <w:rsid w:val="00822F34"/>
    <w:rsid w:val="0082368B"/>
    <w:rsid w:val="008236C6"/>
    <w:rsid w:val="00823F1B"/>
    <w:rsid w:val="0082474D"/>
    <w:rsid w:val="00824CF6"/>
    <w:rsid w:val="00826D77"/>
    <w:rsid w:val="0082717E"/>
    <w:rsid w:val="00827ABA"/>
    <w:rsid w:val="00830ED0"/>
    <w:rsid w:val="008312C1"/>
    <w:rsid w:val="00831369"/>
    <w:rsid w:val="00831904"/>
    <w:rsid w:val="0083226B"/>
    <w:rsid w:val="00832406"/>
    <w:rsid w:val="0083283B"/>
    <w:rsid w:val="00832B1C"/>
    <w:rsid w:val="00832C07"/>
    <w:rsid w:val="00833131"/>
    <w:rsid w:val="0083367F"/>
    <w:rsid w:val="008337B5"/>
    <w:rsid w:val="00833F7A"/>
    <w:rsid w:val="00834A60"/>
    <w:rsid w:val="00834D17"/>
    <w:rsid w:val="0083549E"/>
    <w:rsid w:val="00835714"/>
    <w:rsid w:val="0083633D"/>
    <w:rsid w:val="0083666F"/>
    <w:rsid w:val="0083689D"/>
    <w:rsid w:val="00836B8D"/>
    <w:rsid w:val="00836BCE"/>
    <w:rsid w:val="00836DF6"/>
    <w:rsid w:val="00837264"/>
    <w:rsid w:val="00837719"/>
    <w:rsid w:val="00837DCE"/>
    <w:rsid w:val="00840B9D"/>
    <w:rsid w:val="008417B8"/>
    <w:rsid w:val="00841AD1"/>
    <w:rsid w:val="00841C5C"/>
    <w:rsid w:val="008425D1"/>
    <w:rsid w:val="0084262C"/>
    <w:rsid w:val="00843199"/>
    <w:rsid w:val="008432E4"/>
    <w:rsid w:val="00843472"/>
    <w:rsid w:val="008436AF"/>
    <w:rsid w:val="008437B3"/>
    <w:rsid w:val="00843ACD"/>
    <w:rsid w:val="00843CB4"/>
    <w:rsid w:val="00843D53"/>
    <w:rsid w:val="0084409E"/>
    <w:rsid w:val="00844235"/>
    <w:rsid w:val="00844290"/>
    <w:rsid w:val="00844BE6"/>
    <w:rsid w:val="00845253"/>
    <w:rsid w:val="0084582B"/>
    <w:rsid w:val="00845EA6"/>
    <w:rsid w:val="00846087"/>
    <w:rsid w:val="00846135"/>
    <w:rsid w:val="00846448"/>
    <w:rsid w:val="008470EC"/>
    <w:rsid w:val="00850019"/>
    <w:rsid w:val="0085040F"/>
    <w:rsid w:val="008507FF"/>
    <w:rsid w:val="008512A5"/>
    <w:rsid w:val="0085176A"/>
    <w:rsid w:val="0085179F"/>
    <w:rsid w:val="008522D0"/>
    <w:rsid w:val="0085268D"/>
    <w:rsid w:val="00853AC6"/>
    <w:rsid w:val="00854508"/>
    <w:rsid w:val="008555CC"/>
    <w:rsid w:val="00855B6D"/>
    <w:rsid w:val="008560EA"/>
    <w:rsid w:val="00856170"/>
    <w:rsid w:val="0085618B"/>
    <w:rsid w:val="00856548"/>
    <w:rsid w:val="00856A0E"/>
    <w:rsid w:val="00856B3C"/>
    <w:rsid w:val="00856DC5"/>
    <w:rsid w:val="00856FE6"/>
    <w:rsid w:val="008603FD"/>
    <w:rsid w:val="00860A52"/>
    <w:rsid w:val="008611D5"/>
    <w:rsid w:val="00861C6A"/>
    <w:rsid w:val="00862502"/>
    <w:rsid w:val="00862AD1"/>
    <w:rsid w:val="0086337C"/>
    <w:rsid w:val="0086356A"/>
    <w:rsid w:val="008636E4"/>
    <w:rsid w:val="00863791"/>
    <w:rsid w:val="0086393F"/>
    <w:rsid w:val="008648B6"/>
    <w:rsid w:val="008651EC"/>
    <w:rsid w:val="008654BD"/>
    <w:rsid w:val="00865507"/>
    <w:rsid w:val="00865635"/>
    <w:rsid w:val="00865A6F"/>
    <w:rsid w:val="00865C59"/>
    <w:rsid w:val="00865C9E"/>
    <w:rsid w:val="00866B71"/>
    <w:rsid w:val="008671DB"/>
    <w:rsid w:val="00870694"/>
    <w:rsid w:val="008708AF"/>
    <w:rsid w:val="00870AC2"/>
    <w:rsid w:val="008712F0"/>
    <w:rsid w:val="008714B6"/>
    <w:rsid w:val="00871F17"/>
    <w:rsid w:val="008736CE"/>
    <w:rsid w:val="0087381E"/>
    <w:rsid w:val="00873DF7"/>
    <w:rsid w:val="00874543"/>
    <w:rsid w:val="00874AC8"/>
    <w:rsid w:val="0087533C"/>
    <w:rsid w:val="008764D4"/>
    <w:rsid w:val="0087696B"/>
    <w:rsid w:val="00876DB4"/>
    <w:rsid w:val="00876FA5"/>
    <w:rsid w:val="008772D5"/>
    <w:rsid w:val="00877345"/>
    <w:rsid w:val="008775D8"/>
    <w:rsid w:val="00877CDE"/>
    <w:rsid w:val="00877E95"/>
    <w:rsid w:val="00877EBE"/>
    <w:rsid w:val="0088019D"/>
    <w:rsid w:val="0088033F"/>
    <w:rsid w:val="008805DA"/>
    <w:rsid w:val="0088070F"/>
    <w:rsid w:val="00881E02"/>
    <w:rsid w:val="00882436"/>
    <w:rsid w:val="008827B7"/>
    <w:rsid w:val="00882879"/>
    <w:rsid w:val="008828CE"/>
    <w:rsid w:val="008829E2"/>
    <w:rsid w:val="00883AE6"/>
    <w:rsid w:val="00883F56"/>
    <w:rsid w:val="00884055"/>
    <w:rsid w:val="00884651"/>
    <w:rsid w:val="00884D98"/>
    <w:rsid w:val="00885325"/>
    <w:rsid w:val="00885655"/>
    <w:rsid w:val="0088685D"/>
    <w:rsid w:val="00890480"/>
    <w:rsid w:val="0089086C"/>
    <w:rsid w:val="00890A79"/>
    <w:rsid w:val="00890BBF"/>
    <w:rsid w:val="00891698"/>
    <w:rsid w:val="00893649"/>
    <w:rsid w:val="00893F29"/>
    <w:rsid w:val="00894218"/>
    <w:rsid w:val="00894F0D"/>
    <w:rsid w:val="008959FA"/>
    <w:rsid w:val="00896203"/>
    <w:rsid w:val="00896706"/>
    <w:rsid w:val="00896DBB"/>
    <w:rsid w:val="008A0027"/>
    <w:rsid w:val="008A0499"/>
    <w:rsid w:val="008A0A69"/>
    <w:rsid w:val="008A14E5"/>
    <w:rsid w:val="008A1673"/>
    <w:rsid w:val="008A18EE"/>
    <w:rsid w:val="008A19D7"/>
    <w:rsid w:val="008A1C8C"/>
    <w:rsid w:val="008A1FFC"/>
    <w:rsid w:val="008A2A5A"/>
    <w:rsid w:val="008A2B11"/>
    <w:rsid w:val="008A2BE1"/>
    <w:rsid w:val="008A325F"/>
    <w:rsid w:val="008A3745"/>
    <w:rsid w:val="008A3782"/>
    <w:rsid w:val="008A39B3"/>
    <w:rsid w:val="008A3E56"/>
    <w:rsid w:val="008A3EEA"/>
    <w:rsid w:val="008A403B"/>
    <w:rsid w:val="008A4D92"/>
    <w:rsid w:val="008A4ECD"/>
    <w:rsid w:val="008A4EF4"/>
    <w:rsid w:val="008A567A"/>
    <w:rsid w:val="008A5857"/>
    <w:rsid w:val="008A5879"/>
    <w:rsid w:val="008A5E9E"/>
    <w:rsid w:val="008A6149"/>
    <w:rsid w:val="008A66D8"/>
    <w:rsid w:val="008A7665"/>
    <w:rsid w:val="008B054D"/>
    <w:rsid w:val="008B0B47"/>
    <w:rsid w:val="008B0C99"/>
    <w:rsid w:val="008B191C"/>
    <w:rsid w:val="008B23D7"/>
    <w:rsid w:val="008B25F1"/>
    <w:rsid w:val="008B2A9A"/>
    <w:rsid w:val="008B2E0A"/>
    <w:rsid w:val="008B2F4F"/>
    <w:rsid w:val="008B310D"/>
    <w:rsid w:val="008B37BD"/>
    <w:rsid w:val="008B4C4F"/>
    <w:rsid w:val="008B50B0"/>
    <w:rsid w:val="008B51E8"/>
    <w:rsid w:val="008B5383"/>
    <w:rsid w:val="008B5A62"/>
    <w:rsid w:val="008B617D"/>
    <w:rsid w:val="008B6D41"/>
    <w:rsid w:val="008B6E58"/>
    <w:rsid w:val="008B71B1"/>
    <w:rsid w:val="008B78A4"/>
    <w:rsid w:val="008B7A32"/>
    <w:rsid w:val="008B7AB6"/>
    <w:rsid w:val="008B7B61"/>
    <w:rsid w:val="008C0EA2"/>
    <w:rsid w:val="008C1D86"/>
    <w:rsid w:val="008C1E67"/>
    <w:rsid w:val="008C2181"/>
    <w:rsid w:val="008C2754"/>
    <w:rsid w:val="008C2BB1"/>
    <w:rsid w:val="008C330A"/>
    <w:rsid w:val="008C3C29"/>
    <w:rsid w:val="008C3DE8"/>
    <w:rsid w:val="008C3E91"/>
    <w:rsid w:val="008C3F62"/>
    <w:rsid w:val="008C48E5"/>
    <w:rsid w:val="008C4D45"/>
    <w:rsid w:val="008C652E"/>
    <w:rsid w:val="008C669D"/>
    <w:rsid w:val="008C6ABB"/>
    <w:rsid w:val="008C6B75"/>
    <w:rsid w:val="008C7CA2"/>
    <w:rsid w:val="008D05E6"/>
    <w:rsid w:val="008D0B6C"/>
    <w:rsid w:val="008D1600"/>
    <w:rsid w:val="008D1A4D"/>
    <w:rsid w:val="008D2348"/>
    <w:rsid w:val="008D2984"/>
    <w:rsid w:val="008D29D5"/>
    <w:rsid w:val="008D2D28"/>
    <w:rsid w:val="008D2DE6"/>
    <w:rsid w:val="008D3361"/>
    <w:rsid w:val="008D37D1"/>
    <w:rsid w:val="008D3894"/>
    <w:rsid w:val="008D3ECA"/>
    <w:rsid w:val="008D4401"/>
    <w:rsid w:val="008D4C43"/>
    <w:rsid w:val="008D4CFE"/>
    <w:rsid w:val="008D56B1"/>
    <w:rsid w:val="008D576E"/>
    <w:rsid w:val="008D790A"/>
    <w:rsid w:val="008D7D4A"/>
    <w:rsid w:val="008E05A6"/>
    <w:rsid w:val="008E0A37"/>
    <w:rsid w:val="008E0A44"/>
    <w:rsid w:val="008E0BED"/>
    <w:rsid w:val="008E0CC8"/>
    <w:rsid w:val="008E1014"/>
    <w:rsid w:val="008E110C"/>
    <w:rsid w:val="008E1436"/>
    <w:rsid w:val="008E19BD"/>
    <w:rsid w:val="008E3237"/>
    <w:rsid w:val="008E360F"/>
    <w:rsid w:val="008E4666"/>
    <w:rsid w:val="008E4ABE"/>
    <w:rsid w:val="008E4EAF"/>
    <w:rsid w:val="008E536E"/>
    <w:rsid w:val="008E6033"/>
    <w:rsid w:val="008E6A10"/>
    <w:rsid w:val="008E6D06"/>
    <w:rsid w:val="008E6E9D"/>
    <w:rsid w:val="008E6EEB"/>
    <w:rsid w:val="008E7032"/>
    <w:rsid w:val="008E725A"/>
    <w:rsid w:val="008E7C2D"/>
    <w:rsid w:val="008E7ECD"/>
    <w:rsid w:val="008F0441"/>
    <w:rsid w:val="008F096E"/>
    <w:rsid w:val="008F1140"/>
    <w:rsid w:val="008F1C34"/>
    <w:rsid w:val="008F213B"/>
    <w:rsid w:val="008F270D"/>
    <w:rsid w:val="008F29BC"/>
    <w:rsid w:val="008F32CD"/>
    <w:rsid w:val="008F3562"/>
    <w:rsid w:val="008F3C90"/>
    <w:rsid w:val="008F49C0"/>
    <w:rsid w:val="008F4BA7"/>
    <w:rsid w:val="008F50F8"/>
    <w:rsid w:val="008F54FD"/>
    <w:rsid w:val="008F55EC"/>
    <w:rsid w:val="008F60E7"/>
    <w:rsid w:val="008F65F1"/>
    <w:rsid w:val="008F6A5A"/>
    <w:rsid w:val="008F6E95"/>
    <w:rsid w:val="008F6EA0"/>
    <w:rsid w:val="008F73E0"/>
    <w:rsid w:val="008F7525"/>
    <w:rsid w:val="008F7538"/>
    <w:rsid w:val="008F755C"/>
    <w:rsid w:val="008F7790"/>
    <w:rsid w:val="008F7A8E"/>
    <w:rsid w:val="008F7F58"/>
    <w:rsid w:val="009004A3"/>
    <w:rsid w:val="00900A9A"/>
    <w:rsid w:val="00900BB2"/>
    <w:rsid w:val="009014CD"/>
    <w:rsid w:val="00901589"/>
    <w:rsid w:val="009026AF"/>
    <w:rsid w:val="00902BD4"/>
    <w:rsid w:val="00903AB1"/>
    <w:rsid w:val="00903D33"/>
    <w:rsid w:val="009041C8"/>
    <w:rsid w:val="00904342"/>
    <w:rsid w:val="00904D69"/>
    <w:rsid w:val="00905009"/>
    <w:rsid w:val="00905161"/>
    <w:rsid w:val="009053E5"/>
    <w:rsid w:val="00905867"/>
    <w:rsid w:val="00905C30"/>
    <w:rsid w:val="00905C6E"/>
    <w:rsid w:val="00905D3F"/>
    <w:rsid w:val="00905DAB"/>
    <w:rsid w:val="00906170"/>
    <w:rsid w:val="00906EF8"/>
    <w:rsid w:val="00906FD8"/>
    <w:rsid w:val="009070D9"/>
    <w:rsid w:val="00907130"/>
    <w:rsid w:val="009073A9"/>
    <w:rsid w:val="00907660"/>
    <w:rsid w:val="009077EC"/>
    <w:rsid w:val="009102AD"/>
    <w:rsid w:val="009105B8"/>
    <w:rsid w:val="00910869"/>
    <w:rsid w:val="00910978"/>
    <w:rsid w:val="00911010"/>
    <w:rsid w:val="0091119E"/>
    <w:rsid w:val="00911962"/>
    <w:rsid w:val="00911B7A"/>
    <w:rsid w:val="009120A0"/>
    <w:rsid w:val="0091210E"/>
    <w:rsid w:val="00912510"/>
    <w:rsid w:val="00912DEC"/>
    <w:rsid w:val="00912F21"/>
    <w:rsid w:val="00913421"/>
    <w:rsid w:val="009146E1"/>
    <w:rsid w:val="00914AC2"/>
    <w:rsid w:val="00915171"/>
    <w:rsid w:val="009154F9"/>
    <w:rsid w:val="0091573F"/>
    <w:rsid w:val="00915799"/>
    <w:rsid w:val="0091592A"/>
    <w:rsid w:val="009159AB"/>
    <w:rsid w:val="00916303"/>
    <w:rsid w:val="009163DD"/>
    <w:rsid w:val="0091663D"/>
    <w:rsid w:val="0091681C"/>
    <w:rsid w:val="00916B3F"/>
    <w:rsid w:val="00916B9A"/>
    <w:rsid w:val="00917072"/>
    <w:rsid w:val="00917A66"/>
    <w:rsid w:val="00920682"/>
    <w:rsid w:val="009216FD"/>
    <w:rsid w:val="00921792"/>
    <w:rsid w:val="00921C96"/>
    <w:rsid w:val="00921D02"/>
    <w:rsid w:val="00921DEE"/>
    <w:rsid w:val="00922085"/>
    <w:rsid w:val="009229C6"/>
    <w:rsid w:val="00923A7F"/>
    <w:rsid w:val="009243BE"/>
    <w:rsid w:val="009246D1"/>
    <w:rsid w:val="009249AB"/>
    <w:rsid w:val="00924B31"/>
    <w:rsid w:val="0092566B"/>
    <w:rsid w:val="009265B0"/>
    <w:rsid w:val="00926891"/>
    <w:rsid w:val="009275EF"/>
    <w:rsid w:val="009278EB"/>
    <w:rsid w:val="00927AB3"/>
    <w:rsid w:val="00930107"/>
    <w:rsid w:val="009301C9"/>
    <w:rsid w:val="0093023F"/>
    <w:rsid w:val="00930372"/>
    <w:rsid w:val="009304D5"/>
    <w:rsid w:val="0093056C"/>
    <w:rsid w:val="0093092D"/>
    <w:rsid w:val="0093098B"/>
    <w:rsid w:val="00930ADF"/>
    <w:rsid w:val="00930BD0"/>
    <w:rsid w:val="0093139F"/>
    <w:rsid w:val="00931792"/>
    <w:rsid w:val="00931A61"/>
    <w:rsid w:val="009327FD"/>
    <w:rsid w:val="00932FF5"/>
    <w:rsid w:val="009340D0"/>
    <w:rsid w:val="00934EF3"/>
    <w:rsid w:val="00934F87"/>
    <w:rsid w:val="009351A7"/>
    <w:rsid w:val="009352C2"/>
    <w:rsid w:val="0093530E"/>
    <w:rsid w:val="00935AC9"/>
    <w:rsid w:val="00936F65"/>
    <w:rsid w:val="0093710A"/>
    <w:rsid w:val="009374A0"/>
    <w:rsid w:val="00937A09"/>
    <w:rsid w:val="00937E96"/>
    <w:rsid w:val="009400FD"/>
    <w:rsid w:val="009409C0"/>
    <w:rsid w:val="00940B0A"/>
    <w:rsid w:val="00940B5D"/>
    <w:rsid w:val="00941000"/>
    <w:rsid w:val="009411E6"/>
    <w:rsid w:val="00941664"/>
    <w:rsid w:val="009419E4"/>
    <w:rsid w:val="00941E11"/>
    <w:rsid w:val="0094262D"/>
    <w:rsid w:val="0094280C"/>
    <w:rsid w:val="009428D8"/>
    <w:rsid w:val="009439EF"/>
    <w:rsid w:val="00943AFD"/>
    <w:rsid w:val="00944067"/>
    <w:rsid w:val="009452E5"/>
    <w:rsid w:val="009454B8"/>
    <w:rsid w:val="00945799"/>
    <w:rsid w:val="00945ED1"/>
    <w:rsid w:val="009462A7"/>
    <w:rsid w:val="0094702E"/>
    <w:rsid w:val="0094745B"/>
    <w:rsid w:val="00947506"/>
    <w:rsid w:val="00947B44"/>
    <w:rsid w:val="0095009B"/>
    <w:rsid w:val="009503CF"/>
    <w:rsid w:val="00950A2A"/>
    <w:rsid w:val="00950EEE"/>
    <w:rsid w:val="00951328"/>
    <w:rsid w:val="0095143D"/>
    <w:rsid w:val="00951E3E"/>
    <w:rsid w:val="00951EFD"/>
    <w:rsid w:val="0095217C"/>
    <w:rsid w:val="00952563"/>
    <w:rsid w:val="00952A1E"/>
    <w:rsid w:val="009534B4"/>
    <w:rsid w:val="009549F1"/>
    <w:rsid w:val="00955070"/>
    <w:rsid w:val="009556C9"/>
    <w:rsid w:val="00955DCF"/>
    <w:rsid w:val="00955E94"/>
    <w:rsid w:val="00956312"/>
    <w:rsid w:val="00956470"/>
    <w:rsid w:val="00957D87"/>
    <w:rsid w:val="0096115E"/>
    <w:rsid w:val="0096135E"/>
    <w:rsid w:val="00962E94"/>
    <w:rsid w:val="009633BF"/>
    <w:rsid w:val="00964865"/>
    <w:rsid w:val="009648F7"/>
    <w:rsid w:val="00964F67"/>
    <w:rsid w:val="009650EC"/>
    <w:rsid w:val="009653ED"/>
    <w:rsid w:val="009655F9"/>
    <w:rsid w:val="00966738"/>
    <w:rsid w:val="00966808"/>
    <w:rsid w:val="00966A16"/>
    <w:rsid w:val="00967100"/>
    <w:rsid w:val="009672CB"/>
    <w:rsid w:val="0096742A"/>
    <w:rsid w:val="0096759D"/>
    <w:rsid w:val="00967A61"/>
    <w:rsid w:val="00967C3C"/>
    <w:rsid w:val="00967D9D"/>
    <w:rsid w:val="00967EF5"/>
    <w:rsid w:val="00967F82"/>
    <w:rsid w:val="00970030"/>
    <w:rsid w:val="009705E0"/>
    <w:rsid w:val="00970C14"/>
    <w:rsid w:val="00970E1D"/>
    <w:rsid w:val="0097135A"/>
    <w:rsid w:val="009715D1"/>
    <w:rsid w:val="00971F7A"/>
    <w:rsid w:val="00972837"/>
    <w:rsid w:val="0097327B"/>
    <w:rsid w:val="0097348B"/>
    <w:rsid w:val="00974998"/>
    <w:rsid w:val="00974FB8"/>
    <w:rsid w:val="009751C7"/>
    <w:rsid w:val="00975682"/>
    <w:rsid w:val="0097593D"/>
    <w:rsid w:val="00975A17"/>
    <w:rsid w:val="00975D9B"/>
    <w:rsid w:val="00975E98"/>
    <w:rsid w:val="0097611E"/>
    <w:rsid w:val="009761C8"/>
    <w:rsid w:val="00976BED"/>
    <w:rsid w:val="009772FE"/>
    <w:rsid w:val="00977C7C"/>
    <w:rsid w:val="009806BA"/>
    <w:rsid w:val="00981418"/>
    <w:rsid w:val="009816E1"/>
    <w:rsid w:val="0098193F"/>
    <w:rsid w:val="0098229A"/>
    <w:rsid w:val="0098252C"/>
    <w:rsid w:val="00982562"/>
    <w:rsid w:val="00982FA7"/>
    <w:rsid w:val="00983171"/>
    <w:rsid w:val="009833DA"/>
    <w:rsid w:val="009836EF"/>
    <w:rsid w:val="00983956"/>
    <w:rsid w:val="00983E8E"/>
    <w:rsid w:val="00984689"/>
    <w:rsid w:val="00984849"/>
    <w:rsid w:val="00984978"/>
    <w:rsid w:val="00984A30"/>
    <w:rsid w:val="009854DC"/>
    <w:rsid w:val="00985B12"/>
    <w:rsid w:val="009860E9"/>
    <w:rsid w:val="00986B55"/>
    <w:rsid w:val="00987AC4"/>
    <w:rsid w:val="00987C27"/>
    <w:rsid w:val="00987DE5"/>
    <w:rsid w:val="00990133"/>
    <w:rsid w:val="009905B2"/>
    <w:rsid w:val="00991026"/>
    <w:rsid w:val="00991CB9"/>
    <w:rsid w:val="009925FE"/>
    <w:rsid w:val="00992B2F"/>
    <w:rsid w:val="00992FCC"/>
    <w:rsid w:val="009931FB"/>
    <w:rsid w:val="0099369A"/>
    <w:rsid w:val="00994438"/>
    <w:rsid w:val="00994731"/>
    <w:rsid w:val="00995263"/>
    <w:rsid w:val="009952AC"/>
    <w:rsid w:val="0099554E"/>
    <w:rsid w:val="00995CF7"/>
    <w:rsid w:val="00995F98"/>
    <w:rsid w:val="0099649B"/>
    <w:rsid w:val="009964BF"/>
    <w:rsid w:val="00996547"/>
    <w:rsid w:val="009971B5"/>
    <w:rsid w:val="009976D1"/>
    <w:rsid w:val="009A1122"/>
    <w:rsid w:val="009A11B1"/>
    <w:rsid w:val="009A1BED"/>
    <w:rsid w:val="009A1EF5"/>
    <w:rsid w:val="009A1F8B"/>
    <w:rsid w:val="009A29BB"/>
    <w:rsid w:val="009A4025"/>
    <w:rsid w:val="009A460C"/>
    <w:rsid w:val="009A5038"/>
    <w:rsid w:val="009A574A"/>
    <w:rsid w:val="009A59E9"/>
    <w:rsid w:val="009A5B10"/>
    <w:rsid w:val="009A5CB8"/>
    <w:rsid w:val="009A5E7E"/>
    <w:rsid w:val="009A6A8A"/>
    <w:rsid w:val="009A6C3C"/>
    <w:rsid w:val="009A6D2D"/>
    <w:rsid w:val="009A6F1F"/>
    <w:rsid w:val="009A7B9C"/>
    <w:rsid w:val="009A7C2C"/>
    <w:rsid w:val="009B00B6"/>
    <w:rsid w:val="009B013B"/>
    <w:rsid w:val="009B03F2"/>
    <w:rsid w:val="009B0943"/>
    <w:rsid w:val="009B1916"/>
    <w:rsid w:val="009B1A86"/>
    <w:rsid w:val="009B23A0"/>
    <w:rsid w:val="009B23F8"/>
    <w:rsid w:val="009B2A34"/>
    <w:rsid w:val="009B2B76"/>
    <w:rsid w:val="009B3C28"/>
    <w:rsid w:val="009B4B46"/>
    <w:rsid w:val="009B5025"/>
    <w:rsid w:val="009B5329"/>
    <w:rsid w:val="009B5494"/>
    <w:rsid w:val="009B5579"/>
    <w:rsid w:val="009B565C"/>
    <w:rsid w:val="009B5884"/>
    <w:rsid w:val="009B6027"/>
    <w:rsid w:val="009B61F4"/>
    <w:rsid w:val="009B6506"/>
    <w:rsid w:val="009B69BC"/>
    <w:rsid w:val="009B6C4A"/>
    <w:rsid w:val="009C055B"/>
    <w:rsid w:val="009C0FCE"/>
    <w:rsid w:val="009C1006"/>
    <w:rsid w:val="009C181A"/>
    <w:rsid w:val="009C2270"/>
    <w:rsid w:val="009C3482"/>
    <w:rsid w:val="009C3D05"/>
    <w:rsid w:val="009C4080"/>
    <w:rsid w:val="009C419E"/>
    <w:rsid w:val="009C4567"/>
    <w:rsid w:val="009C472E"/>
    <w:rsid w:val="009C4795"/>
    <w:rsid w:val="009C4885"/>
    <w:rsid w:val="009C4C28"/>
    <w:rsid w:val="009C53D3"/>
    <w:rsid w:val="009C5B0A"/>
    <w:rsid w:val="009C723E"/>
    <w:rsid w:val="009C7B84"/>
    <w:rsid w:val="009D0082"/>
    <w:rsid w:val="009D00CB"/>
    <w:rsid w:val="009D067B"/>
    <w:rsid w:val="009D0F8C"/>
    <w:rsid w:val="009D10A8"/>
    <w:rsid w:val="009D11DA"/>
    <w:rsid w:val="009D159F"/>
    <w:rsid w:val="009D16C0"/>
    <w:rsid w:val="009D17D1"/>
    <w:rsid w:val="009D1FAD"/>
    <w:rsid w:val="009D1FBB"/>
    <w:rsid w:val="009D203A"/>
    <w:rsid w:val="009D208A"/>
    <w:rsid w:val="009D209D"/>
    <w:rsid w:val="009D2413"/>
    <w:rsid w:val="009D2499"/>
    <w:rsid w:val="009D320B"/>
    <w:rsid w:val="009D3261"/>
    <w:rsid w:val="009D3D2E"/>
    <w:rsid w:val="009D4230"/>
    <w:rsid w:val="009D449C"/>
    <w:rsid w:val="009D475C"/>
    <w:rsid w:val="009D4EF5"/>
    <w:rsid w:val="009D517B"/>
    <w:rsid w:val="009D5B10"/>
    <w:rsid w:val="009D6086"/>
    <w:rsid w:val="009D60B9"/>
    <w:rsid w:val="009D6168"/>
    <w:rsid w:val="009D63D1"/>
    <w:rsid w:val="009D6E96"/>
    <w:rsid w:val="009D74E3"/>
    <w:rsid w:val="009E0B6D"/>
    <w:rsid w:val="009E0D74"/>
    <w:rsid w:val="009E15A8"/>
    <w:rsid w:val="009E2300"/>
    <w:rsid w:val="009E266E"/>
    <w:rsid w:val="009E2919"/>
    <w:rsid w:val="009E2F62"/>
    <w:rsid w:val="009E37EF"/>
    <w:rsid w:val="009E3A90"/>
    <w:rsid w:val="009E46E9"/>
    <w:rsid w:val="009E48B7"/>
    <w:rsid w:val="009E4B87"/>
    <w:rsid w:val="009E4E06"/>
    <w:rsid w:val="009E51A9"/>
    <w:rsid w:val="009E557B"/>
    <w:rsid w:val="009E6182"/>
    <w:rsid w:val="009E7A4B"/>
    <w:rsid w:val="009F0200"/>
    <w:rsid w:val="009F04B0"/>
    <w:rsid w:val="009F08D6"/>
    <w:rsid w:val="009F0B4F"/>
    <w:rsid w:val="009F0C82"/>
    <w:rsid w:val="009F1475"/>
    <w:rsid w:val="009F192F"/>
    <w:rsid w:val="009F1A91"/>
    <w:rsid w:val="009F20B1"/>
    <w:rsid w:val="009F2861"/>
    <w:rsid w:val="009F2B7E"/>
    <w:rsid w:val="009F4220"/>
    <w:rsid w:val="009F4D87"/>
    <w:rsid w:val="009F51C6"/>
    <w:rsid w:val="009F5512"/>
    <w:rsid w:val="009F5900"/>
    <w:rsid w:val="009F5F0F"/>
    <w:rsid w:val="009F6ED8"/>
    <w:rsid w:val="009F7182"/>
    <w:rsid w:val="009F720D"/>
    <w:rsid w:val="009F7A64"/>
    <w:rsid w:val="00A00564"/>
    <w:rsid w:val="00A00C8D"/>
    <w:rsid w:val="00A00E74"/>
    <w:rsid w:val="00A01126"/>
    <w:rsid w:val="00A0117D"/>
    <w:rsid w:val="00A01397"/>
    <w:rsid w:val="00A01811"/>
    <w:rsid w:val="00A019AD"/>
    <w:rsid w:val="00A01E68"/>
    <w:rsid w:val="00A02130"/>
    <w:rsid w:val="00A02ED6"/>
    <w:rsid w:val="00A0363D"/>
    <w:rsid w:val="00A038FA"/>
    <w:rsid w:val="00A03CAC"/>
    <w:rsid w:val="00A03F44"/>
    <w:rsid w:val="00A04448"/>
    <w:rsid w:val="00A04DB1"/>
    <w:rsid w:val="00A052BC"/>
    <w:rsid w:val="00A059A0"/>
    <w:rsid w:val="00A05E23"/>
    <w:rsid w:val="00A06406"/>
    <w:rsid w:val="00A0655B"/>
    <w:rsid w:val="00A06DC6"/>
    <w:rsid w:val="00A07392"/>
    <w:rsid w:val="00A0798A"/>
    <w:rsid w:val="00A07D48"/>
    <w:rsid w:val="00A10015"/>
    <w:rsid w:val="00A120E4"/>
    <w:rsid w:val="00A124FF"/>
    <w:rsid w:val="00A12B94"/>
    <w:rsid w:val="00A12BE7"/>
    <w:rsid w:val="00A12CA0"/>
    <w:rsid w:val="00A12E2E"/>
    <w:rsid w:val="00A12F84"/>
    <w:rsid w:val="00A130C7"/>
    <w:rsid w:val="00A14760"/>
    <w:rsid w:val="00A14EFA"/>
    <w:rsid w:val="00A153C8"/>
    <w:rsid w:val="00A1566D"/>
    <w:rsid w:val="00A15965"/>
    <w:rsid w:val="00A15A86"/>
    <w:rsid w:val="00A15CA0"/>
    <w:rsid w:val="00A15E8B"/>
    <w:rsid w:val="00A1613A"/>
    <w:rsid w:val="00A1622A"/>
    <w:rsid w:val="00A1667C"/>
    <w:rsid w:val="00A16D1C"/>
    <w:rsid w:val="00A177E6"/>
    <w:rsid w:val="00A2020D"/>
    <w:rsid w:val="00A204BD"/>
    <w:rsid w:val="00A208D9"/>
    <w:rsid w:val="00A21288"/>
    <w:rsid w:val="00A21477"/>
    <w:rsid w:val="00A21C00"/>
    <w:rsid w:val="00A21C83"/>
    <w:rsid w:val="00A21CA1"/>
    <w:rsid w:val="00A21FBC"/>
    <w:rsid w:val="00A22D18"/>
    <w:rsid w:val="00A22F60"/>
    <w:rsid w:val="00A24D9E"/>
    <w:rsid w:val="00A25023"/>
    <w:rsid w:val="00A2527B"/>
    <w:rsid w:val="00A25C86"/>
    <w:rsid w:val="00A25CB7"/>
    <w:rsid w:val="00A25F81"/>
    <w:rsid w:val="00A26150"/>
    <w:rsid w:val="00A26B28"/>
    <w:rsid w:val="00A26C40"/>
    <w:rsid w:val="00A26DF9"/>
    <w:rsid w:val="00A26E10"/>
    <w:rsid w:val="00A271B7"/>
    <w:rsid w:val="00A27337"/>
    <w:rsid w:val="00A30664"/>
    <w:rsid w:val="00A30B73"/>
    <w:rsid w:val="00A31025"/>
    <w:rsid w:val="00A317E4"/>
    <w:rsid w:val="00A31A6D"/>
    <w:rsid w:val="00A32752"/>
    <w:rsid w:val="00A32786"/>
    <w:rsid w:val="00A342F7"/>
    <w:rsid w:val="00A355EB"/>
    <w:rsid w:val="00A36193"/>
    <w:rsid w:val="00A364AE"/>
    <w:rsid w:val="00A3655F"/>
    <w:rsid w:val="00A368D3"/>
    <w:rsid w:val="00A36CF3"/>
    <w:rsid w:val="00A37568"/>
    <w:rsid w:val="00A375E0"/>
    <w:rsid w:val="00A37646"/>
    <w:rsid w:val="00A37E99"/>
    <w:rsid w:val="00A37F9B"/>
    <w:rsid w:val="00A40468"/>
    <w:rsid w:val="00A408A8"/>
    <w:rsid w:val="00A4095D"/>
    <w:rsid w:val="00A40EA2"/>
    <w:rsid w:val="00A40EB5"/>
    <w:rsid w:val="00A41371"/>
    <w:rsid w:val="00A41542"/>
    <w:rsid w:val="00A41CD0"/>
    <w:rsid w:val="00A42A56"/>
    <w:rsid w:val="00A42D62"/>
    <w:rsid w:val="00A4305D"/>
    <w:rsid w:val="00A43FE2"/>
    <w:rsid w:val="00A4406F"/>
    <w:rsid w:val="00A44088"/>
    <w:rsid w:val="00A443CC"/>
    <w:rsid w:val="00A44FBD"/>
    <w:rsid w:val="00A45953"/>
    <w:rsid w:val="00A45BE3"/>
    <w:rsid w:val="00A460D3"/>
    <w:rsid w:val="00A46239"/>
    <w:rsid w:val="00A4641D"/>
    <w:rsid w:val="00A46BC1"/>
    <w:rsid w:val="00A47A50"/>
    <w:rsid w:val="00A47B5C"/>
    <w:rsid w:val="00A5107B"/>
    <w:rsid w:val="00A5119E"/>
    <w:rsid w:val="00A51AA9"/>
    <w:rsid w:val="00A51D30"/>
    <w:rsid w:val="00A52096"/>
    <w:rsid w:val="00A52862"/>
    <w:rsid w:val="00A53668"/>
    <w:rsid w:val="00A53E7D"/>
    <w:rsid w:val="00A54C2A"/>
    <w:rsid w:val="00A560B8"/>
    <w:rsid w:val="00A56162"/>
    <w:rsid w:val="00A5629A"/>
    <w:rsid w:val="00A56AB3"/>
    <w:rsid w:val="00A56F61"/>
    <w:rsid w:val="00A57179"/>
    <w:rsid w:val="00A57829"/>
    <w:rsid w:val="00A60217"/>
    <w:rsid w:val="00A60BAA"/>
    <w:rsid w:val="00A610F5"/>
    <w:rsid w:val="00A613B1"/>
    <w:rsid w:val="00A61A59"/>
    <w:rsid w:val="00A6292A"/>
    <w:rsid w:val="00A62A2D"/>
    <w:rsid w:val="00A633F1"/>
    <w:rsid w:val="00A63C89"/>
    <w:rsid w:val="00A6465A"/>
    <w:rsid w:val="00A647DC"/>
    <w:rsid w:val="00A64EAC"/>
    <w:rsid w:val="00A64FCC"/>
    <w:rsid w:val="00A6521B"/>
    <w:rsid w:val="00A652A0"/>
    <w:rsid w:val="00A654FF"/>
    <w:rsid w:val="00A65BC1"/>
    <w:rsid w:val="00A6602A"/>
    <w:rsid w:val="00A66A7D"/>
    <w:rsid w:val="00A67287"/>
    <w:rsid w:val="00A67DBC"/>
    <w:rsid w:val="00A6A911"/>
    <w:rsid w:val="00A70825"/>
    <w:rsid w:val="00A71029"/>
    <w:rsid w:val="00A72550"/>
    <w:rsid w:val="00A72A0E"/>
    <w:rsid w:val="00A730C5"/>
    <w:rsid w:val="00A73A04"/>
    <w:rsid w:val="00A74831"/>
    <w:rsid w:val="00A75007"/>
    <w:rsid w:val="00A7502B"/>
    <w:rsid w:val="00A75494"/>
    <w:rsid w:val="00A75871"/>
    <w:rsid w:val="00A75B28"/>
    <w:rsid w:val="00A75FAB"/>
    <w:rsid w:val="00A76577"/>
    <w:rsid w:val="00A766A1"/>
    <w:rsid w:val="00A7735C"/>
    <w:rsid w:val="00A77637"/>
    <w:rsid w:val="00A776DC"/>
    <w:rsid w:val="00A77D23"/>
    <w:rsid w:val="00A77F50"/>
    <w:rsid w:val="00A77FBC"/>
    <w:rsid w:val="00A80137"/>
    <w:rsid w:val="00A807BB"/>
    <w:rsid w:val="00A809A9"/>
    <w:rsid w:val="00A81211"/>
    <w:rsid w:val="00A81B5B"/>
    <w:rsid w:val="00A82DE7"/>
    <w:rsid w:val="00A82E5C"/>
    <w:rsid w:val="00A83CA0"/>
    <w:rsid w:val="00A83FEF"/>
    <w:rsid w:val="00A84B2E"/>
    <w:rsid w:val="00A86D38"/>
    <w:rsid w:val="00A87A71"/>
    <w:rsid w:val="00A87B3F"/>
    <w:rsid w:val="00A90B45"/>
    <w:rsid w:val="00A90E9C"/>
    <w:rsid w:val="00A91800"/>
    <w:rsid w:val="00A918BC"/>
    <w:rsid w:val="00A91A8B"/>
    <w:rsid w:val="00A91F98"/>
    <w:rsid w:val="00A92676"/>
    <w:rsid w:val="00A92837"/>
    <w:rsid w:val="00A92D38"/>
    <w:rsid w:val="00A93198"/>
    <w:rsid w:val="00A9326D"/>
    <w:rsid w:val="00A9336A"/>
    <w:rsid w:val="00A933B0"/>
    <w:rsid w:val="00A9408E"/>
    <w:rsid w:val="00A9427E"/>
    <w:rsid w:val="00A944CB"/>
    <w:rsid w:val="00A94BD1"/>
    <w:rsid w:val="00A94C17"/>
    <w:rsid w:val="00A94D20"/>
    <w:rsid w:val="00A9514C"/>
    <w:rsid w:val="00A953D9"/>
    <w:rsid w:val="00A95B55"/>
    <w:rsid w:val="00A966D8"/>
    <w:rsid w:val="00A96FAE"/>
    <w:rsid w:val="00A97709"/>
    <w:rsid w:val="00AA08FB"/>
    <w:rsid w:val="00AA0D7B"/>
    <w:rsid w:val="00AA0F21"/>
    <w:rsid w:val="00AA0F9B"/>
    <w:rsid w:val="00AA10E4"/>
    <w:rsid w:val="00AA121C"/>
    <w:rsid w:val="00AA1932"/>
    <w:rsid w:val="00AA1DA4"/>
    <w:rsid w:val="00AA2E99"/>
    <w:rsid w:val="00AA32CB"/>
    <w:rsid w:val="00AA39CC"/>
    <w:rsid w:val="00AA4295"/>
    <w:rsid w:val="00AA45DF"/>
    <w:rsid w:val="00AA46D7"/>
    <w:rsid w:val="00AA517F"/>
    <w:rsid w:val="00AA5B4F"/>
    <w:rsid w:val="00AA5F7F"/>
    <w:rsid w:val="00AA7B0A"/>
    <w:rsid w:val="00AB08CD"/>
    <w:rsid w:val="00AB0B34"/>
    <w:rsid w:val="00AB0E69"/>
    <w:rsid w:val="00AB15D9"/>
    <w:rsid w:val="00AB16A8"/>
    <w:rsid w:val="00AB189D"/>
    <w:rsid w:val="00AB1B23"/>
    <w:rsid w:val="00AB1CA9"/>
    <w:rsid w:val="00AB1E85"/>
    <w:rsid w:val="00AB20DC"/>
    <w:rsid w:val="00AB21D2"/>
    <w:rsid w:val="00AB2BE4"/>
    <w:rsid w:val="00AB378E"/>
    <w:rsid w:val="00AB3A84"/>
    <w:rsid w:val="00AB3E7D"/>
    <w:rsid w:val="00AB3F2E"/>
    <w:rsid w:val="00AB485E"/>
    <w:rsid w:val="00AB48F1"/>
    <w:rsid w:val="00AB4A02"/>
    <w:rsid w:val="00AB514B"/>
    <w:rsid w:val="00AB5195"/>
    <w:rsid w:val="00AB5605"/>
    <w:rsid w:val="00AB58E8"/>
    <w:rsid w:val="00AB5D10"/>
    <w:rsid w:val="00AB60F6"/>
    <w:rsid w:val="00AC064F"/>
    <w:rsid w:val="00AC07CD"/>
    <w:rsid w:val="00AC0C2B"/>
    <w:rsid w:val="00AC12A2"/>
    <w:rsid w:val="00AC1320"/>
    <w:rsid w:val="00AC1F80"/>
    <w:rsid w:val="00AC205D"/>
    <w:rsid w:val="00AC25F8"/>
    <w:rsid w:val="00AC2A64"/>
    <w:rsid w:val="00AC3407"/>
    <w:rsid w:val="00AC4104"/>
    <w:rsid w:val="00AC48D4"/>
    <w:rsid w:val="00AC4BEE"/>
    <w:rsid w:val="00AC4E40"/>
    <w:rsid w:val="00AC5AEA"/>
    <w:rsid w:val="00AC74B0"/>
    <w:rsid w:val="00AC775F"/>
    <w:rsid w:val="00AD0422"/>
    <w:rsid w:val="00AD11D2"/>
    <w:rsid w:val="00AD15A1"/>
    <w:rsid w:val="00AD1D82"/>
    <w:rsid w:val="00AD2508"/>
    <w:rsid w:val="00AD282F"/>
    <w:rsid w:val="00AD2BC7"/>
    <w:rsid w:val="00AD2E77"/>
    <w:rsid w:val="00AD3273"/>
    <w:rsid w:val="00AD3872"/>
    <w:rsid w:val="00AD3D52"/>
    <w:rsid w:val="00AD3D71"/>
    <w:rsid w:val="00AD4281"/>
    <w:rsid w:val="00AD44C6"/>
    <w:rsid w:val="00AD47BD"/>
    <w:rsid w:val="00AD5ED9"/>
    <w:rsid w:val="00AD739A"/>
    <w:rsid w:val="00AD754B"/>
    <w:rsid w:val="00AD7641"/>
    <w:rsid w:val="00AD796A"/>
    <w:rsid w:val="00AD7CD5"/>
    <w:rsid w:val="00AE06E8"/>
    <w:rsid w:val="00AE0863"/>
    <w:rsid w:val="00AE0CFD"/>
    <w:rsid w:val="00AE15B5"/>
    <w:rsid w:val="00AE17F6"/>
    <w:rsid w:val="00AE20F2"/>
    <w:rsid w:val="00AE2848"/>
    <w:rsid w:val="00AE2E0E"/>
    <w:rsid w:val="00AE2E31"/>
    <w:rsid w:val="00AE31D5"/>
    <w:rsid w:val="00AE372E"/>
    <w:rsid w:val="00AE3CDC"/>
    <w:rsid w:val="00AE3D32"/>
    <w:rsid w:val="00AE4A08"/>
    <w:rsid w:val="00AE519C"/>
    <w:rsid w:val="00AE52D6"/>
    <w:rsid w:val="00AE5714"/>
    <w:rsid w:val="00AE59E0"/>
    <w:rsid w:val="00AE5A53"/>
    <w:rsid w:val="00AE5F98"/>
    <w:rsid w:val="00AE66EE"/>
    <w:rsid w:val="00AE69CC"/>
    <w:rsid w:val="00AE6FD1"/>
    <w:rsid w:val="00AE76F9"/>
    <w:rsid w:val="00AE7821"/>
    <w:rsid w:val="00AE7E35"/>
    <w:rsid w:val="00AF003F"/>
    <w:rsid w:val="00AF00A4"/>
    <w:rsid w:val="00AF0613"/>
    <w:rsid w:val="00AF0EFF"/>
    <w:rsid w:val="00AF14AC"/>
    <w:rsid w:val="00AF1545"/>
    <w:rsid w:val="00AF1668"/>
    <w:rsid w:val="00AF20EF"/>
    <w:rsid w:val="00AF2287"/>
    <w:rsid w:val="00AF2961"/>
    <w:rsid w:val="00AF29D6"/>
    <w:rsid w:val="00AF2A00"/>
    <w:rsid w:val="00AF2A44"/>
    <w:rsid w:val="00AF2E11"/>
    <w:rsid w:val="00AF2F8D"/>
    <w:rsid w:val="00AF37DF"/>
    <w:rsid w:val="00AF38CC"/>
    <w:rsid w:val="00AF3904"/>
    <w:rsid w:val="00AF3C60"/>
    <w:rsid w:val="00AF4050"/>
    <w:rsid w:val="00AF4157"/>
    <w:rsid w:val="00AF426B"/>
    <w:rsid w:val="00AF47A8"/>
    <w:rsid w:val="00AF4A4C"/>
    <w:rsid w:val="00AF5FC8"/>
    <w:rsid w:val="00AF642E"/>
    <w:rsid w:val="00AF744C"/>
    <w:rsid w:val="00AF7457"/>
    <w:rsid w:val="00B0004E"/>
    <w:rsid w:val="00B0040A"/>
    <w:rsid w:val="00B00F80"/>
    <w:rsid w:val="00B0144F"/>
    <w:rsid w:val="00B014CF"/>
    <w:rsid w:val="00B01C36"/>
    <w:rsid w:val="00B0256A"/>
    <w:rsid w:val="00B02DD4"/>
    <w:rsid w:val="00B02E8F"/>
    <w:rsid w:val="00B02F30"/>
    <w:rsid w:val="00B03C7D"/>
    <w:rsid w:val="00B0503A"/>
    <w:rsid w:val="00B0525E"/>
    <w:rsid w:val="00B05334"/>
    <w:rsid w:val="00B05F21"/>
    <w:rsid w:val="00B071A9"/>
    <w:rsid w:val="00B07525"/>
    <w:rsid w:val="00B07682"/>
    <w:rsid w:val="00B10F19"/>
    <w:rsid w:val="00B112EE"/>
    <w:rsid w:val="00B1259D"/>
    <w:rsid w:val="00B12C55"/>
    <w:rsid w:val="00B1458D"/>
    <w:rsid w:val="00B146BA"/>
    <w:rsid w:val="00B153DD"/>
    <w:rsid w:val="00B154AC"/>
    <w:rsid w:val="00B15842"/>
    <w:rsid w:val="00B15E54"/>
    <w:rsid w:val="00B166F9"/>
    <w:rsid w:val="00B16A38"/>
    <w:rsid w:val="00B16AB9"/>
    <w:rsid w:val="00B170F2"/>
    <w:rsid w:val="00B17407"/>
    <w:rsid w:val="00B175E4"/>
    <w:rsid w:val="00B176BC"/>
    <w:rsid w:val="00B177C2"/>
    <w:rsid w:val="00B21F11"/>
    <w:rsid w:val="00B220BA"/>
    <w:rsid w:val="00B2221F"/>
    <w:rsid w:val="00B22BDB"/>
    <w:rsid w:val="00B23749"/>
    <w:rsid w:val="00B23CD4"/>
    <w:rsid w:val="00B23DC5"/>
    <w:rsid w:val="00B24024"/>
    <w:rsid w:val="00B24B55"/>
    <w:rsid w:val="00B24CF4"/>
    <w:rsid w:val="00B24FA0"/>
    <w:rsid w:val="00B25335"/>
    <w:rsid w:val="00B257CA"/>
    <w:rsid w:val="00B25993"/>
    <w:rsid w:val="00B26495"/>
    <w:rsid w:val="00B267AC"/>
    <w:rsid w:val="00B26CC7"/>
    <w:rsid w:val="00B27F2A"/>
    <w:rsid w:val="00B3037F"/>
    <w:rsid w:val="00B30C03"/>
    <w:rsid w:val="00B30C56"/>
    <w:rsid w:val="00B30F1B"/>
    <w:rsid w:val="00B3138C"/>
    <w:rsid w:val="00B314AC"/>
    <w:rsid w:val="00B314E5"/>
    <w:rsid w:val="00B31F8A"/>
    <w:rsid w:val="00B32025"/>
    <w:rsid w:val="00B32D59"/>
    <w:rsid w:val="00B33ABE"/>
    <w:rsid w:val="00B346F6"/>
    <w:rsid w:val="00B34C37"/>
    <w:rsid w:val="00B355D7"/>
    <w:rsid w:val="00B36712"/>
    <w:rsid w:val="00B367AA"/>
    <w:rsid w:val="00B401F9"/>
    <w:rsid w:val="00B40378"/>
    <w:rsid w:val="00B405EE"/>
    <w:rsid w:val="00B40823"/>
    <w:rsid w:val="00B40A93"/>
    <w:rsid w:val="00B414E2"/>
    <w:rsid w:val="00B414F4"/>
    <w:rsid w:val="00B419C1"/>
    <w:rsid w:val="00B41B9B"/>
    <w:rsid w:val="00B42B39"/>
    <w:rsid w:val="00B432A6"/>
    <w:rsid w:val="00B43467"/>
    <w:rsid w:val="00B44B44"/>
    <w:rsid w:val="00B450C9"/>
    <w:rsid w:val="00B453CF"/>
    <w:rsid w:val="00B454BA"/>
    <w:rsid w:val="00B45ECE"/>
    <w:rsid w:val="00B4614F"/>
    <w:rsid w:val="00B46536"/>
    <w:rsid w:val="00B46F43"/>
    <w:rsid w:val="00B47285"/>
    <w:rsid w:val="00B4732D"/>
    <w:rsid w:val="00B4759F"/>
    <w:rsid w:val="00B478FF"/>
    <w:rsid w:val="00B479F8"/>
    <w:rsid w:val="00B505C7"/>
    <w:rsid w:val="00B506EB"/>
    <w:rsid w:val="00B51687"/>
    <w:rsid w:val="00B518BE"/>
    <w:rsid w:val="00B51EB0"/>
    <w:rsid w:val="00B52002"/>
    <w:rsid w:val="00B5251D"/>
    <w:rsid w:val="00B5295F"/>
    <w:rsid w:val="00B53A3C"/>
    <w:rsid w:val="00B54533"/>
    <w:rsid w:val="00B5480C"/>
    <w:rsid w:val="00B54993"/>
    <w:rsid w:val="00B54BD9"/>
    <w:rsid w:val="00B54C66"/>
    <w:rsid w:val="00B55C3E"/>
    <w:rsid w:val="00B55F02"/>
    <w:rsid w:val="00B56906"/>
    <w:rsid w:val="00B56EEE"/>
    <w:rsid w:val="00B577DF"/>
    <w:rsid w:val="00B605CC"/>
    <w:rsid w:val="00B6079A"/>
    <w:rsid w:val="00B62257"/>
    <w:rsid w:val="00B630F3"/>
    <w:rsid w:val="00B6381C"/>
    <w:rsid w:val="00B641F3"/>
    <w:rsid w:val="00B648D6"/>
    <w:rsid w:val="00B6513A"/>
    <w:rsid w:val="00B6522D"/>
    <w:rsid w:val="00B656EF"/>
    <w:rsid w:val="00B6598B"/>
    <w:rsid w:val="00B65E31"/>
    <w:rsid w:val="00B65E94"/>
    <w:rsid w:val="00B6617D"/>
    <w:rsid w:val="00B6752D"/>
    <w:rsid w:val="00B6757B"/>
    <w:rsid w:val="00B67839"/>
    <w:rsid w:val="00B679B1"/>
    <w:rsid w:val="00B679FD"/>
    <w:rsid w:val="00B67DF9"/>
    <w:rsid w:val="00B70624"/>
    <w:rsid w:val="00B709AA"/>
    <w:rsid w:val="00B714C2"/>
    <w:rsid w:val="00B716B3"/>
    <w:rsid w:val="00B71AB8"/>
    <w:rsid w:val="00B71C27"/>
    <w:rsid w:val="00B7205F"/>
    <w:rsid w:val="00B721D3"/>
    <w:rsid w:val="00B7302F"/>
    <w:rsid w:val="00B73CCF"/>
    <w:rsid w:val="00B74803"/>
    <w:rsid w:val="00B74B8E"/>
    <w:rsid w:val="00B74C6E"/>
    <w:rsid w:val="00B76DB0"/>
    <w:rsid w:val="00B778A1"/>
    <w:rsid w:val="00B77D75"/>
    <w:rsid w:val="00B801C6"/>
    <w:rsid w:val="00B8020E"/>
    <w:rsid w:val="00B80241"/>
    <w:rsid w:val="00B8079B"/>
    <w:rsid w:val="00B80F7B"/>
    <w:rsid w:val="00B825CD"/>
    <w:rsid w:val="00B82B1E"/>
    <w:rsid w:val="00B833DC"/>
    <w:rsid w:val="00B84460"/>
    <w:rsid w:val="00B84502"/>
    <w:rsid w:val="00B84ABD"/>
    <w:rsid w:val="00B84F2C"/>
    <w:rsid w:val="00B84FA2"/>
    <w:rsid w:val="00B85A83"/>
    <w:rsid w:val="00B8623D"/>
    <w:rsid w:val="00B864C4"/>
    <w:rsid w:val="00B869FA"/>
    <w:rsid w:val="00B87252"/>
    <w:rsid w:val="00B87303"/>
    <w:rsid w:val="00B87510"/>
    <w:rsid w:val="00B87CC0"/>
    <w:rsid w:val="00B87D19"/>
    <w:rsid w:val="00B87EB3"/>
    <w:rsid w:val="00B90C3E"/>
    <w:rsid w:val="00B90C59"/>
    <w:rsid w:val="00B90EEF"/>
    <w:rsid w:val="00B9106E"/>
    <w:rsid w:val="00B91637"/>
    <w:rsid w:val="00B91A40"/>
    <w:rsid w:val="00B91BBF"/>
    <w:rsid w:val="00B921A0"/>
    <w:rsid w:val="00B92588"/>
    <w:rsid w:val="00B92F97"/>
    <w:rsid w:val="00B93661"/>
    <w:rsid w:val="00B93B5D"/>
    <w:rsid w:val="00B9464E"/>
    <w:rsid w:val="00B94C9B"/>
    <w:rsid w:val="00B94D1A"/>
    <w:rsid w:val="00B95362"/>
    <w:rsid w:val="00B956E0"/>
    <w:rsid w:val="00B95D0E"/>
    <w:rsid w:val="00B95ECD"/>
    <w:rsid w:val="00B96BEB"/>
    <w:rsid w:val="00B9744A"/>
    <w:rsid w:val="00B97AB4"/>
    <w:rsid w:val="00B97D5B"/>
    <w:rsid w:val="00BA005B"/>
    <w:rsid w:val="00BA0306"/>
    <w:rsid w:val="00BA0918"/>
    <w:rsid w:val="00BA1224"/>
    <w:rsid w:val="00BA14B1"/>
    <w:rsid w:val="00BA1540"/>
    <w:rsid w:val="00BA1A2E"/>
    <w:rsid w:val="00BA1D42"/>
    <w:rsid w:val="00BA2938"/>
    <w:rsid w:val="00BA3629"/>
    <w:rsid w:val="00BA3BB1"/>
    <w:rsid w:val="00BA3ED2"/>
    <w:rsid w:val="00BA416D"/>
    <w:rsid w:val="00BA41ED"/>
    <w:rsid w:val="00BA469B"/>
    <w:rsid w:val="00BA4B56"/>
    <w:rsid w:val="00BA4E94"/>
    <w:rsid w:val="00BA4F0F"/>
    <w:rsid w:val="00BA52B4"/>
    <w:rsid w:val="00BA550E"/>
    <w:rsid w:val="00BA5B0F"/>
    <w:rsid w:val="00BA5F07"/>
    <w:rsid w:val="00BA6288"/>
    <w:rsid w:val="00BA75C4"/>
    <w:rsid w:val="00BA77B6"/>
    <w:rsid w:val="00BB0579"/>
    <w:rsid w:val="00BB07D2"/>
    <w:rsid w:val="00BB0C6B"/>
    <w:rsid w:val="00BB15F0"/>
    <w:rsid w:val="00BB1B3C"/>
    <w:rsid w:val="00BB2BF9"/>
    <w:rsid w:val="00BB2FC3"/>
    <w:rsid w:val="00BB34B2"/>
    <w:rsid w:val="00BB3BE0"/>
    <w:rsid w:val="00BB435B"/>
    <w:rsid w:val="00BB4743"/>
    <w:rsid w:val="00BB4D03"/>
    <w:rsid w:val="00BB5489"/>
    <w:rsid w:val="00BB5D32"/>
    <w:rsid w:val="00BB607D"/>
    <w:rsid w:val="00BB64C7"/>
    <w:rsid w:val="00BB6600"/>
    <w:rsid w:val="00BB66D8"/>
    <w:rsid w:val="00BB6E40"/>
    <w:rsid w:val="00BB6E93"/>
    <w:rsid w:val="00BB76D4"/>
    <w:rsid w:val="00BB787F"/>
    <w:rsid w:val="00BB7B1E"/>
    <w:rsid w:val="00BB7C1B"/>
    <w:rsid w:val="00BB7F56"/>
    <w:rsid w:val="00BC01BA"/>
    <w:rsid w:val="00BC0815"/>
    <w:rsid w:val="00BC0EB7"/>
    <w:rsid w:val="00BC12EF"/>
    <w:rsid w:val="00BC14F1"/>
    <w:rsid w:val="00BC17C7"/>
    <w:rsid w:val="00BC1816"/>
    <w:rsid w:val="00BC1ACE"/>
    <w:rsid w:val="00BC1C93"/>
    <w:rsid w:val="00BC24E7"/>
    <w:rsid w:val="00BC29E9"/>
    <w:rsid w:val="00BC2C0F"/>
    <w:rsid w:val="00BC31D7"/>
    <w:rsid w:val="00BC3217"/>
    <w:rsid w:val="00BC3747"/>
    <w:rsid w:val="00BC3DB0"/>
    <w:rsid w:val="00BC40F7"/>
    <w:rsid w:val="00BC41C5"/>
    <w:rsid w:val="00BC44FD"/>
    <w:rsid w:val="00BC4AB1"/>
    <w:rsid w:val="00BC4D07"/>
    <w:rsid w:val="00BC54A7"/>
    <w:rsid w:val="00BC58D2"/>
    <w:rsid w:val="00BC5F75"/>
    <w:rsid w:val="00BC62ED"/>
    <w:rsid w:val="00BC6590"/>
    <w:rsid w:val="00BC65A0"/>
    <w:rsid w:val="00BC690A"/>
    <w:rsid w:val="00BC6E10"/>
    <w:rsid w:val="00BC6F29"/>
    <w:rsid w:val="00BC76D6"/>
    <w:rsid w:val="00BC7883"/>
    <w:rsid w:val="00BD0DBC"/>
    <w:rsid w:val="00BD10B7"/>
    <w:rsid w:val="00BD13EF"/>
    <w:rsid w:val="00BD14D1"/>
    <w:rsid w:val="00BD1C56"/>
    <w:rsid w:val="00BD1EBE"/>
    <w:rsid w:val="00BD2EA2"/>
    <w:rsid w:val="00BD373F"/>
    <w:rsid w:val="00BD375E"/>
    <w:rsid w:val="00BD3886"/>
    <w:rsid w:val="00BD44B6"/>
    <w:rsid w:val="00BD50A8"/>
    <w:rsid w:val="00BD5A5C"/>
    <w:rsid w:val="00BD5B96"/>
    <w:rsid w:val="00BD6032"/>
    <w:rsid w:val="00BD60A4"/>
    <w:rsid w:val="00BD6214"/>
    <w:rsid w:val="00BD6475"/>
    <w:rsid w:val="00BD6E5A"/>
    <w:rsid w:val="00BD6EC2"/>
    <w:rsid w:val="00BD7812"/>
    <w:rsid w:val="00BE0986"/>
    <w:rsid w:val="00BE0B24"/>
    <w:rsid w:val="00BE0CA5"/>
    <w:rsid w:val="00BE1223"/>
    <w:rsid w:val="00BE18D4"/>
    <w:rsid w:val="00BE1A05"/>
    <w:rsid w:val="00BE29C9"/>
    <w:rsid w:val="00BE3EB0"/>
    <w:rsid w:val="00BE3FCE"/>
    <w:rsid w:val="00BE41AA"/>
    <w:rsid w:val="00BE46E0"/>
    <w:rsid w:val="00BE49B6"/>
    <w:rsid w:val="00BE5037"/>
    <w:rsid w:val="00BE5627"/>
    <w:rsid w:val="00BE679A"/>
    <w:rsid w:val="00BE703A"/>
    <w:rsid w:val="00BE706F"/>
    <w:rsid w:val="00BE7A2A"/>
    <w:rsid w:val="00BE7FC2"/>
    <w:rsid w:val="00BF05D7"/>
    <w:rsid w:val="00BF1B5F"/>
    <w:rsid w:val="00BF1DF1"/>
    <w:rsid w:val="00BF1F01"/>
    <w:rsid w:val="00BF1F93"/>
    <w:rsid w:val="00BF2D56"/>
    <w:rsid w:val="00BF35BD"/>
    <w:rsid w:val="00BF38DB"/>
    <w:rsid w:val="00BF3BC8"/>
    <w:rsid w:val="00BF3E81"/>
    <w:rsid w:val="00BF44F6"/>
    <w:rsid w:val="00BF47F7"/>
    <w:rsid w:val="00BF4D25"/>
    <w:rsid w:val="00BF569C"/>
    <w:rsid w:val="00BF57A4"/>
    <w:rsid w:val="00BF5BB5"/>
    <w:rsid w:val="00BF62CA"/>
    <w:rsid w:val="00BF66FE"/>
    <w:rsid w:val="00BF6F3D"/>
    <w:rsid w:val="00BF73B9"/>
    <w:rsid w:val="00C00024"/>
    <w:rsid w:val="00C00591"/>
    <w:rsid w:val="00C00BCA"/>
    <w:rsid w:val="00C0124D"/>
    <w:rsid w:val="00C01AC3"/>
    <w:rsid w:val="00C01C76"/>
    <w:rsid w:val="00C025EB"/>
    <w:rsid w:val="00C02A75"/>
    <w:rsid w:val="00C03648"/>
    <w:rsid w:val="00C039F9"/>
    <w:rsid w:val="00C03C5F"/>
    <w:rsid w:val="00C03DB2"/>
    <w:rsid w:val="00C041EC"/>
    <w:rsid w:val="00C043EB"/>
    <w:rsid w:val="00C048DA"/>
    <w:rsid w:val="00C04918"/>
    <w:rsid w:val="00C04FE0"/>
    <w:rsid w:val="00C05216"/>
    <w:rsid w:val="00C05C9C"/>
    <w:rsid w:val="00C05E19"/>
    <w:rsid w:val="00C066C8"/>
    <w:rsid w:val="00C0693D"/>
    <w:rsid w:val="00C07289"/>
    <w:rsid w:val="00C07314"/>
    <w:rsid w:val="00C10014"/>
    <w:rsid w:val="00C11250"/>
    <w:rsid w:val="00C11D3A"/>
    <w:rsid w:val="00C11EBF"/>
    <w:rsid w:val="00C12040"/>
    <w:rsid w:val="00C120FF"/>
    <w:rsid w:val="00C12D2E"/>
    <w:rsid w:val="00C12F24"/>
    <w:rsid w:val="00C130E5"/>
    <w:rsid w:val="00C13471"/>
    <w:rsid w:val="00C13869"/>
    <w:rsid w:val="00C1392C"/>
    <w:rsid w:val="00C13C3A"/>
    <w:rsid w:val="00C14855"/>
    <w:rsid w:val="00C152F6"/>
    <w:rsid w:val="00C168AE"/>
    <w:rsid w:val="00C16DA2"/>
    <w:rsid w:val="00C1749E"/>
    <w:rsid w:val="00C2002D"/>
    <w:rsid w:val="00C20668"/>
    <w:rsid w:val="00C208CF"/>
    <w:rsid w:val="00C21B02"/>
    <w:rsid w:val="00C2221A"/>
    <w:rsid w:val="00C23140"/>
    <w:rsid w:val="00C231D2"/>
    <w:rsid w:val="00C232B3"/>
    <w:rsid w:val="00C235A0"/>
    <w:rsid w:val="00C23B7D"/>
    <w:rsid w:val="00C23F85"/>
    <w:rsid w:val="00C2452F"/>
    <w:rsid w:val="00C252D2"/>
    <w:rsid w:val="00C257A3"/>
    <w:rsid w:val="00C266D0"/>
    <w:rsid w:val="00C268C2"/>
    <w:rsid w:val="00C26940"/>
    <w:rsid w:val="00C26ADA"/>
    <w:rsid w:val="00C26B6E"/>
    <w:rsid w:val="00C27229"/>
    <w:rsid w:val="00C2728B"/>
    <w:rsid w:val="00C27551"/>
    <w:rsid w:val="00C27558"/>
    <w:rsid w:val="00C30478"/>
    <w:rsid w:val="00C308DD"/>
    <w:rsid w:val="00C30E59"/>
    <w:rsid w:val="00C31BD1"/>
    <w:rsid w:val="00C32004"/>
    <w:rsid w:val="00C326FA"/>
    <w:rsid w:val="00C32880"/>
    <w:rsid w:val="00C32E3E"/>
    <w:rsid w:val="00C3302C"/>
    <w:rsid w:val="00C3367A"/>
    <w:rsid w:val="00C33EE2"/>
    <w:rsid w:val="00C3402A"/>
    <w:rsid w:val="00C350B3"/>
    <w:rsid w:val="00C35451"/>
    <w:rsid w:val="00C3571A"/>
    <w:rsid w:val="00C35C3B"/>
    <w:rsid w:val="00C36199"/>
    <w:rsid w:val="00C365AB"/>
    <w:rsid w:val="00C368F8"/>
    <w:rsid w:val="00C36AE9"/>
    <w:rsid w:val="00C36E08"/>
    <w:rsid w:val="00C40080"/>
    <w:rsid w:val="00C4060B"/>
    <w:rsid w:val="00C4092C"/>
    <w:rsid w:val="00C40C37"/>
    <w:rsid w:val="00C40DB0"/>
    <w:rsid w:val="00C4149F"/>
    <w:rsid w:val="00C416B0"/>
    <w:rsid w:val="00C41D2A"/>
    <w:rsid w:val="00C421C7"/>
    <w:rsid w:val="00C4225A"/>
    <w:rsid w:val="00C42519"/>
    <w:rsid w:val="00C428E2"/>
    <w:rsid w:val="00C4310D"/>
    <w:rsid w:val="00C43588"/>
    <w:rsid w:val="00C43934"/>
    <w:rsid w:val="00C43E54"/>
    <w:rsid w:val="00C4418E"/>
    <w:rsid w:val="00C44BA2"/>
    <w:rsid w:val="00C44BF3"/>
    <w:rsid w:val="00C458BA"/>
    <w:rsid w:val="00C4590F"/>
    <w:rsid w:val="00C46631"/>
    <w:rsid w:val="00C46CF5"/>
    <w:rsid w:val="00C473A1"/>
    <w:rsid w:val="00C474C6"/>
    <w:rsid w:val="00C47BA7"/>
    <w:rsid w:val="00C50B5A"/>
    <w:rsid w:val="00C50D32"/>
    <w:rsid w:val="00C50F06"/>
    <w:rsid w:val="00C50F32"/>
    <w:rsid w:val="00C511BC"/>
    <w:rsid w:val="00C51281"/>
    <w:rsid w:val="00C512F8"/>
    <w:rsid w:val="00C514CF"/>
    <w:rsid w:val="00C518B4"/>
    <w:rsid w:val="00C5211E"/>
    <w:rsid w:val="00C53E82"/>
    <w:rsid w:val="00C53F09"/>
    <w:rsid w:val="00C542F7"/>
    <w:rsid w:val="00C54903"/>
    <w:rsid w:val="00C54FB4"/>
    <w:rsid w:val="00C5552A"/>
    <w:rsid w:val="00C55BBC"/>
    <w:rsid w:val="00C5678C"/>
    <w:rsid w:val="00C56915"/>
    <w:rsid w:val="00C57D87"/>
    <w:rsid w:val="00C57DC4"/>
    <w:rsid w:val="00C57DE2"/>
    <w:rsid w:val="00C57FE0"/>
    <w:rsid w:val="00C600BB"/>
    <w:rsid w:val="00C6013E"/>
    <w:rsid w:val="00C60788"/>
    <w:rsid w:val="00C60969"/>
    <w:rsid w:val="00C60A95"/>
    <w:rsid w:val="00C60D0F"/>
    <w:rsid w:val="00C61736"/>
    <w:rsid w:val="00C617EB"/>
    <w:rsid w:val="00C618E9"/>
    <w:rsid w:val="00C6230E"/>
    <w:rsid w:val="00C62543"/>
    <w:rsid w:val="00C62AD8"/>
    <w:rsid w:val="00C62BA0"/>
    <w:rsid w:val="00C63184"/>
    <w:rsid w:val="00C63819"/>
    <w:rsid w:val="00C63E82"/>
    <w:rsid w:val="00C63F24"/>
    <w:rsid w:val="00C64275"/>
    <w:rsid w:val="00C647AC"/>
    <w:rsid w:val="00C64A53"/>
    <w:rsid w:val="00C64E3C"/>
    <w:rsid w:val="00C65AB8"/>
    <w:rsid w:val="00C65CFD"/>
    <w:rsid w:val="00C66132"/>
    <w:rsid w:val="00C661DD"/>
    <w:rsid w:val="00C66729"/>
    <w:rsid w:val="00C6693B"/>
    <w:rsid w:val="00C66CC6"/>
    <w:rsid w:val="00C66E4E"/>
    <w:rsid w:val="00C66F2E"/>
    <w:rsid w:val="00C6707A"/>
    <w:rsid w:val="00C67A14"/>
    <w:rsid w:val="00C702F6"/>
    <w:rsid w:val="00C71528"/>
    <w:rsid w:val="00C71AAB"/>
    <w:rsid w:val="00C71D4D"/>
    <w:rsid w:val="00C71EE7"/>
    <w:rsid w:val="00C72D78"/>
    <w:rsid w:val="00C733F2"/>
    <w:rsid w:val="00C73B12"/>
    <w:rsid w:val="00C73D82"/>
    <w:rsid w:val="00C73D94"/>
    <w:rsid w:val="00C73ED3"/>
    <w:rsid w:val="00C74654"/>
    <w:rsid w:val="00C74A14"/>
    <w:rsid w:val="00C753B9"/>
    <w:rsid w:val="00C75623"/>
    <w:rsid w:val="00C76558"/>
    <w:rsid w:val="00C7664F"/>
    <w:rsid w:val="00C76A82"/>
    <w:rsid w:val="00C76ED2"/>
    <w:rsid w:val="00C77959"/>
    <w:rsid w:val="00C7797B"/>
    <w:rsid w:val="00C77E0F"/>
    <w:rsid w:val="00C77F85"/>
    <w:rsid w:val="00C80078"/>
    <w:rsid w:val="00C8041E"/>
    <w:rsid w:val="00C8059D"/>
    <w:rsid w:val="00C805A9"/>
    <w:rsid w:val="00C80AB8"/>
    <w:rsid w:val="00C80F3C"/>
    <w:rsid w:val="00C821E3"/>
    <w:rsid w:val="00C83080"/>
    <w:rsid w:val="00C832A1"/>
    <w:rsid w:val="00C83DBB"/>
    <w:rsid w:val="00C83E07"/>
    <w:rsid w:val="00C8449B"/>
    <w:rsid w:val="00C84AC8"/>
    <w:rsid w:val="00C84AEF"/>
    <w:rsid w:val="00C85191"/>
    <w:rsid w:val="00C85B98"/>
    <w:rsid w:val="00C85E5E"/>
    <w:rsid w:val="00C86FB6"/>
    <w:rsid w:val="00C86FEA"/>
    <w:rsid w:val="00C87562"/>
    <w:rsid w:val="00C87CFD"/>
    <w:rsid w:val="00C9010C"/>
    <w:rsid w:val="00C907C2"/>
    <w:rsid w:val="00C90C05"/>
    <w:rsid w:val="00C91013"/>
    <w:rsid w:val="00C9140C"/>
    <w:rsid w:val="00C91AA2"/>
    <w:rsid w:val="00C91B98"/>
    <w:rsid w:val="00C91F3A"/>
    <w:rsid w:val="00C92D27"/>
    <w:rsid w:val="00C939C4"/>
    <w:rsid w:val="00C9413E"/>
    <w:rsid w:val="00C94661"/>
    <w:rsid w:val="00C94835"/>
    <w:rsid w:val="00C94FE2"/>
    <w:rsid w:val="00C95060"/>
    <w:rsid w:val="00C952DD"/>
    <w:rsid w:val="00C9652B"/>
    <w:rsid w:val="00C96B53"/>
    <w:rsid w:val="00C9708E"/>
    <w:rsid w:val="00C972F6"/>
    <w:rsid w:val="00C97687"/>
    <w:rsid w:val="00C97781"/>
    <w:rsid w:val="00C97FFC"/>
    <w:rsid w:val="00CA1DC9"/>
    <w:rsid w:val="00CA2241"/>
    <w:rsid w:val="00CA27ED"/>
    <w:rsid w:val="00CA3552"/>
    <w:rsid w:val="00CA3E66"/>
    <w:rsid w:val="00CA463B"/>
    <w:rsid w:val="00CA489E"/>
    <w:rsid w:val="00CA4E93"/>
    <w:rsid w:val="00CA5157"/>
    <w:rsid w:val="00CA5774"/>
    <w:rsid w:val="00CA5BB5"/>
    <w:rsid w:val="00CA5FDE"/>
    <w:rsid w:val="00CA6103"/>
    <w:rsid w:val="00CA6658"/>
    <w:rsid w:val="00CA671D"/>
    <w:rsid w:val="00CA6D21"/>
    <w:rsid w:val="00CA7F54"/>
    <w:rsid w:val="00CB045B"/>
    <w:rsid w:val="00CB1273"/>
    <w:rsid w:val="00CB1688"/>
    <w:rsid w:val="00CB1795"/>
    <w:rsid w:val="00CB180E"/>
    <w:rsid w:val="00CB1C2A"/>
    <w:rsid w:val="00CB2087"/>
    <w:rsid w:val="00CB28DC"/>
    <w:rsid w:val="00CB3123"/>
    <w:rsid w:val="00CB3530"/>
    <w:rsid w:val="00CB3DBD"/>
    <w:rsid w:val="00CB4173"/>
    <w:rsid w:val="00CB44B9"/>
    <w:rsid w:val="00CB4737"/>
    <w:rsid w:val="00CB5263"/>
    <w:rsid w:val="00CB565D"/>
    <w:rsid w:val="00CB57CF"/>
    <w:rsid w:val="00CB6377"/>
    <w:rsid w:val="00CB652C"/>
    <w:rsid w:val="00CB6B85"/>
    <w:rsid w:val="00CB7483"/>
    <w:rsid w:val="00CB7758"/>
    <w:rsid w:val="00CB79A2"/>
    <w:rsid w:val="00CB7A30"/>
    <w:rsid w:val="00CC10BD"/>
    <w:rsid w:val="00CC143C"/>
    <w:rsid w:val="00CC179A"/>
    <w:rsid w:val="00CC2819"/>
    <w:rsid w:val="00CC2B87"/>
    <w:rsid w:val="00CC2C58"/>
    <w:rsid w:val="00CC30BD"/>
    <w:rsid w:val="00CC3117"/>
    <w:rsid w:val="00CC3406"/>
    <w:rsid w:val="00CC36F1"/>
    <w:rsid w:val="00CC42C3"/>
    <w:rsid w:val="00CC5292"/>
    <w:rsid w:val="00CC554A"/>
    <w:rsid w:val="00CC5EF1"/>
    <w:rsid w:val="00CC61A8"/>
    <w:rsid w:val="00CC6364"/>
    <w:rsid w:val="00CC6BAD"/>
    <w:rsid w:val="00CC6D90"/>
    <w:rsid w:val="00CC711A"/>
    <w:rsid w:val="00CC71BC"/>
    <w:rsid w:val="00CC71DB"/>
    <w:rsid w:val="00CC7A34"/>
    <w:rsid w:val="00CC7B64"/>
    <w:rsid w:val="00CD0BDC"/>
    <w:rsid w:val="00CD0D07"/>
    <w:rsid w:val="00CD0EFB"/>
    <w:rsid w:val="00CD1872"/>
    <w:rsid w:val="00CD1D0A"/>
    <w:rsid w:val="00CD1E8B"/>
    <w:rsid w:val="00CD1EA2"/>
    <w:rsid w:val="00CD218D"/>
    <w:rsid w:val="00CD21A6"/>
    <w:rsid w:val="00CD309B"/>
    <w:rsid w:val="00CD317E"/>
    <w:rsid w:val="00CD3913"/>
    <w:rsid w:val="00CD3BAD"/>
    <w:rsid w:val="00CD3D41"/>
    <w:rsid w:val="00CD3F1E"/>
    <w:rsid w:val="00CD4938"/>
    <w:rsid w:val="00CD4A8A"/>
    <w:rsid w:val="00CD51A5"/>
    <w:rsid w:val="00CD6080"/>
    <w:rsid w:val="00CD6D57"/>
    <w:rsid w:val="00CD7E16"/>
    <w:rsid w:val="00CE04C7"/>
    <w:rsid w:val="00CE0860"/>
    <w:rsid w:val="00CE10E6"/>
    <w:rsid w:val="00CE1153"/>
    <w:rsid w:val="00CE1356"/>
    <w:rsid w:val="00CE13D2"/>
    <w:rsid w:val="00CE3B19"/>
    <w:rsid w:val="00CE3EF9"/>
    <w:rsid w:val="00CE3F44"/>
    <w:rsid w:val="00CE4883"/>
    <w:rsid w:val="00CE532B"/>
    <w:rsid w:val="00CE5500"/>
    <w:rsid w:val="00CE6EA9"/>
    <w:rsid w:val="00CE7EAE"/>
    <w:rsid w:val="00CF0CCA"/>
    <w:rsid w:val="00CF18AD"/>
    <w:rsid w:val="00CF23F1"/>
    <w:rsid w:val="00CF2D65"/>
    <w:rsid w:val="00CF355B"/>
    <w:rsid w:val="00CF3EFA"/>
    <w:rsid w:val="00CF4009"/>
    <w:rsid w:val="00CF4577"/>
    <w:rsid w:val="00CF4915"/>
    <w:rsid w:val="00CF4949"/>
    <w:rsid w:val="00CF4A56"/>
    <w:rsid w:val="00CF556D"/>
    <w:rsid w:val="00CF5F40"/>
    <w:rsid w:val="00CF6614"/>
    <w:rsid w:val="00CF6719"/>
    <w:rsid w:val="00CF6994"/>
    <w:rsid w:val="00CF70CE"/>
    <w:rsid w:val="00D00B22"/>
    <w:rsid w:val="00D00D60"/>
    <w:rsid w:val="00D0128E"/>
    <w:rsid w:val="00D01B43"/>
    <w:rsid w:val="00D02071"/>
    <w:rsid w:val="00D02BD1"/>
    <w:rsid w:val="00D02F3A"/>
    <w:rsid w:val="00D02FA6"/>
    <w:rsid w:val="00D03073"/>
    <w:rsid w:val="00D03139"/>
    <w:rsid w:val="00D031FB"/>
    <w:rsid w:val="00D04070"/>
    <w:rsid w:val="00D047C2"/>
    <w:rsid w:val="00D04C8E"/>
    <w:rsid w:val="00D054AF"/>
    <w:rsid w:val="00D05E77"/>
    <w:rsid w:val="00D06853"/>
    <w:rsid w:val="00D0727A"/>
    <w:rsid w:val="00D10909"/>
    <w:rsid w:val="00D10A53"/>
    <w:rsid w:val="00D111AB"/>
    <w:rsid w:val="00D1150D"/>
    <w:rsid w:val="00D115E6"/>
    <w:rsid w:val="00D119D4"/>
    <w:rsid w:val="00D122EC"/>
    <w:rsid w:val="00D126C4"/>
    <w:rsid w:val="00D12B35"/>
    <w:rsid w:val="00D12C44"/>
    <w:rsid w:val="00D12CEB"/>
    <w:rsid w:val="00D136B6"/>
    <w:rsid w:val="00D13897"/>
    <w:rsid w:val="00D13A83"/>
    <w:rsid w:val="00D13DCA"/>
    <w:rsid w:val="00D1423D"/>
    <w:rsid w:val="00D14465"/>
    <w:rsid w:val="00D15281"/>
    <w:rsid w:val="00D153E1"/>
    <w:rsid w:val="00D15434"/>
    <w:rsid w:val="00D156D4"/>
    <w:rsid w:val="00D1593C"/>
    <w:rsid w:val="00D15E5F"/>
    <w:rsid w:val="00D160A6"/>
    <w:rsid w:val="00D16A89"/>
    <w:rsid w:val="00D16F69"/>
    <w:rsid w:val="00D1735A"/>
    <w:rsid w:val="00D1772E"/>
    <w:rsid w:val="00D17B14"/>
    <w:rsid w:val="00D17DFE"/>
    <w:rsid w:val="00D20190"/>
    <w:rsid w:val="00D2100C"/>
    <w:rsid w:val="00D21B38"/>
    <w:rsid w:val="00D2225E"/>
    <w:rsid w:val="00D22657"/>
    <w:rsid w:val="00D2279B"/>
    <w:rsid w:val="00D22978"/>
    <w:rsid w:val="00D22DE7"/>
    <w:rsid w:val="00D2314E"/>
    <w:rsid w:val="00D2315C"/>
    <w:rsid w:val="00D2369B"/>
    <w:rsid w:val="00D2438D"/>
    <w:rsid w:val="00D24522"/>
    <w:rsid w:val="00D24666"/>
    <w:rsid w:val="00D248EA"/>
    <w:rsid w:val="00D259CB"/>
    <w:rsid w:val="00D2716D"/>
    <w:rsid w:val="00D271C2"/>
    <w:rsid w:val="00D27BF3"/>
    <w:rsid w:val="00D27C8F"/>
    <w:rsid w:val="00D27FE4"/>
    <w:rsid w:val="00D3044A"/>
    <w:rsid w:val="00D3062C"/>
    <w:rsid w:val="00D30677"/>
    <w:rsid w:val="00D30A25"/>
    <w:rsid w:val="00D313AC"/>
    <w:rsid w:val="00D31415"/>
    <w:rsid w:val="00D317F3"/>
    <w:rsid w:val="00D318FA"/>
    <w:rsid w:val="00D31A62"/>
    <w:rsid w:val="00D31FB4"/>
    <w:rsid w:val="00D32679"/>
    <w:rsid w:val="00D327AC"/>
    <w:rsid w:val="00D33024"/>
    <w:rsid w:val="00D3368C"/>
    <w:rsid w:val="00D338D2"/>
    <w:rsid w:val="00D3397D"/>
    <w:rsid w:val="00D33AC2"/>
    <w:rsid w:val="00D33DAF"/>
    <w:rsid w:val="00D3436D"/>
    <w:rsid w:val="00D35053"/>
    <w:rsid w:val="00D35CEA"/>
    <w:rsid w:val="00D36193"/>
    <w:rsid w:val="00D36C18"/>
    <w:rsid w:val="00D376DD"/>
    <w:rsid w:val="00D379E7"/>
    <w:rsid w:val="00D37C2A"/>
    <w:rsid w:val="00D4007F"/>
    <w:rsid w:val="00D40E13"/>
    <w:rsid w:val="00D40F23"/>
    <w:rsid w:val="00D41191"/>
    <w:rsid w:val="00D41947"/>
    <w:rsid w:val="00D419AF"/>
    <w:rsid w:val="00D420F2"/>
    <w:rsid w:val="00D4266A"/>
    <w:rsid w:val="00D42864"/>
    <w:rsid w:val="00D4374F"/>
    <w:rsid w:val="00D4383D"/>
    <w:rsid w:val="00D43BB1"/>
    <w:rsid w:val="00D43D96"/>
    <w:rsid w:val="00D4401A"/>
    <w:rsid w:val="00D44B8C"/>
    <w:rsid w:val="00D44D6A"/>
    <w:rsid w:val="00D45465"/>
    <w:rsid w:val="00D45CA9"/>
    <w:rsid w:val="00D4653B"/>
    <w:rsid w:val="00D467DA"/>
    <w:rsid w:val="00D46D78"/>
    <w:rsid w:val="00D46DB7"/>
    <w:rsid w:val="00D46E9C"/>
    <w:rsid w:val="00D470C2"/>
    <w:rsid w:val="00D47261"/>
    <w:rsid w:val="00D478CE"/>
    <w:rsid w:val="00D47D47"/>
    <w:rsid w:val="00D47F6A"/>
    <w:rsid w:val="00D500AF"/>
    <w:rsid w:val="00D503E2"/>
    <w:rsid w:val="00D50857"/>
    <w:rsid w:val="00D52357"/>
    <w:rsid w:val="00D5260C"/>
    <w:rsid w:val="00D52910"/>
    <w:rsid w:val="00D52C67"/>
    <w:rsid w:val="00D52FA9"/>
    <w:rsid w:val="00D538AD"/>
    <w:rsid w:val="00D53EF9"/>
    <w:rsid w:val="00D5454C"/>
    <w:rsid w:val="00D54698"/>
    <w:rsid w:val="00D54CDC"/>
    <w:rsid w:val="00D54E41"/>
    <w:rsid w:val="00D551C6"/>
    <w:rsid w:val="00D55260"/>
    <w:rsid w:val="00D55339"/>
    <w:rsid w:val="00D55689"/>
    <w:rsid w:val="00D55B66"/>
    <w:rsid w:val="00D5666D"/>
    <w:rsid w:val="00D56685"/>
    <w:rsid w:val="00D5678E"/>
    <w:rsid w:val="00D57A06"/>
    <w:rsid w:val="00D57A17"/>
    <w:rsid w:val="00D57E5A"/>
    <w:rsid w:val="00D611E9"/>
    <w:rsid w:val="00D614F1"/>
    <w:rsid w:val="00D61956"/>
    <w:rsid w:val="00D61B9D"/>
    <w:rsid w:val="00D61C32"/>
    <w:rsid w:val="00D6214E"/>
    <w:rsid w:val="00D62190"/>
    <w:rsid w:val="00D62262"/>
    <w:rsid w:val="00D624B6"/>
    <w:rsid w:val="00D633B8"/>
    <w:rsid w:val="00D63C39"/>
    <w:rsid w:val="00D63E76"/>
    <w:rsid w:val="00D645E9"/>
    <w:rsid w:val="00D6502E"/>
    <w:rsid w:val="00D66D1E"/>
    <w:rsid w:val="00D66EEC"/>
    <w:rsid w:val="00D67141"/>
    <w:rsid w:val="00D67335"/>
    <w:rsid w:val="00D67346"/>
    <w:rsid w:val="00D67766"/>
    <w:rsid w:val="00D67793"/>
    <w:rsid w:val="00D7054D"/>
    <w:rsid w:val="00D7087D"/>
    <w:rsid w:val="00D70D8F"/>
    <w:rsid w:val="00D71428"/>
    <w:rsid w:val="00D71582"/>
    <w:rsid w:val="00D71705"/>
    <w:rsid w:val="00D717CE"/>
    <w:rsid w:val="00D71883"/>
    <w:rsid w:val="00D71E74"/>
    <w:rsid w:val="00D72F6A"/>
    <w:rsid w:val="00D7300D"/>
    <w:rsid w:val="00D73C2C"/>
    <w:rsid w:val="00D742B9"/>
    <w:rsid w:val="00D742EC"/>
    <w:rsid w:val="00D74E0C"/>
    <w:rsid w:val="00D74F4E"/>
    <w:rsid w:val="00D7544E"/>
    <w:rsid w:val="00D759B3"/>
    <w:rsid w:val="00D75EF2"/>
    <w:rsid w:val="00D76B72"/>
    <w:rsid w:val="00D76F53"/>
    <w:rsid w:val="00D7712B"/>
    <w:rsid w:val="00D77DAB"/>
    <w:rsid w:val="00D80041"/>
    <w:rsid w:val="00D810FC"/>
    <w:rsid w:val="00D81319"/>
    <w:rsid w:val="00D815AA"/>
    <w:rsid w:val="00D81F1E"/>
    <w:rsid w:val="00D82046"/>
    <w:rsid w:val="00D820DD"/>
    <w:rsid w:val="00D82B58"/>
    <w:rsid w:val="00D82CB4"/>
    <w:rsid w:val="00D831AA"/>
    <w:rsid w:val="00D8333E"/>
    <w:rsid w:val="00D83647"/>
    <w:rsid w:val="00D85C53"/>
    <w:rsid w:val="00D8673F"/>
    <w:rsid w:val="00D86D10"/>
    <w:rsid w:val="00D87144"/>
    <w:rsid w:val="00D87E0A"/>
    <w:rsid w:val="00D90052"/>
    <w:rsid w:val="00D90081"/>
    <w:rsid w:val="00D90475"/>
    <w:rsid w:val="00D90ACC"/>
    <w:rsid w:val="00D911A3"/>
    <w:rsid w:val="00D92250"/>
    <w:rsid w:val="00D92A2F"/>
    <w:rsid w:val="00D92BF6"/>
    <w:rsid w:val="00D947A7"/>
    <w:rsid w:val="00D94C88"/>
    <w:rsid w:val="00D94CD6"/>
    <w:rsid w:val="00D94DB2"/>
    <w:rsid w:val="00D952C0"/>
    <w:rsid w:val="00D952F9"/>
    <w:rsid w:val="00D95449"/>
    <w:rsid w:val="00D95465"/>
    <w:rsid w:val="00D95C41"/>
    <w:rsid w:val="00D9625C"/>
    <w:rsid w:val="00D96749"/>
    <w:rsid w:val="00D97197"/>
    <w:rsid w:val="00D974F1"/>
    <w:rsid w:val="00DA04C4"/>
    <w:rsid w:val="00DA07D5"/>
    <w:rsid w:val="00DA08F8"/>
    <w:rsid w:val="00DA1102"/>
    <w:rsid w:val="00DA17D7"/>
    <w:rsid w:val="00DA1C43"/>
    <w:rsid w:val="00DA1EC8"/>
    <w:rsid w:val="00DA21B4"/>
    <w:rsid w:val="00DA224E"/>
    <w:rsid w:val="00DA2A18"/>
    <w:rsid w:val="00DA2B75"/>
    <w:rsid w:val="00DA3026"/>
    <w:rsid w:val="00DA341B"/>
    <w:rsid w:val="00DA3796"/>
    <w:rsid w:val="00DA3B6F"/>
    <w:rsid w:val="00DA43C2"/>
    <w:rsid w:val="00DA4500"/>
    <w:rsid w:val="00DA4526"/>
    <w:rsid w:val="00DA4ECE"/>
    <w:rsid w:val="00DA52CC"/>
    <w:rsid w:val="00DA58BF"/>
    <w:rsid w:val="00DA60DA"/>
    <w:rsid w:val="00DA61E9"/>
    <w:rsid w:val="00DA631C"/>
    <w:rsid w:val="00DA68AE"/>
    <w:rsid w:val="00DA6B26"/>
    <w:rsid w:val="00DA7862"/>
    <w:rsid w:val="00DA7CBE"/>
    <w:rsid w:val="00DB0183"/>
    <w:rsid w:val="00DB08EC"/>
    <w:rsid w:val="00DB1572"/>
    <w:rsid w:val="00DB159A"/>
    <w:rsid w:val="00DB168E"/>
    <w:rsid w:val="00DB1B15"/>
    <w:rsid w:val="00DB1CB1"/>
    <w:rsid w:val="00DB2075"/>
    <w:rsid w:val="00DB2155"/>
    <w:rsid w:val="00DB2954"/>
    <w:rsid w:val="00DB2F6D"/>
    <w:rsid w:val="00DB3F5D"/>
    <w:rsid w:val="00DB4646"/>
    <w:rsid w:val="00DB46E5"/>
    <w:rsid w:val="00DB47AE"/>
    <w:rsid w:val="00DB4800"/>
    <w:rsid w:val="00DB505C"/>
    <w:rsid w:val="00DB536E"/>
    <w:rsid w:val="00DB5799"/>
    <w:rsid w:val="00DB5F42"/>
    <w:rsid w:val="00DB605E"/>
    <w:rsid w:val="00DB65B9"/>
    <w:rsid w:val="00DB730F"/>
    <w:rsid w:val="00DB7680"/>
    <w:rsid w:val="00DB7D6D"/>
    <w:rsid w:val="00DB7FEF"/>
    <w:rsid w:val="00DC0736"/>
    <w:rsid w:val="00DC1819"/>
    <w:rsid w:val="00DC22F2"/>
    <w:rsid w:val="00DC2454"/>
    <w:rsid w:val="00DC2A41"/>
    <w:rsid w:val="00DC32DC"/>
    <w:rsid w:val="00DC3493"/>
    <w:rsid w:val="00DC3DCB"/>
    <w:rsid w:val="00DC3F61"/>
    <w:rsid w:val="00DC3FBE"/>
    <w:rsid w:val="00DC41D4"/>
    <w:rsid w:val="00DC4888"/>
    <w:rsid w:val="00DC4B3C"/>
    <w:rsid w:val="00DC4E8A"/>
    <w:rsid w:val="00DC548A"/>
    <w:rsid w:val="00DC6D38"/>
    <w:rsid w:val="00DC762D"/>
    <w:rsid w:val="00DD0BF3"/>
    <w:rsid w:val="00DD101E"/>
    <w:rsid w:val="00DD12BF"/>
    <w:rsid w:val="00DD163A"/>
    <w:rsid w:val="00DD1D06"/>
    <w:rsid w:val="00DD1D8D"/>
    <w:rsid w:val="00DD2078"/>
    <w:rsid w:val="00DD2AD5"/>
    <w:rsid w:val="00DD2EB9"/>
    <w:rsid w:val="00DD35DF"/>
    <w:rsid w:val="00DD3933"/>
    <w:rsid w:val="00DD3BBE"/>
    <w:rsid w:val="00DD3C77"/>
    <w:rsid w:val="00DD3CCB"/>
    <w:rsid w:val="00DD4527"/>
    <w:rsid w:val="00DD49E9"/>
    <w:rsid w:val="00DD4DE2"/>
    <w:rsid w:val="00DD4EE5"/>
    <w:rsid w:val="00DD5090"/>
    <w:rsid w:val="00DD564F"/>
    <w:rsid w:val="00DD675B"/>
    <w:rsid w:val="00DD6B09"/>
    <w:rsid w:val="00DD6BF4"/>
    <w:rsid w:val="00DD6F17"/>
    <w:rsid w:val="00DD7407"/>
    <w:rsid w:val="00DD7B1F"/>
    <w:rsid w:val="00DD7BEC"/>
    <w:rsid w:val="00DE0121"/>
    <w:rsid w:val="00DE0504"/>
    <w:rsid w:val="00DE0D98"/>
    <w:rsid w:val="00DE0FB2"/>
    <w:rsid w:val="00DE17BF"/>
    <w:rsid w:val="00DE211A"/>
    <w:rsid w:val="00DE25D2"/>
    <w:rsid w:val="00DE2C12"/>
    <w:rsid w:val="00DE2F15"/>
    <w:rsid w:val="00DE2F27"/>
    <w:rsid w:val="00DE3707"/>
    <w:rsid w:val="00DE3B11"/>
    <w:rsid w:val="00DE4443"/>
    <w:rsid w:val="00DE4993"/>
    <w:rsid w:val="00DE4E01"/>
    <w:rsid w:val="00DE50B7"/>
    <w:rsid w:val="00DE582A"/>
    <w:rsid w:val="00DE6525"/>
    <w:rsid w:val="00DE6AB3"/>
    <w:rsid w:val="00DE6AF2"/>
    <w:rsid w:val="00DE6AF3"/>
    <w:rsid w:val="00DE6B37"/>
    <w:rsid w:val="00DE7317"/>
    <w:rsid w:val="00DF02B1"/>
    <w:rsid w:val="00DF06C3"/>
    <w:rsid w:val="00DF0C57"/>
    <w:rsid w:val="00DF0CE0"/>
    <w:rsid w:val="00DF1047"/>
    <w:rsid w:val="00DF116D"/>
    <w:rsid w:val="00DF1231"/>
    <w:rsid w:val="00DF13CA"/>
    <w:rsid w:val="00DF1B51"/>
    <w:rsid w:val="00DF234B"/>
    <w:rsid w:val="00DF2F1F"/>
    <w:rsid w:val="00DF3099"/>
    <w:rsid w:val="00DF37D8"/>
    <w:rsid w:val="00DF3FEF"/>
    <w:rsid w:val="00DF4BA2"/>
    <w:rsid w:val="00DF4D73"/>
    <w:rsid w:val="00DF540D"/>
    <w:rsid w:val="00DF5462"/>
    <w:rsid w:val="00DF61FC"/>
    <w:rsid w:val="00DF6BE2"/>
    <w:rsid w:val="00DF6F83"/>
    <w:rsid w:val="00DF792F"/>
    <w:rsid w:val="00DF7B0C"/>
    <w:rsid w:val="00E00071"/>
    <w:rsid w:val="00E0048F"/>
    <w:rsid w:val="00E009FC"/>
    <w:rsid w:val="00E00C1F"/>
    <w:rsid w:val="00E00E1A"/>
    <w:rsid w:val="00E01104"/>
    <w:rsid w:val="00E01474"/>
    <w:rsid w:val="00E01AA0"/>
    <w:rsid w:val="00E01E08"/>
    <w:rsid w:val="00E0221F"/>
    <w:rsid w:val="00E02227"/>
    <w:rsid w:val="00E023C9"/>
    <w:rsid w:val="00E02C10"/>
    <w:rsid w:val="00E02F51"/>
    <w:rsid w:val="00E03557"/>
    <w:rsid w:val="00E037EA"/>
    <w:rsid w:val="00E03C17"/>
    <w:rsid w:val="00E03E16"/>
    <w:rsid w:val="00E0458A"/>
    <w:rsid w:val="00E04A07"/>
    <w:rsid w:val="00E04B58"/>
    <w:rsid w:val="00E04BAE"/>
    <w:rsid w:val="00E05208"/>
    <w:rsid w:val="00E05A69"/>
    <w:rsid w:val="00E05EE8"/>
    <w:rsid w:val="00E062A9"/>
    <w:rsid w:val="00E069EA"/>
    <w:rsid w:val="00E06BD3"/>
    <w:rsid w:val="00E104F9"/>
    <w:rsid w:val="00E11DCE"/>
    <w:rsid w:val="00E12207"/>
    <w:rsid w:val="00E12D41"/>
    <w:rsid w:val="00E13431"/>
    <w:rsid w:val="00E13915"/>
    <w:rsid w:val="00E13975"/>
    <w:rsid w:val="00E14C5A"/>
    <w:rsid w:val="00E14D77"/>
    <w:rsid w:val="00E14E89"/>
    <w:rsid w:val="00E15383"/>
    <w:rsid w:val="00E15FC6"/>
    <w:rsid w:val="00E1646B"/>
    <w:rsid w:val="00E16631"/>
    <w:rsid w:val="00E167E1"/>
    <w:rsid w:val="00E16CAD"/>
    <w:rsid w:val="00E1713E"/>
    <w:rsid w:val="00E1714D"/>
    <w:rsid w:val="00E173D7"/>
    <w:rsid w:val="00E173F7"/>
    <w:rsid w:val="00E17A4F"/>
    <w:rsid w:val="00E17B39"/>
    <w:rsid w:val="00E17D70"/>
    <w:rsid w:val="00E2060E"/>
    <w:rsid w:val="00E20ED0"/>
    <w:rsid w:val="00E2103B"/>
    <w:rsid w:val="00E21096"/>
    <w:rsid w:val="00E21553"/>
    <w:rsid w:val="00E21887"/>
    <w:rsid w:val="00E21F64"/>
    <w:rsid w:val="00E225C8"/>
    <w:rsid w:val="00E23B11"/>
    <w:rsid w:val="00E24068"/>
    <w:rsid w:val="00E24342"/>
    <w:rsid w:val="00E24754"/>
    <w:rsid w:val="00E24B30"/>
    <w:rsid w:val="00E24F03"/>
    <w:rsid w:val="00E25E4F"/>
    <w:rsid w:val="00E260B1"/>
    <w:rsid w:val="00E2612E"/>
    <w:rsid w:val="00E27485"/>
    <w:rsid w:val="00E27CA1"/>
    <w:rsid w:val="00E27DF7"/>
    <w:rsid w:val="00E30517"/>
    <w:rsid w:val="00E30A64"/>
    <w:rsid w:val="00E30E31"/>
    <w:rsid w:val="00E3177B"/>
    <w:rsid w:val="00E32AA3"/>
    <w:rsid w:val="00E32D4E"/>
    <w:rsid w:val="00E32DF9"/>
    <w:rsid w:val="00E33422"/>
    <w:rsid w:val="00E334EA"/>
    <w:rsid w:val="00E33A19"/>
    <w:rsid w:val="00E33A4E"/>
    <w:rsid w:val="00E33D2E"/>
    <w:rsid w:val="00E33F48"/>
    <w:rsid w:val="00E33F71"/>
    <w:rsid w:val="00E342FB"/>
    <w:rsid w:val="00E344EF"/>
    <w:rsid w:val="00E347F2"/>
    <w:rsid w:val="00E34A0D"/>
    <w:rsid w:val="00E34D0C"/>
    <w:rsid w:val="00E34D19"/>
    <w:rsid w:val="00E34EC1"/>
    <w:rsid w:val="00E35631"/>
    <w:rsid w:val="00E35948"/>
    <w:rsid w:val="00E35EFB"/>
    <w:rsid w:val="00E36188"/>
    <w:rsid w:val="00E3629F"/>
    <w:rsid w:val="00E36935"/>
    <w:rsid w:val="00E372BC"/>
    <w:rsid w:val="00E379AE"/>
    <w:rsid w:val="00E37BFC"/>
    <w:rsid w:val="00E40DDE"/>
    <w:rsid w:val="00E40FDB"/>
    <w:rsid w:val="00E41539"/>
    <w:rsid w:val="00E4180B"/>
    <w:rsid w:val="00E41BCF"/>
    <w:rsid w:val="00E41DCE"/>
    <w:rsid w:val="00E41FE0"/>
    <w:rsid w:val="00E4208C"/>
    <w:rsid w:val="00E42869"/>
    <w:rsid w:val="00E429AB"/>
    <w:rsid w:val="00E4325E"/>
    <w:rsid w:val="00E436E3"/>
    <w:rsid w:val="00E43C36"/>
    <w:rsid w:val="00E43CBC"/>
    <w:rsid w:val="00E43FC6"/>
    <w:rsid w:val="00E44039"/>
    <w:rsid w:val="00E44189"/>
    <w:rsid w:val="00E442B1"/>
    <w:rsid w:val="00E4437F"/>
    <w:rsid w:val="00E44816"/>
    <w:rsid w:val="00E44E74"/>
    <w:rsid w:val="00E45062"/>
    <w:rsid w:val="00E45D35"/>
    <w:rsid w:val="00E45DD6"/>
    <w:rsid w:val="00E45DE4"/>
    <w:rsid w:val="00E462D1"/>
    <w:rsid w:val="00E46B67"/>
    <w:rsid w:val="00E471A9"/>
    <w:rsid w:val="00E4739C"/>
    <w:rsid w:val="00E5001A"/>
    <w:rsid w:val="00E501A1"/>
    <w:rsid w:val="00E505FD"/>
    <w:rsid w:val="00E50631"/>
    <w:rsid w:val="00E50AC3"/>
    <w:rsid w:val="00E50BA4"/>
    <w:rsid w:val="00E50CE7"/>
    <w:rsid w:val="00E50E19"/>
    <w:rsid w:val="00E5188A"/>
    <w:rsid w:val="00E51AC5"/>
    <w:rsid w:val="00E524F4"/>
    <w:rsid w:val="00E528E2"/>
    <w:rsid w:val="00E52EC3"/>
    <w:rsid w:val="00E52F4C"/>
    <w:rsid w:val="00E5468A"/>
    <w:rsid w:val="00E5545C"/>
    <w:rsid w:val="00E55C1F"/>
    <w:rsid w:val="00E561CE"/>
    <w:rsid w:val="00E5628C"/>
    <w:rsid w:val="00E56817"/>
    <w:rsid w:val="00E57111"/>
    <w:rsid w:val="00E57C76"/>
    <w:rsid w:val="00E601E9"/>
    <w:rsid w:val="00E6047D"/>
    <w:rsid w:val="00E6091A"/>
    <w:rsid w:val="00E612FE"/>
    <w:rsid w:val="00E619F9"/>
    <w:rsid w:val="00E61C7E"/>
    <w:rsid w:val="00E625AB"/>
    <w:rsid w:val="00E62ACB"/>
    <w:rsid w:val="00E6304D"/>
    <w:rsid w:val="00E63193"/>
    <w:rsid w:val="00E63A48"/>
    <w:rsid w:val="00E63EA7"/>
    <w:rsid w:val="00E641F0"/>
    <w:rsid w:val="00E648CA"/>
    <w:rsid w:val="00E654A3"/>
    <w:rsid w:val="00E66157"/>
    <w:rsid w:val="00E66FDC"/>
    <w:rsid w:val="00E67A02"/>
    <w:rsid w:val="00E70468"/>
    <w:rsid w:val="00E7048E"/>
    <w:rsid w:val="00E70694"/>
    <w:rsid w:val="00E708D2"/>
    <w:rsid w:val="00E70A75"/>
    <w:rsid w:val="00E70D36"/>
    <w:rsid w:val="00E71506"/>
    <w:rsid w:val="00E71D6E"/>
    <w:rsid w:val="00E71D92"/>
    <w:rsid w:val="00E72087"/>
    <w:rsid w:val="00E721AC"/>
    <w:rsid w:val="00E72361"/>
    <w:rsid w:val="00E72E26"/>
    <w:rsid w:val="00E730EC"/>
    <w:rsid w:val="00E737FE"/>
    <w:rsid w:val="00E73ADF"/>
    <w:rsid w:val="00E7437C"/>
    <w:rsid w:val="00E74461"/>
    <w:rsid w:val="00E747D9"/>
    <w:rsid w:val="00E74D0E"/>
    <w:rsid w:val="00E74DF6"/>
    <w:rsid w:val="00E751A1"/>
    <w:rsid w:val="00E7599A"/>
    <w:rsid w:val="00E75B4A"/>
    <w:rsid w:val="00E760BC"/>
    <w:rsid w:val="00E76B90"/>
    <w:rsid w:val="00E7722D"/>
    <w:rsid w:val="00E774C8"/>
    <w:rsid w:val="00E80253"/>
    <w:rsid w:val="00E80BD3"/>
    <w:rsid w:val="00E80CC5"/>
    <w:rsid w:val="00E81526"/>
    <w:rsid w:val="00E816F5"/>
    <w:rsid w:val="00E81AF3"/>
    <w:rsid w:val="00E82ED1"/>
    <w:rsid w:val="00E82F68"/>
    <w:rsid w:val="00E832FF"/>
    <w:rsid w:val="00E83306"/>
    <w:rsid w:val="00E839D2"/>
    <w:rsid w:val="00E83C4A"/>
    <w:rsid w:val="00E83E35"/>
    <w:rsid w:val="00E84138"/>
    <w:rsid w:val="00E841F0"/>
    <w:rsid w:val="00E844D4"/>
    <w:rsid w:val="00E84AB3"/>
    <w:rsid w:val="00E84B22"/>
    <w:rsid w:val="00E85116"/>
    <w:rsid w:val="00E8532B"/>
    <w:rsid w:val="00E855A4"/>
    <w:rsid w:val="00E857DE"/>
    <w:rsid w:val="00E85EC8"/>
    <w:rsid w:val="00E873DD"/>
    <w:rsid w:val="00E87757"/>
    <w:rsid w:val="00E878A8"/>
    <w:rsid w:val="00E87DB6"/>
    <w:rsid w:val="00E87FCF"/>
    <w:rsid w:val="00E92823"/>
    <w:rsid w:val="00E92B01"/>
    <w:rsid w:val="00E92D3A"/>
    <w:rsid w:val="00E934A7"/>
    <w:rsid w:val="00E94C90"/>
    <w:rsid w:val="00E94FF9"/>
    <w:rsid w:val="00E9517A"/>
    <w:rsid w:val="00E96233"/>
    <w:rsid w:val="00E9654F"/>
    <w:rsid w:val="00E967A5"/>
    <w:rsid w:val="00E973F6"/>
    <w:rsid w:val="00E97F8E"/>
    <w:rsid w:val="00EA059F"/>
    <w:rsid w:val="00EA1179"/>
    <w:rsid w:val="00EA14D8"/>
    <w:rsid w:val="00EA16CF"/>
    <w:rsid w:val="00EA1EFE"/>
    <w:rsid w:val="00EA2004"/>
    <w:rsid w:val="00EA2017"/>
    <w:rsid w:val="00EA225D"/>
    <w:rsid w:val="00EA2536"/>
    <w:rsid w:val="00EA36EA"/>
    <w:rsid w:val="00EA3758"/>
    <w:rsid w:val="00EA3B8C"/>
    <w:rsid w:val="00EA3BD9"/>
    <w:rsid w:val="00EA3C71"/>
    <w:rsid w:val="00EA4C79"/>
    <w:rsid w:val="00EA5EFA"/>
    <w:rsid w:val="00EA6C3E"/>
    <w:rsid w:val="00EA6DA9"/>
    <w:rsid w:val="00EA70C6"/>
    <w:rsid w:val="00EA7589"/>
    <w:rsid w:val="00EA75F6"/>
    <w:rsid w:val="00EA7905"/>
    <w:rsid w:val="00EB014A"/>
    <w:rsid w:val="00EB1808"/>
    <w:rsid w:val="00EB1A19"/>
    <w:rsid w:val="00EB1F6F"/>
    <w:rsid w:val="00EB2138"/>
    <w:rsid w:val="00EB2185"/>
    <w:rsid w:val="00EB3130"/>
    <w:rsid w:val="00EB3240"/>
    <w:rsid w:val="00EB362F"/>
    <w:rsid w:val="00EB4058"/>
    <w:rsid w:val="00EB4154"/>
    <w:rsid w:val="00EB4454"/>
    <w:rsid w:val="00EB4F2E"/>
    <w:rsid w:val="00EB557B"/>
    <w:rsid w:val="00EB5750"/>
    <w:rsid w:val="00EB5822"/>
    <w:rsid w:val="00EB5DEA"/>
    <w:rsid w:val="00EB5F99"/>
    <w:rsid w:val="00EB69D3"/>
    <w:rsid w:val="00EB6A1A"/>
    <w:rsid w:val="00EB7290"/>
    <w:rsid w:val="00EB73E4"/>
    <w:rsid w:val="00EB753F"/>
    <w:rsid w:val="00EC0EF3"/>
    <w:rsid w:val="00EC10B4"/>
    <w:rsid w:val="00EC1369"/>
    <w:rsid w:val="00EC1B1F"/>
    <w:rsid w:val="00EC24C4"/>
    <w:rsid w:val="00EC2EC5"/>
    <w:rsid w:val="00EC3D4F"/>
    <w:rsid w:val="00EC3F7D"/>
    <w:rsid w:val="00EC40FB"/>
    <w:rsid w:val="00EC52D4"/>
    <w:rsid w:val="00EC594A"/>
    <w:rsid w:val="00EC5992"/>
    <w:rsid w:val="00EC5EDD"/>
    <w:rsid w:val="00EC6622"/>
    <w:rsid w:val="00EC740F"/>
    <w:rsid w:val="00EC7B24"/>
    <w:rsid w:val="00ED009C"/>
    <w:rsid w:val="00ED0358"/>
    <w:rsid w:val="00ED036C"/>
    <w:rsid w:val="00ED0550"/>
    <w:rsid w:val="00ED0658"/>
    <w:rsid w:val="00ED1096"/>
    <w:rsid w:val="00ED11A0"/>
    <w:rsid w:val="00ED12BA"/>
    <w:rsid w:val="00ED13B7"/>
    <w:rsid w:val="00ED185D"/>
    <w:rsid w:val="00ED1D99"/>
    <w:rsid w:val="00ED200E"/>
    <w:rsid w:val="00ED26E6"/>
    <w:rsid w:val="00ED271A"/>
    <w:rsid w:val="00ED28D9"/>
    <w:rsid w:val="00ED2C81"/>
    <w:rsid w:val="00ED2F1D"/>
    <w:rsid w:val="00ED38E3"/>
    <w:rsid w:val="00ED399E"/>
    <w:rsid w:val="00ED3AE5"/>
    <w:rsid w:val="00ED3C29"/>
    <w:rsid w:val="00ED3D7C"/>
    <w:rsid w:val="00ED414A"/>
    <w:rsid w:val="00ED41B5"/>
    <w:rsid w:val="00ED47DA"/>
    <w:rsid w:val="00ED4B2B"/>
    <w:rsid w:val="00ED52D9"/>
    <w:rsid w:val="00ED5A4A"/>
    <w:rsid w:val="00ED6E63"/>
    <w:rsid w:val="00EE04BD"/>
    <w:rsid w:val="00EE0EC7"/>
    <w:rsid w:val="00EE1358"/>
    <w:rsid w:val="00EE184E"/>
    <w:rsid w:val="00EE1F45"/>
    <w:rsid w:val="00EE1F70"/>
    <w:rsid w:val="00EE1FF9"/>
    <w:rsid w:val="00EE24F2"/>
    <w:rsid w:val="00EE2A17"/>
    <w:rsid w:val="00EE2AA8"/>
    <w:rsid w:val="00EE309E"/>
    <w:rsid w:val="00EE3B85"/>
    <w:rsid w:val="00EE3CE9"/>
    <w:rsid w:val="00EE4F9C"/>
    <w:rsid w:val="00EE57FF"/>
    <w:rsid w:val="00EE59AC"/>
    <w:rsid w:val="00EE6839"/>
    <w:rsid w:val="00EE692B"/>
    <w:rsid w:val="00EE78D1"/>
    <w:rsid w:val="00EF0C20"/>
    <w:rsid w:val="00EF0C3A"/>
    <w:rsid w:val="00EF0EFC"/>
    <w:rsid w:val="00EF1C71"/>
    <w:rsid w:val="00EF2004"/>
    <w:rsid w:val="00EF2393"/>
    <w:rsid w:val="00EF2D57"/>
    <w:rsid w:val="00EF3B3B"/>
    <w:rsid w:val="00EF426F"/>
    <w:rsid w:val="00EF43F1"/>
    <w:rsid w:val="00EF462A"/>
    <w:rsid w:val="00EF6410"/>
    <w:rsid w:val="00EF725C"/>
    <w:rsid w:val="00EF7316"/>
    <w:rsid w:val="00EF7FFD"/>
    <w:rsid w:val="00F00214"/>
    <w:rsid w:val="00F00750"/>
    <w:rsid w:val="00F0086D"/>
    <w:rsid w:val="00F00885"/>
    <w:rsid w:val="00F00B1D"/>
    <w:rsid w:val="00F0109E"/>
    <w:rsid w:val="00F01690"/>
    <w:rsid w:val="00F01A3B"/>
    <w:rsid w:val="00F01AB0"/>
    <w:rsid w:val="00F01D22"/>
    <w:rsid w:val="00F01F2B"/>
    <w:rsid w:val="00F021F6"/>
    <w:rsid w:val="00F022C6"/>
    <w:rsid w:val="00F0262F"/>
    <w:rsid w:val="00F02B60"/>
    <w:rsid w:val="00F02C44"/>
    <w:rsid w:val="00F02CD2"/>
    <w:rsid w:val="00F02D09"/>
    <w:rsid w:val="00F03399"/>
    <w:rsid w:val="00F03549"/>
    <w:rsid w:val="00F03902"/>
    <w:rsid w:val="00F04867"/>
    <w:rsid w:val="00F04AC7"/>
    <w:rsid w:val="00F04EC5"/>
    <w:rsid w:val="00F04FC4"/>
    <w:rsid w:val="00F061C0"/>
    <w:rsid w:val="00F06E71"/>
    <w:rsid w:val="00F07D77"/>
    <w:rsid w:val="00F1031A"/>
    <w:rsid w:val="00F10C1D"/>
    <w:rsid w:val="00F110F6"/>
    <w:rsid w:val="00F1147D"/>
    <w:rsid w:val="00F115E5"/>
    <w:rsid w:val="00F11AD8"/>
    <w:rsid w:val="00F11B53"/>
    <w:rsid w:val="00F11FE8"/>
    <w:rsid w:val="00F1200A"/>
    <w:rsid w:val="00F130CC"/>
    <w:rsid w:val="00F13B0C"/>
    <w:rsid w:val="00F13F11"/>
    <w:rsid w:val="00F14E63"/>
    <w:rsid w:val="00F14EE0"/>
    <w:rsid w:val="00F1531F"/>
    <w:rsid w:val="00F15575"/>
    <w:rsid w:val="00F1558B"/>
    <w:rsid w:val="00F165CE"/>
    <w:rsid w:val="00F16D19"/>
    <w:rsid w:val="00F1760C"/>
    <w:rsid w:val="00F17615"/>
    <w:rsid w:val="00F200E5"/>
    <w:rsid w:val="00F20355"/>
    <w:rsid w:val="00F20BE7"/>
    <w:rsid w:val="00F21013"/>
    <w:rsid w:val="00F2128F"/>
    <w:rsid w:val="00F21756"/>
    <w:rsid w:val="00F22074"/>
    <w:rsid w:val="00F226DC"/>
    <w:rsid w:val="00F228AF"/>
    <w:rsid w:val="00F22A2B"/>
    <w:rsid w:val="00F22B2F"/>
    <w:rsid w:val="00F22B47"/>
    <w:rsid w:val="00F22E07"/>
    <w:rsid w:val="00F2335D"/>
    <w:rsid w:val="00F2480B"/>
    <w:rsid w:val="00F24F0F"/>
    <w:rsid w:val="00F25179"/>
    <w:rsid w:val="00F253D7"/>
    <w:rsid w:val="00F25678"/>
    <w:rsid w:val="00F25B34"/>
    <w:rsid w:val="00F2634A"/>
    <w:rsid w:val="00F263DE"/>
    <w:rsid w:val="00F26E14"/>
    <w:rsid w:val="00F2700D"/>
    <w:rsid w:val="00F27E13"/>
    <w:rsid w:val="00F27FEB"/>
    <w:rsid w:val="00F30108"/>
    <w:rsid w:val="00F31529"/>
    <w:rsid w:val="00F315C3"/>
    <w:rsid w:val="00F3168D"/>
    <w:rsid w:val="00F31FA4"/>
    <w:rsid w:val="00F32A8D"/>
    <w:rsid w:val="00F32C4A"/>
    <w:rsid w:val="00F33122"/>
    <w:rsid w:val="00F335BE"/>
    <w:rsid w:val="00F33C2B"/>
    <w:rsid w:val="00F344B0"/>
    <w:rsid w:val="00F34590"/>
    <w:rsid w:val="00F345EB"/>
    <w:rsid w:val="00F34650"/>
    <w:rsid w:val="00F347E9"/>
    <w:rsid w:val="00F349E2"/>
    <w:rsid w:val="00F35DD4"/>
    <w:rsid w:val="00F3620B"/>
    <w:rsid w:val="00F37821"/>
    <w:rsid w:val="00F378C6"/>
    <w:rsid w:val="00F37EDE"/>
    <w:rsid w:val="00F40348"/>
    <w:rsid w:val="00F4078E"/>
    <w:rsid w:val="00F411B6"/>
    <w:rsid w:val="00F41B60"/>
    <w:rsid w:val="00F41DE5"/>
    <w:rsid w:val="00F41E8B"/>
    <w:rsid w:val="00F421AB"/>
    <w:rsid w:val="00F4242A"/>
    <w:rsid w:val="00F426E0"/>
    <w:rsid w:val="00F42B25"/>
    <w:rsid w:val="00F4315D"/>
    <w:rsid w:val="00F43978"/>
    <w:rsid w:val="00F4436A"/>
    <w:rsid w:val="00F44697"/>
    <w:rsid w:val="00F44F37"/>
    <w:rsid w:val="00F4503D"/>
    <w:rsid w:val="00F45554"/>
    <w:rsid w:val="00F46221"/>
    <w:rsid w:val="00F47C45"/>
    <w:rsid w:val="00F5024D"/>
    <w:rsid w:val="00F50537"/>
    <w:rsid w:val="00F50F58"/>
    <w:rsid w:val="00F51B9A"/>
    <w:rsid w:val="00F52675"/>
    <w:rsid w:val="00F526B5"/>
    <w:rsid w:val="00F52E08"/>
    <w:rsid w:val="00F53948"/>
    <w:rsid w:val="00F5406B"/>
    <w:rsid w:val="00F540C6"/>
    <w:rsid w:val="00F542F7"/>
    <w:rsid w:val="00F543A9"/>
    <w:rsid w:val="00F54AE1"/>
    <w:rsid w:val="00F54F68"/>
    <w:rsid w:val="00F55914"/>
    <w:rsid w:val="00F5596A"/>
    <w:rsid w:val="00F5614E"/>
    <w:rsid w:val="00F561AD"/>
    <w:rsid w:val="00F5677F"/>
    <w:rsid w:val="00F56B3D"/>
    <w:rsid w:val="00F56B44"/>
    <w:rsid w:val="00F5787B"/>
    <w:rsid w:val="00F57E80"/>
    <w:rsid w:val="00F605CE"/>
    <w:rsid w:val="00F60D38"/>
    <w:rsid w:val="00F62D42"/>
    <w:rsid w:val="00F62DBD"/>
    <w:rsid w:val="00F6393C"/>
    <w:rsid w:val="00F63B19"/>
    <w:rsid w:val="00F63B48"/>
    <w:rsid w:val="00F63BED"/>
    <w:rsid w:val="00F6463B"/>
    <w:rsid w:val="00F64921"/>
    <w:rsid w:val="00F64932"/>
    <w:rsid w:val="00F64AB5"/>
    <w:rsid w:val="00F64E5C"/>
    <w:rsid w:val="00F65150"/>
    <w:rsid w:val="00F65D6A"/>
    <w:rsid w:val="00F65E90"/>
    <w:rsid w:val="00F661CA"/>
    <w:rsid w:val="00F67DDA"/>
    <w:rsid w:val="00F70216"/>
    <w:rsid w:val="00F7024B"/>
    <w:rsid w:val="00F70374"/>
    <w:rsid w:val="00F704F6"/>
    <w:rsid w:val="00F70CA0"/>
    <w:rsid w:val="00F70E94"/>
    <w:rsid w:val="00F70EA2"/>
    <w:rsid w:val="00F717D4"/>
    <w:rsid w:val="00F71D39"/>
    <w:rsid w:val="00F71E1C"/>
    <w:rsid w:val="00F721E5"/>
    <w:rsid w:val="00F722A2"/>
    <w:rsid w:val="00F74E14"/>
    <w:rsid w:val="00F7517C"/>
    <w:rsid w:val="00F75446"/>
    <w:rsid w:val="00F75669"/>
    <w:rsid w:val="00F75965"/>
    <w:rsid w:val="00F75BCA"/>
    <w:rsid w:val="00F75CF3"/>
    <w:rsid w:val="00F76207"/>
    <w:rsid w:val="00F763B6"/>
    <w:rsid w:val="00F764EE"/>
    <w:rsid w:val="00F768EB"/>
    <w:rsid w:val="00F76EBC"/>
    <w:rsid w:val="00F76F0B"/>
    <w:rsid w:val="00F77F08"/>
    <w:rsid w:val="00F80017"/>
    <w:rsid w:val="00F80113"/>
    <w:rsid w:val="00F80526"/>
    <w:rsid w:val="00F81680"/>
    <w:rsid w:val="00F817AC"/>
    <w:rsid w:val="00F8255F"/>
    <w:rsid w:val="00F82FA0"/>
    <w:rsid w:val="00F833C8"/>
    <w:rsid w:val="00F83FCE"/>
    <w:rsid w:val="00F84120"/>
    <w:rsid w:val="00F8438F"/>
    <w:rsid w:val="00F84702"/>
    <w:rsid w:val="00F85235"/>
    <w:rsid w:val="00F8524E"/>
    <w:rsid w:val="00F853DA"/>
    <w:rsid w:val="00F85733"/>
    <w:rsid w:val="00F8592B"/>
    <w:rsid w:val="00F860E9"/>
    <w:rsid w:val="00F867F5"/>
    <w:rsid w:val="00F86C06"/>
    <w:rsid w:val="00F86F73"/>
    <w:rsid w:val="00F87062"/>
    <w:rsid w:val="00F87A27"/>
    <w:rsid w:val="00F87DFA"/>
    <w:rsid w:val="00F90032"/>
    <w:rsid w:val="00F9063E"/>
    <w:rsid w:val="00F90D31"/>
    <w:rsid w:val="00F915A0"/>
    <w:rsid w:val="00F91878"/>
    <w:rsid w:val="00F91DB0"/>
    <w:rsid w:val="00F920FF"/>
    <w:rsid w:val="00F92479"/>
    <w:rsid w:val="00F92F48"/>
    <w:rsid w:val="00F93952"/>
    <w:rsid w:val="00F93CFF"/>
    <w:rsid w:val="00F94286"/>
    <w:rsid w:val="00F94318"/>
    <w:rsid w:val="00F95D61"/>
    <w:rsid w:val="00F9616A"/>
    <w:rsid w:val="00F96810"/>
    <w:rsid w:val="00F96FE1"/>
    <w:rsid w:val="00F9705A"/>
    <w:rsid w:val="00F979ED"/>
    <w:rsid w:val="00F97CD6"/>
    <w:rsid w:val="00F97E85"/>
    <w:rsid w:val="00FA0536"/>
    <w:rsid w:val="00FA077A"/>
    <w:rsid w:val="00FA0927"/>
    <w:rsid w:val="00FA16F7"/>
    <w:rsid w:val="00FA176A"/>
    <w:rsid w:val="00FA1776"/>
    <w:rsid w:val="00FA1873"/>
    <w:rsid w:val="00FA1967"/>
    <w:rsid w:val="00FA1B24"/>
    <w:rsid w:val="00FA261B"/>
    <w:rsid w:val="00FA2885"/>
    <w:rsid w:val="00FA29DB"/>
    <w:rsid w:val="00FA2ED0"/>
    <w:rsid w:val="00FA3098"/>
    <w:rsid w:val="00FA34A0"/>
    <w:rsid w:val="00FA360B"/>
    <w:rsid w:val="00FA39BE"/>
    <w:rsid w:val="00FA3BC0"/>
    <w:rsid w:val="00FA3D15"/>
    <w:rsid w:val="00FA3F8B"/>
    <w:rsid w:val="00FA4489"/>
    <w:rsid w:val="00FA4FC0"/>
    <w:rsid w:val="00FA5794"/>
    <w:rsid w:val="00FA5947"/>
    <w:rsid w:val="00FA5C93"/>
    <w:rsid w:val="00FA5E24"/>
    <w:rsid w:val="00FA60AF"/>
    <w:rsid w:val="00FA6481"/>
    <w:rsid w:val="00FA69E0"/>
    <w:rsid w:val="00FA6A6F"/>
    <w:rsid w:val="00FA74D6"/>
    <w:rsid w:val="00FA76A4"/>
    <w:rsid w:val="00FA7A13"/>
    <w:rsid w:val="00FA7B83"/>
    <w:rsid w:val="00FA7FF6"/>
    <w:rsid w:val="00FB00BF"/>
    <w:rsid w:val="00FB014C"/>
    <w:rsid w:val="00FB028F"/>
    <w:rsid w:val="00FB0404"/>
    <w:rsid w:val="00FB0913"/>
    <w:rsid w:val="00FB0D4D"/>
    <w:rsid w:val="00FB10DC"/>
    <w:rsid w:val="00FB11FA"/>
    <w:rsid w:val="00FB1C56"/>
    <w:rsid w:val="00FB2453"/>
    <w:rsid w:val="00FB2DDD"/>
    <w:rsid w:val="00FB3208"/>
    <w:rsid w:val="00FB375A"/>
    <w:rsid w:val="00FB39CC"/>
    <w:rsid w:val="00FB3D8A"/>
    <w:rsid w:val="00FB4293"/>
    <w:rsid w:val="00FB43F3"/>
    <w:rsid w:val="00FB4811"/>
    <w:rsid w:val="00FB65BF"/>
    <w:rsid w:val="00FB6D28"/>
    <w:rsid w:val="00FB7D2E"/>
    <w:rsid w:val="00FC006B"/>
    <w:rsid w:val="00FC01BF"/>
    <w:rsid w:val="00FC05B4"/>
    <w:rsid w:val="00FC0B0F"/>
    <w:rsid w:val="00FC0E5A"/>
    <w:rsid w:val="00FC0F9D"/>
    <w:rsid w:val="00FC1CED"/>
    <w:rsid w:val="00FC1E7E"/>
    <w:rsid w:val="00FC21F6"/>
    <w:rsid w:val="00FC2285"/>
    <w:rsid w:val="00FC26FE"/>
    <w:rsid w:val="00FC2D0B"/>
    <w:rsid w:val="00FC3055"/>
    <w:rsid w:val="00FC3096"/>
    <w:rsid w:val="00FC3CCB"/>
    <w:rsid w:val="00FC3FDD"/>
    <w:rsid w:val="00FC493B"/>
    <w:rsid w:val="00FC4E57"/>
    <w:rsid w:val="00FC4F75"/>
    <w:rsid w:val="00FC54B7"/>
    <w:rsid w:val="00FC59D3"/>
    <w:rsid w:val="00FC5C50"/>
    <w:rsid w:val="00FC5D0E"/>
    <w:rsid w:val="00FC5EF6"/>
    <w:rsid w:val="00FC6182"/>
    <w:rsid w:val="00FC6DDF"/>
    <w:rsid w:val="00FC7AEC"/>
    <w:rsid w:val="00FC7BBF"/>
    <w:rsid w:val="00FC7D4E"/>
    <w:rsid w:val="00FD00DA"/>
    <w:rsid w:val="00FD068C"/>
    <w:rsid w:val="00FD0750"/>
    <w:rsid w:val="00FD0911"/>
    <w:rsid w:val="00FD0E3D"/>
    <w:rsid w:val="00FD13BF"/>
    <w:rsid w:val="00FD1469"/>
    <w:rsid w:val="00FD19CE"/>
    <w:rsid w:val="00FD2383"/>
    <w:rsid w:val="00FD23D7"/>
    <w:rsid w:val="00FD2817"/>
    <w:rsid w:val="00FD2BEE"/>
    <w:rsid w:val="00FD2DAD"/>
    <w:rsid w:val="00FD2FC3"/>
    <w:rsid w:val="00FD2FD1"/>
    <w:rsid w:val="00FD34D5"/>
    <w:rsid w:val="00FD38EC"/>
    <w:rsid w:val="00FD42DD"/>
    <w:rsid w:val="00FD481B"/>
    <w:rsid w:val="00FD4E71"/>
    <w:rsid w:val="00FD5917"/>
    <w:rsid w:val="00FD655C"/>
    <w:rsid w:val="00FD6C3F"/>
    <w:rsid w:val="00FD6E5E"/>
    <w:rsid w:val="00FD6F7B"/>
    <w:rsid w:val="00FD77DA"/>
    <w:rsid w:val="00FD78C8"/>
    <w:rsid w:val="00FE087C"/>
    <w:rsid w:val="00FE1168"/>
    <w:rsid w:val="00FE11EE"/>
    <w:rsid w:val="00FE1ADA"/>
    <w:rsid w:val="00FE236D"/>
    <w:rsid w:val="00FE2774"/>
    <w:rsid w:val="00FE29BB"/>
    <w:rsid w:val="00FE2B89"/>
    <w:rsid w:val="00FE53E3"/>
    <w:rsid w:val="00FE556B"/>
    <w:rsid w:val="00FE5898"/>
    <w:rsid w:val="00FE59F2"/>
    <w:rsid w:val="00FE64B3"/>
    <w:rsid w:val="00FE6F62"/>
    <w:rsid w:val="00FE7839"/>
    <w:rsid w:val="00FF053E"/>
    <w:rsid w:val="00FF0777"/>
    <w:rsid w:val="00FF0F44"/>
    <w:rsid w:val="00FF0FCE"/>
    <w:rsid w:val="00FF1442"/>
    <w:rsid w:val="00FF2137"/>
    <w:rsid w:val="00FF4007"/>
    <w:rsid w:val="00FF4017"/>
    <w:rsid w:val="00FF4094"/>
    <w:rsid w:val="00FF575E"/>
    <w:rsid w:val="00FF5A1D"/>
    <w:rsid w:val="00FF5F5A"/>
    <w:rsid w:val="00FF6D94"/>
    <w:rsid w:val="00FF739F"/>
    <w:rsid w:val="00FF7F7A"/>
    <w:rsid w:val="01203935"/>
    <w:rsid w:val="014679FB"/>
    <w:rsid w:val="015C7275"/>
    <w:rsid w:val="016703AB"/>
    <w:rsid w:val="01D32C43"/>
    <w:rsid w:val="01D56880"/>
    <w:rsid w:val="01E701BC"/>
    <w:rsid w:val="01EBC7C0"/>
    <w:rsid w:val="02500BAA"/>
    <w:rsid w:val="02FA47CB"/>
    <w:rsid w:val="036F614B"/>
    <w:rsid w:val="037A8518"/>
    <w:rsid w:val="03F7D4CA"/>
    <w:rsid w:val="04433339"/>
    <w:rsid w:val="046A635D"/>
    <w:rsid w:val="04FB305D"/>
    <w:rsid w:val="05271BC7"/>
    <w:rsid w:val="0544C5EC"/>
    <w:rsid w:val="0582C26A"/>
    <w:rsid w:val="05BD03D6"/>
    <w:rsid w:val="05D3023C"/>
    <w:rsid w:val="05FAEE7E"/>
    <w:rsid w:val="061FE508"/>
    <w:rsid w:val="0695DE4E"/>
    <w:rsid w:val="069C9FBE"/>
    <w:rsid w:val="070DC375"/>
    <w:rsid w:val="070FAFDC"/>
    <w:rsid w:val="077298F4"/>
    <w:rsid w:val="0777539B"/>
    <w:rsid w:val="07D4C96C"/>
    <w:rsid w:val="0802799E"/>
    <w:rsid w:val="08123E37"/>
    <w:rsid w:val="082D8EE9"/>
    <w:rsid w:val="086CBD2E"/>
    <w:rsid w:val="08F2CD62"/>
    <w:rsid w:val="0941DF41"/>
    <w:rsid w:val="09891B0F"/>
    <w:rsid w:val="099EF678"/>
    <w:rsid w:val="09E17451"/>
    <w:rsid w:val="0A411B78"/>
    <w:rsid w:val="0A450548"/>
    <w:rsid w:val="0A64B3A2"/>
    <w:rsid w:val="0A9A694F"/>
    <w:rsid w:val="0ADA4B44"/>
    <w:rsid w:val="0BA4E02C"/>
    <w:rsid w:val="0BD29F87"/>
    <w:rsid w:val="0BD72415"/>
    <w:rsid w:val="0BDF81B1"/>
    <w:rsid w:val="0BE825EF"/>
    <w:rsid w:val="0BF9786E"/>
    <w:rsid w:val="0C29885B"/>
    <w:rsid w:val="0C692445"/>
    <w:rsid w:val="0C966227"/>
    <w:rsid w:val="0CF6D8F1"/>
    <w:rsid w:val="0DBBCAB7"/>
    <w:rsid w:val="0DE228F4"/>
    <w:rsid w:val="0E37BCF4"/>
    <w:rsid w:val="0E4B33B0"/>
    <w:rsid w:val="0E50E3E2"/>
    <w:rsid w:val="0EE6CD27"/>
    <w:rsid w:val="0EF321BB"/>
    <w:rsid w:val="0F57DCFF"/>
    <w:rsid w:val="0F635A13"/>
    <w:rsid w:val="0F8EBD77"/>
    <w:rsid w:val="0FAD7174"/>
    <w:rsid w:val="0FC4F568"/>
    <w:rsid w:val="0FC8AEC7"/>
    <w:rsid w:val="0FCB9D9F"/>
    <w:rsid w:val="0FFE3A3B"/>
    <w:rsid w:val="100331D4"/>
    <w:rsid w:val="1004396B"/>
    <w:rsid w:val="105294A3"/>
    <w:rsid w:val="105861F8"/>
    <w:rsid w:val="1078A42C"/>
    <w:rsid w:val="107BAA15"/>
    <w:rsid w:val="10B5F91B"/>
    <w:rsid w:val="110E879E"/>
    <w:rsid w:val="11373948"/>
    <w:rsid w:val="11D03C1C"/>
    <w:rsid w:val="11D112C9"/>
    <w:rsid w:val="11E69739"/>
    <w:rsid w:val="11FA7717"/>
    <w:rsid w:val="1213CDC9"/>
    <w:rsid w:val="125B3F10"/>
    <w:rsid w:val="127689C0"/>
    <w:rsid w:val="12D5B6B8"/>
    <w:rsid w:val="13179950"/>
    <w:rsid w:val="13492704"/>
    <w:rsid w:val="136F2C25"/>
    <w:rsid w:val="1372D3DD"/>
    <w:rsid w:val="13E4C296"/>
    <w:rsid w:val="13F804A2"/>
    <w:rsid w:val="14188725"/>
    <w:rsid w:val="1418F123"/>
    <w:rsid w:val="1507F543"/>
    <w:rsid w:val="156BE87B"/>
    <w:rsid w:val="157BE61F"/>
    <w:rsid w:val="15B00C2B"/>
    <w:rsid w:val="166DC5CC"/>
    <w:rsid w:val="1696EE67"/>
    <w:rsid w:val="16ADCA9B"/>
    <w:rsid w:val="1702FEF0"/>
    <w:rsid w:val="17A9EEDC"/>
    <w:rsid w:val="18259593"/>
    <w:rsid w:val="184D9053"/>
    <w:rsid w:val="185CD9D4"/>
    <w:rsid w:val="1869B89B"/>
    <w:rsid w:val="186A8274"/>
    <w:rsid w:val="1870D0A5"/>
    <w:rsid w:val="18854D2B"/>
    <w:rsid w:val="188DE84C"/>
    <w:rsid w:val="18AA3021"/>
    <w:rsid w:val="18C6A8F7"/>
    <w:rsid w:val="190CCD22"/>
    <w:rsid w:val="19335224"/>
    <w:rsid w:val="1970D3CE"/>
    <w:rsid w:val="19806785"/>
    <w:rsid w:val="198B3884"/>
    <w:rsid w:val="19BB4627"/>
    <w:rsid w:val="1A0804CF"/>
    <w:rsid w:val="1A8A6E5F"/>
    <w:rsid w:val="1AE11859"/>
    <w:rsid w:val="1AE49A59"/>
    <w:rsid w:val="1AF7F335"/>
    <w:rsid w:val="1B01F4DF"/>
    <w:rsid w:val="1BA1595D"/>
    <w:rsid w:val="1BB34939"/>
    <w:rsid w:val="1BFD8AED"/>
    <w:rsid w:val="1C116840"/>
    <w:rsid w:val="1CD72C76"/>
    <w:rsid w:val="1CE2D1D0"/>
    <w:rsid w:val="1D687214"/>
    <w:rsid w:val="1D80F1BD"/>
    <w:rsid w:val="1D823C2C"/>
    <w:rsid w:val="1D8C5CCC"/>
    <w:rsid w:val="1DC34585"/>
    <w:rsid w:val="1DE2447A"/>
    <w:rsid w:val="1E2CAD4C"/>
    <w:rsid w:val="1E4D25BA"/>
    <w:rsid w:val="1E4FAB71"/>
    <w:rsid w:val="1E77317B"/>
    <w:rsid w:val="1E9BB7F9"/>
    <w:rsid w:val="1EC5273F"/>
    <w:rsid w:val="1F616F5E"/>
    <w:rsid w:val="1F784004"/>
    <w:rsid w:val="2006D379"/>
    <w:rsid w:val="201178DD"/>
    <w:rsid w:val="205C03B0"/>
    <w:rsid w:val="2073200F"/>
    <w:rsid w:val="2079D8EB"/>
    <w:rsid w:val="2087A0B2"/>
    <w:rsid w:val="20986512"/>
    <w:rsid w:val="21A8439F"/>
    <w:rsid w:val="21E5046B"/>
    <w:rsid w:val="21EBFF69"/>
    <w:rsid w:val="22135474"/>
    <w:rsid w:val="2222C1A9"/>
    <w:rsid w:val="222EDD21"/>
    <w:rsid w:val="229C1E9B"/>
    <w:rsid w:val="22B29618"/>
    <w:rsid w:val="22BDFF27"/>
    <w:rsid w:val="22F38E54"/>
    <w:rsid w:val="23045DD4"/>
    <w:rsid w:val="234970D2"/>
    <w:rsid w:val="23A08F34"/>
    <w:rsid w:val="23AC0576"/>
    <w:rsid w:val="23B8781D"/>
    <w:rsid w:val="242FFB63"/>
    <w:rsid w:val="243C6243"/>
    <w:rsid w:val="24565242"/>
    <w:rsid w:val="245CCADD"/>
    <w:rsid w:val="247E13CE"/>
    <w:rsid w:val="2594E4F4"/>
    <w:rsid w:val="263E1FA6"/>
    <w:rsid w:val="269479D0"/>
    <w:rsid w:val="26B180DB"/>
    <w:rsid w:val="26B710C7"/>
    <w:rsid w:val="26C2A370"/>
    <w:rsid w:val="26E2F0CA"/>
    <w:rsid w:val="27A52351"/>
    <w:rsid w:val="27E0CBF4"/>
    <w:rsid w:val="280E6DBB"/>
    <w:rsid w:val="284F0DE7"/>
    <w:rsid w:val="28ABFCB3"/>
    <w:rsid w:val="28FFF3D9"/>
    <w:rsid w:val="29303C00"/>
    <w:rsid w:val="29512E4D"/>
    <w:rsid w:val="295F2104"/>
    <w:rsid w:val="296EE417"/>
    <w:rsid w:val="2983F1E7"/>
    <w:rsid w:val="29A47061"/>
    <w:rsid w:val="29B1A9C1"/>
    <w:rsid w:val="29E19B28"/>
    <w:rsid w:val="29F06140"/>
    <w:rsid w:val="2A0A76C1"/>
    <w:rsid w:val="2A445CEF"/>
    <w:rsid w:val="2A50F2AE"/>
    <w:rsid w:val="2A5852D2"/>
    <w:rsid w:val="2ADB124D"/>
    <w:rsid w:val="2B1407DC"/>
    <w:rsid w:val="2B53046F"/>
    <w:rsid w:val="2B55B2B5"/>
    <w:rsid w:val="2B9C6F83"/>
    <w:rsid w:val="2BE93F18"/>
    <w:rsid w:val="2C3311A0"/>
    <w:rsid w:val="2CB97E41"/>
    <w:rsid w:val="2D17D7B6"/>
    <w:rsid w:val="2D1D6BEF"/>
    <w:rsid w:val="2D214EFF"/>
    <w:rsid w:val="2D66EF24"/>
    <w:rsid w:val="2D70DB40"/>
    <w:rsid w:val="2DE0C779"/>
    <w:rsid w:val="2E07D873"/>
    <w:rsid w:val="2E388BDC"/>
    <w:rsid w:val="2E64316A"/>
    <w:rsid w:val="2E9C2658"/>
    <w:rsid w:val="2EB1E3A8"/>
    <w:rsid w:val="2EB380FF"/>
    <w:rsid w:val="2EC0F4C1"/>
    <w:rsid w:val="2EE353B4"/>
    <w:rsid w:val="2EEF0120"/>
    <w:rsid w:val="2F4A32D2"/>
    <w:rsid w:val="2F6AD5AE"/>
    <w:rsid w:val="3025A469"/>
    <w:rsid w:val="3031DB81"/>
    <w:rsid w:val="30CDC4B9"/>
    <w:rsid w:val="313C3B8A"/>
    <w:rsid w:val="315C4F5C"/>
    <w:rsid w:val="31A84C16"/>
    <w:rsid w:val="31E65274"/>
    <w:rsid w:val="32102A55"/>
    <w:rsid w:val="321AA142"/>
    <w:rsid w:val="3221AE25"/>
    <w:rsid w:val="32716FBE"/>
    <w:rsid w:val="32C5D128"/>
    <w:rsid w:val="32E581CC"/>
    <w:rsid w:val="32EABECA"/>
    <w:rsid w:val="332CA5C7"/>
    <w:rsid w:val="3339523E"/>
    <w:rsid w:val="335FAA63"/>
    <w:rsid w:val="3391D3BF"/>
    <w:rsid w:val="339EA42C"/>
    <w:rsid w:val="33A4ACB7"/>
    <w:rsid w:val="33B3CCDD"/>
    <w:rsid w:val="33EE0887"/>
    <w:rsid w:val="33F3FE60"/>
    <w:rsid w:val="3405110A"/>
    <w:rsid w:val="3424E95B"/>
    <w:rsid w:val="34A473C9"/>
    <w:rsid w:val="34EC66B8"/>
    <w:rsid w:val="34FBDDD6"/>
    <w:rsid w:val="35D3D057"/>
    <w:rsid w:val="35E68B50"/>
    <w:rsid w:val="360ACC41"/>
    <w:rsid w:val="36102478"/>
    <w:rsid w:val="3641DB55"/>
    <w:rsid w:val="364BC7C2"/>
    <w:rsid w:val="3666217D"/>
    <w:rsid w:val="3690E769"/>
    <w:rsid w:val="36AF43AC"/>
    <w:rsid w:val="36F26C64"/>
    <w:rsid w:val="36FCF48E"/>
    <w:rsid w:val="37128450"/>
    <w:rsid w:val="3729919B"/>
    <w:rsid w:val="376FCD9E"/>
    <w:rsid w:val="378597EA"/>
    <w:rsid w:val="37E2B786"/>
    <w:rsid w:val="37F64E90"/>
    <w:rsid w:val="383773E1"/>
    <w:rsid w:val="3874001D"/>
    <w:rsid w:val="388EF6A9"/>
    <w:rsid w:val="38CA05BE"/>
    <w:rsid w:val="38D443A9"/>
    <w:rsid w:val="38EFF932"/>
    <w:rsid w:val="3951106C"/>
    <w:rsid w:val="39C8FB30"/>
    <w:rsid w:val="39D05FFB"/>
    <w:rsid w:val="39D3F709"/>
    <w:rsid w:val="39E42495"/>
    <w:rsid w:val="39F04FA0"/>
    <w:rsid w:val="3A33AB4B"/>
    <w:rsid w:val="3A3E47A6"/>
    <w:rsid w:val="3A4F50D0"/>
    <w:rsid w:val="3A748955"/>
    <w:rsid w:val="3A77826C"/>
    <w:rsid w:val="3AB22460"/>
    <w:rsid w:val="3B0E22FE"/>
    <w:rsid w:val="3B3F616C"/>
    <w:rsid w:val="3B5CBBFD"/>
    <w:rsid w:val="3B5E7344"/>
    <w:rsid w:val="3B6480A6"/>
    <w:rsid w:val="3B6889A3"/>
    <w:rsid w:val="3BA2A1D4"/>
    <w:rsid w:val="3BC175E8"/>
    <w:rsid w:val="3C12A3AC"/>
    <w:rsid w:val="3CA8C19D"/>
    <w:rsid w:val="3CC36DF3"/>
    <w:rsid w:val="3D526093"/>
    <w:rsid w:val="3DAE8C97"/>
    <w:rsid w:val="3E1271E4"/>
    <w:rsid w:val="3E22DB8F"/>
    <w:rsid w:val="3E54D404"/>
    <w:rsid w:val="3E8EBCCA"/>
    <w:rsid w:val="3EA08F27"/>
    <w:rsid w:val="3EC9CAF2"/>
    <w:rsid w:val="3F599059"/>
    <w:rsid w:val="3F732AA7"/>
    <w:rsid w:val="3F961FFD"/>
    <w:rsid w:val="3F97C8DC"/>
    <w:rsid w:val="3FC2BCBD"/>
    <w:rsid w:val="3FD8D6FE"/>
    <w:rsid w:val="3FF4CA87"/>
    <w:rsid w:val="401BFD1F"/>
    <w:rsid w:val="40376B3B"/>
    <w:rsid w:val="405C7ADB"/>
    <w:rsid w:val="40ECC4DA"/>
    <w:rsid w:val="4100FB4C"/>
    <w:rsid w:val="4106057D"/>
    <w:rsid w:val="418501B9"/>
    <w:rsid w:val="41B1ABED"/>
    <w:rsid w:val="41BA76AE"/>
    <w:rsid w:val="41C0D624"/>
    <w:rsid w:val="41E11104"/>
    <w:rsid w:val="41F629A8"/>
    <w:rsid w:val="4274B15D"/>
    <w:rsid w:val="42809F27"/>
    <w:rsid w:val="4299FA67"/>
    <w:rsid w:val="42D08658"/>
    <w:rsid w:val="42E6AFB5"/>
    <w:rsid w:val="43093957"/>
    <w:rsid w:val="43417B3D"/>
    <w:rsid w:val="434754B8"/>
    <w:rsid w:val="4360F496"/>
    <w:rsid w:val="43D76618"/>
    <w:rsid w:val="43E2C887"/>
    <w:rsid w:val="44277961"/>
    <w:rsid w:val="4427C217"/>
    <w:rsid w:val="442B7D83"/>
    <w:rsid w:val="44497880"/>
    <w:rsid w:val="4461EFD3"/>
    <w:rsid w:val="44FDC675"/>
    <w:rsid w:val="45620F98"/>
    <w:rsid w:val="4584A864"/>
    <w:rsid w:val="46A45A00"/>
    <w:rsid w:val="46E5B2F7"/>
    <w:rsid w:val="476204BE"/>
    <w:rsid w:val="4767AD81"/>
    <w:rsid w:val="47DC3ABA"/>
    <w:rsid w:val="4811DA3F"/>
    <w:rsid w:val="482A02FA"/>
    <w:rsid w:val="48352C95"/>
    <w:rsid w:val="48551A66"/>
    <w:rsid w:val="4892C001"/>
    <w:rsid w:val="4892C9C6"/>
    <w:rsid w:val="48EF578F"/>
    <w:rsid w:val="48FD58B1"/>
    <w:rsid w:val="4914E795"/>
    <w:rsid w:val="491A50A9"/>
    <w:rsid w:val="493129EA"/>
    <w:rsid w:val="496520A9"/>
    <w:rsid w:val="49B433AF"/>
    <w:rsid w:val="4A0BBA8C"/>
    <w:rsid w:val="4A283320"/>
    <w:rsid w:val="4A4B8D58"/>
    <w:rsid w:val="4A5788A3"/>
    <w:rsid w:val="4A9A498C"/>
    <w:rsid w:val="4B381F17"/>
    <w:rsid w:val="4BDF5BAF"/>
    <w:rsid w:val="4BF3F002"/>
    <w:rsid w:val="4BFCF7B0"/>
    <w:rsid w:val="4C429238"/>
    <w:rsid w:val="4C6C521B"/>
    <w:rsid w:val="4CA4CA1C"/>
    <w:rsid w:val="4D2A8BC3"/>
    <w:rsid w:val="4D364603"/>
    <w:rsid w:val="4D868AFB"/>
    <w:rsid w:val="4DE4432B"/>
    <w:rsid w:val="4DECC7C3"/>
    <w:rsid w:val="4E2C0982"/>
    <w:rsid w:val="4E63BC88"/>
    <w:rsid w:val="4E8D02B8"/>
    <w:rsid w:val="4EB14B9F"/>
    <w:rsid w:val="4F0ED42F"/>
    <w:rsid w:val="4F177490"/>
    <w:rsid w:val="4F301116"/>
    <w:rsid w:val="4F6EE4CD"/>
    <w:rsid w:val="4F8DF13C"/>
    <w:rsid w:val="4FF3EEC1"/>
    <w:rsid w:val="5017370A"/>
    <w:rsid w:val="501B6D3D"/>
    <w:rsid w:val="5020F5F1"/>
    <w:rsid w:val="5025A223"/>
    <w:rsid w:val="5041CDB5"/>
    <w:rsid w:val="509D30C2"/>
    <w:rsid w:val="50AE4D34"/>
    <w:rsid w:val="525C24FA"/>
    <w:rsid w:val="526C403D"/>
    <w:rsid w:val="52EF600E"/>
    <w:rsid w:val="5308931E"/>
    <w:rsid w:val="530BBA4C"/>
    <w:rsid w:val="53591F81"/>
    <w:rsid w:val="53702A74"/>
    <w:rsid w:val="538083A6"/>
    <w:rsid w:val="539AA56A"/>
    <w:rsid w:val="53CA6488"/>
    <w:rsid w:val="54226396"/>
    <w:rsid w:val="54CC3B89"/>
    <w:rsid w:val="551E77B1"/>
    <w:rsid w:val="556B8713"/>
    <w:rsid w:val="559F3FD6"/>
    <w:rsid w:val="56086F7B"/>
    <w:rsid w:val="564033E0"/>
    <w:rsid w:val="56E4DC31"/>
    <w:rsid w:val="5774B83B"/>
    <w:rsid w:val="577D3512"/>
    <w:rsid w:val="57A20999"/>
    <w:rsid w:val="5845AB90"/>
    <w:rsid w:val="5893E94D"/>
    <w:rsid w:val="58D76CB7"/>
    <w:rsid w:val="59295CFA"/>
    <w:rsid w:val="5969AA48"/>
    <w:rsid w:val="596FDC0B"/>
    <w:rsid w:val="59762E24"/>
    <w:rsid w:val="59A53211"/>
    <w:rsid w:val="59BF07B3"/>
    <w:rsid w:val="5A44519A"/>
    <w:rsid w:val="5A8C72F8"/>
    <w:rsid w:val="5B465D2D"/>
    <w:rsid w:val="5B733EB2"/>
    <w:rsid w:val="5B7EFB5B"/>
    <w:rsid w:val="5D9669F9"/>
    <w:rsid w:val="5DB98CE6"/>
    <w:rsid w:val="5DB9D5C6"/>
    <w:rsid w:val="5E1848B7"/>
    <w:rsid w:val="5E2E899E"/>
    <w:rsid w:val="5EDD8E4D"/>
    <w:rsid w:val="5EE8294F"/>
    <w:rsid w:val="5EE9382F"/>
    <w:rsid w:val="5FC1AD3E"/>
    <w:rsid w:val="5FC3089A"/>
    <w:rsid w:val="5FEBCF77"/>
    <w:rsid w:val="600C7BC9"/>
    <w:rsid w:val="600F9C46"/>
    <w:rsid w:val="601F9F77"/>
    <w:rsid w:val="60363003"/>
    <w:rsid w:val="604B5A56"/>
    <w:rsid w:val="607D5D8C"/>
    <w:rsid w:val="60BD5006"/>
    <w:rsid w:val="611DAB2E"/>
    <w:rsid w:val="6127D55F"/>
    <w:rsid w:val="612A0C45"/>
    <w:rsid w:val="613B6B12"/>
    <w:rsid w:val="615A7C53"/>
    <w:rsid w:val="61703111"/>
    <w:rsid w:val="618D2B07"/>
    <w:rsid w:val="61A245EF"/>
    <w:rsid w:val="61BBAE46"/>
    <w:rsid w:val="62CEF8C9"/>
    <w:rsid w:val="6329771B"/>
    <w:rsid w:val="6367DD56"/>
    <w:rsid w:val="63DD24E9"/>
    <w:rsid w:val="642F2553"/>
    <w:rsid w:val="64645E2F"/>
    <w:rsid w:val="64670159"/>
    <w:rsid w:val="64797479"/>
    <w:rsid w:val="64C76EBD"/>
    <w:rsid w:val="64E0D2CD"/>
    <w:rsid w:val="650B0740"/>
    <w:rsid w:val="65163E1D"/>
    <w:rsid w:val="653C4D13"/>
    <w:rsid w:val="654F23E1"/>
    <w:rsid w:val="66575C1C"/>
    <w:rsid w:val="665FC32C"/>
    <w:rsid w:val="66A6A650"/>
    <w:rsid w:val="66F7B82D"/>
    <w:rsid w:val="6709538E"/>
    <w:rsid w:val="67234ECF"/>
    <w:rsid w:val="67349234"/>
    <w:rsid w:val="675B6655"/>
    <w:rsid w:val="675E5224"/>
    <w:rsid w:val="675F8BE2"/>
    <w:rsid w:val="6835A1AF"/>
    <w:rsid w:val="685A04D8"/>
    <w:rsid w:val="68983D3B"/>
    <w:rsid w:val="689ADA67"/>
    <w:rsid w:val="6957480E"/>
    <w:rsid w:val="69597E05"/>
    <w:rsid w:val="6A43BB4D"/>
    <w:rsid w:val="6A48C5FE"/>
    <w:rsid w:val="6A4978BB"/>
    <w:rsid w:val="6A8A5C0D"/>
    <w:rsid w:val="6ABBFD7E"/>
    <w:rsid w:val="6B725C84"/>
    <w:rsid w:val="6B7B3580"/>
    <w:rsid w:val="6B8206A7"/>
    <w:rsid w:val="6BA9F590"/>
    <w:rsid w:val="6BC18383"/>
    <w:rsid w:val="6BE83C2E"/>
    <w:rsid w:val="6BF38D8B"/>
    <w:rsid w:val="6C181DA3"/>
    <w:rsid w:val="6C612151"/>
    <w:rsid w:val="6C891B24"/>
    <w:rsid w:val="6CE87998"/>
    <w:rsid w:val="6D1A7B41"/>
    <w:rsid w:val="6D69DBFC"/>
    <w:rsid w:val="6D8F4856"/>
    <w:rsid w:val="6DA79679"/>
    <w:rsid w:val="6E2A50F1"/>
    <w:rsid w:val="6F267131"/>
    <w:rsid w:val="6F4643F8"/>
    <w:rsid w:val="6FD13D57"/>
    <w:rsid w:val="6FE46BA2"/>
    <w:rsid w:val="701F076F"/>
    <w:rsid w:val="703BDEBC"/>
    <w:rsid w:val="705E65BE"/>
    <w:rsid w:val="71172DC4"/>
    <w:rsid w:val="7143ABB1"/>
    <w:rsid w:val="7174A51E"/>
    <w:rsid w:val="720178A1"/>
    <w:rsid w:val="7277E5CD"/>
    <w:rsid w:val="733656F7"/>
    <w:rsid w:val="73467624"/>
    <w:rsid w:val="739FA683"/>
    <w:rsid w:val="73AD7A37"/>
    <w:rsid w:val="73C9E045"/>
    <w:rsid w:val="74052706"/>
    <w:rsid w:val="745FA7A3"/>
    <w:rsid w:val="74CCD642"/>
    <w:rsid w:val="74D1AF85"/>
    <w:rsid w:val="7541CF5D"/>
    <w:rsid w:val="757ACAE4"/>
    <w:rsid w:val="75949D86"/>
    <w:rsid w:val="75C1205F"/>
    <w:rsid w:val="75C266CA"/>
    <w:rsid w:val="75DD80FF"/>
    <w:rsid w:val="75F30932"/>
    <w:rsid w:val="75FFC3A9"/>
    <w:rsid w:val="760E9808"/>
    <w:rsid w:val="762FCAA2"/>
    <w:rsid w:val="763D9A98"/>
    <w:rsid w:val="76B0B252"/>
    <w:rsid w:val="76D77360"/>
    <w:rsid w:val="77255A14"/>
    <w:rsid w:val="77976B96"/>
    <w:rsid w:val="780BC8F9"/>
    <w:rsid w:val="7817D252"/>
    <w:rsid w:val="7835723A"/>
    <w:rsid w:val="785A11C7"/>
    <w:rsid w:val="789CB5F4"/>
    <w:rsid w:val="78FA87F6"/>
    <w:rsid w:val="79054658"/>
    <w:rsid w:val="7954A0B2"/>
    <w:rsid w:val="79EA7C3E"/>
    <w:rsid w:val="7A663EF8"/>
    <w:rsid w:val="7AA0FA00"/>
    <w:rsid w:val="7B34672B"/>
    <w:rsid w:val="7B5B945A"/>
    <w:rsid w:val="7BE49DC1"/>
    <w:rsid w:val="7C00FCBD"/>
    <w:rsid w:val="7C02A290"/>
    <w:rsid w:val="7C0A94C6"/>
    <w:rsid w:val="7C2CA695"/>
    <w:rsid w:val="7C5AC02A"/>
    <w:rsid w:val="7CBBC3B2"/>
    <w:rsid w:val="7CC2A3C6"/>
    <w:rsid w:val="7D2AEF31"/>
    <w:rsid w:val="7D3FE1A4"/>
    <w:rsid w:val="7D67BBAA"/>
    <w:rsid w:val="7D8CBC5E"/>
    <w:rsid w:val="7DDA8898"/>
    <w:rsid w:val="7E5F454A"/>
    <w:rsid w:val="7E84FA63"/>
    <w:rsid w:val="7EB066E6"/>
    <w:rsid w:val="7EBBFE8A"/>
    <w:rsid w:val="7EBE355D"/>
    <w:rsid w:val="7F1D8BE1"/>
    <w:rsid w:val="7F4F70D8"/>
    <w:rsid w:val="7F57BD80"/>
    <w:rsid w:val="7FFB99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EAA37F"/>
  <w15:chartTrackingRefBased/>
  <w15:docId w15:val="{B1D69298-23B1-4018-805C-DAFD71A2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1EA"/>
    <w:rPr>
      <w:rFonts w:ascii="Times New Roman" w:eastAsia="Times New Roman" w:hAnsi="Times New Roman"/>
      <w:sz w:val="24"/>
      <w:szCs w:val="24"/>
      <w:lang w:val="tr-TR"/>
    </w:rPr>
  </w:style>
  <w:style w:type="paragraph" w:styleId="Heading1">
    <w:name w:val="heading 1"/>
    <w:basedOn w:val="Normal"/>
    <w:next w:val="Normal"/>
    <w:link w:val="Heading1Char"/>
    <w:uiPriority w:val="9"/>
    <w:qFormat/>
    <w:rsid w:val="006011EA"/>
    <w:pPr>
      <w:keepNext/>
      <w:keepLines/>
      <w:numPr>
        <w:numId w:val="2"/>
      </w:numPr>
      <w:spacing w:before="240" w:after="120"/>
      <w:outlineLvl w:val="0"/>
    </w:pPr>
    <w:rPr>
      <w:rFonts w:cs="Times New Roman (Headings CS)"/>
      <w:b/>
      <w:bCs/>
      <w:color w:val="000000"/>
      <w:sz w:val="28"/>
      <w:szCs w:val="28"/>
      <w:lang w:val="en-US"/>
    </w:rPr>
  </w:style>
  <w:style w:type="paragraph" w:styleId="Heading2">
    <w:name w:val="heading 2"/>
    <w:basedOn w:val="Normal"/>
    <w:next w:val="Normal"/>
    <w:link w:val="Heading2Char"/>
    <w:uiPriority w:val="9"/>
    <w:unhideWhenUsed/>
    <w:qFormat/>
    <w:rsid w:val="006011EA"/>
    <w:pPr>
      <w:keepNext/>
      <w:keepLines/>
      <w:numPr>
        <w:ilvl w:val="1"/>
        <w:numId w:val="2"/>
      </w:numPr>
      <w:spacing w:before="120"/>
      <w:outlineLvl w:val="1"/>
    </w:pPr>
    <w:rPr>
      <w:b/>
      <w:bCs/>
      <w:color w:val="000000"/>
      <w:szCs w:val="26"/>
      <w:lang w:val="en-US"/>
    </w:rPr>
  </w:style>
  <w:style w:type="paragraph" w:styleId="Heading3">
    <w:name w:val="heading 3"/>
    <w:basedOn w:val="Normal"/>
    <w:next w:val="Normal"/>
    <w:link w:val="Heading3Char"/>
    <w:uiPriority w:val="9"/>
    <w:unhideWhenUsed/>
    <w:qFormat/>
    <w:rsid w:val="006011EA"/>
    <w:pPr>
      <w:keepNext/>
      <w:keepLines/>
      <w:numPr>
        <w:ilvl w:val="2"/>
        <w:numId w:val="2"/>
      </w:numPr>
      <w:spacing w:before="20"/>
      <w:outlineLvl w:val="2"/>
    </w:pPr>
    <w:rPr>
      <w:bCs/>
      <w:color w:val="000000"/>
      <w:szCs w:val="22"/>
      <w:u w:val="single"/>
      <w:lang w:val="en-US"/>
    </w:rPr>
  </w:style>
  <w:style w:type="paragraph" w:styleId="Heading4">
    <w:name w:val="heading 4"/>
    <w:basedOn w:val="Normal"/>
    <w:next w:val="Normal"/>
    <w:link w:val="Heading4Char"/>
    <w:uiPriority w:val="9"/>
    <w:unhideWhenUsed/>
    <w:qFormat/>
    <w:rsid w:val="006011EA"/>
    <w:pPr>
      <w:keepNext/>
      <w:keepLines/>
      <w:spacing w:before="200" w:line="288" w:lineRule="auto"/>
      <w:jc w:val="center"/>
      <w:outlineLvl w:val="3"/>
    </w:pPr>
    <w:rPr>
      <w:rFonts w:cs="Times New Roman (Headings CS)"/>
      <w:b/>
      <w:bCs/>
      <w:iCs/>
      <w:color w:val="262626"/>
      <w:szCs w:val="22"/>
      <w:lang w:val="en-US"/>
    </w:rPr>
  </w:style>
  <w:style w:type="paragraph" w:styleId="Heading5">
    <w:name w:val="heading 5"/>
    <w:basedOn w:val="Normal"/>
    <w:next w:val="Normal"/>
    <w:link w:val="Heading5Char"/>
    <w:uiPriority w:val="9"/>
    <w:unhideWhenUsed/>
    <w:qFormat/>
    <w:rsid w:val="006011EA"/>
    <w:pPr>
      <w:keepNext/>
      <w:keepLines/>
      <w:numPr>
        <w:ilvl w:val="4"/>
        <w:numId w:val="2"/>
      </w:numPr>
      <w:spacing w:before="200" w:line="274" w:lineRule="auto"/>
      <w:outlineLvl w:val="4"/>
    </w:pPr>
    <w:rPr>
      <w:rFonts w:ascii="Cambria" w:hAnsi="Cambria"/>
      <w:color w:val="000000"/>
      <w:sz w:val="22"/>
      <w:szCs w:val="22"/>
      <w:lang w:val="en-US"/>
    </w:rPr>
  </w:style>
  <w:style w:type="paragraph" w:styleId="Heading6">
    <w:name w:val="heading 6"/>
    <w:basedOn w:val="Normal"/>
    <w:next w:val="Normal"/>
    <w:link w:val="Heading6Char"/>
    <w:uiPriority w:val="9"/>
    <w:unhideWhenUsed/>
    <w:qFormat/>
    <w:rsid w:val="006011EA"/>
    <w:pPr>
      <w:keepNext/>
      <w:keepLines/>
      <w:numPr>
        <w:ilvl w:val="5"/>
        <w:numId w:val="2"/>
      </w:numPr>
      <w:spacing w:before="200" w:line="274" w:lineRule="auto"/>
      <w:outlineLvl w:val="5"/>
    </w:pPr>
    <w:rPr>
      <w:rFonts w:ascii="Cambria" w:hAnsi="Cambria"/>
      <w:i/>
      <w:iCs/>
      <w:color w:val="000000"/>
      <w:sz w:val="22"/>
      <w:szCs w:val="22"/>
      <w:lang w:val="en-US"/>
    </w:rPr>
  </w:style>
  <w:style w:type="paragraph" w:styleId="Heading7">
    <w:name w:val="heading 7"/>
    <w:basedOn w:val="Normal"/>
    <w:next w:val="Normal"/>
    <w:link w:val="Heading7Char"/>
    <w:uiPriority w:val="9"/>
    <w:unhideWhenUsed/>
    <w:qFormat/>
    <w:rsid w:val="006011EA"/>
    <w:pPr>
      <w:keepNext/>
      <w:keepLines/>
      <w:numPr>
        <w:ilvl w:val="6"/>
        <w:numId w:val="2"/>
      </w:numPr>
      <w:spacing w:before="200" w:line="274" w:lineRule="auto"/>
      <w:outlineLvl w:val="6"/>
    </w:pPr>
    <w:rPr>
      <w:rFonts w:ascii="Cambria" w:hAnsi="Cambria"/>
      <w:i/>
      <w:iCs/>
      <w:color w:val="1F497D"/>
      <w:sz w:val="22"/>
      <w:szCs w:val="22"/>
      <w:lang w:val="en-US"/>
    </w:rPr>
  </w:style>
  <w:style w:type="paragraph" w:styleId="Heading8">
    <w:name w:val="heading 8"/>
    <w:basedOn w:val="Normal"/>
    <w:next w:val="Normal"/>
    <w:link w:val="Heading8Char"/>
    <w:uiPriority w:val="9"/>
    <w:unhideWhenUsed/>
    <w:qFormat/>
    <w:rsid w:val="006011EA"/>
    <w:pPr>
      <w:keepNext/>
      <w:keepLines/>
      <w:numPr>
        <w:ilvl w:val="7"/>
        <w:numId w:val="2"/>
      </w:numPr>
      <w:spacing w:before="200" w:line="274" w:lineRule="auto"/>
      <w:outlineLvl w:val="7"/>
    </w:pPr>
    <w:rPr>
      <w:rFonts w:ascii="Cambria" w:hAnsi="Cambria"/>
      <w:color w:val="000000"/>
      <w:sz w:val="20"/>
      <w:szCs w:val="20"/>
      <w:lang w:val="en-US"/>
    </w:rPr>
  </w:style>
  <w:style w:type="paragraph" w:styleId="Heading9">
    <w:name w:val="heading 9"/>
    <w:basedOn w:val="Normal"/>
    <w:next w:val="Normal"/>
    <w:link w:val="Heading9Char"/>
    <w:uiPriority w:val="9"/>
    <w:unhideWhenUsed/>
    <w:qFormat/>
    <w:rsid w:val="006011EA"/>
    <w:pPr>
      <w:keepNext/>
      <w:keepLines/>
      <w:numPr>
        <w:ilvl w:val="8"/>
        <w:numId w:val="2"/>
      </w:numPr>
      <w:spacing w:before="200" w:line="274" w:lineRule="auto"/>
      <w:outlineLvl w:val="8"/>
    </w:pPr>
    <w:rPr>
      <w:rFonts w:ascii="Cambria" w:hAnsi="Cambria"/>
      <w:i/>
      <w:i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574"/>
    <w:pPr>
      <w:spacing w:after="120"/>
      <w:contextualSpacing/>
    </w:pPr>
    <w:rPr>
      <w:rFonts w:ascii="Cambria" w:hAnsi="Cambria"/>
      <w:color w:val="1F497D"/>
      <w:spacing w:val="30"/>
      <w:kern w:val="28"/>
      <w:sz w:val="72"/>
      <w:szCs w:val="52"/>
      <w:lang w:val="en-US"/>
    </w:rPr>
  </w:style>
  <w:style w:type="paragraph" w:styleId="BodyTextIndent">
    <w:name w:val="Body Text Indent"/>
    <w:basedOn w:val="Normal"/>
    <w:rsid w:val="007F243C"/>
    <w:pPr>
      <w:spacing w:after="180" w:line="274" w:lineRule="auto"/>
      <w:ind w:left="142" w:firstLine="567"/>
    </w:pPr>
    <w:rPr>
      <w:rFonts w:eastAsia="Calibri"/>
      <w:sz w:val="22"/>
      <w:szCs w:val="22"/>
      <w:lang w:val="en-US"/>
    </w:rPr>
  </w:style>
  <w:style w:type="paragraph" w:styleId="BodyText">
    <w:name w:val="Body Text"/>
    <w:basedOn w:val="Normal"/>
    <w:link w:val="BodyTextChar"/>
    <w:rsid w:val="007F243C"/>
    <w:pPr>
      <w:spacing w:after="180" w:line="274" w:lineRule="auto"/>
    </w:pPr>
    <w:rPr>
      <w:rFonts w:eastAsia="Calibri"/>
      <w:sz w:val="22"/>
      <w:szCs w:val="22"/>
      <w:lang w:val="en-US"/>
    </w:rPr>
  </w:style>
  <w:style w:type="paragraph" w:styleId="BodyText2">
    <w:name w:val="Body Text 2"/>
    <w:basedOn w:val="Normal"/>
    <w:rsid w:val="007F243C"/>
    <w:pPr>
      <w:spacing w:after="180" w:line="274" w:lineRule="auto"/>
    </w:pPr>
    <w:rPr>
      <w:rFonts w:ascii="Calibri" w:eastAsia="Calibri" w:hAnsi="Calibri"/>
      <w:sz w:val="22"/>
      <w:szCs w:val="22"/>
      <w:lang w:val="en-US"/>
    </w:rPr>
  </w:style>
  <w:style w:type="paragraph" w:styleId="BodyTextIndent2">
    <w:name w:val="Body Text Indent 2"/>
    <w:basedOn w:val="Normal"/>
    <w:rsid w:val="007F243C"/>
    <w:pPr>
      <w:spacing w:after="180" w:line="274" w:lineRule="auto"/>
      <w:ind w:left="720" w:hanging="720"/>
    </w:pPr>
    <w:rPr>
      <w:rFonts w:ascii="Calibri" w:eastAsia="Calibri" w:hAnsi="Calibri"/>
      <w:sz w:val="22"/>
      <w:szCs w:val="22"/>
      <w:lang w:val="en-US"/>
    </w:rPr>
  </w:style>
  <w:style w:type="paragraph" w:styleId="BodyTextIndent3">
    <w:name w:val="Body Text Indent 3"/>
    <w:basedOn w:val="Normal"/>
    <w:rsid w:val="007F243C"/>
    <w:pPr>
      <w:spacing w:after="180" w:line="274" w:lineRule="auto"/>
      <w:ind w:left="720" w:hanging="12"/>
    </w:pPr>
    <w:rPr>
      <w:rFonts w:ascii="Calibri" w:eastAsia="Calibri" w:hAnsi="Calibri"/>
      <w:sz w:val="22"/>
      <w:szCs w:val="22"/>
      <w:lang w:val="en-US"/>
    </w:rPr>
  </w:style>
  <w:style w:type="paragraph" w:styleId="Footer">
    <w:name w:val="footer"/>
    <w:basedOn w:val="Normal"/>
    <w:link w:val="FooterChar"/>
    <w:uiPriority w:val="99"/>
    <w:rsid w:val="007F243C"/>
    <w:pPr>
      <w:tabs>
        <w:tab w:val="center" w:pos="4320"/>
        <w:tab w:val="right" w:pos="8640"/>
      </w:tabs>
      <w:spacing w:after="180" w:line="274" w:lineRule="auto"/>
    </w:pPr>
    <w:rPr>
      <w:rFonts w:ascii="Calibri" w:eastAsia="Calibri" w:hAnsi="Calibri"/>
      <w:sz w:val="22"/>
      <w:szCs w:val="22"/>
      <w:lang w:val="en-US"/>
    </w:rPr>
  </w:style>
  <w:style w:type="character" w:styleId="PageNumber">
    <w:name w:val="page number"/>
    <w:basedOn w:val="DefaultParagraphFont"/>
    <w:rsid w:val="007F243C"/>
  </w:style>
  <w:style w:type="paragraph" w:styleId="BodyText3">
    <w:name w:val="Body Text 3"/>
    <w:basedOn w:val="Normal"/>
    <w:rsid w:val="007F243C"/>
    <w:pPr>
      <w:spacing w:after="180" w:line="274" w:lineRule="auto"/>
    </w:pPr>
    <w:rPr>
      <w:rFonts w:ascii="Calibri" w:eastAsia="Calibri" w:hAnsi="Calibri"/>
      <w:szCs w:val="22"/>
      <w:lang w:val="en-US"/>
    </w:rPr>
  </w:style>
  <w:style w:type="paragraph" w:customStyle="1" w:styleId="Outline">
    <w:name w:val="Outline"/>
    <w:basedOn w:val="Normal"/>
    <w:rsid w:val="007F243C"/>
    <w:pPr>
      <w:spacing w:before="240" w:after="180" w:line="274" w:lineRule="auto"/>
    </w:pPr>
    <w:rPr>
      <w:rFonts w:ascii="Calibri" w:eastAsia="Calibri" w:hAnsi="Calibri"/>
      <w:kern w:val="28"/>
      <w:szCs w:val="22"/>
      <w:lang w:val="en-US"/>
    </w:rPr>
  </w:style>
  <w:style w:type="paragraph" w:customStyle="1" w:styleId="Outline1">
    <w:name w:val="Outline1"/>
    <w:basedOn w:val="Outline"/>
    <w:next w:val="Normal"/>
    <w:rsid w:val="007F243C"/>
    <w:pPr>
      <w:keepNext/>
    </w:pPr>
  </w:style>
  <w:style w:type="paragraph" w:styleId="Caption">
    <w:name w:val="caption"/>
    <w:aliases w:val="Table Caption,Caption Char,Caption Char1 Char1 Char Char,Caption Char Char2 Char1 Char Char,Caption Char Char Char Char Char1 Char1 Char Char1 Char,Caption Char Char Char Char Char Char Char Char Char Char,Table Caption Char Char,Map Char"/>
    <w:basedOn w:val="Normal"/>
    <w:next w:val="Normal"/>
    <w:link w:val="CaptionChar1"/>
    <w:unhideWhenUsed/>
    <w:qFormat/>
    <w:rsid w:val="006011EA"/>
    <w:pPr>
      <w:spacing w:after="180"/>
    </w:pPr>
    <w:rPr>
      <w:rFonts w:ascii="Calibri" w:hAnsi="Calibri"/>
      <w:b/>
      <w:bCs/>
      <w:smallCaps/>
      <w:color w:val="1F497D"/>
      <w:spacing w:val="6"/>
      <w:sz w:val="22"/>
      <w:szCs w:val="18"/>
      <w:lang w:val="en-US" w:bidi="hi-IN"/>
    </w:rPr>
  </w:style>
  <w:style w:type="paragraph" w:styleId="BalloonText">
    <w:name w:val="Balloon Text"/>
    <w:basedOn w:val="Normal"/>
    <w:semiHidden/>
    <w:rsid w:val="007F243C"/>
    <w:pPr>
      <w:spacing w:after="180" w:line="274" w:lineRule="auto"/>
    </w:pPr>
    <w:rPr>
      <w:rFonts w:ascii="Tahoma" w:eastAsia="Calibri" w:hAnsi="Tahoma" w:cs="Tahoma"/>
      <w:sz w:val="16"/>
      <w:szCs w:val="16"/>
      <w:lang w:val="en-US"/>
    </w:rPr>
  </w:style>
  <w:style w:type="character" w:styleId="CommentReference">
    <w:name w:val="annotation reference"/>
    <w:uiPriority w:val="99"/>
    <w:rsid w:val="007F243C"/>
    <w:rPr>
      <w:sz w:val="16"/>
      <w:szCs w:val="16"/>
    </w:rPr>
  </w:style>
  <w:style w:type="paragraph" w:styleId="CommentText">
    <w:name w:val="annotation text"/>
    <w:basedOn w:val="Normal"/>
    <w:link w:val="CommentTextChar"/>
    <w:uiPriority w:val="99"/>
    <w:rsid w:val="007F243C"/>
    <w:pPr>
      <w:spacing w:after="180" w:line="274" w:lineRule="auto"/>
    </w:pPr>
    <w:rPr>
      <w:rFonts w:ascii="Calibri" w:eastAsia="Calibri" w:hAnsi="Calibri"/>
      <w:sz w:val="22"/>
      <w:szCs w:val="22"/>
      <w:lang w:val="en-US"/>
    </w:rPr>
  </w:style>
  <w:style w:type="paragraph" w:styleId="CommentSubject">
    <w:name w:val="annotation subject"/>
    <w:basedOn w:val="CommentText"/>
    <w:next w:val="CommentText"/>
    <w:semiHidden/>
    <w:rsid w:val="007F243C"/>
    <w:rPr>
      <w:b/>
      <w:bCs/>
    </w:rPr>
  </w:style>
  <w:style w:type="paragraph" w:styleId="FootnoteText">
    <w:name w:val="footnote text"/>
    <w:aliases w:val="single space,footnote text,fn,FOOTNOTES,ft,Geneva 9,Font: Geneva 9,Boston 10,f,ALTS FOOTNOTE,Footnote Text Char1 Char,Footnote Text Char Char Char,Footnote Text Char1 Char Char Char,Footnote Text Char Char Char Char Char,ADB,Footnote text"/>
    <w:basedOn w:val="Normal"/>
    <w:link w:val="FootnoteTextChar"/>
    <w:uiPriority w:val="99"/>
    <w:qFormat/>
    <w:rsid w:val="007F243C"/>
    <w:pPr>
      <w:spacing w:after="180" w:line="274" w:lineRule="auto"/>
    </w:pPr>
    <w:rPr>
      <w:rFonts w:ascii="Calibri" w:eastAsia="Calibri" w:hAnsi="Calibri"/>
      <w:sz w:val="22"/>
      <w:szCs w:val="22"/>
      <w:lang w:val="en-US"/>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FR"/>
    <w:link w:val="CarattereCarattereCharCharCharCharCharCharZchn"/>
    <w:uiPriority w:val="99"/>
    <w:qFormat/>
    <w:rsid w:val="007F243C"/>
    <w:rPr>
      <w:vertAlign w:val="superscript"/>
    </w:rPr>
  </w:style>
  <w:style w:type="paragraph" w:styleId="Header">
    <w:name w:val="header"/>
    <w:basedOn w:val="Normal"/>
    <w:link w:val="HeaderChar"/>
    <w:uiPriority w:val="99"/>
    <w:rsid w:val="007F243C"/>
    <w:pPr>
      <w:tabs>
        <w:tab w:val="center" w:pos="4320"/>
        <w:tab w:val="right" w:pos="8640"/>
      </w:tabs>
      <w:spacing w:after="180" w:line="274" w:lineRule="auto"/>
    </w:pPr>
    <w:rPr>
      <w:rFonts w:ascii="Calibri" w:eastAsia="Calibri" w:hAnsi="Calibri"/>
      <w:lang w:val="en-US" w:eastAsia="zh-CN"/>
    </w:rPr>
  </w:style>
  <w:style w:type="paragraph" w:styleId="BlockText">
    <w:name w:val="Block Text"/>
    <w:basedOn w:val="Normal"/>
    <w:rsid w:val="007F243C"/>
    <w:pPr>
      <w:spacing w:after="20" w:line="240" w:lineRule="atLeast"/>
      <w:ind w:left="57" w:right="43"/>
    </w:pPr>
    <w:rPr>
      <w:rFonts w:ascii="Calibri" w:eastAsia="Calibri" w:hAnsi="Calibri"/>
      <w:sz w:val="22"/>
      <w:szCs w:val="22"/>
      <w:lang w:val="en-US"/>
    </w:rPr>
  </w:style>
  <w:style w:type="paragraph" w:styleId="NormalWeb">
    <w:name w:val="Normal (Web)"/>
    <w:basedOn w:val="Normal"/>
    <w:uiPriority w:val="99"/>
    <w:rsid w:val="007F243C"/>
    <w:pPr>
      <w:spacing w:before="100" w:beforeAutospacing="1" w:after="100" w:afterAutospacing="1" w:line="274" w:lineRule="auto"/>
    </w:pPr>
    <w:rPr>
      <w:rFonts w:ascii="Calibri" w:eastAsia="Calibri" w:hAnsi="Calibri"/>
      <w:lang w:val="en-US"/>
    </w:rPr>
  </w:style>
  <w:style w:type="character" w:styleId="Strong">
    <w:name w:val="Strong"/>
    <w:uiPriority w:val="22"/>
    <w:qFormat/>
    <w:rsid w:val="00061574"/>
    <w:rPr>
      <w:b/>
      <w:bCs/>
      <w:color w:val="265898"/>
    </w:rPr>
  </w:style>
  <w:style w:type="paragraph" w:styleId="ListBullet">
    <w:name w:val="List Bullet"/>
    <w:basedOn w:val="Normal"/>
    <w:rsid w:val="007F243C"/>
    <w:pPr>
      <w:numPr>
        <w:numId w:val="1"/>
      </w:numPr>
      <w:spacing w:after="180" w:line="274" w:lineRule="auto"/>
    </w:pPr>
    <w:rPr>
      <w:rFonts w:ascii="Calibri" w:eastAsia="Calibri" w:hAnsi="Calibri"/>
      <w:lang w:val="en-US"/>
    </w:rPr>
  </w:style>
  <w:style w:type="table" w:styleId="TableGrid">
    <w:name w:val="Table Grid"/>
    <w:basedOn w:val="TableNormal"/>
    <w:uiPriority w:val="39"/>
    <w:rsid w:val="00F72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ic">
    <w:name w:val="Tablo_ic"/>
    <w:basedOn w:val="Normal"/>
    <w:rsid w:val="007F243C"/>
    <w:pPr>
      <w:spacing w:before="40" w:after="40" w:line="274" w:lineRule="auto"/>
    </w:pPr>
    <w:rPr>
      <w:rFonts w:eastAsia="Calibri"/>
      <w:sz w:val="18"/>
      <w:szCs w:val="18"/>
    </w:rPr>
  </w:style>
  <w:style w:type="paragraph" w:customStyle="1" w:styleId="Tablobaslik">
    <w:name w:val="Tablo_baslik"/>
    <w:basedOn w:val="Normal"/>
    <w:rsid w:val="007F243C"/>
    <w:pPr>
      <w:spacing w:before="40" w:after="40" w:line="274" w:lineRule="auto"/>
      <w:jc w:val="center"/>
    </w:pPr>
    <w:rPr>
      <w:rFonts w:eastAsia="Calibri"/>
      <w:b/>
      <w:caps/>
      <w:sz w:val="18"/>
      <w:szCs w:val="18"/>
    </w:rPr>
  </w:style>
  <w:style w:type="paragraph" w:customStyle="1" w:styleId="tablo">
    <w:name w:val="tablo"/>
    <w:basedOn w:val="Normal"/>
    <w:rsid w:val="007F243C"/>
    <w:pPr>
      <w:spacing w:before="40" w:after="40" w:line="274" w:lineRule="auto"/>
      <w:jc w:val="center"/>
    </w:pPr>
    <w:rPr>
      <w:rFonts w:eastAsia="Calibri" w:cs="Arial"/>
      <w:sz w:val="16"/>
      <w:szCs w:val="16"/>
    </w:rPr>
  </w:style>
  <w:style w:type="paragraph" w:customStyle="1" w:styleId="xl24">
    <w:name w:val="xl24"/>
    <w:basedOn w:val="Normal"/>
    <w:rsid w:val="007F243C"/>
    <w:pPr>
      <w:spacing w:before="100" w:beforeAutospacing="1" w:after="100" w:afterAutospacing="1" w:line="274" w:lineRule="auto"/>
    </w:pPr>
    <w:rPr>
      <w:rFonts w:ascii="Calibri" w:eastAsia="Calibri" w:hAnsi="Calibri"/>
      <w:sz w:val="16"/>
      <w:szCs w:val="16"/>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Ha,PAD"/>
    <w:basedOn w:val="Normal"/>
    <w:link w:val="ListParagraphChar"/>
    <w:uiPriority w:val="34"/>
    <w:qFormat/>
    <w:rsid w:val="007F205B"/>
    <w:pPr>
      <w:spacing w:after="180"/>
      <w:ind w:left="720" w:hanging="288"/>
      <w:contextualSpacing/>
    </w:pPr>
    <w:rPr>
      <w:rFonts w:ascii="Arial" w:eastAsia="Calibri" w:hAnsi="Arial"/>
      <w:color w:val="000000"/>
      <w:szCs w:val="20"/>
      <w:lang w:val="en-US" w:eastAsia="x-none"/>
    </w:rPr>
  </w:style>
  <w:style w:type="paragraph" w:styleId="Revision">
    <w:name w:val="Revision"/>
    <w:hidden/>
    <w:uiPriority w:val="99"/>
    <w:semiHidden/>
    <w:rsid w:val="001647FF"/>
    <w:pPr>
      <w:spacing w:after="200" w:line="276" w:lineRule="auto"/>
    </w:pPr>
    <w:rPr>
      <w:sz w:val="22"/>
      <w:szCs w:val="22"/>
      <w:lang w:eastAsia="tr-TR"/>
    </w:rPr>
  </w:style>
  <w:style w:type="character" w:customStyle="1" w:styleId="Heading1Char">
    <w:name w:val="Heading 1 Char"/>
    <w:link w:val="Heading1"/>
    <w:uiPriority w:val="9"/>
    <w:rsid w:val="00984849"/>
    <w:rPr>
      <w:rFonts w:ascii="Times New Roman" w:eastAsia="Times New Roman" w:hAnsi="Times New Roman" w:cs="Times New Roman (Headings CS)"/>
      <w:b/>
      <w:bCs/>
      <w:color w:val="000000"/>
      <w:sz w:val="28"/>
      <w:szCs w:val="28"/>
    </w:rPr>
  </w:style>
  <w:style w:type="character" w:customStyle="1" w:styleId="Heading2Char">
    <w:name w:val="Heading 2 Char"/>
    <w:link w:val="Heading2"/>
    <w:uiPriority w:val="9"/>
    <w:rsid w:val="006522E6"/>
    <w:rPr>
      <w:rFonts w:ascii="Times New Roman" w:eastAsia="Times New Roman" w:hAnsi="Times New Roman"/>
      <w:b/>
      <w:bCs/>
      <w:color w:val="000000"/>
      <w:sz w:val="24"/>
      <w:szCs w:val="26"/>
    </w:rPr>
  </w:style>
  <w:style w:type="character" w:customStyle="1" w:styleId="Heading3Char">
    <w:name w:val="Heading 3 Char"/>
    <w:link w:val="Heading3"/>
    <w:uiPriority w:val="9"/>
    <w:rsid w:val="008F50F8"/>
    <w:rPr>
      <w:rFonts w:ascii="Times New Roman" w:eastAsia="Times New Roman" w:hAnsi="Times New Roman"/>
      <w:bCs/>
      <w:color w:val="000000"/>
      <w:sz w:val="24"/>
      <w:szCs w:val="22"/>
      <w:u w:val="single"/>
    </w:rPr>
  </w:style>
  <w:style w:type="character" w:customStyle="1" w:styleId="Heading4Char">
    <w:name w:val="Heading 4 Char"/>
    <w:link w:val="Heading4"/>
    <w:uiPriority w:val="9"/>
    <w:rsid w:val="002A69CB"/>
    <w:rPr>
      <w:rFonts w:ascii="Times New Roman" w:eastAsia="Times New Roman" w:hAnsi="Times New Roman" w:cs="Times New Roman (Headings CS)"/>
      <w:b/>
      <w:bCs/>
      <w:iCs/>
      <w:color w:val="262626"/>
      <w:sz w:val="24"/>
      <w:szCs w:val="22"/>
    </w:rPr>
  </w:style>
  <w:style w:type="character" w:customStyle="1" w:styleId="Heading5Char">
    <w:name w:val="Heading 5 Char"/>
    <w:link w:val="Heading5"/>
    <w:uiPriority w:val="9"/>
    <w:rsid w:val="00061574"/>
    <w:rPr>
      <w:rFonts w:ascii="Cambria" w:eastAsia="Times New Roman" w:hAnsi="Cambria"/>
      <w:color w:val="000000"/>
      <w:sz w:val="22"/>
      <w:szCs w:val="22"/>
    </w:rPr>
  </w:style>
  <w:style w:type="character" w:customStyle="1" w:styleId="Heading6Char">
    <w:name w:val="Heading 6 Char"/>
    <w:link w:val="Heading6"/>
    <w:uiPriority w:val="9"/>
    <w:rsid w:val="00061574"/>
    <w:rPr>
      <w:rFonts w:ascii="Cambria" w:eastAsia="Times New Roman" w:hAnsi="Cambria"/>
      <w:i/>
      <w:iCs/>
      <w:color w:val="000000"/>
      <w:sz w:val="22"/>
      <w:szCs w:val="22"/>
    </w:rPr>
  </w:style>
  <w:style w:type="character" w:customStyle="1" w:styleId="Heading7Char">
    <w:name w:val="Heading 7 Char"/>
    <w:link w:val="Heading7"/>
    <w:uiPriority w:val="9"/>
    <w:rsid w:val="00061574"/>
    <w:rPr>
      <w:rFonts w:ascii="Cambria" w:eastAsia="Times New Roman" w:hAnsi="Cambria"/>
      <w:i/>
      <w:iCs/>
      <w:color w:val="1F497D"/>
      <w:sz w:val="22"/>
      <w:szCs w:val="22"/>
    </w:rPr>
  </w:style>
  <w:style w:type="character" w:customStyle="1" w:styleId="Heading8Char">
    <w:name w:val="Heading 8 Char"/>
    <w:link w:val="Heading8"/>
    <w:uiPriority w:val="9"/>
    <w:rsid w:val="00061574"/>
    <w:rPr>
      <w:rFonts w:ascii="Cambria" w:eastAsia="Times New Roman" w:hAnsi="Cambria"/>
      <w:color w:val="000000"/>
    </w:rPr>
  </w:style>
  <w:style w:type="character" w:customStyle="1" w:styleId="Heading9Char">
    <w:name w:val="Heading 9 Char"/>
    <w:link w:val="Heading9"/>
    <w:uiPriority w:val="9"/>
    <w:rsid w:val="00061574"/>
    <w:rPr>
      <w:rFonts w:ascii="Cambria" w:eastAsia="Times New Roman" w:hAnsi="Cambria"/>
      <w:i/>
      <w:iCs/>
      <w:color w:val="000000"/>
    </w:rPr>
  </w:style>
  <w:style w:type="character" w:customStyle="1" w:styleId="TitleChar">
    <w:name w:val="Title Char"/>
    <w:link w:val="Title"/>
    <w:uiPriority w:val="10"/>
    <w:rsid w:val="00061574"/>
    <w:rPr>
      <w:rFonts w:ascii="Cambria" w:eastAsia="Times New Roman" w:hAnsi="Cambria" w:cs="Times New Roman"/>
      <w:color w:val="1F497D"/>
      <w:spacing w:val="30"/>
      <w:kern w:val="28"/>
      <w:sz w:val="72"/>
      <w:szCs w:val="52"/>
    </w:rPr>
  </w:style>
  <w:style w:type="paragraph" w:styleId="Subtitle">
    <w:name w:val="Subtitle"/>
    <w:basedOn w:val="Normal"/>
    <w:next w:val="Normal"/>
    <w:link w:val="SubtitleChar"/>
    <w:uiPriority w:val="11"/>
    <w:qFormat/>
    <w:rsid w:val="00061574"/>
    <w:pPr>
      <w:numPr>
        <w:ilvl w:val="1"/>
      </w:numPr>
      <w:spacing w:after="180" w:line="274" w:lineRule="auto"/>
    </w:pPr>
    <w:rPr>
      <w:rFonts w:ascii="Calibri" w:hAnsi="Calibri"/>
      <w:iCs/>
      <w:color w:val="265898"/>
      <w:sz w:val="32"/>
      <w:lang w:val="en-US" w:bidi="hi-IN"/>
    </w:rPr>
  </w:style>
  <w:style w:type="character" w:customStyle="1" w:styleId="SubtitleChar">
    <w:name w:val="Subtitle Char"/>
    <w:link w:val="Subtitle"/>
    <w:uiPriority w:val="11"/>
    <w:rsid w:val="00061574"/>
    <w:rPr>
      <w:rFonts w:eastAsia="Times New Roman" w:cs="Times New Roman"/>
      <w:iCs/>
      <w:color w:val="265898"/>
      <w:sz w:val="32"/>
      <w:szCs w:val="24"/>
      <w:lang w:bidi="hi-IN"/>
    </w:rPr>
  </w:style>
  <w:style w:type="character" w:styleId="Emphasis">
    <w:name w:val="Emphasis"/>
    <w:uiPriority w:val="20"/>
    <w:qFormat/>
    <w:rsid w:val="00061574"/>
    <w:rPr>
      <w:b w:val="0"/>
      <w:i/>
      <w:iCs/>
      <w:color w:val="1F497D"/>
    </w:rPr>
  </w:style>
  <w:style w:type="paragraph" w:styleId="NoSpacing">
    <w:name w:val="No Spacing"/>
    <w:link w:val="NoSpacingChar"/>
    <w:uiPriority w:val="1"/>
    <w:qFormat/>
    <w:rsid w:val="00061574"/>
    <w:rPr>
      <w:sz w:val="22"/>
      <w:szCs w:val="22"/>
      <w:lang w:val="tr-TR" w:eastAsia="tr-TR"/>
    </w:rPr>
  </w:style>
  <w:style w:type="character" w:customStyle="1" w:styleId="NoSpacingChar">
    <w:name w:val="No Spacing Char"/>
    <w:link w:val="NoSpacing"/>
    <w:uiPriority w:val="1"/>
    <w:rsid w:val="00061574"/>
    <w:rPr>
      <w:sz w:val="22"/>
      <w:szCs w:val="22"/>
      <w:lang w:val="tr-TR" w:eastAsia="tr-TR" w:bidi="ar-SA"/>
    </w:rPr>
  </w:style>
  <w:style w:type="paragraph" w:styleId="Quote">
    <w:name w:val="Quote"/>
    <w:basedOn w:val="Normal"/>
    <w:next w:val="Normal"/>
    <w:link w:val="QuoteChar"/>
    <w:uiPriority w:val="29"/>
    <w:qFormat/>
    <w:rsid w:val="00061574"/>
    <w:pPr>
      <w:pBdr>
        <w:left w:val="single" w:sz="48" w:space="13" w:color="4F81BD"/>
      </w:pBdr>
      <w:spacing w:line="360" w:lineRule="auto"/>
    </w:pPr>
    <w:rPr>
      <w:rFonts w:ascii="Cambria" w:hAnsi="Cambria"/>
      <w:b/>
      <w:i/>
      <w:iCs/>
      <w:color w:val="4F81BD"/>
      <w:szCs w:val="22"/>
      <w:lang w:val="en-US" w:bidi="hi-IN"/>
    </w:rPr>
  </w:style>
  <w:style w:type="character" w:customStyle="1" w:styleId="QuoteChar">
    <w:name w:val="Quote Char"/>
    <w:link w:val="Quote"/>
    <w:uiPriority w:val="29"/>
    <w:rsid w:val="00061574"/>
    <w:rPr>
      <w:rFonts w:ascii="Cambria" w:eastAsia="Times New Roman" w:hAnsi="Cambria"/>
      <w:b/>
      <w:i/>
      <w:iCs/>
      <w:color w:val="4F81BD"/>
      <w:sz w:val="24"/>
      <w:lang w:bidi="hi-IN"/>
    </w:rPr>
  </w:style>
  <w:style w:type="paragraph" w:styleId="IntenseQuote">
    <w:name w:val="Intense Quote"/>
    <w:basedOn w:val="Normal"/>
    <w:next w:val="Normal"/>
    <w:link w:val="IntenseQuoteChar"/>
    <w:uiPriority w:val="30"/>
    <w:qFormat/>
    <w:rsid w:val="00061574"/>
    <w:pPr>
      <w:pBdr>
        <w:left w:val="single" w:sz="48" w:space="13" w:color="C0504D"/>
      </w:pBdr>
      <w:spacing w:before="240" w:after="120" w:line="300" w:lineRule="auto"/>
    </w:pPr>
    <w:rPr>
      <w:rFonts w:ascii="Calibri" w:hAnsi="Calibri"/>
      <w:b/>
      <w:bCs/>
      <w:i/>
      <w:iCs/>
      <w:color w:val="C0504D"/>
      <w:sz w:val="26"/>
      <w:szCs w:val="22"/>
      <w:lang w:val="en-US" w:bidi="hi-IN"/>
    </w:rPr>
  </w:style>
  <w:style w:type="character" w:customStyle="1" w:styleId="IntenseQuoteChar">
    <w:name w:val="Intense Quote Char"/>
    <w:link w:val="IntenseQuote"/>
    <w:uiPriority w:val="30"/>
    <w:rsid w:val="00061574"/>
    <w:rPr>
      <w:rFonts w:eastAsia="Times New Roman"/>
      <w:b/>
      <w:bCs/>
      <w:i/>
      <w:iCs/>
      <w:color w:val="C0504D"/>
      <w:sz w:val="26"/>
      <w:lang w:bidi="hi-IN"/>
    </w:rPr>
  </w:style>
  <w:style w:type="character" w:styleId="SubtleEmphasis">
    <w:name w:val="Subtle Emphasis"/>
    <w:uiPriority w:val="19"/>
    <w:qFormat/>
    <w:rsid w:val="00061574"/>
    <w:rPr>
      <w:i/>
      <w:iCs/>
      <w:color w:val="000000"/>
    </w:rPr>
  </w:style>
  <w:style w:type="character" w:styleId="IntenseEmphasis">
    <w:name w:val="Intense Emphasis"/>
    <w:uiPriority w:val="21"/>
    <w:qFormat/>
    <w:rsid w:val="00061574"/>
    <w:rPr>
      <w:b/>
      <w:bCs/>
      <w:i/>
      <w:iCs/>
      <w:color w:val="1F497D"/>
    </w:rPr>
  </w:style>
  <w:style w:type="character" w:styleId="SubtleReference">
    <w:name w:val="Subtle Reference"/>
    <w:uiPriority w:val="31"/>
    <w:qFormat/>
    <w:rsid w:val="00061574"/>
    <w:rPr>
      <w:smallCaps/>
      <w:color w:val="000000"/>
      <w:u w:val="single"/>
    </w:rPr>
  </w:style>
  <w:style w:type="character" w:styleId="IntenseReference">
    <w:name w:val="Intense Reference"/>
    <w:uiPriority w:val="32"/>
    <w:qFormat/>
    <w:rsid w:val="00061574"/>
    <w:rPr>
      <w:rFonts w:ascii="Calibri" w:hAnsi="Calibri"/>
      <w:b/>
      <w:bCs/>
      <w:smallCaps/>
      <w:color w:val="1F497D"/>
      <w:spacing w:val="5"/>
      <w:sz w:val="22"/>
      <w:u w:val="single"/>
    </w:rPr>
  </w:style>
  <w:style w:type="character" w:styleId="BookTitle">
    <w:name w:val="Book Title"/>
    <w:uiPriority w:val="33"/>
    <w:qFormat/>
    <w:rsid w:val="00061574"/>
    <w:rPr>
      <w:rFonts w:ascii="Cambria" w:hAnsi="Cambria"/>
      <w:b/>
      <w:bCs/>
      <w:caps w:val="0"/>
      <w:smallCaps/>
      <w:color w:val="1F497D"/>
      <w:spacing w:val="10"/>
      <w:sz w:val="22"/>
    </w:rPr>
  </w:style>
  <w:style w:type="paragraph" w:styleId="TOCHeading">
    <w:name w:val="TOC Heading"/>
    <w:basedOn w:val="Heading1"/>
    <w:next w:val="Normal"/>
    <w:uiPriority w:val="39"/>
    <w:unhideWhenUsed/>
    <w:qFormat/>
    <w:rsid w:val="00061574"/>
    <w:pPr>
      <w:spacing w:before="480" w:line="264" w:lineRule="auto"/>
      <w:outlineLvl w:val="9"/>
    </w:pPr>
    <w:rPr>
      <w:b w:val="0"/>
    </w:rPr>
  </w:style>
  <w:style w:type="paragraph" w:styleId="TOC2">
    <w:name w:val="toc 2"/>
    <w:basedOn w:val="Normal"/>
    <w:next w:val="Normal"/>
    <w:autoRedefine/>
    <w:uiPriority w:val="39"/>
    <w:qFormat/>
    <w:rsid w:val="00536241"/>
    <w:pPr>
      <w:spacing w:after="100" w:line="274" w:lineRule="auto"/>
      <w:ind w:left="220"/>
    </w:pPr>
    <w:rPr>
      <w:rFonts w:eastAsia="Calibri"/>
      <w:sz w:val="22"/>
      <w:szCs w:val="22"/>
      <w:lang w:val="en-US"/>
    </w:rPr>
  </w:style>
  <w:style w:type="paragraph" w:styleId="TOC3">
    <w:name w:val="toc 3"/>
    <w:basedOn w:val="Normal"/>
    <w:next w:val="Normal"/>
    <w:autoRedefine/>
    <w:uiPriority w:val="39"/>
    <w:qFormat/>
    <w:rsid w:val="006F634A"/>
    <w:pPr>
      <w:tabs>
        <w:tab w:val="left" w:pos="1200"/>
        <w:tab w:val="right" w:leader="dot" w:pos="8910"/>
      </w:tabs>
      <w:spacing w:after="100" w:line="274" w:lineRule="auto"/>
      <w:ind w:left="440"/>
    </w:pPr>
    <w:rPr>
      <w:rFonts w:eastAsia="Calibri"/>
      <w:sz w:val="22"/>
      <w:szCs w:val="22"/>
      <w:lang w:val="en-US"/>
    </w:rPr>
  </w:style>
  <w:style w:type="paragraph" w:styleId="TOC1">
    <w:name w:val="toc 1"/>
    <w:basedOn w:val="Normal"/>
    <w:next w:val="Normal"/>
    <w:autoRedefine/>
    <w:uiPriority w:val="39"/>
    <w:qFormat/>
    <w:rsid w:val="00072CE6"/>
    <w:pPr>
      <w:tabs>
        <w:tab w:val="left" w:pos="440"/>
        <w:tab w:val="right" w:leader="dot" w:pos="8280"/>
      </w:tabs>
      <w:spacing w:after="100" w:line="274" w:lineRule="auto"/>
    </w:pPr>
    <w:rPr>
      <w:rFonts w:eastAsia="Calibri"/>
      <w:noProof/>
      <w:lang w:val="en-US"/>
    </w:rPr>
  </w:style>
  <w:style w:type="character" w:styleId="Hyperlink">
    <w:name w:val="Hyperlink"/>
    <w:uiPriority w:val="99"/>
    <w:unhideWhenUsed/>
    <w:rsid w:val="00A42A56"/>
    <w:rPr>
      <w:color w:val="0000FF"/>
      <w:u w:val="single"/>
    </w:rPr>
  </w:style>
  <w:style w:type="table" w:customStyle="1" w:styleId="TabloKlavuzu1">
    <w:name w:val="Tablo Kılavuzu1"/>
    <w:basedOn w:val="TableNormal"/>
    <w:next w:val="TableGrid"/>
    <w:uiPriority w:val="59"/>
    <w:rsid w:val="005B7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160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A92837"/>
    <w:rPr>
      <w:sz w:val="24"/>
      <w:szCs w:val="24"/>
      <w:lang w:val="en-US" w:eastAsia="zh-CN"/>
    </w:rPr>
  </w:style>
  <w:style w:type="table" w:customStyle="1" w:styleId="TabloKlavuzu2">
    <w:name w:val="Tablo Kılavuzu2"/>
    <w:basedOn w:val="TableNormal"/>
    <w:next w:val="TableGrid"/>
    <w:uiPriority w:val="59"/>
    <w:rsid w:val="000B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TableNormal"/>
    <w:next w:val="TableGrid"/>
    <w:uiPriority w:val="59"/>
    <w:rsid w:val="00395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5AA3"/>
    <w:pPr>
      <w:autoSpaceDE w:val="0"/>
      <w:autoSpaceDN w:val="0"/>
      <w:adjustRightInd w:val="0"/>
    </w:pPr>
    <w:rPr>
      <w:rFonts w:cs="Calibri"/>
      <w:color w:val="000000"/>
      <w:sz w:val="24"/>
      <w:szCs w:val="24"/>
      <w:lang w:val="tr-TR" w:eastAsia="tr-TR"/>
    </w:rPr>
  </w:style>
  <w:style w:type="paragraph" w:customStyle="1" w:styleId="PDSAnnexHeading">
    <w:name w:val="PDS Annex Heading"/>
    <w:next w:val="Normal"/>
    <w:uiPriority w:val="99"/>
    <w:rsid w:val="004334CA"/>
    <w:pPr>
      <w:keepNext/>
      <w:spacing w:after="120"/>
      <w:jc w:val="center"/>
    </w:pPr>
    <w:rPr>
      <w:rFonts w:ascii="Times New Roman" w:eastAsia="SimSun" w:hAnsi="Times New Roman"/>
      <w:b/>
      <w:sz w:val="24"/>
    </w:rPr>
  </w:style>
  <w:style w:type="character" w:customStyle="1" w:styleId="FootnoteTextChar">
    <w:name w:val="Footnote Text Char"/>
    <w:aliases w:val="single space Char,footnote text Char,fn Char,FOOTNOTES Char,ft Char,Geneva 9 Char,Font: Geneva 9 Char,Boston 10 Char,f Char,ALTS FOOTNOTE Char,Footnote Text Char1 Char Char,Footnote Text Char Char Char Char,ADB Char,Footnote text Char"/>
    <w:link w:val="FootnoteText"/>
    <w:uiPriority w:val="99"/>
    <w:rsid w:val="004334CA"/>
    <w:rPr>
      <w:lang w:val="en-US"/>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qFormat/>
    <w:rsid w:val="007F205B"/>
    <w:rPr>
      <w:rFonts w:ascii="Arial" w:hAnsi="Arial"/>
      <w:color w:val="000000"/>
      <w:sz w:val="24"/>
      <w:lang w:val="en-US"/>
    </w:rPr>
  </w:style>
  <w:style w:type="character" w:customStyle="1" w:styleId="apple-converted-space">
    <w:name w:val="apple-converted-space"/>
    <w:basedOn w:val="DefaultParagraphFont"/>
    <w:rsid w:val="00FB2453"/>
  </w:style>
  <w:style w:type="paragraph" w:styleId="TOC4">
    <w:name w:val="toc 4"/>
    <w:basedOn w:val="Normal"/>
    <w:next w:val="Normal"/>
    <w:autoRedefine/>
    <w:uiPriority w:val="39"/>
    <w:unhideWhenUsed/>
    <w:rsid w:val="002A69CB"/>
    <w:pPr>
      <w:spacing w:after="100"/>
      <w:ind w:left="432"/>
    </w:pPr>
    <w:rPr>
      <w:sz w:val="22"/>
    </w:rPr>
  </w:style>
  <w:style w:type="character" w:styleId="FollowedHyperlink">
    <w:name w:val="FollowedHyperlink"/>
    <w:semiHidden/>
    <w:unhideWhenUsed/>
    <w:rsid w:val="00654B32"/>
    <w:rPr>
      <w:color w:val="800080"/>
      <w:u w:val="single"/>
    </w:rPr>
  </w:style>
  <w:style w:type="character" w:customStyle="1" w:styleId="CommentTextChar">
    <w:name w:val="Comment Text Char"/>
    <w:link w:val="CommentText"/>
    <w:uiPriority w:val="99"/>
    <w:rsid w:val="00C42519"/>
    <w:rPr>
      <w:lang w:val="en-US"/>
    </w:rPr>
  </w:style>
  <w:style w:type="paragraph" w:styleId="HTMLPreformatted">
    <w:name w:val="HTML Preformatted"/>
    <w:basedOn w:val="Normal"/>
    <w:link w:val="HTMLPreformattedChar"/>
    <w:unhideWhenUsed/>
    <w:rsid w:val="00311D31"/>
    <w:rPr>
      <w:rFonts w:ascii="Consolas" w:eastAsia="Calibri" w:hAnsi="Consolas"/>
      <w:sz w:val="20"/>
      <w:szCs w:val="20"/>
      <w:lang w:val="en-US"/>
    </w:rPr>
  </w:style>
  <w:style w:type="character" w:customStyle="1" w:styleId="HTMLPreformattedChar">
    <w:name w:val="HTML Preformatted Char"/>
    <w:link w:val="HTMLPreformatted"/>
    <w:rsid w:val="00311D31"/>
    <w:rPr>
      <w:rFonts w:ascii="Consolas" w:hAnsi="Consolas"/>
      <w:sz w:val="20"/>
      <w:szCs w:val="20"/>
      <w:lang w:val="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150B86"/>
    <w:pPr>
      <w:spacing w:after="160" w:line="240" w:lineRule="exact"/>
    </w:pPr>
    <w:rPr>
      <w:rFonts w:ascii="Calibri" w:eastAsia="Calibri" w:hAnsi="Calibri"/>
      <w:sz w:val="20"/>
      <w:szCs w:val="20"/>
      <w:vertAlign w:val="superscript"/>
      <w:lang w:val="x-none" w:eastAsia="x-none"/>
    </w:rPr>
  </w:style>
  <w:style w:type="paragraph" w:customStyle="1" w:styleId="Char2">
    <w:name w:val="Char2"/>
    <w:basedOn w:val="Normal"/>
    <w:uiPriority w:val="99"/>
    <w:rsid w:val="00596669"/>
    <w:pPr>
      <w:spacing w:after="160" w:line="240" w:lineRule="exact"/>
    </w:pPr>
    <w:rPr>
      <w:rFonts w:eastAsia="Calibri"/>
      <w:sz w:val="22"/>
      <w:szCs w:val="16"/>
      <w:vertAlign w:val="superscript"/>
      <w:lang w:val="en-US"/>
    </w:rPr>
  </w:style>
  <w:style w:type="character" w:customStyle="1" w:styleId="FooterChar">
    <w:name w:val="Footer Char"/>
    <w:link w:val="Footer"/>
    <w:uiPriority w:val="99"/>
    <w:rsid w:val="009C472E"/>
    <w:rPr>
      <w:lang w:val="en-US"/>
    </w:rPr>
  </w:style>
  <w:style w:type="paragraph" w:customStyle="1" w:styleId="Bulletindent">
    <w:name w:val="Bullet indent"/>
    <w:basedOn w:val="NormalIndent"/>
    <w:rsid w:val="00E528E2"/>
    <w:pPr>
      <w:numPr>
        <w:numId w:val="3"/>
      </w:numPr>
      <w:tabs>
        <w:tab w:val="clear" w:pos="720"/>
      </w:tabs>
      <w:spacing w:before="60" w:line="264" w:lineRule="auto"/>
      <w:ind w:left="7362" w:right="680" w:hanging="432"/>
    </w:pPr>
    <w:rPr>
      <w:sz w:val="22"/>
      <w:szCs w:val="20"/>
      <w:lang w:val="en-GB"/>
    </w:rPr>
  </w:style>
  <w:style w:type="paragraph" w:styleId="NormalIndent">
    <w:name w:val="Normal Indent"/>
    <w:basedOn w:val="Normal"/>
    <w:semiHidden/>
    <w:unhideWhenUsed/>
    <w:rsid w:val="00E528E2"/>
    <w:pPr>
      <w:ind w:left="720"/>
    </w:pPr>
  </w:style>
  <w:style w:type="paragraph" w:customStyle="1" w:styleId="ReportBodyText">
    <w:name w:val="Report Body Text"/>
    <w:basedOn w:val="Normal"/>
    <w:link w:val="ReportBodyTextChar"/>
    <w:uiPriority w:val="99"/>
    <w:qFormat/>
    <w:rsid w:val="0025745D"/>
    <w:pPr>
      <w:spacing w:after="240" w:line="280" w:lineRule="exact"/>
    </w:pPr>
    <w:rPr>
      <w:rFonts w:ascii="Arial" w:hAnsi="Arial"/>
      <w:snapToGrid w:val="0"/>
      <w:sz w:val="20"/>
      <w:szCs w:val="20"/>
      <w:lang w:val="en-GB"/>
    </w:rPr>
  </w:style>
  <w:style w:type="character" w:customStyle="1" w:styleId="ReportBodyTextChar">
    <w:name w:val="Report Body Text Char"/>
    <w:link w:val="ReportBodyText"/>
    <w:uiPriority w:val="99"/>
    <w:rsid w:val="0025745D"/>
    <w:rPr>
      <w:rFonts w:ascii="Arial" w:eastAsia="Times New Roman" w:hAnsi="Arial" w:cs="Times New Roman"/>
      <w:snapToGrid w:val="0"/>
      <w:szCs w:val="20"/>
      <w:lang w:val="en-GB" w:eastAsia="en-US"/>
    </w:rPr>
  </w:style>
  <w:style w:type="paragraph" w:customStyle="1" w:styleId="BVIfnrCarCarCarCarChar">
    <w:name w:val="BVI fnr Car Car Car Car Char"/>
    <w:aliases w:val="BVI fnr Car,BVI fnr Car Car"/>
    <w:basedOn w:val="Normal"/>
    <w:uiPriority w:val="99"/>
    <w:rsid w:val="004B5976"/>
    <w:pPr>
      <w:widowControl w:val="0"/>
      <w:adjustRightInd w:val="0"/>
      <w:spacing w:after="160" w:line="240" w:lineRule="exact"/>
    </w:pPr>
    <w:rPr>
      <w:sz w:val="20"/>
      <w:szCs w:val="20"/>
      <w:vertAlign w:val="superscript"/>
      <w:lang w:val="pt-PT" w:eastAsia="pt-PT"/>
    </w:rPr>
  </w:style>
  <w:style w:type="character" w:customStyle="1" w:styleId="CaptionChar1">
    <w:name w:val="Caption Char1"/>
    <w:aliases w:val="Table Caption Char,Caption Char Char,Caption Char1 Char1 Char Char Char,Caption Char Char2 Char1 Char Char Char,Caption Char Char Char Char Char1 Char1 Char Char1 Char Char,Caption Char Char Char Char Char Char Char Char Char Char Char"/>
    <w:link w:val="Caption"/>
    <w:rsid w:val="004B5976"/>
    <w:rPr>
      <w:rFonts w:eastAsia="Times New Roman"/>
      <w:b/>
      <w:bCs/>
      <w:smallCaps/>
      <w:color w:val="1F497D"/>
      <w:spacing w:val="6"/>
      <w:sz w:val="22"/>
      <w:szCs w:val="18"/>
      <w:lang w:bidi="hi-IN"/>
    </w:rPr>
  </w:style>
  <w:style w:type="character" w:customStyle="1" w:styleId="fontstyle01">
    <w:name w:val="fontstyle01"/>
    <w:rsid w:val="004B5976"/>
    <w:rPr>
      <w:rFonts w:ascii="PalatinoLinotype-Roman" w:hAnsi="PalatinoLinotype-Roman" w:hint="default"/>
      <w:b w:val="0"/>
      <w:bCs w:val="0"/>
      <w:i w:val="0"/>
      <w:iCs w:val="0"/>
      <w:color w:val="000000"/>
      <w:sz w:val="24"/>
      <w:szCs w:val="24"/>
    </w:rPr>
  </w:style>
  <w:style w:type="table" w:customStyle="1" w:styleId="TableGrid9">
    <w:name w:val="Table Grid9"/>
    <w:basedOn w:val="TableNormal"/>
    <w:uiPriority w:val="59"/>
    <w:rsid w:val="00156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567B5"/>
    <w:rPr>
      <w:rFonts w:ascii="Calibri" w:eastAsia="Calibri" w:hAnsi="Calibri" w:cs="Calibri"/>
      <w:sz w:val="22"/>
      <w:szCs w:val="22"/>
      <w:lang w:val="en-US"/>
    </w:rPr>
  </w:style>
  <w:style w:type="paragraph" w:customStyle="1" w:styleId="xmsolistparagraph">
    <w:name w:val="x_msolistparagraph"/>
    <w:basedOn w:val="Normal"/>
    <w:rsid w:val="001567B5"/>
    <w:rPr>
      <w:rFonts w:ascii="Calibri" w:eastAsia="Calibri" w:hAnsi="Calibri" w:cs="Calibri"/>
      <w:sz w:val="22"/>
      <w:szCs w:val="22"/>
      <w:lang w:val="en-US"/>
    </w:rPr>
  </w:style>
  <w:style w:type="paragraph" w:customStyle="1" w:styleId="List1">
    <w:name w:val="List1"/>
    <w:basedOn w:val="Normal"/>
    <w:qFormat/>
    <w:rsid w:val="0071398A"/>
    <w:pPr>
      <w:numPr>
        <w:numId w:val="5"/>
      </w:numPr>
      <w:ind w:left="714" w:hanging="357"/>
    </w:pPr>
    <w:rPr>
      <w:rFonts w:eastAsia="Calibri"/>
      <w:lang w:val="en-GB" w:eastAsia="en-GB"/>
    </w:rPr>
  </w:style>
  <w:style w:type="table" w:customStyle="1" w:styleId="GridTable1Light-Accent11">
    <w:name w:val="Grid Table 1 Light - Accent 11"/>
    <w:basedOn w:val="TableNormal"/>
    <w:uiPriority w:val="46"/>
    <w:rsid w:val="00BD14D1"/>
    <w:rPr>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MediumShading1-Accent1Char">
    <w:name w:val="Medium Shading 1 - Accent 1 Char"/>
    <w:link w:val="MediumShading1-Accent1"/>
    <w:uiPriority w:val="1"/>
    <w:rsid w:val="006011EA"/>
    <w:rPr>
      <w:sz w:val="22"/>
      <w:szCs w:val="22"/>
      <w:lang w:val="tr-TR" w:eastAsia="tr-TR" w:bidi="ar-SA"/>
    </w:rPr>
  </w:style>
  <w:style w:type="character" w:customStyle="1" w:styleId="MediumGrid2-Accent2Char">
    <w:name w:val="Medium Grid 2 - Accent 2 Char"/>
    <w:link w:val="MediumGrid2-Accent2"/>
    <w:uiPriority w:val="29"/>
    <w:rsid w:val="006011EA"/>
    <w:rPr>
      <w:rFonts w:ascii="Cambria" w:eastAsia="Times New Roman" w:hAnsi="Cambria"/>
      <w:b/>
      <w:i/>
      <w:iCs/>
      <w:color w:val="4F81BD"/>
      <w:sz w:val="24"/>
      <w:lang w:bidi="hi-IN"/>
    </w:rPr>
  </w:style>
  <w:style w:type="character" w:customStyle="1" w:styleId="MediumGrid3-Accent2Char">
    <w:name w:val="Medium Grid 3 - Accent 2 Char"/>
    <w:link w:val="MediumGrid3-Accent2"/>
    <w:uiPriority w:val="30"/>
    <w:rsid w:val="006011EA"/>
    <w:rPr>
      <w:rFonts w:eastAsia="Times New Roman"/>
      <w:b/>
      <w:bCs/>
      <w:i/>
      <w:iCs/>
      <w:color w:val="C0504D"/>
      <w:sz w:val="26"/>
      <w:lang w:bidi="hi-IN"/>
    </w:rPr>
  </w:style>
  <w:style w:type="paragraph" w:styleId="DocumentMap">
    <w:name w:val="Document Map"/>
    <w:basedOn w:val="Normal"/>
    <w:link w:val="DocumentMapChar"/>
    <w:semiHidden/>
    <w:unhideWhenUsed/>
    <w:rsid w:val="006011EA"/>
  </w:style>
  <w:style w:type="character" w:customStyle="1" w:styleId="DocumentMapChar">
    <w:name w:val="Document Map Char"/>
    <w:basedOn w:val="DefaultParagraphFont"/>
    <w:link w:val="DocumentMap"/>
    <w:semiHidden/>
    <w:rsid w:val="006011EA"/>
    <w:rPr>
      <w:rFonts w:ascii="Times New Roman" w:eastAsia="Times New Roman" w:hAnsi="Times New Roman"/>
      <w:sz w:val="24"/>
      <w:szCs w:val="24"/>
      <w:lang w:val="tr-TR"/>
    </w:rPr>
  </w:style>
  <w:style w:type="table" w:styleId="MediumShading1-Accent1">
    <w:name w:val="Medium Shading 1 Accent 1"/>
    <w:basedOn w:val="TableNormal"/>
    <w:link w:val="MediumShading1-Accent1Char"/>
    <w:uiPriority w:val="1"/>
    <w:rsid w:val="006011EA"/>
    <w:rPr>
      <w:sz w:val="22"/>
      <w:szCs w:val="22"/>
      <w:lang w:val="tr-TR"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2-Accent2">
    <w:name w:val="Medium Grid 2 Accent 2"/>
    <w:basedOn w:val="TableNormal"/>
    <w:link w:val="MediumGrid2-Accent2Char"/>
    <w:uiPriority w:val="29"/>
    <w:rsid w:val="006011EA"/>
    <w:rPr>
      <w:rFonts w:ascii="Cambria" w:eastAsia="Times New Roman" w:hAnsi="Cambria"/>
      <w:b/>
      <w:i/>
      <w:iCs/>
      <w:color w:val="4F81BD"/>
      <w:sz w:val="24"/>
      <w:lang w:bidi="hi-I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link w:val="MediumGrid3-Accent2Char"/>
    <w:uiPriority w:val="30"/>
    <w:rsid w:val="006011EA"/>
    <w:rPr>
      <w:rFonts w:eastAsia="Times New Roman"/>
      <w:b/>
      <w:bCs/>
      <w:i/>
      <w:iCs/>
      <w:color w:val="C0504D"/>
      <w:sz w:val="26"/>
      <w:lang w:bidi="hi-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TableGrid4">
    <w:name w:val="Table Grid4"/>
    <w:basedOn w:val="TableNormal"/>
    <w:next w:val="TableGrid"/>
    <w:uiPriority w:val="39"/>
    <w:rsid w:val="00B80F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A5794"/>
    <w:rPr>
      <w:rFonts w:ascii="Times New Roman" w:hAnsi="Times New Roman"/>
      <w:sz w:val="22"/>
      <w:szCs w:val="22"/>
    </w:rPr>
  </w:style>
  <w:style w:type="paragraph" w:customStyle="1" w:styleId="BankNormal">
    <w:name w:val="BankNormal"/>
    <w:basedOn w:val="Normal"/>
    <w:rsid w:val="009D10A8"/>
    <w:pPr>
      <w:snapToGrid w:val="0"/>
      <w:spacing w:after="240"/>
    </w:pPr>
    <w:rPr>
      <w:rFonts w:eastAsia="MS Mincho"/>
      <w:lang w:val="en-US" w:eastAsia="tr-TR"/>
    </w:rPr>
  </w:style>
  <w:style w:type="character" w:customStyle="1" w:styleId="UnresolvedMention1">
    <w:name w:val="Unresolved Mention1"/>
    <w:basedOn w:val="DefaultParagraphFont"/>
    <w:uiPriority w:val="99"/>
    <w:semiHidden/>
    <w:unhideWhenUsed/>
    <w:rsid w:val="009C5B0A"/>
    <w:rPr>
      <w:color w:val="605E5C"/>
      <w:shd w:val="clear" w:color="auto" w:fill="E1DFDD"/>
    </w:rPr>
  </w:style>
  <w:style w:type="paragraph" w:customStyle="1" w:styleId="icindekiler">
    <w:name w:val="icindekiler"/>
    <w:basedOn w:val="Heading1"/>
    <w:qFormat/>
    <w:rsid w:val="00974998"/>
    <w:pPr>
      <w:keepLines w:val="0"/>
      <w:pageBreakBefore/>
      <w:numPr>
        <w:numId w:val="0"/>
      </w:numPr>
      <w:pBdr>
        <w:top w:val="threeDEmboss" w:sz="6" w:space="3" w:color="D9D9D9" w:themeColor="background1" w:themeShade="D9"/>
        <w:left w:val="threeDEmboss" w:sz="6" w:space="4" w:color="D9D9D9" w:themeColor="background1" w:themeShade="D9"/>
        <w:bottom w:val="threeDEmboss" w:sz="6" w:space="3" w:color="D9D9D9" w:themeColor="background1" w:themeShade="D9"/>
        <w:right w:val="threeDEmboss" w:sz="6" w:space="4" w:color="D9D9D9" w:themeColor="background1" w:themeShade="D9"/>
      </w:pBdr>
      <w:shd w:val="clear" w:color="auto" w:fill="D9E2F3" w:themeFill="accent5" w:themeFillTint="33"/>
      <w:spacing w:after="240"/>
      <w:jc w:val="both"/>
    </w:pPr>
    <w:rPr>
      <w:rFonts w:ascii="Arial" w:hAnsi="Arial" w:cs="Times New Roman"/>
      <w:bCs w:val="0"/>
      <w:color w:val="3B3838" w:themeColor="background2" w:themeShade="40"/>
      <w:sz w:val="26"/>
      <w:szCs w:val="26"/>
      <w:lang w:val="tr-TR" w:eastAsia="tr-TR"/>
    </w:rPr>
  </w:style>
  <w:style w:type="paragraph" w:styleId="EndnoteText">
    <w:name w:val="endnote text"/>
    <w:basedOn w:val="Normal"/>
    <w:link w:val="EndnoteTextChar"/>
    <w:semiHidden/>
    <w:unhideWhenUsed/>
    <w:rsid w:val="00974998"/>
    <w:rPr>
      <w:sz w:val="20"/>
      <w:szCs w:val="20"/>
    </w:rPr>
  </w:style>
  <w:style w:type="character" w:customStyle="1" w:styleId="EndnoteTextChar">
    <w:name w:val="Endnote Text Char"/>
    <w:basedOn w:val="DefaultParagraphFont"/>
    <w:link w:val="EndnoteText"/>
    <w:semiHidden/>
    <w:rsid w:val="00974998"/>
    <w:rPr>
      <w:rFonts w:ascii="Times New Roman" w:eastAsia="Times New Roman" w:hAnsi="Times New Roman"/>
      <w:lang w:val="tr-TR"/>
    </w:rPr>
  </w:style>
  <w:style w:type="character" w:styleId="EndnoteReference">
    <w:name w:val="endnote reference"/>
    <w:basedOn w:val="DefaultParagraphFont"/>
    <w:semiHidden/>
    <w:unhideWhenUsed/>
    <w:rsid w:val="00974998"/>
    <w:rPr>
      <w:vertAlign w:val="superscript"/>
    </w:rPr>
  </w:style>
  <w:style w:type="numbering" w:customStyle="1" w:styleId="AECOMBullets">
    <w:name w:val="AECOM_Bullets"/>
    <w:basedOn w:val="NoList"/>
    <w:uiPriority w:val="99"/>
    <w:semiHidden/>
    <w:unhideWhenUsed/>
    <w:rsid w:val="001D14DD"/>
    <w:pPr>
      <w:numPr>
        <w:numId w:val="11"/>
      </w:numPr>
    </w:pPr>
  </w:style>
  <w:style w:type="paragraph" w:customStyle="1" w:styleId="Source">
    <w:name w:val="Source"/>
    <w:basedOn w:val="Normal"/>
    <w:autoRedefine/>
    <w:qFormat/>
    <w:rsid w:val="001D14DD"/>
    <w:pPr>
      <w:tabs>
        <w:tab w:val="left" w:pos="284"/>
      </w:tabs>
    </w:pPr>
    <w:rPr>
      <w:rFonts w:asciiTheme="minorHAnsi" w:eastAsiaTheme="minorHAnsi" w:hAnsiTheme="minorHAnsi" w:cstheme="minorBidi"/>
      <w:i/>
      <w:kern w:val="18"/>
      <w:sz w:val="16"/>
      <w:szCs w:val="18"/>
      <w:lang w:val="en-US"/>
    </w:rPr>
  </w:style>
  <w:style w:type="numbering" w:customStyle="1" w:styleId="AECOMList">
    <w:name w:val="AECOM_List"/>
    <w:basedOn w:val="NoList"/>
    <w:uiPriority w:val="99"/>
    <w:semiHidden/>
    <w:unhideWhenUsed/>
    <w:rsid w:val="009816E1"/>
    <w:pPr>
      <w:numPr>
        <w:numId w:val="12"/>
      </w:numPr>
    </w:pPr>
  </w:style>
  <w:style w:type="table" w:customStyle="1" w:styleId="TabloKlavuzu4">
    <w:name w:val="Tablo Kılavuzu4"/>
    <w:basedOn w:val="TableNormal"/>
    <w:next w:val="TableGrid"/>
    <w:uiPriority w:val="39"/>
    <w:rsid w:val="00492FEC"/>
    <w:rPr>
      <w:rFonts w:ascii="Arial" w:hAnsi="Arial"/>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ii">
    <w:name w:val="Tablo içi"/>
    <w:basedOn w:val="Normal"/>
    <w:qFormat/>
    <w:rsid w:val="00D33AC2"/>
    <w:pPr>
      <w:spacing w:before="60" w:after="60"/>
    </w:pPr>
    <w:rPr>
      <w:rFonts w:ascii="Arial" w:eastAsiaTheme="minorEastAsia" w:hAnsi="Arial"/>
      <w:sz w:val="18"/>
      <w:lang w:eastAsia="tr-TR"/>
    </w:rPr>
  </w:style>
  <w:style w:type="table" w:customStyle="1" w:styleId="KlavuzuTablo4-Vurgu31">
    <w:name w:val="Kılavuzu Tablo 4 - Vurgu 31"/>
    <w:basedOn w:val="TableNormal"/>
    <w:uiPriority w:val="49"/>
    <w:rsid w:val="002719C3"/>
    <w:rPr>
      <w:sz w:val="22"/>
      <w:szCs w:val="22"/>
      <w:lang w:val="tr-T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137">
      <w:bodyDiv w:val="1"/>
      <w:marLeft w:val="0"/>
      <w:marRight w:val="0"/>
      <w:marTop w:val="0"/>
      <w:marBottom w:val="0"/>
      <w:divBdr>
        <w:top w:val="none" w:sz="0" w:space="0" w:color="auto"/>
        <w:left w:val="none" w:sz="0" w:space="0" w:color="auto"/>
        <w:bottom w:val="none" w:sz="0" w:space="0" w:color="auto"/>
        <w:right w:val="none" w:sz="0" w:space="0" w:color="auto"/>
      </w:divBdr>
      <w:divsChild>
        <w:div w:id="270743172">
          <w:marLeft w:val="0"/>
          <w:marRight w:val="0"/>
          <w:marTop w:val="0"/>
          <w:marBottom w:val="0"/>
          <w:divBdr>
            <w:top w:val="none" w:sz="0" w:space="0" w:color="auto"/>
            <w:left w:val="none" w:sz="0" w:space="0" w:color="auto"/>
            <w:bottom w:val="none" w:sz="0" w:space="0" w:color="auto"/>
            <w:right w:val="none" w:sz="0" w:space="0" w:color="auto"/>
          </w:divBdr>
          <w:divsChild>
            <w:div w:id="1630352968">
              <w:marLeft w:val="0"/>
              <w:marRight w:val="0"/>
              <w:marTop w:val="0"/>
              <w:marBottom w:val="0"/>
              <w:divBdr>
                <w:top w:val="none" w:sz="0" w:space="0" w:color="auto"/>
                <w:left w:val="none" w:sz="0" w:space="0" w:color="auto"/>
                <w:bottom w:val="none" w:sz="0" w:space="0" w:color="auto"/>
                <w:right w:val="none" w:sz="0" w:space="0" w:color="auto"/>
              </w:divBdr>
              <w:divsChild>
                <w:div w:id="76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688">
      <w:bodyDiv w:val="1"/>
      <w:marLeft w:val="0"/>
      <w:marRight w:val="0"/>
      <w:marTop w:val="0"/>
      <w:marBottom w:val="0"/>
      <w:divBdr>
        <w:top w:val="none" w:sz="0" w:space="0" w:color="auto"/>
        <w:left w:val="none" w:sz="0" w:space="0" w:color="auto"/>
        <w:bottom w:val="none" w:sz="0" w:space="0" w:color="auto"/>
        <w:right w:val="none" w:sz="0" w:space="0" w:color="auto"/>
      </w:divBdr>
    </w:div>
    <w:div w:id="116725457">
      <w:bodyDiv w:val="1"/>
      <w:marLeft w:val="0"/>
      <w:marRight w:val="0"/>
      <w:marTop w:val="0"/>
      <w:marBottom w:val="0"/>
      <w:divBdr>
        <w:top w:val="none" w:sz="0" w:space="0" w:color="auto"/>
        <w:left w:val="none" w:sz="0" w:space="0" w:color="auto"/>
        <w:bottom w:val="none" w:sz="0" w:space="0" w:color="auto"/>
        <w:right w:val="none" w:sz="0" w:space="0" w:color="auto"/>
      </w:divBdr>
    </w:div>
    <w:div w:id="177082639">
      <w:bodyDiv w:val="1"/>
      <w:marLeft w:val="0"/>
      <w:marRight w:val="0"/>
      <w:marTop w:val="0"/>
      <w:marBottom w:val="0"/>
      <w:divBdr>
        <w:top w:val="none" w:sz="0" w:space="0" w:color="auto"/>
        <w:left w:val="none" w:sz="0" w:space="0" w:color="auto"/>
        <w:bottom w:val="none" w:sz="0" w:space="0" w:color="auto"/>
        <w:right w:val="none" w:sz="0" w:space="0" w:color="auto"/>
      </w:divBdr>
    </w:div>
    <w:div w:id="184641241">
      <w:bodyDiv w:val="1"/>
      <w:marLeft w:val="0"/>
      <w:marRight w:val="0"/>
      <w:marTop w:val="0"/>
      <w:marBottom w:val="0"/>
      <w:divBdr>
        <w:top w:val="none" w:sz="0" w:space="0" w:color="auto"/>
        <w:left w:val="none" w:sz="0" w:space="0" w:color="auto"/>
        <w:bottom w:val="none" w:sz="0" w:space="0" w:color="auto"/>
        <w:right w:val="none" w:sz="0" w:space="0" w:color="auto"/>
      </w:divBdr>
      <w:divsChild>
        <w:div w:id="1074280646">
          <w:marLeft w:val="0"/>
          <w:marRight w:val="0"/>
          <w:marTop w:val="0"/>
          <w:marBottom w:val="0"/>
          <w:divBdr>
            <w:top w:val="none" w:sz="0" w:space="0" w:color="auto"/>
            <w:left w:val="none" w:sz="0" w:space="0" w:color="auto"/>
            <w:bottom w:val="none" w:sz="0" w:space="0" w:color="auto"/>
            <w:right w:val="none" w:sz="0" w:space="0" w:color="auto"/>
          </w:divBdr>
          <w:divsChild>
            <w:div w:id="879777993">
              <w:marLeft w:val="0"/>
              <w:marRight w:val="0"/>
              <w:marTop w:val="0"/>
              <w:marBottom w:val="0"/>
              <w:divBdr>
                <w:top w:val="none" w:sz="0" w:space="0" w:color="auto"/>
                <w:left w:val="none" w:sz="0" w:space="0" w:color="auto"/>
                <w:bottom w:val="none" w:sz="0" w:space="0" w:color="auto"/>
                <w:right w:val="none" w:sz="0" w:space="0" w:color="auto"/>
              </w:divBdr>
              <w:divsChild>
                <w:div w:id="20655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2767">
      <w:bodyDiv w:val="1"/>
      <w:marLeft w:val="0"/>
      <w:marRight w:val="0"/>
      <w:marTop w:val="0"/>
      <w:marBottom w:val="0"/>
      <w:divBdr>
        <w:top w:val="none" w:sz="0" w:space="0" w:color="auto"/>
        <w:left w:val="none" w:sz="0" w:space="0" w:color="auto"/>
        <w:bottom w:val="none" w:sz="0" w:space="0" w:color="auto"/>
        <w:right w:val="none" w:sz="0" w:space="0" w:color="auto"/>
      </w:divBdr>
      <w:divsChild>
        <w:div w:id="1875539836">
          <w:marLeft w:val="0"/>
          <w:marRight w:val="0"/>
          <w:marTop w:val="0"/>
          <w:marBottom w:val="0"/>
          <w:divBdr>
            <w:top w:val="none" w:sz="0" w:space="0" w:color="auto"/>
            <w:left w:val="none" w:sz="0" w:space="0" w:color="auto"/>
            <w:bottom w:val="none" w:sz="0" w:space="0" w:color="auto"/>
            <w:right w:val="none" w:sz="0" w:space="0" w:color="auto"/>
          </w:divBdr>
          <w:divsChild>
            <w:div w:id="1844591913">
              <w:marLeft w:val="0"/>
              <w:marRight w:val="0"/>
              <w:marTop w:val="0"/>
              <w:marBottom w:val="0"/>
              <w:divBdr>
                <w:top w:val="none" w:sz="0" w:space="0" w:color="auto"/>
                <w:left w:val="none" w:sz="0" w:space="0" w:color="auto"/>
                <w:bottom w:val="none" w:sz="0" w:space="0" w:color="auto"/>
                <w:right w:val="none" w:sz="0" w:space="0" w:color="auto"/>
              </w:divBdr>
              <w:divsChild>
                <w:div w:id="25613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110">
      <w:bodyDiv w:val="1"/>
      <w:marLeft w:val="0"/>
      <w:marRight w:val="0"/>
      <w:marTop w:val="0"/>
      <w:marBottom w:val="0"/>
      <w:divBdr>
        <w:top w:val="none" w:sz="0" w:space="0" w:color="auto"/>
        <w:left w:val="none" w:sz="0" w:space="0" w:color="auto"/>
        <w:bottom w:val="none" w:sz="0" w:space="0" w:color="auto"/>
        <w:right w:val="none" w:sz="0" w:space="0" w:color="auto"/>
      </w:divBdr>
      <w:divsChild>
        <w:div w:id="607084080">
          <w:marLeft w:val="0"/>
          <w:marRight w:val="0"/>
          <w:marTop w:val="0"/>
          <w:marBottom w:val="0"/>
          <w:divBdr>
            <w:top w:val="none" w:sz="0" w:space="0" w:color="auto"/>
            <w:left w:val="none" w:sz="0" w:space="0" w:color="auto"/>
            <w:bottom w:val="none" w:sz="0" w:space="0" w:color="auto"/>
            <w:right w:val="none" w:sz="0" w:space="0" w:color="auto"/>
          </w:divBdr>
          <w:divsChild>
            <w:div w:id="2033266182">
              <w:marLeft w:val="0"/>
              <w:marRight w:val="0"/>
              <w:marTop w:val="0"/>
              <w:marBottom w:val="0"/>
              <w:divBdr>
                <w:top w:val="none" w:sz="0" w:space="0" w:color="auto"/>
                <w:left w:val="none" w:sz="0" w:space="0" w:color="auto"/>
                <w:bottom w:val="none" w:sz="0" w:space="0" w:color="auto"/>
                <w:right w:val="none" w:sz="0" w:space="0" w:color="auto"/>
              </w:divBdr>
              <w:divsChild>
                <w:div w:id="1389572493">
                  <w:marLeft w:val="0"/>
                  <w:marRight w:val="0"/>
                  <w:marTop w:val="0"/>
                  <w:marBottom w:val="0"/>
                  <w:divBdr>
                    <w:top w:val="none" w:sz="0" w:space="0" w:color="auto"/>
                    <w:left w:val="none" w:sz="0" w:space="0" w:color="auto"/>
                    <w:bottom w:val="none" w:sz="0" w:space="0" w:color="auto"/>
                    <w:right w:val="none" w:sz="0" w:space="0" w:color="auto"/>
                  </w:divBdr>
                  <w:divsChild>
                    <w:div w:id="17561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609487">
      <w:bodyDiv w:val="1"/>
      <w:marLeft w:val="0"/>
      <w:marRight w:val="0"/>
      <w:marTop w:val="0"/>
      <w:marBottom w:val="0"/>
      <w:divBdr>
        <w:top w:val="none" w:sz="0" w:space="0" w:color="auto"/>
        <w:left w:val="none" w:sz="0" w:space="0" w:color="auto"/>
        <w:bottom w:val="none" w:sz="0" w:space="0" w:color="auto"/>
        <w:right w:val="none" w:sz="0" w:space="0" w:color="auto"/>
      </w:divBdr>
    </w:div>
    <w:div w:id="268507005">
      <w:bodyDiv w:val="1"/>
      <w:marLeft w:val="0"/>
      <w:marRight w:val="0"/>
      <w:marTop w:val="0"/>
      <w:marBottom w:val="0"/>
      <w:divBdr>
        <w:top w:val="none" w:sz="0" w:space="0" w:color="auto"/>
        <w:left w:val="none" w:sz="0" w:space="0" w:color="auto"/>
        <w:bottom w:val="none" w:sz="0" w:space="0" w:color="auto"/>
        <w:right w:val="none" w:sz="0" w:space="0" w:color="auto"/>
      </w:divBdr>
    </w:div>
    <w:div w:id="279535375">
      <w:bodyDiv w:val="1"/>
      <w:marLeft w:val="0"/>
      <w:marRight w:val="0"/>
      <w:marTop w:val="0"/>
      <w:marBottom w:val="0"/>
      <w:divBdr>
        <w:top w:val="none" w:sz="0" w:space="0" w:color="auto"/>
        <w:left w:val="none" w:sz="0" w:space="0" w:color="auto"/>
        <w:bottom w:val="none" w:sz="0" w:space="0" w:color="auto"/>
        <w:right w:val="none" w:sz="0" w:space="0" w:color="auto"/>
      </w:divBdr>
    </w:div>
    <w:div w:id="332955614">
      <w:bodyDiv w:val="1"/>
      <w:marLeft w:val="0"/>
      <w:marRight w:val="0"/>
      <w:marTop w:val="0"/>
      <w:marBottom w:val="0"/>
      <w:divBdr>
        <w:top w:val="none" w:sz="0" w:space="0" w:color="auto"/>
        <w:left w:val="none" w:sz="0" w:space="0" w:color="auto"/>
        <w:bottom w:val="none" w:sz="0" w:space="0" w:color="auto"/>
        <w:right w:val="none" w:sz="0" w:space="0" w:color="auto"/>
      </w:divBdr>
    </w:div>
    <w:div w:id="347801061">
      <w:bodyDiv w:val="1"/>
      <w:marLeft w:val="0"/>
      <w:marRight w:val="0"/>
      <w:marTop w:val="0"/>
      <w:marBottom w:val="0"/>
      <w:divBdr>
        <w:top w:val="none" w:sz="0" w:space="0" w:color="auto"/>
        <w:left w:val="none" w:sz="0" w:space="0" w:color="auto"/>
        <w:bottom w:val="none" w:sz="0" w:space="0" w:color="auto"/>
        <w:right w:val="none" w:sz="0" w:space="0" w:color="auto"/>
      </w:divBdr>
    </w:div>
    <w:div w:id="378286171">
      <w:bodyDiv w:val="1"/>
      <w:marLeft w:val="0"/>
      <w:marRight w:val="0"/>
      <w:marTop w:val="0"/>
      <w:marBottom w:val="0"/>
      <w:divBdr>
        <w:top w:val="none" w:sz="0" w:space="0" w:color="auto"/>
        <w:left w:val="none" w:sz="0" w:space="0" w:color="auto"/>
        <w:bottom w:val="none" w:sz="0" w:space="0" w:color="auto"/>
        <w:right w:val="none" w:sz="0" w:space="0" w:color="auto"/>
      </w:divBdr>
    </w:div>
    <w:div w:id="396169904">
      <w:bodyDiv w:val="1"/>
      <w:marLeft w:val="0"/>
      <w:marRight w:val="0"/>
      <w:marTop w:val="0"/>
      <w:marBottom w:val="0"/>
      <w:divBdr>
        <w:top w:val="none" w:sz="0" w:space="0" w:color="auto"/>
        <w:left w:val="none" w:sz="0" w:space="0" w:color="auto"/>
        <w:bottom w:val="none" w:sz="0" w:space="0" w:color="auto"/>
        <w:right w:val="none" w:sz="0" w:space="0" w:color="auto"/>
      </w:divBdr>
    </w:div>
    <w:div w:id="483741490">
      <w:bodyDiv w:val="1"/>
      <w:marLeft w:val="0"/>
      <w:marRight w:val="0"/>
      <w:marTop w:val="0"/>
      <w:marBottom w:val="0"/>
      <w:divBdr>
        <w:top w:val="none" w:sz="0" w:space="0" w:color="auto"/>
        <w:left w:val="none" w:sz="0" w:space="0" w:color="auto"/>
        <w:bottom w:val="none" w:sz="0" w:space="0" w:color="auto"/>
        <w:right w:val="none" w:sz="0" w:space="0" w:color="auto"/>
      </w:divBdr>
    </w:div>
    <w:div w:id="546185098">
      <w:bodyDiv w:val="1"/>
      <w:marLeft w:val="0"/>
      <w:marRight w:val="0"/>
      <w:marTop w:val="0"/>
      <w:marBottom w:val="0"/>
      <w:divBdr>
        <w:top w:val="none" w:sz="0" w:space="0" w:color="auto"/>
        <w:left w:val="none" w:sz="0" w:space="0" w:color="auto"/>
        <w:bottom w:val="none" w:sz="0" w:space="0" w:color="auto"/>
        <w:right w:val="none" w:sz="0" w:space="0" w:color="auto"/>
      </w:divBdr>
    </w:div>
    <w:div w:id="563955024">
      <w:bodyDiv w:val="1"/>
      <w:marLeft w:val="0"/>
      <w:marRight w:val="0"/>
      <w:marTop w:val="0"/>
      <w:marBottom w:val="0"/>
      <w:divBdr>
        <w:top w:val="none" w:sz="0" w:space="0" w:color="auto"/>
        <w:left w:val="none" w:sz="0" w:space="0" w:color="auto"/>
        <w:bottom w:val="none" w:sz="0" w:space="0" w:color="auto"/>
        <w:right w:val="none" w:sz="0" w:space="0" w:color="auto"/>
      </w:divBdr>
      <w:divsChild>
        <w:div w:id="1421215288">
          <w:marLeft w:val="0"/>
          <w:marRight w:val="0"/>
          <w:marTop w:val="0"/>
          <w:marBottom w:val="0"/>
          <w:divBdr>
            <w:top w:val="none" w:sz="0" w:space="0" w:color="auto"/>
            <w:left w:val="none" w:sz="0" w:space="0" w:color="auto"/>
            <w:bottom w:val="none" w:sz="0" w:space="0" w:color="auto"/>
            <w:right w:val="none" w:sz="0" w:space="0" w:color="auto"/>
          </w:divBdr>
          <w:divsChild>
            <w:div w:id="986937231">
              <w:marLeft w:val="0"/>
              <w:marRight w:val="0"/>
              <w:marTop w:val="0"/>
              <w:marBottom w:val="0"/>
              <w:divBdr>
                <w:top w:val="none" w:sz="0" w:space="0" w:color="auto"/>
                <w:left w:val="none" w:sz="0" w:space="0" w:color="auto"/>
                <w:bottom w:val="none" w:sz="0" w:space="0" w:color="auto"/>
                <w:right w:val="none" w:sz="0" w:space="0" w:color="auto"/>
              </w:divBdr>
              <w:divsChild>
                <w:div w:id="717171199">
                  <w:marLeft w:val="0"/>
                  <w:marRight w:val="0"/>
                  <w:marTop w:val="0"/>
                  <w:marBottom w:val="0"/>
                  <w:divBdr>
                    <w:top w:val="none" w:sz="0" w:space="0" w:color="auto"/>
                    <w:left w:val="none" w:sz="0" w:space="0" w:color="auto"/>
                    <w:bottom w:val="none" w:sz="0" w:space="0" w:color="auto"/>
                    <w:right w:val="none" w:sz="0" w:space="0" w:color="auto"/>
                  </w:divBdr>
                </w:div>
              </w:divsChild>
            </w:div>
            <w:div w:id="1411543202">
              <w:marLeft w:val="0"/>
              <w:marRight w:val="0"/>
              <w:marTop w:val="0"/>
              <w:marBottom w:val="0"/>
              <w:divBdr>
                <w:top w:val="none" w:sz="0" w:space="0" w:color="auto"/>
                <w:left w:val="none" w:sz="0" w:space="0" w:color="auto"/>
                <w:bottom w:val="none" w:sz="0" w:space="0" w:color="auto"/>
                <w:right w:val="none" w:sz="0" w:space="0" w:color="auto"/>
              </w:divBdr>
              <w:divsChild>
                <w:div w:id="9435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60809">
      <w:bodyDiv w:val="1"/>
      <w:marLeft w:val="0"/>
      <w:marRight w:val="0"/>
      <w:marTop w:val="0"/>
      <w:marBottom w:val="0"/>
      <w:divBdr>
        <w:top w:val="none" w:sz="0" w:space="0" w:color="auto"/>
        <w:left w:val="none" w:sz="0" w:space="0" w:color="auto"/>
        <w:bottom w:val="none" w:sz="0" w:space="0" w:color="auto"/>
        <w:right w:val="none" w:sz="0" w:space="0" w:color="auto"/>
      </w:divBdr>
    </w:div>
    <w:div w:id="637229545">
      <w:bodyDiv w:val="1"/>
      <w:marLeft w:val="0"/>
      <w:marRight w:val="0"/>
      <w:marTop w:val="0"/>
      <w:marBottom w:val="0"/>
      <w:divBdr>
        <w:top w:val="none" w:sz="0" w:space="0" w:color="auto"/>
        <w:left w:val="none" w:sz="0" w:space="0" w:color="auto"/>
        <w:bottom w:val="none" w:sz="0" w:space="0" w:color="auto"/>
        <w:right w:val="none" w:sz="0" w:space="0" w:color="auto"/>
      </w:divBdr>
    </w:div>
    <w:div w:id="662124033">
      <w:bodyDiv w:val="1"/>
      <w:marLeft w:val="0"/>
      <w:marRight w:val="0"/>
      <w:marTop w:val="0"/>
      <w:marBottom w:val="0"/>
      <w:divBdr>
        <w:top w:val="none" w:sz="0" w:space="0" w:color="auto"/>
        <w:left w:val="none" w:sz="0" w:space="0" w:color="auto"/>
        <w:bottom w:val="none" w:sz="0" w:space="0" w:color="auto"/>
        <w:right w:val="none" w:sz="0" w:space="0" w:color="auto"/>
      </w:divBdr>
    </w:div>
    <w:div w:id="669142571">
      <w:bodyDiv w:val="1"/>
      <w:marLeft w:val="0"/>
      <w:marRight w:val="0"/>
      <w:marTop w:val="0"/>
      <w:marBottom w:val="0"/>
      <w:divBdr>
        <w:top w:val="none" w:sz="0" w:space="0" w:color="auto"/>
        <w:left w:val="none" w:sz="0" w:space="0" w:color="auto"/>
        <w:bottom w:val="none" w:sz="0" w:space="0" w:color="auto"/>
        <w:right w:val="none" w:sz="0" w:space="0" w:color="auto"/>
      </w:divBdr>
    </w:div>
    <w:div w:id="671569685">
      <w:bodyDiv w:val="1"/>
      <w:marLeft w:val="0"/>
      <w:marRight w:val="0"/>
      <w:marTop w:val="0"/>
      <w:marBottom w:val="0"/>
      <w:divBdr>
        <w:top w:val="none" w:sz="0" w:space="0" w:color="auto"/>
        <w:left w:val="none" w:sz="0" w:space="0" w:color="auto"/>
        <w:bottom w:val="none" w:sz="0" w:space="0" w:color="auto"/>
        <w:right w:val="none" w:sz="0" w:space="0" w:color="auto"/>
      </w:divBdr>
    </w:div>
    <w:div w:id="724985649">
      <w:bodyDiv w:val="1"/>
      <w:marLeft w:val="0"/>
      <w:marRight w:val="0"/>
      <w:marTop w:val="0"/>
      <w:marBottom w:val="0"/>
      <w:divBdr>
        <w:top w:val="none" w:sz="0" w:space="0" w:color="auto"/>
        <w:left w:val="none" w:sz="0" w:space="0" w:color="auto"/>
        <w:bottom w:val="none" w:sz="0" w:space="0" w:color="auto"/>
        <w:right w:val="none" w:sz="0" w:space="0" w:color="auto"/>
      </w:divBdr>
    </w:div>
    <w:div w:id="735592554">
      <w:bodyDiv w:val="1"/>
      <w:marLeft w:val="0"/>
      <w:marRight w:val="0"/>
      <w:marTop w:val="0"/>
      <w:marBottom w:val="0"/>
      <w:divBdr>
        <w:top w:val="none" w:sz="0" w:space="0" w:color="auto"/>
        <w:left w:val="none" w:sz="0" w:space="0" w:color="auto"/>
        <w:bottom w:val="none" w:sz="0" w:space="0" w:color="auto"/>
        <w:right w:val="none" w:sz="0" w:space="0" w:color="auto"/>
      </w:divBdr>
    </w:div>
    <w:div w:id="801311727">
      <w:bodyDiv w:val="1"/>
      <w:marLeft w:val="0"/>
      <w:marRight w:val="0"/>
      <w:marTop w:val="0"/>
      <w:marBottom w:val="0"/>
      <w:divBdr>
        <w:top w:val="none" w:sz="0" w:space="0" w:color="auto"/>
        <w:left w:val="none" w:sz="0" w:space="0" w:color="auto"/>
        <w:bottom w:val="none" w:sz="0" w:space="0" w:color="auto"/>
        <w:right w:val="none" w:sz="0" w:space="0" w:color="auto"/>
      </w:divBdr>
    </w:div>
    <w:div w:id="808400510">
      <w:bodyDiv w:val="1"/>
      <w:marLeft w:val="0"/>
      <w:marRight w:val="0"/>
      <w:marTop w:val="0"/>
      <w:marBottom w:val="0"/>
      <w:divBdr>
        <w:top w:val="none" w:sz="0" w:space="0" w:color="auto"/>
        <w:left w:val="none" w:sz="0" w:space="0" w:color="auto"/>
        <w:bottom w:val="none" w:sz="0" w:space="0" w:color="auto"/>
        <w:right w:val="none" w:sz="0" w:space="0" w:color="auto"/>
      </w:divBdr>
    </w:div>
    <w:div w:id="839658739">
      <w:bodyDiv w:val="1"/>
      <w:marLeft w:val="0"/>
      <w:marRight w:val="0"/>
      <w:marTop w:val="0"/>
      <w:marBottom w:val="0"/>
      <w:divBdr>
        <w:top w:val="none" w:sz="0" w:space="0" w:color="auto"/>
        <w:left w:val="none" w:sz="0" w:space="0" w:color="auto"/>
        <w:bottom w:val="none" w:sz="0" w:space="0" w:color="auto"/>
        <w:right w:val="none" w:sz="0" w:space="0" w:color="auto"/>
      </w:divBdr>
    </w:div>
    <w:div w:id="845940639">
      <w:bodyDiv w:val="1"/>
      <w:marLeft w:val="0"/>
      <w:marRight w:val="0"/>
      <w:marTop w:val="0"/>
      <w:marBottom w:val="0"/>
      <w:divBdr>
        <w:top w:val="none" w:sz="0" w:space="0" w:color="auto"/>
        <w:left w:val="none" w:sz="0" w:space="0" w:color="auto"/>
        <w:bottom w:val="none" w:sz="0" w:space="0" w:color="auto"/>
        <w:right w:val="none" w:sz="0" w:space="0" w:color="auto"/>
      </w:divBdr>
    </w:div>
    <w:div w:id="848759387">
      <w:bodyDiv w:val="1"/>
      <w:marLeft w:val="0"/>
      <w:marRight w:val="0"/>
      <w:marTop w:val="0"/>
      <w:marBottom w:val="0"/>
      <w:divBdr>
        <w:top w:val="none" w:sz="0" w:space="0" w:color="auto"/>
        <w:left w:val="none" w:sz="0" w:space="0" w:color="auto"/>
        <w:bottom w:val="none" w:sz="0" w:space="0" w:color="auto"/>
        <w:right w:val="none" w:sz="0" w:space="0" w:color="auto"/>
      </w:divBdr>
      <w:divsChild>
        <w:div w:id="734742561">
          <w:marLeft w:val="0"/>
          <w:marRight w:val="0"/>
          <w:marTop w:val="0"/>
          <w:marBottom w:val="0"/>
          <w:divBdr>
            <w:top w:val="none" w:sz="0" w:space="0" w:color="auto"/>
            <w:left w:val="none" w:sz="0" w:space="0" w:color="auto"/>
            <w:bottom w:val="none" w:sz="0" w:space="0" w:color="auto"/>
            <w:right w:val="none" w:sz="0" w:space="0" w:color="auto"/>
          </w:divBdr>
          <w:divsChild>
            <w:div w:id="877359613">
              <w:marLeft w:val="0"/>
              <w:marRight w:val="0"/>
              <w:marTop w:val="0"/>
              <w:marBottom w:val="0"/>
              <w:divBdr>
                <w:top w:val="none" w:sz="0" w:space="0" w:color="auto"/>
                <w:left w:val="none" w:sz="0" w:space="0" w:color="auto"/>
                <w:bottom w:val="none" w:sz="0" w:space="0" w:color="auto"/>
                <w:right w:val="none" w:sz="0" w:space="0" w:color="auto"/>
              </w:divBdr>
              <w:divsChild>
                <w:div w:id="5225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64277">
      <w:bodyDiv w:val="1"/>
      <w:marLeft w:val="0"/>
      <w:marRight w:val="0"/>
      <w:marTop w:val="0"/>
      <w:marBottom w:val="0"/>
      <w:divBdr>
        <w:top w:val="none" w:sz="0" w:space="0" w:color="auto"/>
        <w:left w:val="none" w:sz="0" w:space="0" w:color="auto"/>
        <w:bottom w:val="none" w:sz="0" w:space="0" w:color="auto"/>
        <w:right w:val="none" w:sz="0" w:space="0" w:color="auto"/>
      </w:divBdr>
    </w:div>
    <w:div w:id="862792343">
      <w:bodyDiv w:val="1"/>
      <w:marLeft w:val="0"/>
      <w:marRight w:val="0"/>
      <w:marTop w:val="0"/>
      <w:marBottom w:val="0"/>
      <w:divBdr>
        <w:top w:val="none" w:sz="0" w:space="0" w:color="auto"/>
        <w:left w:val="none" w:sz="0" w:space="0" w:color="auto"/>
        <w:bottom w:val="none" w:sz="0" w:space="0" w:color="auto"/>
        <w:right w:val="none" w:sz="0" w:space="0" w:color="auto"/>
      </w:divBdr>
      <w:divsChild>
        <w:div w:id="1269235777">
          <w:marLeft w:val="0"/>
          <w:marRight w:val="0"/>
          <w:marTop w:val="0"/>
          <w:marBottom w:val="0"/>
          <w:divBdr>
            <w:top w:val="none" w:sz="0" w:space="0" w:color="auto"/>
            <w:left w:val="none" w:sz="0" w:space="0" w:color="auto"/>
            <w:bottom w:val="none" w:sz="0" w:space="0" w:color="auto"/>
            <w:right w:val="none" w:sz="0" w:space="0" w:color="auto"/>
          </w:divBdr>
          <w:divsChild>
            <w:div w:id="2098624362">
              <w:marLeft w:val="0"/>
              <w:marRight w:val="0"/>
              <w:marTop w:val="0"/>
              <w:marBottom w:val="0"/>
              <w:divBdr>
                <w:top w:val="none" w:sz="0" w:space="0" w:color="auto"/>
                <w:left w:val="none" w:sz="0" w:space="0" w:color="auto"/>
                <w:bottom w:val="none" w:sz="0" w:space="0" w:color="auto"/>
                <w:right w:val="none" w:sz="0" w:space="0" w:color="auto"/>
              </w:divBdr>
              <w:divsChild>
                <w:div w:id="1043486022">
                  <w:marLeft w:val="0"/>
                  <w:marRight w:val="0"/>
                  <w:marTop w:val="0"/>
                  <w:marBottom w:val="0"/>
                  <w:divBdr>
                    <w:top w:val="none" w:sz="0" w:space="0" w:color="auto"/>
                    <w:left w:val="none" w:sz="0" w:space="0" w:color="auto"/>
                    <w:bottom w:val="none" w:sz="0" w:space="0" w:color="auto"/>
                    <w:right w:val="none" w:sz="0" w:space="0" w:color="auto"/>
                  </w:divBdr>
                  <w:divsChild>
                    <w:div w:id="18111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19844">
      <w:bodyDiv w:val="1"/>
      <w:marLeft w:val="0"/>
      <w:marRight w:val="0"/>
      <w:marTop w:val="0"/>
      <w:marBottom w:val="0"/>
      <w:divBdr>
        <w:top w:val="none" w:sz="0" w:space="0" w:color="auto"/>
        <w:left w:val="none" w:sz="0" w:space="0" w:color="auto"/>
        <w:bottom w:val="none" w:sz="0" w:space="0" w:color="auto"/>
        <w:right w:val="none" w:sz="0" w:space="0" w:color="auto"/>
      </w:divBdr>
    </w:div>
    <w:div w:id="973144434">
      <w:bodyDiv w:val="1"/>
      <w:marLeft w:val="0"/>
      <w:marRight w:val="0"/>
      <w:marTop w:val="0"/>
      <w:marBottom w:val="0"/>
      <w:divBdr>
        <w:top w:val="none" w:sz="0" w:space="0" w:color="auto"/>
        <w:left w:val="none" w:sz="0" w:space="0" w:color="auto"/>
        <w:bottom w:val="none" w:sz="0" w:space="0" w:color="auto"/>
        <w:right w:val="none" w:sz="0" w:space="0" w:color="auto"/>
      </w:divBdr>
    </w:div>
    <w:div w:id="1120219244">
      <w:bodyDiv w:val="1"/>
      <w:marLeft w:val="0"/>
      <w:marRight w:val="0"/>
      <w:marTop w:val="0"/>
      <w:marBottom w:val="0"/>
      <w:divBdr>
        <w:top w:val="none" w:sz="0" w:space="0" w:color="auto"/>
        <w:left w:val="none" w:sz="0" w:space="0" w:color="auto"/>
        <w:bottom w:val="none" w:sz="0" w:space="0" w:color="auto"/>
        <w:right w:val="none" w:sz="0" w:space="0" w:color="auto"/>
      </w:divBdr>
    </w:div>
    <w:div w:id="1135100105">
      <w:bodyDiv w:val="1"/>
      <w:marLeft w:val="0"/>
      <w:marRight w:val="0"/>
      <w:marTop w:val="0"/>
      <w:marBottom w:val="0"/>
      <w:divBdr>
        <w:top w:val="none" w:sz="0" w:space="0" w:color="auto"/>
        <w:left w:val="none" w:sz="0" w:space="0" w:color="auto"/>
        <w:bottom w:val="none" w:sz="0" w:space="0" w:color="auto"/>
        <w:right w:val="none" w:sz="0" w:space="0" w:color="auto"/>
      </w:divBdr>
      <w:divsChild>
        <w:div w:id="892426264">
          <w:marLeft w:val="0"/>
          <w:marRight w:val="0"/>
          <w:marTop w:val="0"/>
          <w:marBottom w:val="0"/>
          <w:divBdr>
            <w:top w:val="none" w:sz="0" w:space="0" w:color="auto"/>
            <w:left w:val="none" w:sz="0" w:space="0" w:color="auto"/>
            <w:bottom w:val="none" w:sz="0" w:space="0" w:color="auto"/>
            <w:right w:val="none" w:sz="0" w:space="0" w:color="auto"/>
          </w:divBdr>
          <w:divsChild>
            <w:div w:id="1303661024">
              <w:marLeft w:val="0"/>
              <w:marRight w:val="0"/>
              <w:marTop w:val="0"/>
              <w:marBottom w:val="0"/>
              <w:divBdr>
                <w:top w:val="none" w:sz="0" w:space="0" w:color="auto"/>
                <w:left w:val="none" w:sz="0" w:space="0" w:color="auto"/>
                <w:bottom w:val="none" w:sz="0" w:space="0" w:color="auto"/>
                <w:right w:val="none" w:sz="0" w:space="0" w:color="auto"/>
              </w:divBdr>
              <w:divsChild>
                <w:div w:id="1603875252">
                  <w:marLeft w:val="0"/>
                  <w:marRight w:val="0"/>
                  <w:marTop w:val="0"/>
                  <w:marBottom w:val="0"/>
                  <w:divBdr>
                    <w:top w:val="none" w:sz="0" w:space="0" w:color="auto"/>
                    <w:left w:val="none" w:sz="0" w:space="0" w:color="auto"/>
                    <w:bottom w:val="none" w:sz="0" w:space="0" w:color="auto"/>
                    <w:right w:val="none" w:sz="0" w:space="0" w:color="auto"/>
                  </w:divBdr>
                  <w:divsChild>
                    <w:div w:id="15568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50591">
      <w:bodyDiv w:val="1"/>
      <w:marLeft w:val="0"/>
      <w:marRight w:val="0"/>
      <w:marTop w:val="0"/>
      <w:marBottom w:val="0"/>
      <w:divBdr>
        <w:top w:val="none" w:sz="0" w:space="0" w:color="auto"/>
        <w:left w:val="none" w:sz="0" w:space="0" w:color="auto"/>
        <w:bottom w:val="none" w:sz="0" w:space="0" w:color="auto"/>
        <w:right w:val="none" w:sz="0" w:space="0" w:color="auto"/>
      </w:divBdr>
      <w:divsChild>
        <w:div w:id="213735926">
          <w:marLeft w:val="0"/>
          <w:marRight w:val="0"/>
          <w:marTop w:val="0"/>
          <w:marBottom w:val="0"/>
          <w:divBdr>
            <w:top w:val="none" w:sz="0" w:space="0" w:color="auto"/>
            <w:left w:val="none" w:sz="0" w:space="0" w:color="auto"/>
            <w:bottom w:val="none" w:sz="0" w:space="0" w:color="auto"/>
            <w:right w:val="none" w:sz="0" w:space="0" w:color="auto"/>
          </w:divBdr>
          <w:divsChild>
            <w:div w:id="448550094">
              <w:marLeft w:val="0"/>
              <w:marRight w:val="0"/>
              <w:marTop w:val="0"/>
              <w:marBottom w:val="0"/>
              <w:divBdr>
                <w:top w:val="none" w:sz="0" w:space="0" w:color="auto"/>
                <w:left w:val="none" w:sz="0" w:space="0" w:color="auto"/>
                <w:bottom w:val="none" w:sz="0" w:space="0" w:color="auto"/>
                <w:right w:val="none" w:sz="0" w:space="0" w:color="auto"/>
              </w:divBdr>
              <w:divsChild>
                <w:div w:id="603196187">
                  <w:marLeft w:val="0"/>
                  <w:marRight w:val="0"/>
                  <w:marTop w:val="0"/>
                  <w:marBottom w:val="0"/>
                  <w:divBdr>
                    <w:top w:val="none" w:sz="0" w:space="0" w:color="auto"/>
                    <w:left w:val="none" w:sz="0" w:space="0" w:color="auto"/>
                    <w:bottom w:val="none" w:sz="0" w:space="0" w:color="auto"/>
                    <w:right w:val="none" w:sz="0" w:space="0" w:color="auto"/>
                  </w:divBdr>
                  <w:divsChild>
                    <w:div w:id="1558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2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5170">
          <w:marLeft w:val="0"/>
          <w:marRight w:val="0"/>
          <w:marTop w:val="0"/>
          <w:marBottom w:val="0"/>
          <w:divBdr>
            <w:top w:val="none" w:sz="0" w:space="0" w:color="auto"/>
            <w:left w:val="none" w:sz="0" w:space="0" w:color="auto"/>
            <w:bottom w:val="none" w:sz="0" w:space="0" w:color="auto"/>
            <w:right w:val="none" w:sz="0" w:space="0" w:color="auto"/>
          </w:divBdr>
          <w:divsChild>
            <w:div w:id="64769181">
              <w:marLeft w:val="0"/>
              <w:marRight w:val="0"/>
              <w:marTop w:val="0"/>
              <w:marBottom w:val="0"/>
              <w:divBdr>
                <w:top w:val="none" w:sz="0" w:space="0" w:color="auto"/>
                <w:left w:val="none" w:sz="0" w:space="0" w:color="auto"/>
                <w:bottom w:val="none" w:sz="0" w:space="0" w:color="auto"/>
                <w:right w:val="none" w:sz="0" w:space="0" w:color="auto"/>
              </w:divBdr>
              <w:divsChild>
                <w:div w:id="1128233012">
                  <w:marLeft w:val="0"/>
                  <w:marRight w:val="0"/>
                  <w:marTop w:val="0"/>
                  <w:marBottom w:val="0"/>
                  <w:divBdr>
                    <w:top w:val="none" w:sz="0" w:space="0" w:color="auto"/>
                    <w:left w:val="none" w:sz="0" w:space="0" w:color="auto"/>
                    <w:bottom w:val="none" w:sz="0" w:space="0" w:color="auto"/>
                    <w:right w:val="none" w:sz="0" w:space="0" w:color="auto"/>
                  </w:divBdr>
                  <w:divsChild>
                    <w:div w:id="7529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68561">
      <w:bodyDiv w:val="1"/>
      <w:marLeft w:val="0"/>
      <w:marRight w:val="0"/>
      <w:marTop w:val="0"/>
      <w:marBottom w:val="0"/>
      <w:divBdr>
        <w:top w:val="none" w:sz="0" w:space="0" w:color="auto"/>
        <w:left w:val="none" w:sz="0" w:space="0" w:color="auto"/>
        <w:bottom w:val="none" w:sz="0" w:space="0" w:color="auto"/>
        <w:right w:val="none" w:sz="0" w:space="0" w:color="auto"/>
      </w:divBdr>
    </w:div>
    <w:div w:id="1195461626">
      <w:bodyDiv w:val="1"/>
      <w:marLeft w:val="0"/>
      <w:marRight w:val="0"/>
      <w:marTop w:val="0"/>
      <w:marBottom w:val="0"/>
      <w:divBdr>
        <w:top w:val="none" w:sz="0" w:space="0" w:color="auto"/>
        <w:left w:val="none" w:sz="0" w:space="0" w:color="auto"/>
        <w:bottom w:val="none" w:sz="0" w:space="0" w:color="auto"/>
        <w:right w:val="none" w:sz="0" w:space="0" w:color="auto"/>
      </w:divBdr>
    </w:div>
    <w:div w:id="1200506086">
      <w:bodyDiv w:val="1"/>
      <w:marLeft w:val="0"/>
      <w:marRight w:val="0"/>
      <w:marTop w:val="0"/>
      <w:marBottom w:val="0"/>
      <w:divBdr>
        <w:top w:val="none" w:sz="0" w:space="0" w:color="auto"/>
        <w:left w:val="none" w:sz="0" w:space="0" w:color="auto"/>
        <w:bottom w:val="none" w:sz="0" w:space="0" w:color="auto"/>
        <w:right w:val="none" w:sz="0" w:space="0" w:color="auto"/>
      </w:divBdr>
    </w:div>
    <w:div w:id="1212960819">
      <w:bodyDiv w:val="1"/>
      <w:marLeft w:val="0"/>
      <w:marRight w:val="0"/>
      <w:marTop w:val="0"/>
      <w:marBottom w:val="0"/>
      <w:divBdr>
        <w:top w:val="none" w:sz="0" w:space="0" w:color="auto"/>
        <w:left w:val="none" w:sz="0" w:space="0" w:color="auto"/>
        <w:bottom w:val="none" w:sz="0" w:space="0" w:color="auto"/>
        <w:right w:val="none" w:sz="0" w:space="0" w:color="auto"/>
      </w:divBdr>
    </w:div>
    <w:div w:id="1247957385">
      <w:bodyDiv w:val="1"/>
      <w:marLeft w:val="0"/>
      <w:marRight w:val="0"/>
      <w:marTop w:val="0"/>
      <w:marBottom w:val="0"/>
      <w:divBdr>
        <w:top w:val="none" w:sz="0" w:space="0" w:color="auto"/>
        <w:left w:val="none" w:sz="0" w:space="0" w:color="auto"/>
        <w:bottom w:val="none" w:sz="0" w:space="0" w:color="auto"/>
        <w:right w:val="none" w:sz="0" w:space="0" w:color="auto"/>
      </w:divBdr>
    </w:div>
    <w:div w:id="1250233685">
      <w:bodyDiv w:val="1"/>
      <w:marLeft w:val="0"/>
      <w:marRight w:val="0"/>
      <w:marTop w:val="0"/>
      <w:marBottom w:val="0"/>
      <w:divBdr>
        <w:top w:val="none" w:sz="0" w:space="0" w:color="auto"/>
        <w:left w:val="none" w:sz="0" w:space="0" w:color="auto"/>
        <w:bottom w:val="none" w:sz="0" w:space="0" w:color="auto"/>
        <w:right w:val="none" w:sz="0" w:space="0" w:color="auto"/>
      </w:divBdr>
    </w:div>
    <w:div w:id="1262836195">
      <w:bodyDiv w:val="1"/>
      <w:marLeft w:val="0"/>
      <w:marRight w:val="0"/>
      <w:marTop w:val="0"/>
      <w:marBottom w:val="0"/>
      <w:divBdr>
        <w:top w:val="none" w:sz="0" w:space="0" w:color="auto"/>
        <w:left w:val="none" w:sz="0" w:space="0" w:color="auto"/>
        <w:bottom w:val="none" w:sz="0" w:space="0" w:color="auto"/>
        <w:right w:val="none" w:sz="0" w:space="0" w:color="auto"/>
      </w:divBdr>
    </w:div>
    <w:div w:id="1310943008">
      <w:bodyDiv w:val="1"/>
      <w:marLeft w:val="0"/>
      <w:marRight w:val="0"/>
      <w:marTop w:val="0"/>
      <w:marBottom w:val="0"/>
      <w:divBdr>
        <w:top w:val="none" w:sz="0" w:space="0" w:color="auto"/>
        <w:left w:val="none" w:sz="0" w:space="0" w:color="auto"/>
        <w:bottom w:val="none" w:sz="0" w:space="0" w:color="auto"/>
        <w:right w:val="none" w:sz="0" w:space="0" w:color="auto"/>
      </w:divBdr>
    </w:div>
    <w:div w:id="1388720258">
      <w:bodyDiv w:val="1"/>
      <w:marLeft w:val="0"/>
      <w:marRight w:val="0"/>
      <w:marTop w:val="0"/>
      <w:marBottom w:val="0"/>
      <w:divBdr>
        <w:top w:val="none" w:sz="0" w:space="0" w:color="auto"/>
        <w:left w:val="none" w:sz="0" w:space="0" w:color="auto"/>
        <w:bottom w:val="none" w:sz="0" w:space="0" w:color="auto"/>
        <w:right w:val="none" w:sz="0" w:space="0" w:color="auto"/>
      </w:divBdr>
    </w:div>
    <w:div w:id="1419794105">
      <w:bodyDiv w:val="1"/>
      <w:marLeft w:val="0"/>
      <w:marRight w:val="0"/>
      <w:marTop w:val="0"/>
      <w:marBottom w:val="0"/>
      <w:divBdr>
        <w:top w:val="none" w:sz="0" w:space="0" w:color="auto"/>
        <w:left w:val="none" w:sz="0" w:space="0" w:color="auto"/>
        <w:bottom w:val="none" w:sz="0" w:space="0" w:color="auto"/>
        <w:right w:val="none" w:sz="0" w:space="0" w:color="auto"/>
      </w:divBdr>
      <w:divsChild>
        <w:div w:id="1071973505">
          <w:marLeft w:val="0"/>
          <w:marRight w:val="0"/>
          <w:marTop w:val="0"/>
          <w:marBottom w:val="0"/>
          <w:divBdr>
            <w:top w:val="none" w:sz="0" w:space="0" w:color="auto"/>
            <w:left w:val="none" w:sz="0" w:space="0" w:color="auto"/>
            <w:bottom w:val="none" w:sz="0" w:space="0" w:color="auto"/>
            <w:right w:val="none" w:sz="0" w:space="0" w:color="auto"/>
          </w:divBdr>
          <w:divsChild>
            <w:div w:id="890187427">
              <w:marLeft w:val="0"/>
              <w:marRight w:val="0"/>
              <w:marTop w:val="0"/>
              <w:marBottom w:val="0"/>
              <w:divBdr>
                <w:top w:val="none" w:sz="0" w:space="0" w:color="auto"/>
                <w:left w:val="none" w:sz="0" w:space="0" w:color="auto"/>
                <w:bottom w:val="none" w:sz="0" w:space="0" w:color="auto"/>
                <w:right w:val="none" w:sz="0" w:space="0" w:color="auto"/>
              </w:divBdr>
              <w:divsChild>
                <w:div w:id="16081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66572">
      <w:bodyDiv w:val="1"/>
      <w:marLeft w:val="0"/>
      <w:marRight w:val="0"/>
      <w:marTop w:val="0"/>
      <w:marBottom w:val="0"/>
      <w:divBdr>
        <w:top w:val="none" w:sz="0" w:space="0" w:color="auto"/>
        <w:left w:val="none" w:sz="0" w:space="0" w:color="auto"/>
        <w:bottom w:val="none" w:sz="0" w:space="0" w:color="auto"/>
        <w:right w:val="none" w:sz="0" w:space="0" w:color="auto"/>
      </w:divBdr>
    </w:div>
    <w:div w:id="1453745975">
      <w:bodyDiv w:val="1"/>
      <w:marLeft w:val="0"/>
      <w:marRight w:val="0"/>
      <w:marTop w:val="0"/>
      <w:marBottom w:val="0"/>
      <w:divBdr>
        <w:top w:val="none" w:sz="0" w:space="0" w:color="auto"/>
        <w:left w:val="none" w:sz="0" w:space="0" w:color="auto"/>
        <w:bottom w:val="none" w:sz="0" w:space="0" w:color="auto"/>
        <w:right w:val="none" w:sz="0" w:space="0" w:color="auto"/>
      </w:divBdr>
    </w:div>
    <w:div w:id="1511987965">
      <w:bodyDiv w:val="1"/>
      <w:marLeft w:val="0"/>
      <w:marRight w:val="0"/>
      <w:marTop w:val="0"/>
      <w:marBottom w:val="0"/>
      <w:divBdr>
        <w:top w:val="none" w:sz="0" w:space="0" w:color="auto"/>
        <w:left w:val="none" w:sz="0" w:space="0" w:color="auto"/>
        <w:bottom w:val="none" w:sz="0" w:space="0" w:color="auto"/>
        <w:right w:val="none" w:sz="0" w:space="0" w:color="auto"/>
      </w:divBdr>
      <w:divsChild>
        <w:div w:id="1315640804">
          <w:marLeft w:val="0"/>
          <w:marRight w:val="0"/>
          <w:marTop w:val="0"/>
          <w:marBottom w:val="0"/>
          <w:divBdr>
            <w:top w:val="none" w:sz="0" w:space="0" w:color="auto"/>
            <w:left w:val="none" w:sz="0" w:space="0" w:color="auto"/>
            <w:bottom w:val="none" w:sz="0" w:space="0" w:color="auto"/>
            <w:right w:val="none" w:sz="0" w:space="0" w:color="auto"/>
          </w:divBdr>
          <w:divsChild>
            <w:div w:id="757867801">
              <w:marLeft w:val="0"/>
              <w:marRight w:val="0"/>
              <w:marTop w:val="0"/>
              <w:marBottom w:val="0"/>
              <w:divBdr>
                <w:top w:val="none" w:sz="0" w:space="0" w:color="auto"/>
                <w:left w:val="none" w:sz="0" w:space="0" w:color="auto"/>
                <w:bottom w:val="none" w:sz="0" w:space="0" w:color="auto"/>
                <w:right w:val="none" w:sz="0" w:space="0" w:color="auto"/>
              </w:divBdr>
              <w:divsChild>
                <w:div w:id="716469070">
                  <w:marLeft w:val="0"/>
                  <w:marRight w:val="0"/>
                  <w:marTop w:val="0"/>
                  <w:marBottom w:val="0"/>
                  <w:divBdr>
                    <w:top w:val="none" w:sz="0" w:space="0" w:color="auto"/>
                    <w:left w:val="none" w:sz="0" w:space="0" w:color="auto"/>
                    <w:bottom w:val="none" w:sz="0" w:space="0" w:color="auto"/>
                    <w:right w:val="none" w:sz="0" w:space="0" w:color="auto"/>
                  </w:divBdr>
                  <w:divsChild>
                    <w:div w:id="9945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589">
      <w:bodyDiv w:val="1"/>
      <w:marLeft w:val="0"/>
      <w:marRight w:val="0"/>
      <w:marTop w:val="0"/>
      <w:marBottom w:val="0"/>
      <w:divBdr>
        <w:top w:val="none" w:sz="0" w:space="0" w:color="auto"/>
        <w:left w:val="none" w:sz="0" w:space="0" w:color="auto"/>
        <w:bottom w:val="none" w:sz="0" w:space="0" w:color="auto"/>
        <w:right w:val="none" w:sz="0" w:space="0" w:color="auto"/>
      </w:divBdr>
    </w:div>
    <w:div w:id="1561549908">
      <w:bodyDiv w:val="1"/>
      <w:marLeft w:val="0"/>
      <w:marRight w:val="0"/>
      <w:marTop w:val="0"/>
      <w:marBottom w:val="0"/>
      <w:divBdr>
        <w:top w:val="none" w:sz="0" w:space="0" w:color="auto"/>
        <w:left w:val="none" w:sz="0" w:space="0" w:color="auto"/>
        <w:bottom w:val="none" w:sz="0" w:space="0" w:color="auto"/>
        <w:right w:val="none" w:sz="0" w:space="0" w:color="auto"/>
      </w:divBdr>
    </w:div>
    <w:div w:id="1570652944">
      <w:bodyDiv w:val="1"/>
      <w:marLeft w:val="0"/>
      <w:marRight w:val="0"/>
      <w:marTop w:val="0"/>
      <w:marBottom w:val="0"/>
      <w:divBdr>
        <w:top w:val="none" w:sz="0" w:space="0" w:color="auto"/>
        <w:left w:val="none" w:sz="0" w:space="0" w:color="auto"/>
        <w:bottom w:val="none" w:sz="0" w:space="0" w:color="auto"/>
        <w:right w:val="none" w:sz="0" w:space="0" w:color="auto"/>
      </w:divBdr>
    </w:div>
    <w:div w:id="1572813067">
      <w:bodyDiv w:val="1"/>
      <w:marLeft w:val="0"/>
      <w:marRight w:val="0"/>
      <w:marTop w:val="0"/>
      <w:marBottom w:val="0"/>
      <w:divBdr>
        <w:top w:val="none" w:sz="0" w:space="0" w:color="auto"/>
        <w:left w:val="none" w:sz="0" w:space="0" w:color="auto"/>
        <w:bottom w:val="none" w:sz="0" w:space="0" w:color="auto"/>
        <w:right w:val="none" w:sz="0" w:space="0" w:color="auto"/>
      </w:divBdr>
    </w:div>
    <w:div w:id="1600943112">
      <w:bodyDiv w:val="1"/>
      <w:marLeft w:val="0"/>
      <w:marRight w:val="0"/>
      <w:marTop w:val="0"/>
      <w:marBottom w:val="0"/>
      <w:divBdr>
        <w:top w:val="none" w:sz="0" w:space="0" w:color="auto"/>
        <w:left w:val="none" w:sz="0" w:space="0" w:color="auto"/>
        <w:bottom w:val="none" w:sz="0" w:space="0" w:color="auto"/>
        <w:right w:val="none" w:sz="0" w:space="0" w:color="auto"/>
      </w:divBdr>
    </w:div>
    <w:div w:id="1602032069">
      <w:bodyDiv w:val="1"/>
      <w:marLeft w:val="0"/>
      <w:marRight w:val="0"/>
      <w:marTop w:val="0"/>
      <w:marBottom w:val="0"/>
      <w:divBdr>
        <w:top w:val="none" w:sz="0" w:space="0" w:color="auto"/>
        <w:left w:val="none" w:sz="0" w:space="0" w:color="auto"/>
        <w:bottom w:val="none" w:sz="0" w:space="0" w:color="auto"/>
        <w:right w:val="none" w:sz="0" w:space="0" w:color="auto"/>
      </w:divBdr>
    </w:div>
    <w:div w:id="1626499801">
      <w:bodyDiv w:val="1"/>
      <w:marLeft w:val="0"/>
      <w:marRight w:val="0"/>
      <w:marTop w:val="0"/>
      <w:marBottom w:val="0"/>
      <w:divBdr>
        <w:top w:val="none" w:sz="0" w:space="0" w:color="auto"/>
        <w:left w:val="none" w:sz="0" w:space="0" w:color="auto"/>
        <w:bottom w:val="none" w:sz="0" w:space="0" w:color="auto"/>
        <w:right w:val="none" w:sz="0" w:space="0" w:color="auto"/>
      </w:divBdr>
      <w:divsChild>
        <w:div w:id="444616639">
          <w:marLeft w:val="0"/>
          <w:marRight w:val="0"/>
          <w:marTop w:val="0"/>
          <w:marBottom w:val="0"/>
          <w:divBdr>
            <w:top w:val="none" w:sz="0" w:space="0" w:color="auto"/>
            <w:left w:val="none" w:sz="0" w:space="0" w:color="auto"/>
            <w:bottom w:val="none" w:sz="0" w:space="0" w:color="auto"/>
            <w:right w:val="none" w:sz="0" w:space="0" w:color="auto"/>
          </w:divBdr>
        </w:div>
      </w:divsChild>
    </w:div>
    <w:div w:id="1636913412">
      <w:bodyDiv w:val="1"/>
      <w:marLeft w:val="0"/>
      <w:marRight w:val="0"/>
      <w:marTop w:val="0"/>
      <w:marBottom w:val="0"/>
      <w:divBdr>
        <w:top w:val="none" w:sz="0" w:space="0" w:color="auto"/>
        <w:left w:val="none" w:sz="0" w:space="0" w:color="auto"/>
        <w:bottom w:val="none" w:sz="0" w:space="0" w:color="auto"/>
        <w:right w:val="none" w:sz="0" w:space="0" w:color="auto"/>
      </w:divBdr>
    </w:div>
    <w:div w:id="1727755715">
      <w:bodyDiv w:val="1"/>
      <w:marLeft w:val="0"/>
      <w:marRight w:val="0"/>
      <w:marTop w:val="0"/>
      <w:marBottom w:val="0"/>
      <w:divBdr>
        <w:top w:val="none" w:sz="0" w:space="0" w:color="auto"/>
        <w:left w:val="none" w:sz="0" w:space="0" w:color="auto"/>
        <w:bottom w:val="none" w:sz="0" w:space="0" w:color="auto"/>
        <w:right w:val="none" w:sz="0" w:space="0" w:color="auto"/>
      </w:divBdr>
    </w:div>
    <w:div w:id="1740862717">
      <w:bodyDiv w:val="1"/>
      <w:marLeft w:val="0"/>
      <w:marRight w:val="0"/>
      <w:marTop w:val="0"/>
      <w:marBottom w:val="0"/>
      <w:divBdr>
        <w:top w:val="none" w:sz="0" w:space="0" w:color="auto"/>
        <w:left w:val="none" w:sz="0" w:space="0" w:color="auto"/>
        <w:bottom w:val="none" w:sz="0" w:space="0" w:color="auto"/>
        <w:right w:val="none" w:sz="0" w:space="0" w:color="auto"/>
      </w:divBdr>
      <w:divsChild>
        <w:div w:id="125201992">
          <w:marLeft w:val="0"/>
          <w:marRight w:val="0"/>
          <w:marTop w:val="0"/>
          <w:marBottom w:val="0"/>
          <w:divBdr>
            <w:top w:val="none" w:sz="0" w:space="0" w:color="auto"/>
            <w:left w:val="none" w:sz="0" w:space="0" w:color="auto"/>
            <w:bottom w:val="none" w:sz="0" w:space="0" w:color="auto"/>
            <w:right w:val="none" w:sz="0" w:space="0" w:color="auto"/>
          </w:divBdr>
          <w:divsChild>
            <w:div w:id="173499743">
              <w:marLeft w:val="0"/>
              <w:marRight w:val="0"/>
              <w:marTop w:val="0"/>
              <w:marBottom w:val="0"/>
              <w:divBdr>
                <w:top w:val="none" w:sz="0" w:space="0" w:color="auto"/>
                <w:left w:val="none" w:sz="0" w:space="0" w:color="auto"/>
                <w:bottom w:val="none" w:sz="0" w:space="0" w:color="auto"/>
                <w:right w:val="none" w:sz="0" w:space="0" w:color="auto"/>
              </w:divBdr>
              <w:divsChild>
                <w:div w:id="19687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8491">
      <w:bodyDiv w:val="1"/>
      <w:marLeft w:val="0"/>
      <w:marRight w:val="0"/>
      <w:marTop w:val="0"/>
      <w:marBottom w:val="0"/>
      <w:divBdr>
        <w:top w:val="none" w:sz="0" w:space="0" w:color="auto"/>
        <w:left w:val="none" w:sz="0" w:space="0" w:color="auto"/>
        <w:bottom w:val="none" w:sz="0" w:space="0" w:color="auto"/>
        <w:right w:val="none" w:sz="0" w:space="0" w:color="auto"/>
      </w:divBdr>
    </w:div>
    <w:div w:id="1794052589">
      <w:bodyDiv w:val="1"/>
      <w:marLeft w:val="0"/>
      <w:marRight w:val="0"/>
      <w:marTop w:val="0"/>
      <w:marBottom w:val="0"/>
      <w:divBdr>
        <w:top w:val="none" w:sz="0" w:space="0" w:color="auto"/>
        <w:left w:val="none" w:sz="0" w:space="0" w:color="auto"/>
        <w:bottom w:val="none" w:sz="0" w:space="0" w:color="auto"/>
        <w:right w:val="none" w:sz="0" w:space="0" w:color="auto"/>
      </w:divBdr>
    </w:div>
    <w:div w:id="1838569815">
      <w:bodyDiv w:val="1"/>
      <w:marLeft w:val="0"/>
      <w:marRight w:val="0"/>
      <w:marTop w:val="0"/>
      <w:marBottom w:val="0"/>
      <w:divBdr>
        <w:top w:val="none" w:sz="0" w:space="0" w:color="auto"/>
        <w:left w:val="none" w:sz="0" w:space="0" w:color="auto"/>
        <w:bottom w:val="none" w:sz="0" w:space="0" w:color="auto"/>
        <w:right w:val="none" w:sz="0" w:space="0" w:color="auto"/>
      </w:divBdr>
      <w:divsChild>
        <w:div w:id="200945889">
          <w:marLeft w:val="547"/>
          <w:marRight w:val="0"/>
          <w:marTop w:val="0"/>
          <w:marBottom w:val="0"/>
          <w:divBdr>
            <w:top w:val="none" w:sz="0" w:space="0" w:color="auto"/>
            <w:left w:val="none" w:sz="0" w:space="0" w:color="auto"/>
            <w:bottom w:val="none" w:sz="0" w:space="0" w:color="auto"/>
            <w:right w:val="none" w:sz="0" w:space="0" w:color="auto"/>
          </w:divBdr>
        </w:div>
        <w:div w:id="227572845">
          <w:marLeft w:val="547"/>
          <w:marRight w:val="0"/>
          <w:marTop w:val="0"/>
          <w:marBottom w:val="0"/>
          <w:divBdr>
            <w:top w:val="none" w:sz="0" w:space="0" w:color="auto"/>
            <w:left w:val="none" w:sz="0" w:space="0" w:color="auto"/>
            <w:bottom w:val="none" w:sz="0" w:space="0" w:color="auto"/>
            <w:right w:val="none" w:sz="0" w:space="0" w:color="auto"/>
          </w:divBdr>
        </w:div>
        <w:div w:id="1653173215">
          <w:marLeft w:val="547"/>
          <w:marRight w:val="0"/>
          <w:marTop w:val="0"/>
          <w:marBottom w:val="0"/>
          <w:divBdr>
            <w:top w:val="none" w:sz="0" w:space="0" w:color="auto"/>
            <w:left w:val="none" w:sz="0" w:space="0" w:color="auto"/>
            <w:bottom w:val="none" w:sz="0" w:space="0" w:color="auto"/>
            <w:right w:val="none" w:sz="0" w:space="0" w:color="auto"/>
          </w:divBdr>
        </w:div>
      </w:divsChild>
    </w:div>
    <w:div w:id="1844738036">
      <w:bodyDiv w:val="1"/>
      <w:marLeft w:val="0"/>
      <w:marRight w:val="0"/>
      <w:marTop w:val="0"/>
      <w:marBottom w:val="0"/>
      <w:divBdr>
        <w:top w:val="none" w:sz="0" w:space="0" w:color="auto"/>
        <w:left w:val="none" w:sz="0" w:space="0" w:color="auto"/>
        <w:bottom w:val="none" w:sz="0" w:space="0" w:color="auto"/>
        <w:right w:val="none" w:sz="0" w:space="0" w:color="auto"/>
      </w:divBdr>
      <w:divsChild>
        <w:div w:id="2143385107">
          <w:marLeft w:val="0"/>
          <w:marRight w:val="0"/>
          <w:marTop w:val="0"/>
          <w:marBottom w:val="0"/>
          <w:divBdr>
            <w:top w:val="none" w:sz="0" w:space="0" w:color="auto"/>
            <w:left w:val="none" w:sz="0" w:space="0" w:color="auto"/>
            <w:bottom w:val="none" w:sz="0" w:space="0" w:color="auto"/>
            <w:right w:val="none" w:sz="0" w:space="0" w:color="auto"/>
          </w:divBdr>
          <w:divsChild>
            <w:div w:id="1676759389">
              <w:marLeft w:val="0"/>
              <w:marRight w:val="0"/>
              <w:marTop w:val="0"/>
              <w:marBottom w:val="0"/>
              <w:divBdr>
                <w:top w:val="none" w:sz="0" w:space="0" w:color="auto"/>
                <w:left w:val="none" w:sz="0" w:space="0" w:color="auto"/>
                <w:bottom w:val="none" w:sz="0" w:space="0" w:color="auto"/>
                <w:right w:val="none" w:sz="0" w:space="0" w:color="auto"/>
              </w:divBdr>
              <w:divsChild>
                <w:div w:id="9373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5865">
      <w:bodyDiv w:val="1"/>
      <w:marLeft w:val="0"/>
      <w:marRight w:val="0"/>
      <w:marTop w:val="0"/>
      <w:marBottom w:val="0"/>
      <w:divBdr>
        <w:top w:val="none" w:sz="0" w:space="0" w:color="auto"/>
        <w:left w:val="none" w:sz="0" w:space="0" w:color="auto"/>
        <w:bottom w:val="none" w:sz="0" w:space="0" w:color="auto"/>
        <w:right w:val="none" w:sz="0" w:space="0" w:color="auto"/>
      </w:divBdr>
    </w:div>
    <w:div w:id="1870146651">
      <w:bodyDiv w:val="1"/>
      <w:marLeft w:val="0"/>
      <w:marRight w:val="0"/>
      <w:marTop w:val="0"/>
      <w:marBottom w:val="0"/>
      <w:divBdr>
        <w:top w:val="none" w:sz="0" w:space="0" w:color="auto"/>
        <w:left w:val="none" w:sz="0" w:space="0" w:color="auto"/>
        <w:bottom w:val="none" w:sz="0" w:space="0" w:color="auto"/>
        <w:right w:val="none" w:sz="0" w:space="0" w:color="auto"/>
      </w:divBdr>
    </w:div>
    <w:div w:id="1871600645">
      <w:bodyDiv w:val="1"/>
      <w:marLeft w:val="0"/>
      <w:marRight w:val="0"/>
      <w:marTop w:val="0"/>
      <w:marBottom w:val="0"/>
      <w:divBdr>
        <w:top w:val="none" w:sz="0" w:space="0" w:color="auto"/>
        <w:left w:val="none" w:sz="0" w:space="0" w:color="auto"/>
        <w:bottom w:val="none" w:sz="0" w:space="0" w:color="auto"/>
        <w:right w:val="none" w:sz="0" w:space="0" w:color="auto"/>
      </w:divBdr>
    </w:div>
    <w:div w:id="1880972877">
      <w:bodyDiv w:val="1"/>
      <w:marLeft w:val="0"/>
      <w:marRight w:val="0"/>
      <w:marTop w:val="0"/>
      <w:marBottom w:val="0"/>
      <w:divBdr>
        <w:top w:val="none" w:sz="0" w:space="0" w:color="auto"/>
        <w:left w:val="none" w:sz="0" w:space="0" w:color="auto"/>
        <w:bottom w:val="none" w:sz="0" w:space="0" w:color="auto"/>
        <w:right w:val="none" w:sz="0" w:space="0" w:color="auto"/>
      </w:divBdr>
    </w:div>
    <w:div w:id="1892418856">
      <w:bodyDiv w:val="1"/>
      <w:marLeft w:val="0"/>
      <w:marRight w:val="0"/>
      <w:marTop w:val="0"/>
      <w:marBottom w:val="0"/>
      <w:divBdr>
        <w:top w:val="none" w:sz="0" w:space="0" w:color="auto"/>
        <w:left w:val="none" w:sz="0" w:space="0" w:color="auto"/>
        <w:bottom w:val="none" w:sz="0" w:space="0" w:color="auto"/>
        <w:right w:val="none" w:sz="0" w:space="0" w:color="auto"/>
      </w:divBdr>
    </w:div>
    <w:div w:id="2012566343">
      <w:bodyDiv w:val="1"/>
      <w:marLeft w:val="0"/>
      <w:marRight w:val="0"/>
      <w:marTop w:val="0"/>
      <w:marBottom w:val="0"/>
      <w:divBdr>
        <w:top w:val="none" w:sz="0" w:space="0" w:color="auto"/>
        <w:left w:val="none" w:sz="0" w:space="0" w:color="auto"/>
        <w:bottom w:val="none" w:sz="0" w:space="0" w:color="auto"/>
        <w:right w:val="none" w:sz="0" w:space="0" w:color="auto"/>
      </w:divBdr>
      <w:divsChild>
        <w:div w:id="1763335271">
          <w:marLeft w:val="0"/>
          <w:marRight w:val="0"/>
          <w:marTop w:val="0"/>
          <w:marBottom w:val="0"/>
          <w:divBdr>
            <w:top w:val="none" w:sz="0" w:space="0" w:color="auto"/>
            <w:left w:val="none" w:sz="0" w:space="0" w:color="auto"/>
            <w:bottom w:val="none" w:sz="0" w:space="0" w:color="auto"/>
            <w:right w:val="none" w:sz="0" w:space="0" w:color="auto"/>
          </w:divBdr>
          <w:divsChild>
            <w:div w:id="1424448548">
              <w:marLeft w:val="0"/>
              <w:marRight w:val="0"/>
              <w:marTop w:val="0"/>
              <w:marBottom w:val="0"/>
              <w:divBdr>
                <w:top w:val="none" w:sz="0" w:space="0" w:color="auto"/>
                <w:left w:val="none" w:sz="0" w:space="0" w:color="auto"/>
                <w:bottom w:val="none" w:sz="0" w:space="0" w:color="auto"/>
                <w:right w:val="none" w:sz="0" w:space="0" w:color="auto"/>
              </w:divBdr>
              <w:divsChild>
                <w:div w:id="3055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3709">
      <w:bodyDiv w:val="1"/>
      <w:marLeft w:val="0"/>
      <w:marRight w:val="0"/>
      <w:marTop w:val="0"/>
      <w:marBottom w:val="0"/>
      <w:divBdr>
        <w:top w:val="none" w:sz="0" w:space="0" w:color="auto"/>
        <w:left w:val="none" w:sz="0" w:space="0" w:color="auto"/>
        <w:bottom w:val="none" w:sz="0" w:space="0" w:color="auto"/>
        <w:right w:val="none" w:sz="0" w:space="0" w:color="auto"/>
      </w:divBdr>
      <w:divsChild>
        <w:div w:id="864296131">
          <w:marLeft w:val="0"/>
          <w:marRight w:val="0"/>
          <w:marTop w:val="0"/>
          <w:marBottom w:val="0"/>
          <w:divBdr>
            <w:top w:val="none" w:sz="0" w:space="0" w:color="auto"/>
            <w:left w:val="none" w:sz="0" w:space="0" w:color="auto"/>
            <w:bottom w:val="none" w:sz="0" w:space="0" w:color="auto"/>
            <w:right w:val="none" w:sz="0" w:space="0" w:color="auto"/>
          </w:divBdr>
          <w:divsChild>
            <w:div w:id="401685262">
              <w:marLeft w:val="0"/>
              <w:marRight w:val="0"/>
              <w:marTop w:val="0"/>
              <w:marBottom w:val="0"/>
              <w:divBdr>
                <w:top w:val="none" w:sz="0" w:space="0" w:color="auto"/>
                <w:left w:val="none" w:sz="0" w:space="0" w:color="auto"/>
                <w:bottom w:val="none" w:sz="0" w:space="0" w:color="auto"/>
                <w:right w:val="none" w:sz="0" w:space="0" w:color="auto"/>
              </w:divBdr>
              <w:divsChild>
                <w:div w:id="174157238">
                  <w:marLeft w:val="0"/>
                  <w:marRight w:val="0"/>
                  <w:marTop w:val="0"/>
                  <w:marBottom w:val="0"/>
                  <w:divBdr>
                    <w:top w:val="none" w:sz="0" w:space="0" w:color="auto"/>
                    <w:left w:val="none" w:sz="0" w:space="0" w:color="auto"/>
                    <w:bottom w:val="none" w:sz="0" w:space="0" w:color="auto"/>
                    <w:right w:val="none" w:sz="0" w:space="0" w:color="auto"/>
                  </w:divBdr>
                  <w:divsChild>
                    <w:div w:id="10208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89382">
      <w:bodyDiv w:val="1"/>
      <w:marLeft w:val="0"/>
      <w:marRight w:val="0"/>
      <w:marTop w:val="0"/>
      <w:marBottom w:val="0"/>
      <w:divBdr>
        <w:top w:val="none" w:sz="0" w:space="0" w:color="auto"/>
        <w:left w:val="none" w:sz="0" w:space="0" w:color="auto"/>
        <w:bottom w:val="none" w:sz="0" w:space="0" w:color="auto"/>
        <w:right w:val="none" w:sz="0" w:space="0" w:color="auto"/>
      </w:divBdr>
    </w:div>
    <w:div w:id="209643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destek.csb.gov.tr/en" TargetMode="External"/><Relationship Id="rId39" Type="http://schemas.openxmlformats.org/officeDocument/2006/relationships/image" Target="media/image5.png"/><Relationship Id="rId21" Type="http://schemas.openxmlformats.org/officeDocument/2006/relationships/hyperlink" Target="http://www.toki.gov.tr/en/" TargetMode="External"/><Relationship Id="rId34" Type="http://schemas.openxmlformats.org/officeDocument/2006/relationships/hyperlink" Target="https://teftis.csb.gov.tr/en" TargetMode="External"/><Relationship Id="rId42" Type="http://schemas.openxmlformats.org/officeDocument/2006/relationships/image" Target="media/image8.png"/><Relationship Id="rId47" Type="http://schemas.openxmlformats.org/officeDocument/2006/relationships/customXml" Target="../customXml/item7.xml"/><Relationship Id="rId7" Type="http://schemas.openxmlformats.org/officeDocument/2006/relationships/numbering" Target="numbering.xml"/><Relationship Id="rId29" Type="http://schemas.openxmlformats.org/officeDocument/2006/relationships/hyperlink" Target="https://yfk.csb.gov.tr/en" TargetMode="Externa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tkgm.gov.tr/en" TargetMode="External"/><Relationship Id="rId32" Type="http://schemas.openxmlformats.org/officeDocument/2006/relationships/hyperlink" Target="https://yerelyonetimler.csb.gov.tr/en" TargetMode="External"/><Relationship Id="rId37" Type="http://schemas.openxmlformats.org/officeDocument/2006/relationships/hyperlink" Target="https://basinodasi.csb.gov.tr/en/"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ilbank.gov.tr/" TargetMode="External"/><Relationship Id="rId28" Type="http://schemas.openxmlformats.org/officeDocument/2006/relationships/hyperlink" Target="https://donersermaye.csb.gov.tr/en" TargetMode="External"/><Relationship Id="rId36" Type="http://schemas.openxmlformats.org/officeDocument/2006/relationships/hyperlink" Target="https://csb.gov.tr/en/organization-schema"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meslekihizmetler.csb.gov.tr/e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emlakkatilim.com.tr/" TargetMode="External"/><Relationship Id="rId27" Type="http://schemas.openxmlformats.org/officeDocument/2006/relationships/hyperlink" Target="https://egitimdb.csb.gov.tr/en" TargetMode="External"/><Relationship Id="rId30" Type="http://schemas.openxmlformats.org/officeDocument/2006/relationships/hyperlink" Target="https://hukuk.csb.gov.tr/en" TargetMode="External"/><Relationship Id="rId35" Type="http://schemas.openxmlformats.org/officeDocument/2006/relationships/hyperlink" Target="https://icdenetim.csb.gov.tr/en" TargetMode="External"/><Relationship Id="rId43" Type="http://schemas.openxmlformats.org/officeDocument/2006/relationships/image" Target="media/image9.png"/><Relationship Id="rId48" Type="http://schemas.openxmlformats.org/officeDocument/2006/relationships/customXml" Target="../customXml/item8.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strateji.csb.gov.tr/en" TargetMode="External"/><Relationship Id="rId33" Type="http://schemas.openxmlformats.org/officeDocument/2006/relationships/hyperlink" Target="https://csb.gov.tr/en/organization-schema" TargetMode="External"/><Relationship Id="rId38" Type="http://schemas.openxmlformats.org/officeDocument/2006/relationships/image" Target="media/image4.jpg"/><Relationship Id="rId46" Type="http://schemas.openxmlformats.org/officeDocument/2006/relationships/theme" Target="theme/theme1.xml"/><Relationship Id="rId20" Type="http://schemas.openxmlformats.org/officeDocument/2006/relationships/hyperlink" Target="https://www.mgm.gov.tr/eng/forecast-cities.aspx"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b06439d62933a2d2eb59e394b256fddc">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7cc87ae1f749b7e27c6ecf25833f7e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2022-02-28T05:00:00+00:00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P173025</wb_projectid>
    <wb_aicomments xmlns="3e02667f-0271-471b-bd6e-11a2e16def1d">Approved by Agnes I. Kiss on 02/28/2022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ed89010fab75481eba28f36694d32f6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2022-02-28T05:00:00+00:00</WBDocs_Document_Date>
    <wb_description xmlns="3e02667f-0271-471b-bd6e-11a2e16def1d" xsi:nil="true"/>
    <wb_keyword xmlns="3e02667f-0271-471b-bd6e-11a2e16def1d" xsi:nil="true"/>
    <TaxCatchAll xmlns="3e02667f-0271-471b-bd6e-11a2e16def1d">
      <Value>342</Value>
      <Value>92</Value>
      <Value>1</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ITM00193</wb_itemid>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SCAUR - Urban ECA</TermName>
          <TermId xmlns="http://schemas.microsoft.com/office/infopath/2007/PartnerControls">0119a94e-1eb7-4b85-b431-004273350030</TermId>
        </TermInfo>
      </Term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Agi Kiss</DisplayName>
        <AccountId>215</AccountId>
        <AccountType/>
      </UserInfo>
    </wb_publicapprover>
    <wb_filingapplication xmlns="3e02667f-0271-471b-bd6e-11a2e16def1d">OPS2ATTACH</wb_filingapplication>
    <wb_ioparentid xmlns="3e02667f-0271-471b-bd6e-11a2e16def1d" xsi:nil="true"/>
    <WBDocs_Information_Classification xmlns="3e02667f-0271-471b-bd6e-11a2e16def1d">Public</WBDocs_Information_Classification>
    <wb_taskid xmlns="3e02667f-0271-471b-bd6e-11a2e16def1d">FR00032283</wb_taskid>
    <OneCMS_Category xmlns="3e02667f-0271-471b-bd6e-11a2e16def1d" xsi:nil="true"/>
    <_dlc_DocId xmlns="3e02667f-0271-471b-bd6e-11a2e16def1d">NYPJXRAR4U3V-1131843013-115</_dlc_DocId>
    <_dlc_DocIdUrl xmlns="3e02667f-0271-471b-bd6e-11a2e16def1d">
      <Url>https://worldbankgroup.sharepoint.com/sites/P173025/_layouts/15/DocIdRedir.aspx?ID=NYPJXRAR4U3V-1131843013-115</Url>
      <Description>NYPJXRAR4U3V-1131843013-115</Description>
    </_dlc_DocIdUrl>
    <wb_subfolder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7.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3" ma:contentTypeDescription="" ma:contentTypeScope="" ma:versionID="9fe55951212e7988e085c4de78f90c7c">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95e08fc51d1eed257a20b079984643cf"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readOnly="false" ma:default="" ma:fieldId="{baab35ea-0edf-4f67-bc6d-bfa9e148ad9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Props1.xml><?xml version="1.0" encoding="utf-8"?>
<ds:datastoreItem xmlns:ds="http://schemas.openxmlformats.org/officeDocument/2006/customXml" ds:itemID="{B15B8CD4-0522-4427-AC31-0021391BD0C1}">
  <ds:schemaRefs>
    <ds:schemaRef ds:uri="http://schemas.microsoft.com/sharepoint/v3/contenttype/forms"/>
  </ds:schemaRefs>
</ds:datastoreItem>
</file>

<file path=customXml/itemProps2.xml><?xml version="1.0" encoding="utf-8"?>
<ds:datastoreItem xmlns:ds="http://schemas.openxmlformats.org/officeDocument/2006/customXml" ds:itemID="{A9B7B8C4-D7E4-4AF7-B86D-5F71FA4DC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2C883-EE34-49EC-B0F6-CDAB3E3BF033}">
  <ds:schemaRefs>
    <ds:schemaRef ds:uri="http://schemas.openxmlformats.org/officeDocument/2006/bibliography"/>
  </ds:schemaRefs>
</ds:datastoreItem>
</file>

<file path=customXml/itemProps4.xml><?xml version="1.0" encoding="utf-8"?>
<ds:datastoreItem xmlns:ds="http://schemas.openxmlformats.org/officeDocument/2006/customXml" ds:itemID="{C5E0112E-C121-4B33-91E0-C7B26CFFD0C0}">
  <ds:schemaRefs>
    <ds:schemaRef ds:uri="http://schemas.openxmlformats.org/officeDocument/2006/bibliography"/>
  </ds:schemaRefs>
</ds:datastoreItem>
</file>

<file path=customXml/itemProps5.xml><?xml version="1.0" encoding="utf-8"?>
<ds:datastoreItem xmlns:ds="http://schemas.openxmlformats.org/officeDocument/2006/customXml" ds:itemID="{087E211D-9BA3-4B60-84FC-D0ECFCEF85FC}"/>
</file>

<file path=customXml/itemProps6.xml><?xml version="1.0" encoding="utf-8"?>
<ds:datastoreItem xmlns:ds="http://schemas.openxmlformats.org/officeDocument/2006/customXml" ds:itemID="{D1540AD7-6F2B-4011-B782-EFF66F31155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162808A4-64A0-4276-B9BC-F4729BBABDC4}"/>
</file>

<file path=customXml/itemProps8.xml><?xml version="1.0" encoding="utf-8"?>
<ds:datastoreItem xmlns:ds="http://schemas.openxmlformats.org/officeDocument/2006/customXml" ds:itemID="{C300A649-B841-4CCF-9F28-264CA67C4276}"/>
</file>

<file path=docProps/app.xml><?xml version="1.0" encoding="utf-8"?>
<Properties xmlns="http://schemas.openxmlformats.org/officeDocument/2006/extended-properties" xmlns:vt="http://schemas.openxmlformats.org/officeDocument/2006/docPropsVTypes">
  <Template>Normal</Template>
  <TotalTime>2</TotalTime>
  <Pages>115</Pages>
  <Words>42955</Words>
  <Characters>244846</Characters>
  <Application>Microsoft Office Word</Application>
  <DocSecurity>4</DocSecurity>
  <Lines>2040</Lines>
  <Paragraphs>574</Paragraphs>
  <ScaleCrop>false</ScaleCrop>
  <HeadingPairs>
    <vt:vector size="6" baseType="variant">
      <vt:variant>
        <vt:lpstr>Konu Başlığı</vt:lpstr>
      </vt:variant>
      <vt:variant>
        <vt:i4>1</vt:i4>
      </vt:variant>
      <vt:variant>
        <vt:lpstr>Title</vt:lpstr>
      </vt:variant>
      <vt:variant>
        <vt:i4>1</vt:i4>
      </vt:variant>
      <vt:variant>
        <vt:lpstr>Headings</vt:lpstr>
      </vt:variant>
      <vt:variant>
        <vt:i4>18</vt:i4>
      </vt:variant>
    </vt:vector>
  </HeadingPairs>
  <TitlesOfParts>
    <vt:vector size="20" baseType="lpstr">
      <vt:lpstr>ENVIRONMENTAL AND SOCIAL MANAGEMENT FRAMEWORK</vt:lpstr>
      <vt:lpstr>ENVIRONMENTAL AND SOCIAL MANAGEMENT FRAMEWORK</vt:lpstr>
      <vt:lpstr>TABLE OF CONTENTS</vt:lpstr>
      <vt:lpstr/>
      <vt:lpstr>ABBREVIATIONS</vt:lpstr>
      <vt:lpstr>EXECUTIVE SUMMARY   </vt:lpstr>
      <vt:lpstr>PROJECT DESCRIPTION</vt:lpstr>
      <vt:lpstr>    Introduction and Context</vt:lpstr>
      <vt:lpstr>        Country Context</vt:lpstr>
      <vt:lpstr>        Sectoral and Institutional Context</vt:lpstr>
      <vt:lpstr>    Project Development Objective and Key Results</vt:lpstr>
      <vt:lpstr>    Project Components</vt:lpstr>
      <vt:lpstr>    Ineligible Projects</vt:lpstr>
      <vt:lpstr>    Implementing Agency</vt:lpstr>
      <vt:lpstr>    Purpose of Environmental and Social Management Framework, ( ESMF)</vt:lpstr>
      <vt:lpstr>POLICY, REGULATORY AND INSTITUTINAL FRAMEWORK FOR ENVIRONMENTAL AND SOCIAL ASSES</vt:lpstr>
      <vt:lpstr>    Institutional and Legal Framework for Environmental Protection and Conservation </vt:lpstr>
      <vt:lpstr>    National Environmental Legislation and Regulatory Requirements</vt:lpstr>
      <vt:lpstr>    The Turkish Regulation on EIA</vt:lpstr>
      <vt:lpstr>        Screening</vt:lpstr>
    </vt:vector>
  </TitlesOfParts>
  <Company>ILBANK</Company>
  <LinksUpToDate>false</LinksUpToDate>
  <CharactersWithSpaces>287227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Climate and Disaster Resilient Cities Project (P173025)</dc:title>
  <dc:subject>ENVIRONMENTAL AND SOCIAL MANAGEMENT FRAMEWORK</dc:subject>
  <dc:creator>Borrowing Agency</dc:creator>
  <cp:keywords/>
  <dc:description/>
  <cp:lastModifiedBy>Lulwa N GH H Ali</cp:lastModifiedBy>
  <cp:revision>2</cp:revision>
  <cp:lastPrinted>2021-12-31T10:17:00Z</cp:lastPrinted>
  <dcterms:created xsi:type="dcterms:W3CDTF">2022-02-24T16:47:00Z</dcterms:created>
  <dcterms:modified xsi:type="dcterms:W3CDTF">2022-02-24T16:47:00Z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0x010100F4C63C3BD852AE468EAEFD0E6C57C64F02002C8D7C9E701E8444AAD7038E9E130DC000758A02479FF34B4CBCFFA2214FD7C09E</vt:lpwstr>
  </property>
  <property fmtid="{D5CDD505-2E9C-101B-9397-08002B2CF9AE}" pid="3" name="MSIP_Label_87be8e11-035e-4026-92e3-594262fb2792_Enabled">
    <vt:lpwstr>true</vt:lpwstr>
  </property>
  <property fmtid="{D5CDD505-2E9C-101B-9397-08002B2CF9AE}" pid="4" name="MSIP_Label_87be8e11-035e-4026-92e3-594262fb2792_SetDate">
    <vt:lpwstr>2021-11-22T21:00:43Z</vt:lpwstr>
  </property>
  <property fmtid="{D5CDD505-2E9C-101B-9397-08002B2CF9AE}" pid="5" name="MSIP_Label_87be8e11-035e-4026-92e3-594262fb2792_Method">
    <vt:lpwstr>Privileged</vt:lpwstr>
  </property>
  <property fmtid="{D5CDD505-2E9C-101B-9397-08002B2CF9AE}" pid="6" name="MSIP_Label_87be8e11-035e-4026-92e3-594262fb2792_Name">
    <vt:lpwstr>Label Only - Confidential</vt:lpwstr>
  </property>
  <property fmtid="{D5CDD505-2E9C-101B-9397-08002B2CF9AE}" pid="7" name="MSIP_Label_87be8e11-035e-4026-92e3-594262fb2792_SiteId">
    <vt:lpwstr>31a2fec0-266b-4c67-b56e-2796d8f59c36</vt:lpwstr>
  </property>
  <property fmtid="{D5CDD505-2E9C-101B-9397-08002B2CF9AE}" pid="8" name="MSIP_Label_87be8e11-035e-4026-92e3-594262fb2792_ActionId">
    <vt:lpwstr>336819cd-2ed9-4cd3-b269-3e58b983af47</vt:lpwstr>
  </property>
  <property fmtid="{D5CDD505-2E9C-101B-9397-08002B2CF9AE}" pid="9" name="MSIP_Label_87be8e11-035e-4026-92e3-594262fb2792_ContentBits">
    <vt:lpwstr>2</vt:lpwstr>
  </property>
  <property fmtid="{D5CDD505-2E9C-101B-9397-08002B2CF9AE}" pid="10" name="Cordis ID">
    <vt:lpwstr>ITM00193</vt:lpwstr>
  </property>
  <property fmtid="{D5CDD505-2E9C-101B-9397-08002B2CF9AE}" pid="11" name="Stage">
    <vt:lpwstr>IMP</vt:lpwstr>
  </property>
  <property fmtid="{D5CDD505-2E9C-101B-9397-08002B2CF9AE}" pid="12" name="IsTemplate">
    <vt:bool>false</vt:bool>
  </property>
  <property fmtid="{D5CDD505-2E9C-101B-9397-08002B2CF9AE}" pid="13" name="HasUserUploaded">
    <vt:bool>true</vt:bool>
  </property>
  <property fmtid="{D5CDD505-2E9C-101B-9397-08002B2CF9AE}" pid="14" name="WBDocType">
    <vt:lpwstr/>
  </property>
  <property fmtid="{D5CDD505-2E9C-101B-9397-08002B2CF9AE}" pid="15" name="ProjectID">
    <vt:lpwstr>P173025</vt:lpwstr>
  </property>
  <property fmtid="{D5CDD505-2E9C-101B-9397-08002B2CF9AE}" pid="16" name="Task ID">
    <vt:lpwstr>P173025</vt:lpwstr>
  </property>
  <property fmtid="{D5CDD505-2E9C-101B-9397-08002B2CF9AE}" pid="17" name="WBDocs_Originating_Unit">
    <vt:lpwstr>342;#SCAUR - Urban ECA|0119a94e-1eb7-4b85-b431-004273350030</vt:lpwstr>
  </property>
  <property fmtid="{D5CDD505-2E9C-101B-9397-08002B2CF9AE}" pid="18" name="_dlc_DocIdItemGuid">
    <vt:lpwstr>36f9187c-1171-4556-aee4-c85fbe6dae46</vt:lpwstr>
  </property>
  <property fmtid="{D5CDD505-2E9C-101B-9397-08002B2CF9AE}" pid="20" name="wb_language">
    <vt:lpwstr/>
  </property>
  <property fmtid="{D5CDD505-2E9C-101B-9397-08002B2CF9AE}" pid="21" name="WBDocs_Local_Document_Type">
    <vt:lpwstr>92;#Environmental and Social Management Plan|11058790-ad5a-41e8-b7f3-9ed9008b24c3</vt:lpwstr>
  </property>
  <property fmtid="{D5CDD505-2E9C-101B-9397-08002B2CF9AE}" pid="28" name="wb_country">
    <vt:lpwstr/>
  </property>
  <property fmtid="{D5CDD505-2E9C-101B-9397-08002B2CF9AE}" pid="36" name="SharedWithUsers">
    <vt:lpwstr>70;#SRV_OPS_DOCS_PROD;#72;#PDS Managers</vt:lpwstr>
  </property>
  <property fmtid="{D5CDD505-2E9C-101B-9397-08002B2CF9AE}" pid="37" name="n3588c81c2504f79a2ae07b8fc872de1">
    <vt:lpwstr>Official Use Only|4119b812-446b-4199-aebc-580c95bfd42a</vt:lpwstr>
  </property>
  <property fmtid="{D5CDD505-2E9C-101B-9397-08002B2CF9AE}" pid="38" name="DocumentSetDescription">
    <vt:lpwstr/>
  </property>
  <property fmtid="{D5CDD505-2E9C-101B-9397-08002B2CF9AE}" pid="39" name="_SourceUrl">
    <vt:lpwstr/>
  </property>
  <property fmtid="{D5CDD505-2E9C-101B-9397-08002B2CF9AE}" pid="40" name="_SharedFileIndex">
    <vt:lpwstr/>
  </property>
  <property fmtid="{D5CDD505-2E9C-101B-9397-08002B2CF9AE}" pid="41" name="TemplateUrl">
    <vt:lpwstr/>
  </property>
  <property fmtid="{D5CDD505-2E9C-101B-9397-08002B2CF9AE}" pid="42" name="WBDocs_To">
    <vt:lpwstr/>
  </property>
  <property fmtid="{D5CDD505-2E9C-101B-9397-08002B2CF9AE}" pid="43" name="_ExtendedDescription">
    <vt:lpwstr/>
  </property>
  <property fmtid="{D5CDD505-2E9C-101B-9397-08002B2CF9AE}" pid="44" name="InformationClassification">
    <vt:lpwstr>1;#Official Use Only|4119b812-446b-4199-aebc-580c95bfd42a</vt:lpwstr>
  </property>
  <property fmtid="{D5CDD505-2E9C-101B-9397-08002B2CF9AE}" pid="45" name="WBDocs_Cc">
    <vt:lpwstr/>
  </property>
  <property fmtid="{D5CDD505-2E9C-101B-9397-08002B2CF9AE}" pid="46" name="wb_bankgroupinstitution">
    <vt:lpwstr/>
  </property>
  <property fmtid="{D5CDD505-2E9C-101B-9397-08002B2CF9AE}" pid="47" name="h3c32e242b704477b7d70acf46e958ea">
    <vt:lpwstr/>
  </property>
  <property fmtid="{D5CDD505-2E9C-101B-9397-08002B2CF9AE}" pid="48" name="wb_unitowning">
    <vt:lpwstr/>
  </property>
  <property fmtid="{D5CDD505-2E9C-101B-9397-08002B2CF9AE}" pid="49" name="_CopySource">
    <vt:lpwstr>https://worldbankgroup.sharepoint.com/sites/P173025/Shared Documents/Project/ILBANK ESMF TurkeyUrbanResilience P173025 February 23 2022 -- Final.docx</vt:lpwstr>
  </property>
  <property fmtid="{D5CDD505-2E9C-101B-9397-08002B2CF9AE}" pid="50" name="wb_virtualcollection">
    <vt:lpwstr/>
  </property>
  <property fmtid="{D5CDD505-2E9C-101B-9397-08002B2CF9AE}" pid="51" name="wb_ibtopic1">
    <vt:lpwstr/>
  </property>
  <property fmtid="{D5CDD505-2E9C-101B-9397-08002B2CF9AE}" pid="52" name="Order">
    <vt:r8>11500</vt:r8>
  </property>
  <property fmtid="{D5CDD505-2E9C-101B-9397-08002B2CF9AE}" pid="53" name="wb_iblocaldocumenttype">
    <vt:lpwstr/>
  </property>
  <property fmtid="{D5CDD505-2E9C-101B-9397-08002B2CF9AE}" pid="54" name="xd_ProgID">
    <vt:lpwstr/>
  </property>
</Properties>
</file>