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F380A" w14:textId="1E0E34DC" w:rsidR="0017175B" w:rsidRPr="00F2757B" w:rsidRDefault="000C7836" w:rsidP="005C4F30">
      <w:pPr>
        <w:spacing w:after="0"/>
        <w:jc w:val="center"/>
        <w:rPr>
          <w:rFonts w:asciiTheme="minorHAnsi" w:hAnsiTheme="minorHAnsi" w:cstheme="minorHAnsi"/>
          <w:b/>
          <w:sz w:val="26"/>
          <w:szCs w:val="26"/>
          <w:lang w:val="en-US" w:eastAsia="en-US"/>
        </w:rPr>
      </w:pPr>
      <w:r w:rsidRPr="00F2757B">
        <w:rPr>
          <w:rFonts w:asciiTheme="minorHAnsi" w:hAnsiTheme="minorHAnsi" w:cstheme="minorHAnsi"/>
          <w:b/>
          <w:sz w:val="26"/>
          <w:szCs w:val="26"/>
          <w:lang w:val="en-US" w:eastAsia="en-US"/>
        </w:rPr>
        <w:t>INTEGRATED MANAGEMENT PROJECT OF THE PUTUMAYO</w:t>
      </w:r>
      <w:r w:rsidR="0017175B" w:rsidRPr="00F2757B">
        <w:rPr>
          <w:rFonts w:asciiTheme="minorHAnsi" w:hAnsiTheme="minorHAnsi" w:cstheme="minorHAnsi"/>
          <w:b/>
          <w:sz w:val="26"/>
          <w:szCs w:val="26"/>
          <w:lang w:val="en-US" w:eastAsia="en-US"/>
        </w:rPr>
        <w:t>-IÇÁ</w:t>
      </w:r>
      <w:r w:rsidR="007D4300" w:rsidRPr="007D4300">
        <w:rPr>
          <w:rFonts w:asciiTheme="minorHAnsi" w:hAnsiTheme="minorHAnsi" w:cstheme="minorHAnsi"/>
          <w:b/>
          <w:sz w:val="26"/>
          <w:szCs w:val="26"/>
          <w:lang w:val="en-US" w:eastAsia="en-US"/>
        </w:rPr>
        <w:t xml:space="preserve"> </w:t>
      </w:r>
      <w:r w:rsidR="007D4300" w:rsidRPr="00F2757B">
        <w:rPr>
          <w:rFonts w:asciiTheme="minorHAnsi" w:hAnsiTheme="minorHAnsi" w:cstheme="minorHAnsi"/>
          <w:b/>
          <w:sz w:val="26"/>
          <w:szCs w:val="26"/>
          <w:lang w:val="en-US" w:eastAsia="en-US"/>
        </w:rPr>
        <w:t>RIVER BASIN</w:t>
      </w:r>
    </w:p>
    <w:p w14:paraId="1F859DB1" w14:textId="77777777" w:rsidR="0017175B" w:rsidRPr="00F2757B" w:rsidRDefault="0017175B" w:rsidP="005C4F30">
      <w:pPr>
        <w:pStyle w:val="NormalWeb"/>
        <w:spacing w:before="0" w:beforeAutospacing="0" w:after="0" w:afterAutospacing="0"/>
        <w:jc w:val="center"/>
        <w:rPr>
          <w:rFonts w:ascii="Calibri" w:hAnsi="Calibri" w:cs="Calibri"/>
          <w:b/>
          <w:bCs/>
          <w:smallCaps/>
          <w:color w:val="000000"/>
          <w:sz w:val="28"/>
          <w:szCs w:val="22"/>
          <w:lang w:val="en-US" w:eastAsia="en-US"/>
        </w:rPr>
      </w:pPr>
    </w:p>
    <w:p w14:paraId="63FF62C5" w14:textId="77777777" w:rsidR="0017175B" w:rsidRPr="00F2757B" w:rsidRDefault="0017175B" w:rsidP="005C4F30">
      <w:pPr>
        <w:pStyle w:val="NormalWeb"/>
        <w:spacing w:before="0" w:beforeAutospacing="0" w:after="0" w:afterAutospacing="0"/>
        <w:jc w:val="center"/>
        <w:rPr>
          <w:rFonts w:ascii="Calibri" w:hAnsi="Calibri" w:cs="Calibri"/>
          <w:b/>
          <w:bCs/>
          <w:smallCaps/>
          <w:color w:val="000000"/>
          <w:sz w:val="28"/>
          <w:szCs w:val="22"/>
          <w:lang w:val="en-US" w:eastAsia="en-US"/>
        </w:rPr>
      </w:pPr>
    </w:p>
    <w:p w14:paraId="577D06BE" w14:textId="77777777" w:rsidR="00BF73CB" w:rsidRPr="00F2757B" w:rsidRDefault="00BF73CB" w:rsidP="005C4F30">
      <w:pPr>
        <w:pStyle w:val="NormalWeb"/>
        <w:spacing w:before="0" w:beforeAutospacing="0" w:after="0" w:afterAutospacing="0"/>
        <w:jc w:val="center"/>
        <w:rPr>
          <w:sz w:val="32"/>
          <w:lang w:val="en-US" w:eastAsia="en-US"/>
        </w:rPr>
      </w:pPr>
      <w:r w:rsidRPr="00F2757B">
        <w:rPr>
          <w:rFonts w:ascii="Calibri" w:hAnsi="Calibri" w:cs="Calibri"/>
          <w:b/>
          <w:bCs/>
          <w:smallCaps/>
          <w:color w:val="000000"/>
          <w:sz w:val="28"/>
          <w:szCs w:val="22"/>
          <w:lang w:val="en-US" w:eastAsia="en-US"/>
        </w:rPr>
        <w:t>STAKEHOLDER ENGAGEMENT PLAN</w:t>
      </w:r>
    </w:p>
    <w:p w14:paraId="7278856E" w14:textId="77777777" w:rsidR="00BF73CB" w:rsidRPr="00F2757B" w:rsidRDefault="00BF73CB" w:rsidP="005C4F30">
      <w:pPr>
        <w:spacing w:after="0"/>
        <w:jc w:val="left"/>
        <w:rPr>
          <w:rFonts w:ascii="Times New Roman" w:eastAsia="Times New Roman" w:hAnsi="Times New Roman" w:cs="Times New Roman"/>
          <w:sz w:val="32"/>
          <w:szCs w:val="24"/>
          <w:lang w:val="en-US" w:eastAsia="en-US"/>
        </w:rPr>
      </w:pPr>
      <w:r w:rsidRPr="00F2757B">
        <w:rPr>
          <w:rFonts w:ascii="Times New Roman" w:eastAsia="Times New Roman" w:hAnsi="Times New Roman" w:cs="Times New Roman"/>
          <w:sz w:val="32"/>
          <w:szCs w:val="24"/>
          <w:lang w:val="en-US" w:eastAsia="en-US"/>
        </w:rPr>
        <w:br/>
      </w:r>
    </w:p>
    <w:p w14:paraId="14A3C812" w14:textId="77777777" w:rsidR="00BF73CB" w:rsidRPr="00F2757B" w:rsidRDefault="00BF73CB" w:rsidP="005C4F30">
      <w:pPr>
        <w:spacing w:after="0"/>
        <w:jc w:val="left"/>
        <w:rPr>
          <w:rFonts w:ascii="Times New Roman" w:eastAsia="Times New Roman" w:hAnsi="Times New Roman" w:cs="Times New Roman"/>
          <w:sz w:val="32"/>
          <w:szCs w:val="24"/>
          <w:lang w:val="en-US" w:eastAsia="en-US"/>
        </w:rPr>
      </w:pPr>
      <w:r w:rsidRPr="00F2757B">
        <w:rPr>
          <w:rFonts w:eastAsia="Times New Roman"/>
          <w:b/>
          <w:bCs/>
          <w:smallCaps/>
          <w:color w:val="000000"/>
          <w:sz w:val="28"/>
          <w:lang w:val="en-US" w:eastAsia="en-US"/>
        </w:rPr>
        <w:tab/>
      </w:r>
    </w:p>
    <w:p w14:paraId="6A3F1ECC" w14:textId="58BBF153" w:rsidR="00BF73CB" w:rsidRPr="00F2757B" w:rsidRDefault="000C7836" w:rsidP="005C4F30">
      <w:pPr>
        <w:spacing w:after="0"/>
        <w:jc w:val="center"/>
        <w:rPr>
          <w:rFonts w:ascii="Times New Roman" w:eastAsia="Times New Roman" w:hAnsi="Times New Roman" w:cs="Times New Roman"/>
          <w:sz w:val="32"/>
          <w:szCs w:val="32"/>
          <w:lang w:val="en-US" w:eastAsia="en-US"/>
        </w:rPr>
      </w:pPr>
      <w:r w:rsidRPr="00F2757B">
        <w:rPr>
          <w:rFonts w:eastAsia="Times New Roman"/>
          <w:b/>
          <w:bCs/>
          <w:smallCaps/>
          <w:color w:val="000000" w:themeColor="text1"/>
          <w:sz w:val="28"/>
          <w:szCs w:val="28"/>
          <w:lang w:val="en-US" w:eastAsia="en-US"/>
        </w:rPr>
        <w:t>EXECUTING AGENCY</w:t>
      </w:r>
    </w:p>
    <w:p w14:paraId="128D6429" w14:textId="77777777" w:rsidR="00BF73CB" w:rsidRPr="00F2757B" w:rsidRDefault="00BF73CB" w:rsidP="005C4F30">
      <w:pPr>
        <w:spacing w:after="0"/>
        <w:jc w:val="center"/>
        <w:rPr>
          <w:rFonts w:ascii="Times New Roman" w:eastAsia="Times New Roman" w:hAnsi="Times New Roman" w:cs="Times New Roman"/>
          <w:sz w:val="32"/>
          <w:szCs w:val="24"/>
          <w:lang w:val="en-US" w:eastAsia="en-US"/>
        </w:rPr>
      </w:pPr>
      <w:r w:rsidRPr="00F2757B">
        <w:rPr>
          <w:rFonts w:eastAsia="Times New Roman"/>
          <w:b/>
          <w:bCs/>
          <w:color w:val="000000"/>
          <w:sz w:val="28"/>
          <w:lang w:val="en-US" w:eastAsia="en-US"/>
        </w:rPr>
        <w:t>Wildlife Conservation Society - WCS</w:t>
      </w:r>
    </w:p>
    <w:p w14:paraId="55482986" w14:textId="1023C2AB" w:rsidR="00BF73CB" w:rsidRPr="00F2757B" w:rsidRDefault="00BF73CB" w:rsidP="005C4F30">
      <w:pPr>
        <w:spacing w:after="0"/>
        <w:jc w:val="left"/>
        <w:rPr>
          <w:rFonts w:ascii="Times New Roman" w:eastAsia="Times New Roman" w:hAnsi="Times New Roman" w:cs="Times New Roman"/>
          <w:sz w:val="32"/>
          <w:szCs w:val="24"/>
          <w:lang w:val="en-US" w:eastAsia="en-US"/>
        </w:rPr>
      </w:pPr>
      <w:r w:rsidRPr="00F2757B">
        <w:rPr>
          <w:rFonts w:ascii="Times New Roman" w:eastAsia="Times New Roman" w:hAnsi="Times New Roman" w:cs="Times New Roman"/>
          <w:sz w:val="32"/>
          <w:szCs w:val="24"/>
          <w:lang w:val="en-US" w:eastAsia="en-US"/>
        </w:rPr>
        <w:br/>
      </w:r>
      <w:r w:rsidRPr="00F2757B">
        <w:rPr>
          <w:rFonts w:ascii="Times New Roman" w:eastAsia="Times New Roman" w:hAnsi="Times New Roman" w:cs="Times New Roman"/>
          <w:sz w:val="32"/>
          <w:szCs w:val="24"/>
          <w:lang w:val="en-US" w:eastAsia="en-US"/>
        </w:rPr>
        <w:br/>
      </w:r>
      <w:r w:rsidRPr="00F2757B">
        <w:rPr>
          <w:rFonts w:ascii="Times New Roman" w:eastAsia="Times New Roman" w:hAnsi="Times New Roman" w:cs="Times New Roman"/>
          <w:sz w:val="32"/>
          <w:szCs w:val="24"/>
          <w:lang w:val="en-US" w:eastAsia="en-US"/>
        </w:rPr>
        <w:br/>
      </w:r>
      <w:r w:rsidRPr="00F2757B">
        <w:rPr>
          <w:rFonts w:ascii="Times New Roman" w:eastAsia="Times New Roman" w:hAnsi="Times New Roman" w:cs="Times New Roman"/>
          <w:sz w:val="32"/>
          <w:szCs w:val="24"/>
          <w:lang w:val="en-US" w:eastAsia="en-US"/>
        </w:rPr>
        <w:br/>
      </w:r>
    </w:p>
    <w:p w14:paraId="6C3969C0" w14:textId="77777777" w:rsidR="00BF73CB" w:rsidRPr="00F2757B" w:rsidRDefault="00BF73CB" w:rsidP="005C4F30">
      <w:pPr>
        <w:spacing w:after="0"/>
        <w:jc w:val="left"/>
        <w:rPr>
          <w:rFonts w:ascii="Times New Roman" w:eastAsia="Times New Roman" w:hAnsi="Times New Roman" w:cs="Times New Roman"/>
          <w:sz w:val="32"/>
          <w:szCs w:val="24"/>
          <w:lang w:val="en-US" w:eastAsia="en-US"/>
        </w:rPr>
      </w:pPr>
      <w:r w:rsidRPr="00F2757B">
        <w:rPr>
          <w:rFonts w:ascii="Times New Roman" w:eastAsia="Times New Roman" w:hAnsi="Times New Roman" w:cs="Times New Roman"/>
          <w:sz w:val="32"/>
          <w:szCs w:val="24"/>
          <w:lang w:val="en-US" w:eastAsia="en-US"/>
        </w:rPr>
        <w:br/>
      </w:r>
      <w:r w:rsidRPr="00F2757B">
        <w:rPr>
          <w:rFonts w:ascii="Times New Roman" w:eastAsia="Times New Roman" w:hAnsi="Times New Roman" w:cs="Times New Roman"/>
          <w:sz w:val="32"/>
          <w:szCs w:val="24"/>
          <w:lang w:val="en-US" w:eastAsia="en-US"/>
        </w:rPr>
        <w:br/>
      </w:r>
      <w:r w:rsidRPr="00F2757B">
        <w:rPr>
          <w:rFonts w:ascii="Times New Roman" w:eastAsia="Times New Roman" w:hAnsi="Times New Roman" w:cs="Times New Roman"/>
          <w:sz w:val="32"/>
          <w:szCs w:val="24"/>
          <w:lang w:val="en-US" w:eastAsia="en-US"/>
        </w:rPr>
        <w:br/>
      </w:r>
    </w:p>
    <w:p w14:paraId="719AC93B" w14:textId="489DF40E" w:rsidR="00BF73CB" w:rsidRPr="00F2757B" w:rsidRDefault="00495EFE" w:rsidP="005C4F30">
      <w:pPr>
        <w:spacing w:after="0"/>
        <w:jc w:val="center"/>
        <w:rPr>
          <w:rFonts w:ascii="Times New Roman" w:eastAsia="Times New Roman" w:hAnsi="Times New Roman" w:cs="Times New Roman"/>
          <w:sz w:val="32"/>
          <w:szCs w:val="24"/>
          <w:lang w:val="en-US" w:eastAsia="en-US"/>
        </w:rPr>
      </w:pPr>
      <w:r>
        <w:rPr>
          <w:rFonts w:eastAsia="Times New Roman"/>
          <w:b/>
          <w:bCs/>
          <w:color w:val="000000"/>
          <w:sz w:val="28"/>
          <w:lang w:val="en-US" w:eastAsia="en-US"/>
        </w:rPr>
        <w:t>May 2021</w:t>
      </w:r>
    </w:p>
    <w:p w14:paraId="5A26DE95" w14:textId="77777777" w:rsidR="00BF73CB" w:rsidRPr="00F2757B" w:rsidRDefault="00BF73CB" w:rsidP="005C4F30">
      <w:pPr>
        <w:spacing w:after="0"/>
        <w:jc w:val="left"/>
        <w:rPr>
          <w:rFonts w:ascii="Times New Roman" w:eastAsia="Times New Roman" w:hAnsi="Times New Roman" w:cs="Times New Roman"/>
          <w:sz w:val="32"/>
          <w:szCs w:val="24"/>
          <w:lang w:val="en-US" w:eastAsia="en-US"/>
        </w:rPr>
      </w:pPr>
    </w:p>
    <w:p w14:paraId="2035E79A" w14:textId="32CF84FF" w:rsidR="00BF73CB" w:rsidRPr="00F2757B" w:rsidRDefault="00BF73CB" w:rsidP="005C4F30">
      <w:pPr>
        <w:spacing w:after="0"/>
        <w:jc w:val="center"/>
        <w:rPr>
          <w:rFonts w:ascii="Times New Roman" w:eastAsia="Times New Roman" w:hAnsi="Times New Roman" w:cs="Times New Roman"/>
          <w:sz w:val="32"/>
          <w:szCs w:val="24"/>
          <w:lang w:val="en-US" w:eastAsia="en-US"/>
        </w:rPr>
      </w:pPr>
      <w:r w:rsidRPr="00F2757B">
        <w:rPr>
          <w:rFonts w:eastAsia="Times New Roman"/>
          <w:b/>
          <w:bCs/>
          <w:color w:val="000000"/>
          <w:sz w:val="28"/>
          <w:lang w:val="en-US" w:eastAsia="en-US"/>
        </w:rPr>
        <w:t>Bogot</w:t>
      </w:r>
      <w:r w:rsidR="000C7836" w:rsidRPr="00F2757B">
        <w:rPr>
          <w:rFonts w:eastAsia="Times New Roman"/>
          <w:b/>
          <w:bCs/>
          <w:color w:val="000000"/>
          <w:sz w:val="28"/>
          <w:lang w:val="en-US" w:eastAsia="en-US"/>
        </w:rPr>
        <w:t>a</w:t>
      </w:r>
      <w:r w:rsidRPr="00F2757B">
        <w:rPr>
          <w:rFonts w:eastAsia="Times New Roman"/>
          <w:b/>
          <w:bCs/>
          <w:color w:val="000000"/>
          <w:sz w:val="28"/>
          <w:lang w:val="en-US" w:eastAsia="en-US"/>
        </w:rPr>
        <w:t xml:space="preserve"> - Colombia</w:t>
      </w:r>
    </w:p>
    <w:p w14:paraId="4F02C0E2" w14:textId="77777777" w:rsidR="00BF73CB" w:rsidRPr="00F2757B" w:rsidRDefault="00BF73CB" w:rsidP="005C4F30">
      <w:pPr>
        <w:spacing w:after="0"/>
        <w:jc w:val="left"/>
        <w:rPr>
          <w:b/>
          <w:sz w:val="36"/>
          <w:szCs w:val="72"/>
          <w:lang w:val="en-US"/>
        </w:rPr>
      </w:pPr>
      <w:r w:rsidRPr="00F2757B">
        <w:rPr>
          <w:b/>
          <w:sz w:val="36"/>
          <w:szCs w:val="72"/>
          <w:lang w:val="en-US"/>
        </w:rPr>
        <w:br w:type="page"/>
      </w:r>
    </w:p>
    <w:sdt>
      <w:sdtPr>
        <w:rPr>
          <w:rFonts w:asciiTheme="minorHAnsi" w:eastAsia="Calibri" w:hAnsiTheme="minorHAnsi" w:cstheme="minorHAnsi"/>
          <w:color w:val="auto"/>
          <w:sz w:val="22"/>
          <w:szCs w:val="22"/>
          <w:lang w:val="es-CO" w:eastAsia="es-ES_tradnl"/>
        </w:rPr>
        <w:id w:val="1998069881"/>
        <w:docPartObj>
          <w:docPartGallery w:val="Table of Contents"/>
          <w:docPartUnique/>
        </w:docPartObj>
      </w:sdtPr>
      <w:sdtEndPr>
        <w:rPr>
          <w:rFonts w:ascii="Calibri" w:hAnsi="Calibri" w:cs="Calibri"/>
          <w:b/>
          <w:bCs/>
          <w:noProof/>
        </w:rPr>
      </w:sdtEndPr>
      <w:sdtContent>
        <w:p w14:paraId="37AE71F2" w14:textId="6DBE7768" w:rsidR="00EF58EE" w:rsidRPr="00F2757B" w:rsidRDefault="007F583F" w:rsidP="005C4F30">
          <w:pPr>
            <w:pStyle w:val="TOCHeading"/>
            <w:spacing w:line="240" w:lineRule="auto"/>
            <w:rPr>
              <w:rFonts w:asciiTheme="minorHAnsi" w:hAnsiTheme="minorHAnsi" w:cstheme="minorHAnsi"/>
              <w:b/>
              <w:bCs/>
              <w:color w:val="auto"/>
              <w:sz w:val="22"/>
              <w:szCs w:val="22"/>
            </w:rPr>
          </w:pPr>
          <w:r w:rsidRPr="00F2757B">
            <w:rPr>
              <w:rFonts w:asciiTheme="minorHAnsi" w:hAnsiTheme="minorHAnsi" w:cstheme="minorHAnsi"/>
              <w:b/>
              <w:bCs/>
              <w:color w:val="auto"/>
              <w:sz w:val="22"/>
              <w:szCs w:val="22"/>
            </w:rPr>
            <w:t>Tabl</w:t>
          </w:r>
          <w:r w:rsidR="000C7836" w:rsidRPr="00F2757B">
            <w:rPr>
              <w:rFonts w:asciiTheme="minorHAnsi" w:hAnsiTheme="minorHAnsi" w:cstheme="minorHAnsi"/>
              <w:b/>
              <w:bCs/>
              <w:color w:val="auto"/>
              <w:sz w:val="22"/>
              <w:szCs w:val="22"/>
            </w:rPr>
            <w:t>e of Contents</w:t>
          </w:r>
        </w:p>
        <w:p w14:paraId="1A6C3153" w14:textId="77777777" w:rsidR="007F583F" w:rsidRPr="00F2757B" w:rsidRDefault="007F583F" w:rsidP="005C4F30">
          <w:pPr>
            <w:spacing w:after="0"/>
            <w:rPr>
              <w:lang w:val="en-US" w:eastAsia="en-US"/>
            </w:rPr>
          </w:pPr>
        </w:p>
        <w:p w14:paraId="3CBA5C1B" w14:textId="2AE9277B" w:rsidR="002B41B3" w:rsidRDefault="00EF58EE">
          <w:pPr>
            <w:pStyle w:val="TOC2"/>
            <w:rPr>
              <w:rFonts w:asciiTheme="minorHAnsi" w:eastAsiaTheme="minorEastAsia" w:hAnsiTheme="minorHAnsi" w:cstheme="minorBidi"/>
              <w:noProof/>
              <w:lang w:val="en-US" w:eastAsia="en-US"/>
            </w:rPr>
          </w:pPr>
          <w:r w:rsidRPr="00F2757B">
            <w:rPr>
              <w:b/>
              <w:bCs/>
              <w:noProof/>
              <w:lang w:val="en-US"/>
            </w:rPr>
            <w:fldChar w:fldCharType="begin"/>
          </w:r>
          <w:r w:rsidRPr="00F2757B">
            <w:rPr>
              <w:b/>
              <w:bCs/>
              <w:noProof/>
              <w:lang w:val="en-US"/>
            </w:rPr>
            <w:instrText xml:space="preserve"> TOC \o "1-3" \h \z \u </w:instrText>
          </w:r>
          <w:r w:rsidRPr="00F2757B">
            <w:rPr>
              <w:b/>
              <w:bCs/>
              <w:noProof/>
              <w:lang w:val="en-US"/>
            </w:rPr>
            <w:fldChar w:fldCharType="separate"/>
          </w:r>
          <w:hyperlink w:anchor="_Toc59132016" w:history="1">
            <w:r w:rsidR="002B41B3" w:rsidRPr="00AE797D">
              <w:rPr>
                <w:rStyle w:val="Hyperlink"/>
                <w:noProof/>
                <w:lang w:val="en-US" w:eastAsia="en-US"/>
              </w:rPr>
              <w:t>Abbreviations and Acronyms</w:t>
            </w:r>
            <w:r w:rsidR="002B41B3">
              <w:rPr>
                <w:noProof/>
                <w:webHidden/>
              </w:rPr>
              <w:tab/>
            </w:r>
            <w:r w:rsidR="002B41B3">
              <w:rPr>
                <w:noProof/>
                <w:webHidden/>
              </w:rPr>
              <w:fldChar w:fldCharType="begin"/>
            </w:r>
            <w:r w:rsidR="002B41B3">
              <w:rPr>
                <w:noProof/>
                <w:webHidden/>
              </w:rPr>
              <w:instrText xml:space="preserve"> PAGEREF _Toc59132016 \h </w:instrText>
            </w:r>
            <w:r w:rsidR="002B41B3">
              <w:rPr>
                <w:noProof/>
                <w:webHidden/>
              </w:rPr>
            </w:r>
            <w:r w:rsidR="002B41B3">
              <w:rPr>
                <w:noProof/>
                <w:webHidden/>
              </w:rPr>
              <w:fldChar w:fldCharType="separate"/>
            </w:r>
            <w:r w:rsidR="002B41B3">
              <w:rPr>
                <w:noProof/>
                <w:webHidden/>
              </w:rPr>
              <w:t>3</w:t>
            </w:r>
            <w:r w:rsidR="002B41B3">
              <w:rPr>
                <w:noProof/>
                <w:webHidden/>
              </w:rPr>
              <w:fldChar w:fldCharType="end"/>
            </w:r>
          </w:hyperlink>
        </w:p>
        <w:p w14:paraId="546C4AD4" w14:textId="05EE2926" w:rsidR="002B41B3" w:rsidRDefault="00D77EB9">
          <w:pPr>
            <w:pStyle w:val="TOC1"/>
            <w:rPr>
              <w:rFonts w:asciiTheme="minorHAnsi" w:eastAsiaTheme="minorEastAsia" w:hAnsiTheme="minorHAnsi" w:cstheme="minorBidi"/>
              <w:b w:val="0"/>
              <w:bCs w:val="0"/>
              <w:lang w:val="en-US" w:eastAsia="en-US"/>
            </w:rPr>
          </w:pPr>
          <w:hyperlink w:anchor="_Toc59132017" w:history="1">
            <w:r w:rsidR="002B41B3" w:rsidRPr="00AE797D">
              <w:rPr>
                <w:rStyle w:val="Hyperlink"/>
                <w:lang w:val="en-US"/>
              </w:rPr>
              <w:t>1.</w:t>
            </w:r>
            <w:r w:rsidR="002B41B3">
              <w:rPr>
                <w:rFonts w:asciiTheme="minorHAnsi" w:eastAsiaTheme="minorEastAsia" w:hAnsiTheme="minorHAnsi" w:cstheme="minorBidi"/>
                <w:b w:val="0"/>
                <w:bCs w:val="0"/>
                <w:lang w:val="en-US" w:eastAsia="en-US"/>
              </w:rPr>
              <w:tab/>
            </w:r>
            <w:r w:rsidR="002B41B3" w:rsidRPr="00AE797D">
              <w:rPr>
                <w:rStyle w:val="Hyperlink"/>
                <w:lang w:val="en-US"/>
              </w:rPr>
              <w:t>Introduction</w:t>
            </w:r>
            <w:r w:rsidR="002B41B3">
              <w:rPr>
                <w:webHidden/>
              </w:rPr>
              <w:tab/>
            </w:r>
            <w:r w:rsidR="002B41B3">
              <w:rPr>
                <w:webHidden/>
              </w:rPr>
              <w:fldChar w:fldCharType="begin"/>
            </w:r>
            <w:r w:rsidR="002B41B3">
              <w:rPr>
                <w:webHidden/>
              </w:rPr>
              <w:instrText xml:space="preserve"> PAGEREF _Toc59132017 \h </w:instrText>
            </w:r>
            <w:r w:rsidR="002B41B3">
              <w:rPr>
                <w:webHidden/>
              </w:rPr>
            </w:r>
            <w:r w:rsidR="002B41B3">
              <w:rPr>
                <w:webHidden/>
              </w:rPr>
              <w:fldChar w:fldCharType="separate"/>
            </w:r>
            <w:r w:rsidR="002B41B3">
              <w:rPr>
                <w:webHidden/>
              </w:rPr>
              <w:t>7</w:t>
            </w:r>
            <w:r w:rsidR="002B41B3">
              <w:rPr>
                <w:webHidden/>
              </w:rPr>
              <w:fldChar w:fldCharType="end"/>
            </w:r>
          </w:hyperlink>
        </w:p>
        <w:p w14:paraId="597F8ABE" w14:textId="02410F76" w:rsidR="002B41B3" w:rsidRDefault="00D77EB9">
          <w:pPr>
            <w:pStyle w:val="TOC2"/>
            <w:rPr>
              <w:rFonts w:asciiTheme="minorHAnsi" w:eastAsiaTheme="minorEastAsia" w:hAnsiTheme="minorHAnsi" w:cstheme="minorBidi"/>
              <w:noProof/>
              <w:lang w:val="en-US" w:eastAsia="en-US"/>
            </w:rPr>
          </w:pPr>
          <w:hyperlink w:anchor="_Toc59132018" w:history="1">
            <w:r w:rsidR="002B41B3" w:rsidRPr="00AE797D">
              <w:rPr>
                <w:rStyle w:val="Hyperlink"/>
                <w:noProof/>
                <w:lang w:val="en-US"/>
              </w:rPr>
              <w:t>1.1.</w:t>
            </w:r>
            <w:r w:rsidR="002B41B3">
              <w:rPr>
                <w:rFonts w:asciiTheme="minorHAnsi" w:eastAsiaTheme="minorEastAsia" w:hAnsiTheme="minorHAnsi" w:cstheme="minorBidi"/>
                <w:noProof/>
                <w:lang w:val="en-US" w:eastAsia="en-US"/>
              </w:rPr>
              <w:tab/>
            </w:r>
            <w:r w:rsidR="002B41B3" w:rsidRPr="00AE797D">
              <w:rPr>
                <w:rStyle w:val="Hyperlink"/>
                <w:noProof/>
                <w:lang w:val="en-US"/>
              </w:rPr>
              <w:t>Stakeholder Engagement Plan Objectives</w:t>
            </w:r>
            <w:r w:rsidR="002B41B3">
              <w:rPr>
                <w:noProof/>
                <w:webHidden/>
              </w:rPr>
              <w:tab/>
            </w:r>
            <w:r w:rsidR="002B41B3">
              <w:rPr>
                <w:noProof/>
                <w:webHidden/>
              </w:rPr>
              <w:fldChar w:fldCharType="begin"/>
            </w:r>
            <w:r w:rsidR="002B41B3">
              <w:rPr>
                <w:noProof/>
                <w:webHidden/>
              </w:rPr>
              <w:instrText xml:space="preserve"> PAGEREF _Toc59132018 \h </w:instrText>
            </w:r>
            <w:r w:rsidR="002B41B3">
              <w:rPr>
                <w:noProof/>
                <w:webHidden/>
              </w:rPr>
            </w:r>
            <w:r w:rsidR="002B41B3">
              <w:rPr>
                <w:noProof/>
                <w:webHidden/>
              </w:rPr>
              <w:fldChar w:fldCharType="separate"/>
            </w:r>
            <w:r w:rsidR="002B41B3">
              <w:rPr>
                <w:noProof/>
                <w:webHidden/>
              </w:rPr>
              <w:t>7</w:t>
            </w:r>
            <w:r w:rsidR="002B41B3">
              <w:rPr>
                <w:noProof/>
                <w:webHidden/>
              </w:rPr>
              <w:fldChar w:fldCharType="end"/>
            </w:r>
          </w:hyperlink>
        </w:p>
        <w:p w14:paraId="0CFA922A" w14:textId="14F6E3C0" w:rsidR="002B41B3" w:rsidRDefault="00D77EB9">
          <w:pPr>
            <w:pStyle w:val="TOC2"/>
            <w:rPr>
              <w:rFonts w:asciiTheme="minorHAnsi" w:eastAsiaTheme="minorEastAsia" w:hAnsiTheme="minorHAnsi" w:cstheme="minorBidi"/>
              <w:noProof/>
              <w:lang w:val="en-US" w:eastAsia="en-US"/>
            </w:rPr>
          </w:pPr>
          <w:hyperlink w:anchor="_Toc59132019" w:history="1">
            <w:r w:rsidR="002B41B3" w:rsidRPr="00AE797D">
              <w:rPr>
                <w:rStyle w:val="Hyperlink"/>
                <w:noProof/>
                <w:lang w:val="en-US"/>
              </w:rPr>
              <w:t>1.2.</w:t>
            </w:r>
            <w:r w:rsidR="002B41B3">
              <w:rPr>
                <w:rFonts w:asciiTheme="minorHAnsi" w:eastAsiaTheme="minorEastAsia" w:hAnsiTheme="minorHAnsi" w:cstheme="minorBidi"/>
                <w:noProof/>
                <w:lang w:val="en-US" w:eastAsia="en-US"/>
              </w:rPr>
              <w:tab/>
            </w:r>
            <w:r w:rsidR="002B41B3" w:rsidRPr="00AE797D">
              <w:rPr>
                <w:rStyle w:val="Hyperlink"/>
                <w:noProof/>
                <w:lang w:val="en-US"/>
              </w:rPr>
              <w:t>Project description</w:t>
            </w:r>
            <w:r w:rsidR="002B41B3">
              <w:rPr>
                <w:noProof/>
                <w:webHidden/>
              </w:rPr>
              <w:tab/>
            </w:r>
            <w:r w:rsidR="002B41B3">
              <w:rPr>
                <w:noProof/>
                <w:webHidden/>
              </w:rPr>
              <w:fldChar w:fldCharType="begin"/>
            </w:r>
            <w:r w:rsidR="002B41B3">
              <w:rPr>
                <w:noProof/>
                <w:webHidden/>
              </w:rPr>
              <w:instrText xml:space="preserve"> PAGEREF _Toc59132019 \h </w:instrText>
            </w:r>
            <w:r w:rsidR="002B41B3">
              <w:rPr>
                <w:noProof/>
                <w:webHidden/>
              </w:rPr>
            </w:r>
            <w:r w:rsidR="002B41B3">
              <w:rPr>
                <w:noProof/>
                <w:webHidden/>
              </w:rPr>
              <w:fldChar w:fldCharType="separate"/>
            </w:r>
            <w:r w:rsidR="002B41B3">
              <w:rPr>
                <w:noProof/>
                <w:webHidden/>
              </w:rPr>
              <w:t>7</w:t>
            </w:r>
            <w:r w:rsidR="002B41B3">
              <w:rPr>
                <w:noProof/>
                <w:webHidden/>
              </w:rPr>
              <w:fldChar w:fldCharType="end"/>
            </w:r>
          </w:hyperlink>
        </w:p>
        <w:p w14:paraId="03C60165" w14:textId="2B1C4AE6" w:rsidR="002B41B3" w:rsidRDefault="00D77EB9">
          <w:pPr>
            <w:pStyle w:val="TOC1"/>
            <w:rPr>
              <w:rFonts w:asciiTheme="minorHAnsi" w:eastAsiaTheme="minorEastAsia" w:hAnsiTheme="minorHAnsi" w:cstheme="minorBidi"/>
              <w:b w:val="0"/>
              <w:bCs w:val="0"/>
              <w:lang w:val="en-US" w:eastAsia="en-US"/>
            </w:rPr>
          </w:pPr>
          <w:hyperlink w:anchor="_Toc59132020" w:history="1">
            <w:r w:rsidR="002B41B3" w:rsidRPr="00AE797D">
              <w:rPr>
                <w:rStyle w:val="Hyperlink"/>
                <w:lang w:val="en-US"/>
              </w:rPr>
              <w:t>2.</w:t>
            </w:r>
            <w:r w:rsidR="002B41B3">
              <w:rPr>
                <w:rFonts w:asciiTheme="minorHAnsi" w:eastAsiaTheme="minorEastAsia" w:hAnsiTheme="minorHAnsi" w:cstheme="minorBidi"/>
                <w:b w:val="0"/>
                <w:bCs w:val="0"/>
                <w:lang w:val="en-US" w:eastAsia="en-US"/>
              </w:rPr>
              <w:tab/>
            </w:r>
            <w:r w:rsidR="002B41B3" w:rsidRPr="00AE797D">
              <w:rPr>
                <w:rStyle w:val="Hyperlink"/>
                <w:lang w:val="en-US"/>
              </w:rPr>
              <w:t>Legal and judicial framework of the stakeholder relationship</w:t>
            </w:r>
            <w:r w:rsidR="002B41B3">
              <w:rPr>
                <w:webHidden/>
              </w:rPr>
              <w:tab/>
            </w:r>
            <w:r w:rsidR="002B41B3">
              <w:rPr>
                <w:webHidden/>
              </w:rPr>
              <w:fldChar w:fldCharType="begin"/>
            </w:r>
            <w:r w:rsidR="002B41B3">
              <w:rPr>
                <w:webHidden/>
              </w:rPr>
              <w:instrText xml:space="preserve"> PAGEREF _Toc59132020 \h </w:instrText>
            </w:r>
            <w:r w:rsidR="002B41B3">
              <w:rPr>
                <w:webHidden/>
              </w:rPr>
            </w:r>
            <w:r w:rsidR="002B41B3">
              <w:rPr>
                <w:webHidden/>
              </w:rPr>
              <w:fldChar w:fldCharType="separate"/>
            </w:r>
            <w:r w:rsidR="002B41B3">
              <w:rPr>
                <w:webHidden/>
              </w:rPr>
              <w:t>10</w:t>
            </w:r>
            <w:r w:rsidR="002B41B3">
              <w:rPr>
                <w:webHidden/>
              </w:rPr>
              <w:fldChar w:fldCharType="end"/>
            </w:r>
          </w:hyperlink>
        </w:p>
        <w:p w14:paraId="5E3032A4" w14:textId="2A35B61D" w:rsidR="002B41B3" w:rsidRDefault="00D77EB9">
          <w:pPr>
            <w:pStyle w:val="TOC2"/>
            <w:rPr>
              <w:rFonts w:asciiTheme="minorHAnsi" w:eastAsiaTheme="minorEastAsia" w:hAnsiTheme="minorHAnsi" w:cstheme="minorBidi"/>
              <w:noProof/>
              <w:lang w:val="en-US" w:eastAsia="en-US"/>
            </w:rPr>
          </w:pPr>
          <w:hyperlink w:anchor="_Toc59132021" w:history="1">
            <w:r w:rsidR="002B41B3" w:rsidRPr="00AE797D">
              <w:rPr>
                <w:rStyle w:val="Hyperlink"/>
                <w:noProof/>
                <w:lang w:val="en-US"/>
              </w:rPr>
              <w:t>2.1.</w:t>
            </w:r>
            <w:r w:rsidR="002B41B3">
              <w:rPr>
                <w:rFonts w:asciiTheme="minorHAnsi" w:eastAsiaTheme="minorEastAsia" w:hAnsiTheme="minorHAnsi" w:cstheme="minorBidi"/>
                <w:noProof/>
                <w:lang w:val="en-US" w:eastAsia="en-US"/>
              </w:rPr>
              <w:tab/>
            </w:r>
            <w:r w:rsidR="002B41B3" w:rsidRPr="00AE797D">
              <w:rPr>
                <w:rStyle w:val="Hyperlink"/>
                <w:noProof/>
                <w:lang w:val="en-US"/>
              </w:rPr>
              <w:t>International instruments signed by the countries</w:t>
            </w:r>
            <w:r w:rsidR="002B41B3">
              <w:rPr>
                <w:noProof/>
                <w:webHidden/>
              </w:rPr>
              <w:tab/>
            </w:r>
            <w:r w:rsidR="002B41B3">
              <w:rPr>
                <w:noProof/>
                <w:webHidden/>
              </w:rPr>
              <w:fldChar w:fldCharType="begin"/>
            </w:r>
            <w:r w:rsidR="002B41B3">
              <w:rPr>
                <w:noProof/>
                <w:webHidden/>
              </w:rPr>
              <w:instrText xml:space="preserve"> PAGEREF _Toc59132021 \h </w:instrText>
            </w:r>
            <w:r w:rsidR="002B41B3">
              <w:rPr>
                <w:noProof/>
                <w:webHidden/>
              </w:rPr>
            </w:r>
            <w:r w:rsidR="002B41B3">
              <w:rPr>
                <w:noProof/>
                <w:webHidden/>
              </w:rPr>
              <w:fldChar w:fldCharType="separate"/>
            </w:r>
            <w:r w:rsidR="002B41B3">
              <w:rPr>
                <w:noProof/>
                <w:webHidden/>
              </w:rPr>
              <w:t>10</w:t>
            </w:r>
            <w:r w:rsidR="002B41B3">
              <w:rPr>
                <w:noProof/>
                <w:webHidden/>
              </w:rPr>
              <w:fldChar w:fldCharType="end"/>
            </w:r>
          </w:hyperlink>
        </w:p>
        <w:p w14:paraId="7A13AB32" w14:textId="3B3D329A" w:rsidR="002B41B3" w:rsidRDefault="00D77EB9">
          <w:pPr>
            <w:pStyle w:val="TOC2"/>
            <w:rPr>
              <w:rFonts w:asciiTheme="minorHAnsi" w:eastAsiaTheme="minorEastAsia" w:hAnsiTheme="minorHAnsi" w:cstheme="minorBidi"/>
              <w:noProof/>
              <w:lang w:val="en-US" w:eastAsia="en-US"/>
            </w:rPr>
          </w:pPr>
          <w:hyperlink w:anchor="_Toc59132022" w:history="1">
            <w:r w:rsidR="002B41B3" w:rsidRPr="00AE797D">
              <w:rPr>
                <w:rStyle w:val="Hyperlink"/>
                <w:noProof/>
                <w:lang w:val="en-US"/>
              </w:rPr>
              <w:t>2.2.</w:t>
            </w:r>
            <w:r w:rsidR="002B41B3">
              <w:rPr>
                <w:rFonts w:asciiTheme="minorHAnsi" w:eastAsiaTheme="minorEastAsia" w:hAnsiTheme="minorHAnsi" w:cstheme="minorBidi"/>
                <w:noProof/>
                <w:lang w:val="en-US" w:eastAsia="en-US"/>
              </w:rPr>
              <w:tab/>
            </w:r>
            <w:r w:rsidR="002B41B3" w:rsidRPr="00AE797D">
              <w:rPr>
                <w:rStyle w:val="Hyperlink"/>
                <w:noProof/>
                <w:lang w:val="en-US"/>
              </w:rPr>
              <w:t>Legal framework by country</w:t>
            </w:r>
            <w:r w:rsidR="002B41B3">
              <w:rPr>
                <w:noProof/>
                <w:webHidden/>
              </w:rPr>
              <w:tab/>
            </w:r>
            <w:r w:rsidR="002B41B3">
              <w:rPr>
                <w:noProof/>
                <w:webHidden/>
              </w:rPr>
              <w:fldChar w:fldCharType="begin"/>
            </w:r>
            <w:r w:rsidR="002B41B3">
              <w:rPr>
                <w:noProof/>
                <w:webHidden/>
              </w:rPr>
              <w:instrText xml:space="preserve"> PAGEREF _Toc59132022 \h </w:instrText>
            </w:r>
            <w:r w:rsidR="002B41B3">
              <w:rPr>
                <w:noProof/>
                <w:webHidden/>
              </w:rPr>
            </w:r>
            <w:r w:rsidR="002B41B3">
              <w:rPr>
                <w:noProof/>
                <w:webHidden/>
              </w:rPr>
              <w:fldChar w:fldCharType="separate"/>
            </w:r>
            <w:r w:rsidR="002B41B3">
              <w:rPr>
                <w:noProof/>
                <w:webHidden/>
              </w:rPr>
              <w:t>10</w:t>
            </w:r>
            <w:r w:rsidR="002B41B3">
              <w:rPr>
                <w:noProof/>
                <w:webHidden/>
              </w:rPr>
              <w:fldChar w:fldCharType="end"/>
            </w:r>
          </w:hyperlink>
        </w:p>
        <w:p w14:paraId="5F9B9366" w14:textId="4439ECD0" w:rsidR="002B41B3" w:rsidRDefault="00D77EB9">
          <w:pPr>
            <w:pStyle w:val="TOC3"/>
            <w:tabs>
              <w:tab w:val="right" w:leader="dot" w:pos="8828"/>
            </w:tabs>
            <w:rPr>
              <w:rFonts w:asciiTheme="minorHAnsi" w:eastAsiaTheme="minorEastAsia" w:hAnsiTheme="minorHAnsi" w:cstheme="minorBidi"/>
              <w:noProof/>
              <w:lang w:val="en-US" w:eastAsia="en-US"/>
            </w:rPr>
          </w:pPr>
          <w:hyperlink w:anchor="_Toc59132023" w:history="1">
            <w:r w:rsidR="002B41B3" w:rsidRPr="00AE797D">
              <w:rPr>
                <w:rStyle w:val="Hyperlink"/>
                <w:noProof/>
                <w:lang w:val="en-US"/>
              </w:rPr>
              <w:t>2.2.1 Participation and access to information</w:t>
            </w:r>
            <w:r w:rsidR="002B41B3">
              <w:rPr>
                <w:noProof/>
                <w:webHidden/>
              </w:rPr>
              <w:tab/>
            </w:r>
            <w:r w:rsidR="002B41B3">
              <w:rPr>
                <w:noProof/>
                <w:webHidden/>
              </w:rPr>
              <w:fldChar w:fldCharType="begin"/>
            </w:r>
            <w:r w:rsidR="002B41B3">
              <w:rPr>
                <w:noProof/>
                <w:webHidden/>
              </w:rPr>
              <w:instrText xml:space="preserve"> PAGEREF _Toc59132023 \h </w:instrText>
            </w:r>
            <w:r w:rsidR="002B41B3">
              <w:rPr>
                <w:noProof/>
                <w:webHidden/>
              </w:rPr>
            </w:r>
            <w:r w:rsidR="002B41B3">
              <w:rPr>
                <w:noProof/>
                <w:webHidden/>
              </w:rPr>
              <w:fldChar w:fldCharType="separate"/>
            </w:r>
            <w:r w:rsidR="002B41B3">
              <w:rPr>
                <w:noProof/>
                <w:webHidden/>
              </w:rPr>
              <w:t>11</w:t>
            </w:r>
            <w:r w:rsidR="002B41B3">
              <w:rPr>
                <w:noProof/>
                <w:webHidden/>
              </w:rPr>
              <w:fldChar w:fldCharType="end"/>
            </w:r>
          </w:hyperlink>
        </w:p>
        <w:p w14:paraId="6E72A22B" w14:textId="039833D9" w:rsidR="002B41B3" w:rsidRDefault="00D77EB9">
          <w:pPr>
            <w:pStyle w:val="TOC3"/>
            <w:tabs>
              <w:tab w:val="right" w:leader="dot" w:pos="8828"/>
            </w:tabs>
            <w:rPr>
              <w:rFonts w:asciiTheme="minorHAnsi" w:eastAsiaTheme="minorEastAsia" w:hAnsiTheme="minorHAnsi" w:cstheme="minorBidi"/>
              <w:noProof/>
              <w:lang w:val="en-US" w:eastAsia="en-US"/>
            </w:rPr>
          </w:pPr>
          <w:hyperlink w:anchor="_Toc59132024" w:history="1">
            <w:r w:rsidR="002B41B3" w:rsidRPr="00AE797D">
              <w:rPr>
                <w:rStyle w:val="Hyperlink"/>
                <w:noProof/>
                <w:lang w:val="en-US"/>
              </w:rPr>
              <w:t>2.2.2 Consultation with Indigenous Peoples</w:t>
            </w:r>
            <w:r w:rsidR="002B41B3">
              <w:rPr>
                <w:noProof/>
                <w:webHidden/>
              </w:rPr>
              <w:tab/>
            </w:r>
            <w:r w:rsidR="002B41B3">
              <w:rPr>
                <w:noProof/>
                <w:webHidden/>
              </w:rPr>
              <w:fldChar w:fldCharType="begin"/>
            </w:r>
            <w:r w:rsidR="002B41B3">
              <w:rPr>
                <w:noProof/>
                <w:webHidden/>
              </w:rPr>
              <w:instrText xml:space="preserve"> PAGEREF _Toc59132024 \h </w:instrText>
            </w:r>
            <w:r w:rsidR="002B41B3">
              <w:rPr>
                <w:noProof/>
                <w:webHidden/>
              </w:rPr>
            </w:r>
            <w:r w:rsidR="002B41B3">
              <w:rPr>
                <w:noProof/>
                <w:webHidden/>
              </w:rPr>
              <w:fldChar w:fldCharType="separate"/>
            </w:r>
            <w:r w:rsidR="002B41B3">
              <w:rPr>
                <w:noProof/>
                <w:webHidden/>
              </w:rPr>
              <w:t>12</w:t>
            </w:r>
            <w:r w:rsidR="002B41B3">
              <w:rPr>
                <w:noProof/>
                <w:webHidden/>
              </w:rPr>
              <w:fldChar w:fldCharType="end"/>
            </w:r>
          </w:hyperlink>
        </w:p>
        <w:p w14:paraId="3EC43DF6" w14:textId="567DAABC" w:rsidR="002B41B3" w:rsidRDefault="00D77EB9">
          <w:pPr>
            <w:pStyle w:val="TOC2"/>
            <w:rPr>
              <w:rFonts w:asciiTheme="minorHAnsi" w:eastAsiaTheme="minorEastAsia" w:hAnsiTheme="minorHAnsi" w:cstheme="minorBidi"/>
              <w:noProof/>
              <w:lang w:val="en-US" w:eastAsia="en-US"/>
            </w:rPr>
          </w:pPr>
          <w:hyperlink w:anchor="_Toc59132025" w:history="1">
            <w:r w:rsidR="002B41B3" w:rsidRPr="00AE797D">
              <w:rPr>
                <w:rStyle w:val="Hyperlink"/>
                <w:noProof/>
                <w:lang w:val="en-US"/>
              </w:rPr>
              <w:t>2.3.</w:t>
            </w:r>
            <w:r w:rsidR="002B41B3">
              <w:rPr>
                <w:rFonts w:asciiTheme="minorHAnsi" w:eastAsiaTheme="minorEastAsia" w:hAnsiTheme="minorHAnsi" w:cstheme="minorBidi"/>
                <w:noProof/>
                <w:lang w:val="en-US" w:eastAsia="en-US"/>
              </w:rPr>
              <w:tab/>
            </w:r>
            <w:r w:rsidR="002B41B3" w:rsidRPr="00AE797D">
              <w:rPr>
                <w:rStyle w:val="Hyperlink"/>
                <w:noProof/>
                <w:lang w:val="en-US"/>
              </w:rPr>
              <w:t>World Bank Policies</w:t>
            </w:r>
            <w:r w:rsidR="002B41B3">
              <w:rPr>
                <w:noProof/>
                <w:webHidden/>
              </w:rPr>
              <w:tab/>
            </w:r>
            <w:r w:rsidR="002B41B3">
              <w:rPr>
                <w:noProof/>
                <w:webHidden/>
              </w:rPr>
              <w:fldChar w:fldCharType="begin"/>
            </w:r>
            <w:r w:rsidR="002B41B3">
              <w:rPr>
                <w:noProof/>
                <w:webHidden/>
              </w:rPr>
              <w:instrText xml:space="preserve"> PAGEREF _Toc59132025 \h </w:instrText>
            </w:r>
            <w:r w:rsidR="002B41B3">
              <w:rPr>
                <w:noProof/>
                <w:webHidden/>
              </w:rPr>
            </w:r>
            <w:r w:rsidR="002B41B3">
              <w:rPr>
                <w:noProof/>
                <w:webHidden/>
              </w:rPr>
              <w:fldChar w:fldCharType="separate"/>
            </w:r>
            <w:r w:rsidR="002B41B3">
              <w:rPr>
                <w:noProof/>
                <w:webHidden/>
              </w:rPr>
              <w:t>14</w:t>
            </w:r>
            <w:r w:rsidR="002B41B3">
              <w:rPr>
                <w:noProof/>
                <w:webHidden/>
              </w:rPr>
              <w:fldChar w:fldCharType="end"/>
            </w:r>
          </w:hyperlink>
        </w:p>
        <w:p w14:paraId="0989E767" w14:textId="3CF572C6" w:rsidR="002B41B3" w:rsidRDefault="00D77EB9">
          <w:pPr>
            <w:pStyle w:val="TOC2"/>
            <w:rPr>
              <w:rFonts w:asciiTheme="minorHAnsi" w:eastAsiaTheme="minorEastAsia" w:hAnsiTheme="minorHAnsi" w:cstheme="minorBidi"/>
              <w:noProof/>
              <w:lang w:val="en-US" w:eastAsia="en-US"/>
            </w:rPr>
          </w:pPr>
          <w:hyperlink w:anchor="_Toc59132026" w:history="1">
            <w:r w:rsidR="002B41B3" w:rsidRPr="00AE797D">
              <w:rPr>
                <w:rStyle w:val="Hyperlink"/>
                <w:noProof/>
                <w:lang w:val="en-US"/>
              </w:rPr>
              <w:t>2.4.</w:t>
            </w:r>
            <w:r w:rsidR="002B41B3" w:rsidRPr="00AE797D">
              <w:rPr>
                <w:rStyle w:val="Hyperlink"/>
                <w:rFonts w:ascii="Times New Roman" w:eastAsia="Times New Roman" w:hAnsi="Times New Roman" w:cs="Times New Roman"/>
                <w:noProof/>
                <w:lang w:val="en-US"/>
              </w:rPr>
              <w:t xml:space="preserve">   </w:t>
            </w:r>
            <w:r w:rsidR="002B41B3" w:rsidRPr="00AE797D">
              <w:rPr>
                <w:rStyle w:val="Hyperlink"/>
                <w:noProof/>
                <w:lang w:val="en-US"/>
              </w:rPr>
              <w:t>WCS Policies on Participation and Consultation</w:t>
            </w:r>
            <w:r w:rsidR="002B41B3">
              <w:rPr>
                <w:noProof/>
                <w:webHidden/>
              </w:rPr>
              <w:tab/>
            </w:r>
            <w:r w:rsidR="002B41B3">
              <w:rPr>
                <w:noProof/>
                <w:webHidden/>
              </w:rPr>
              <w:fldChar w:fldCharType="begin"/>
            </w:r>
            <w:r w:rsidR="002B41B3">
              <w:rPr>
                <w:noProof/>
                <w:webHidden/>
              </w:rPr>
              <w:instrText xml:space="preserve"> PAGEREF _Toc59132026 \h </w:instrText>
            </w:r>
            <w:r w:rsidR="002B41B3">
              <w:rPr>
                <w:noProof/>
                <w:webHidden/>
              </w:rPr>
            </w:r>
            <w:r w:rsidR="002B41B3">
              <w:rPr>
                <w:noProof/>
                <w:webHidden/>
              </w:rPr>
              <w:fldChar w:fldCharType="separate"/>
            </w:r>
            <w:r w:rsidR="002B41B3">
              <w:rPr>
                <w:noProof/>
                <w:webHidden/>
              </w:rPr>
              <w:t>15</w:t>
            </w:r>
            <w:r w:rsidR="002B41B3">
              <w:rPr>
                <w:noProof/>
                <w:webHidden/>
              </w:rPr>
              <w:fldChar w:fldCharType="end"/>
            </w:r>
          </w:hyperlink>
        </w:p>
        <w:p w14:paraId="0A7F1684" w14:textId="4C06212B" w:rsidR="002B41B3" w:rsidRDefault="00D77EB9">
          <w:pPr>
            <w:pStyle w:val="TOC2"/>
            <w:rPr>
              <w:rFonts w:asciiTheme="minorHAnsi" w:eastAsiaTheme="minorEastAsia" w:hAnsiTheme="minorHAnsi" w:cstheme="minorBidi"/>
              <w:noProof/>
              <w:lang w:val="en-US" w:eastAsia="en-US"/>
            </w:rPr>
          </w:pPr>
          <w:hyperlink w:anchor="_Toc59132027" w:history="1">
            <w:r w:rsidR="002B41B3" w:rsidRPr="00AE797D">
              <w:rPr>
                <w:rStyle w:val="Hyperlink"/>
                <w:noProof/>
                <w:lang w:val="en-US"/>
              </w:rPr>
              <w:t>2.5 GEF Policies</w:t>
            </w:r>
            <w:r w:rsidR="002B41B3">
              <w:rPr>
                <w:noProof/>
                <w:webHidden/>
              </w:rPr>
              <w:tab/>
            </w:r>
            <w:r w:rsidR="002B41B3">
              <w:rPr>
                <w:noProof/>
                <w:webHidden/>
              </w:rPr>
              <w:fldChar w:fldCharType="begin"/>
            </w:r>
            <w:r w:rsidR="002B41B3">
              <w:rPr>
                <w:noProof/>
                <w:webHidden/>
              </w:rPr>
              <w:instrText xml:space="preserve"> PAGEREF _Toc59132027 \h </w:instrText>
            </w:r>
            <w:r w:rsidR="002B41B3">
              <w:rPr>
                <w:noProof/>
                <w:webHidden/>
              </w:rPr>
            </w:r>
            <w:r w:rsidR="002B41B3">
              <w:rPr>
                <w:noProof/>
                <w:webHidden/>
              </w:rPr>
              <w:fldChar w:fldCharType="separate"/>
            </w:r>
            <w:r w:rsidR="002B41B3">
              <w:rPr>
                <w:noProof/>
                <w:webHidden/>
              </w:rPr>
              <w:t>15</w:t>
            </w:r>
            <w:r w:rsidR="002B41B3">
              <w:rPr>
                <w:noProof/>
                <w:webHidden/>
              </w:rPr>
              <w:fldChar w:fldCharType="end"/>
            </w:r>
          </w:hyperlink>
        </w:p>
        <w:p w14:paraId="488F6CFE" w14:textId="16FAD85D" w:rsidR="002B41B3" w:rsidRDefault="00D77EB9">
          <w:pPr>
            <w:pStyle w:val="TOC1"/>
            <w:rPr>
              <w:rFonts w:asciiTheme="minorHAnsi" w:eastAsiaTheme="minorEastAsia" w:hAnsiTheme="minorHAnsi" w:cstheme="minorBidi"/>
              <w:b w:val="0"/>
              <w:bCs w:val="0"/>
              <w:lang w:val="en-US" w:eastAsia="en-US"/>
            </w:rPr>
          </w:pPr>
          <w:hyperlink w:anchor="_Toc59132028" w:history="1">
            <w:r w:rsidR="002B41B3" w:rsidRPr="00AE797D">
              <w:rPr>
                <w:rStyle w:val="Hyperlink"/>
                <w:lang w:val="en-US"/>
              </w:rPr>
              <w:t>3.</w:t>
            </w:r>
            <w:r w:rsidR="002B41B3" w:rsidRPr="00AE797D">
              <w:rPr>
                <w:rStyle w:val="Hyperlink"/>
                <w:i/>
                <w:iCs/>
                <w:lang w:val="en-US"/>
              </w:rPr>
              <w:t xml:space="preserve"> </w:t>
            </w:r>
            <w:r w:rsidR="002B41B3" w:rsidRPr="00AE797D">
              <w:rPr>
                <w:rStyle w:val="Hyperlink"/>
                <w:lang w:val="en-US"/>
              </w:rPr>
              <w:t>Stakeholder identification and analysis</w:t>
            </w:r>
            <w:r w:rsidR="002B41B3">
              <w:rPr>
                <w:webHidden/>
              </w:rPr>
              <w:tab/>
            </w:r>
            <w:r w:rsidR="002B41B3">
              <w:rPr>
                <w:webHidden/>
              </w:rPr>
              <w:fldChar w:fldCharType="begin"/>
            </w:r>
            <w:r w:rsidR="002B41B3">
              <w:rPr>
                <w:webHidden/>
              </w:rPr>
              <w:instrText xml:space="preserve"> PAGEREF _Toc59132028 \h </w:instrText>
            </w:r>
            <w:r w:rsidR="002B41B3">
              <w:rPr>
                <w:webHidden/>
              </w:rPr>
            </w:r>
            <w:r w:rsidR="002B41B3">
              <w:rPr>
                <w:webHidden/>
              </w:rPr>
              <w:fldChar w:fldCharType="separate"/>
            </w:r>
            <w:r w:rsidR="002B41B3">
              <w:rPr>
                <w:webHidden/>
              </w:rPr>
              <w:t>15</w:t>
            </w:r>
            <w:r w:rsidR="002B41B3">
              <w:rPr>
                <w:webHidden/>
              </w:rPr>
              <w:fldChar w:fldCharType="end"/>
            </w:r>
          </w:hyperlink>
        </w:p>
        <w:p w14:paraId="4155181A" w14:textId="0E5BDEA4" w:rsidR="002B41B3" w:rsidRDefault="00D77EB9">
          <w:pPr>
            <w:pStyle w:val="TOC2"/>
            <w:rPr>
              <w:rFonts w:asciiTheme="minorHAnsi" w:eastAsiaTheme="minorEastAsia" w:hAnsiTheme="minorHAnsi" w:cstheme="minorBidi"/>
              <w:noProof/>
              <w:lang w:val="en-US" w:eastAsia="en-US"/>
            </w:rPr>
          </w:pPr>
          <w:hyperlink w:anchor="_Toc59132029" w:history="1">
            <w:r w:rsidR="002B41B3" w:rsidRPr="00AE797D">
              <w:rPr>
                <w:rStyle w:val="Hyperlink"/>
                <w:bCs/>
                <w:noProof/>
                <w:lang w:val="en-US"/>
              </w:rPr>
              <w:t>3.1 Affected parties</w:t>
            </w:r>
            <w:r w:rsidR="002B41B3">
              <w:rPr>
                <w:noProof/>
                <w:webHidden/>
              </w:rPr>
              <w:tab/>
            </w:r>
            <w:r w:rsidR="002B41B3">
              <w:rPr>
                <w:noProof/>
                <w:webHidden/>
              </w:rPr>
              <w:fldChar w:fldCharType="begin"/>
            </w:r>
            <w:r w:rsidR="002B41B3">
              <w:rPr>
                <w:noProof/>
                <w:webHidden/>
              </w:rPr>
              <w:instrText xml:space="preserve"> PAGEREF _Toc59132029 \h </w:instrText>
            </w:r>
            <w:r w:rsidR="002B41B3">
              <w:rPr>
                <w:noProof/>
                <w:webHidden/>
              </w:rPr>
            </w:r>
            <w:r w:rsidR="002B41B3">
              <w:rPr>
                <w:noProof/>
                <w:webHidden/>
              </w:rPr>
              <w:fldChar w:fldCharType="separate"/>
            </w:r>
            <w:r w:rsidR="002B41B3">
              <w:rPr>
                <w:noProof/>
                <w:webHidden/>
              </w:rPr>
              <w:t>16</w:t>
            </w:r>
            <w:r w:rsidR="002B41B3">
              <w:rPr>
                <w:noProof/>
                <w:webHidden/>
              </w:rPr>
              <w:fldChar w:fldCharType="end"/>
            </w:r>
          </w:hyperlink>
        </w:p>
        <w:p w14:paraId="788A7063" w14:textId="3809E344" w:rsidR="002B41B3" w:rsidRDefault="00D77EB9">
          <w:pPr>
            <w:pStyle w:val="TOC2"/>
            <w:rPr>
              <w:rFonts w:asciiTheme="minorHAnsi" w:eastAsiaTheme="minorEastAsia" w:hAnsiTheme="minorHAnsi" w:cstheme="minorBidi"/>
              <w:noProof/>
              <w:lang w:val="en-US" w:eastAsia="en-US"/>
            </w:rPr>
          </w:pPr>
          <w:hyperlink w:anchor="_Toc59132030" w:history="1">
            <w:r w:rsidR="002B41B3" w:rsidRPr="00AE797D">
              <w:rPr>
                <w:rStyle w:val="Hyperlink"/>
                <w:bCs/>
                <w:noProof/>
                <w:lang w:val="en-US"/>
              </w:rPr>
              <w:t>3.2 Vulnerable and disadvantaged groups</w:t>
            </w:r>
            <w:r w:rsidR="002B41B3">
              <w:rPr>
                <w:noProof/>
                <w:webHidden/>
              </w:rPr>
              <w:tab/>
            </w:r>
            <w:r w:rsidR="002B41B3">
              <w:rPr>
                <w:noProof/>
                <w:webHidden/>
              </w:rPr>
              <w:fldChar w:fldCharType="begin"/>
            </w:r>
            <w:r w:rsidR="002B41B3">
              <w:rPr>
                <w:noProof/>
                <w:webHidden/>
              </w:rPr>
              <w:instrText xml:space="preserve"> PAGEREF _Toc59132030 \h </w:instrText>
            </w:r>
            <w:r w:rsidR="002B41B3">
              <w:rPr>
                <w:noProof/>
                <w:webHidden/>
              </w:rPr>
            </w:r>
            <w:r w:rsidR="002B41B3">
              <w:rPr>
                <w:noProof/>
                <w:webHidden/>
              </w:rPr>
              <w:fldChar w:fldCharType="separate"/>
            </w:r>
            <w:r w:rsidR="002B41B3">
              <w:rPr>
                <w:noProof/>
                <w:webHidden/>
              </w:rPr>
              <w:t>18</w:t>
            </w:r>
            <w:r w:rsidR="002B41B3">
              <w:rPr>
                <w:noProof/>
                <w:webHidden/>
              </w:rPr>
              <w:fldChar w:fldCharType="end"/>
            </w:r>
          </w:hyperlink>
        </w:p>
        <w:p w14:paraId="72068916" w14:textId="70590E89" w:rsidR="002B41B3" w:rsidRDefault="00D77EB9">
          <w:pPr>
            <w:pStyle w:val="TOC2"/>
            <w:rPr>
              <w:rFonts w:asciiTheme="minorHAnsi" w:eastAsiaTheme="minorEastAsia" w:hAnsiTheme="minorHAnsi" w:cstheme="minorBidi"/>
              <w:noProof/>
              <w:lang w:val="en-US" w:eastAsia="en-US"/>
            </w:rPr>
          </w:pPr>
          <w:hyperlink w:anchor="_Toc59132031" w:history="1">
            <w:r w:rsidR="002B41B3" w:rsidRPr="00AE797D">
              <w:rPr>
                <w:rStyle w:val="Hyperlink"/>
                <w:bCs/>
                <w:noProof/>
                <w:lang w:val="en-US"/>
              </w:rPr>
              <w:t>3.3 Other stakeholders</w:t>
            </w:r>
            <w:r w:rsidR="002B41B3">
              <w:rPr>
                <w:noProof/>
                <w:webHidden/>
              </w:rPr>
              <w:tab/>
            </w:r>
            <w:r w:rsidR="002B41B3">
              <w:rPr>
                <w:noProof/>
                <w:webHidden/>
              </w:rPr>
              <w:fldChar w:fldCharType="begin"/>
            </w:r>
            <w:r w:rsidR="002B41B3">
              <w:rPr>
                <w:noProof/>
                <w:webHidden/>
              </w:rPr>
              <w:instrText xml:space="preserve"> PAGEREF _Toc59132031 \h </w:instrText>
            </w:r>
            <w:r w:rsidR="002B41B3">
              <w:rPr>
                <w:noProof/>
                <w:webHidden/>
              </w:rPr>
            </w:r>
            <w:r w:rsidR="002B41B3">
              <w:rPr>
                <w:noProof/>
                <w:webHidden/>
              </w:rPr>
              <w:fldChar w:fldCharType="separate"/>
            </w:r>
            <w:r w:rsidR="002B41B3">
              <w:rPr>
                <w:noProof/>
                <w:webHidden/>
              </w:rPr>
              <w:t>19</w:t>
            </w:r>
            <w:r w:rsidR="002B41B3">
              <w:rPr>
                <w:noProof/>
                <w:webHidden/>
              </w:rPr>
              <w:fldChar w:fldCharType="end"/>
            </w:r>
          </w:hyperlink>
        </w:p>
        <w:p w14:paraId="7FC60C65" w14:textId="3A00F153" w:rsidR="002B41B3" w:rsidRDefault="00D77EB9">
          <w:pPr>
            <w:pStyle w:val="TOC1"/>
            <w:rPr>
              <w:rFonts w:asciiTheme="minorHAnsi" w:eastAsiaTheme="minorEastAsia" w:hAnsiTheme="minorHAnsi" w:cstheme="minorBidi"/>
              <w:b w:val="0"/>
              <w:bCs w:val="0"/>
              <w:lang w:val="en-US" w:eastAsia="en-US"/>
            </w:rPr>
          </w:pPr>
          <w:hyperlink w:anchor="_Toc59132032" w:history="1">
            <w:r w:rsidR="002B41B3" w:rsidRPr="00AE797D">
              <w:rPr>
                <w:rStyle w:val="Hyperlink"/>
                <w:lang w:val="en-US"/>
              </w:rPr>
              <w:t>4. Stakeholder engagement strategy</w:t>
            </w:r>
            <w:r w:rsidR="002B41B3">
              <w:rPr>
                <w:webHidden/>
              </w:rPr>
              <w:tab/>
            </w:r>
            <w:r w:rsidR="002B41B3">
              <w:rPr>
                <w:webHidden/>
              </w:rPr>
              <w:fldChar w:fldCharType="begin"/>
            </w:r>
            <w:r w:rsidR="002B41B3">
              <w:rPr>
                <w:webHidden/>
              </w:rPr>
              <w:instrText xml:space="preserve"> PAGEREF _Toc59132032 \h </w:instrText>
            </w:r>
            <w:r w:rsidR="002B41B3">
              <w:rPr>
                <w:webHidden/>
              </w:rPr>
            </w:r>
            <w:r w:rsidR="002B41B3">
              <w:rPr>
                <w:webHidden/>
              </w:rPr>
              <w:fldChar w:fldCharType="separate"/>
            </w:r>
            <w:r w:rsidR="002B41B3">
              <w:rPr>
                <w:webHidden/>
              </w:rPr>
              <w:t>20</w:t>
            </w:r>
            <w:r w:rsidR="002B41B3">
              <w:rPr>
                <w:webHidden/>
              </w:rPr>
              <w:fldChar w:fldCharType="end"/>
            </w:r>
          </w:hyperlink>
        </w:p>
        <w:p w14:paraId="6BD6852F" w14:textId="5F224FD7" w:rsidR="002B41B3" w:rsidRDefault="00D77EB9">
          <w:pPr>
            <w:pStyle w:val="TOC2"/>
            <w:rPr>
              <w:rFonts w:asciiTheme="minorHAnsi" w:eastAsiaTheme="minorEastAsia" w:hAnsiTheme="minorHAnsi" w:cstheme="minorBidi"/>
              <w:noProof/>
              <w:lang w:val="en-US" w:eastAsia="en-US"/>
            </w:rPr>
          </w:pPr>
          <w:hyperlink w:anchor="_Toc59132033" w:history="1">
            <w:r w:rsidR="002B41B3" w:rsidRPr="00AE797D">
              <w:rPr>
                <w:rStyle w:val="Hyperlink"/>
                <w:rFonts w:cstheme="minorHAnsi"/>
                <w:bCs/>
                <w:noProof/>
                <w:lang w:val="en-US"/>
              </w:rPr>
              <w:t>4.1 Phase 1: Information for the general public</w:t>
            </w:r>
            <w:r w:rsidR="002B41B3">
              <w:rPr>
                <w:noProof/>
                <w:webHidden/>
              </w:rPr>
              <w:tab/>
            </w:r>
            <w:r w:rsidR="002B41B3">
              <w:rPr>
                <w:noProof/>
                <w:webHidden/>
              </w:rPr>
              <w:fldChar w:fldCharType="begin"/>
            </w:r>
            <w:r w:rsidR="002B41B3">
              <w:rPr>
                <w:noProof/>
                <w:webHidden/>
              </w:rPr>
              <w:instrText xml:space="preserve"> PAGEREF _Toc59132033 \h </w:instrText>
            </w:r>
            <w:r w:rsidR="002B41B3">
              <w:rPr>
                <w:noProof/>
                <w:webHidden/>
              </w:rPr>
            </w:r>
            <w:r w:rsidR="002B41B3">
              <w:rPr>
                <w:noProof/>
                <w:webHidden/>
              </w:rPr>
              <w:fldChar w:fldCharType="separate"/>
            </w:r>
            <w:r w:rsidR="002B41B3">
              <w:rPr>
                <w:noProof/>
                <w:webHidden/>
              </w:rPr>
              <w:t>21</w:t>
            </w:r>
            <w:r w:rsidR="002B41B3">
              <w:rPr>
                <w:noProof/>
                <w:webHidden/>
              </w:rPr>
              <w:fldChar w:fldCharType="end"/>
            </w:r>
          </w:hyperlink>
        </w:p>
        <w:p w14:paraId="1FC05E14" w14:textId="26AE5B16" w:rsidR="002B41B3" w:rsidRDefault="00D77EB9">
          <w:pPr>
            <w:pStyle w:val="TOC2"/>
            <w:rPr>
              <w:rFonts w:asciiTheme="minorHAnsi" w:eastAsiaTheme="minorEastAsia" w:hAnsiTheme="minorHAnsi" w:cstheme="minorBidi"/>
              <w:noProof/>
              <w:lang w:val="en-US" w:eastAsia="en-US"/>
            </w:rPr>
          </w:pPr>
          <w:hyperlink w:anchor="_Toc59132034" w:history="1">
            <w:r w:rsidR="002B41B3" w:rsidRPr="00AE797D">
              <w:rPr>
                <w:rStyle w:val="Hyperlink"/>
                <w:noProof/>
                <w:lang w:val="en-US"/>
              </w:rPr>
              <w:t>4.2 Phase 2: Remote socialization with stakeholders</w:t>
            </w:r>
            <w:r w:rsidR="002B41B3">
              <w:rPr>
                <w:noProof/>
                <w:webHidden/>
              </w:rPr>
              <w:tab/>
            </w:r>
            <w:r w:rsidR="002B41B3">
              <w:rPr>
                <w:noProof/>
                <w:webHidden/>
              </w:rPr>
              <w:fldChar w:fldCharType="begin"/>
            </w:r>
            <w:r w:rsidR="002B41B3">
              <w:rPr>
                <w:noProof/>
                <w:webHidden/>
              </w:rPr>
              <w:instrText xml:space="preserve"> PAGEREF _Toc59132034 \h </w:instrText>
            </w:r>
            <w:r w:rsidR="002B41B3">
              <w:rPr>
                <w:noProof/>
                <w:webHidden/>
              </w:rPr>
            </w:r>
            <w:r w:rsidR="002B41B3">
              <w:rPr>
                <w:noProof/>
                <w:webHidden/>
              </w:rPr>
              <w:fldChar w:fldCharType="separate"/>
            </w:r>
            <w:r w:rsidR="002B41B3">
              <w:rPr>
                <w:noProof/>
                <w:webHidden/>
              </w:rPr>
              <w:t>24</w:t>
            </w:r>
            <w:r w:rsidR="002B41B3">
              <w:rPr>
                <w:noProof/>
                <w:webHidden/>
              </w:rPr>
              <w:fldChar w:fldCharType="end"/>
            </w:r>
          </w:hyperlink>
        </w:p>
        <w:p w14:paraId="31E5DE70" w14:textId="6B345FEB" w:rsidR="002B41B3" w:rsidRDefault="00D77EB9">
          <w:pPr>
            <w:pStyle w:val="TOC2"/>
            <w:rPr>
              <w:rFonts w:asciiTheme="minorHAnsi" w:eastAsiaTheme="minorEastAsia" w:hAnsiTheme="minorHAnsi" w:cstheme="minorBidi"/>
              <w:noProof/>
              <w:lang w:val="en-US" w:eastAsia="en-US"/>
            </w:rPr>
          </w:pPr>
          <w:hyperlink w:anchor="_Toc59132035" w:history="1">
            <w:r w:rsidR="002B41B3" w:rsidRPr="00AE797D">
              <w:rPr>
                <w:rStyle w:val="Hyperlink"/>
                <w:rFonts w:cstheme="minorHAnsi"/>
                <w:bCs/>
                <w:noProof/>
                <w:lang w:val="en-US"/>
              </w:rPr>
              <w:t>4.3 Phase 3: Socialization and face-to-face dialogue with stakeholders.</w:t>
            </w:r>
            <w:r w:rsidR="002B41B3">
              <w:rPr>
                <w:noProof/>
                <w:webHidden/>
              </w:rPr>
              <w:tab/>
            </w:r>
            <w:r w:rsidR="002B41B3">
              <w:rPr>
                <w:noProof/>
                <w:webHidden/>
              </w:rPr>
              <w:fldChar w:fldCharType="begin"/>
            </w:r>
            <w:r w:rsidR="002B41B3">
              <w:rPr>
                <w:noProof/>
                <w:webHidden/>
              </w:rPr>
              <w:instrText xml:space="preserve"> PAGEREF _Toc59132035 \h </w:instrText>
            </w:r>
            <w:r w:rsidR="002B41B3">
              <w:rPr>
                <w:noProof/>
                <w:webHidden/>
              </w:rPr>
            </w:r>
            <w:r w:rsidR="002B41B3">
              <w:rPr>
                <w:noProof/>
                <w:webHidden/>
              </w:rPr>
              <w:fldChar w:fldCharType="separate"/>
            </w:r>
            <w:r w:rsidR="002B41B3">
              <w:rPr>
                <w:noProof/>
                <w:webHidden/>
              </w:rPr>
              <w:t>28</w:t>
            </w:r>
            <w:r w:rsidR="002B41B3">
              <w:rPr>
                <w:noProof/>
                <w:webHidden/>
              </w:rPr>
              <w:fldChar w:fldCharType="end"/>
            </w:r>
          </w:hyperlink>
        </w:p>
        <w:p w14:paraId="5A9338DD" w14:textId="0C0AE94C" w:rsidR="002B41B3" w:rsidRDefault="00D77EB9">
          <w:pPr>
            <w:pStyle w:val="TOC2"/>
            <w:rPr>
              <w:rFonts w:asciiTheme="minorHAnsi" w:eastAsiaTheme="minorEastAsia" w:hAnsiTheme="minorHAnsi" w:cstheme="minorBidi"/>
              <w:noProof/>
              <w:lang w:val="en-US" w:eastAsia="en-US"/>
            </w:rPr>
          </w:pPr>
          <w:hyperlink w:anchor="_Toc59132036" w:history="1">
            <w:r w:rsidR="002B41B3" w:rsidRPr="00AE797D">
              <w:rPr>
                <w:rStyle w:val="Hyperlink"/>
                <w:rFonts w:cstheme="minorHAnsi"/>
                <w:bCs/>
                <w:noProof/>
                <w:lang w:val="en-US"/>
              </w:rPr>
              <w:t>4.4 Participation during the implementation of the Project.</w:t>
            </w:r>
            <w:r w:rsidR="002B41B3">
              <w:rPr>
                <w:noProof/>
                <w:webHidden/>
              </w:rPr>
              <w:tab/>
            </w:r>
            <w:r w:rsidR="002B41B3">
              <w:rPr>
                <w:noProof/>
                <w:webHidden/>
              </w:rPr>
              <w:fldChar w:fldCharType="begin"/>
            </w:r>
            <w:r w:rsidR="002B41B3">
              <w:rPr>
                <w:noProof/>
                <w:webHidden/>
              </w:rPr>
              <w:instrText xml:space="preserve"> PAGEREF _Toc59132036 \h </w:instrText>
            </w:r>
            <w:r w:rsidR="002B41B3">
              <w:rPr>
                <w:noProof/>
                <w:webHidden/>
              </w:rPr>
            </w:r>
            <w:r w:rsidR="002B41B3">
              <w:rPr>
                <w:noProof/>
                <w:webHidden/>
              </w:rPr>
              <w:fldChar w:fldCharType="separate"/>
            </w:r>
            <w:r w:rsidR="002B41B3">
              <w:rPr>
                <w:noProof/>
                <w:webHidden/>
              </w:rPr>
              <w:t>30</w:t>
            </w:r>
            <w:r w:rsidR="002B41B3">
              <w:rPr>
                <w:noProof/>
                <w:webHidden/>
              </w:rPr>
              <w:fldChar w:fldCharType="end"/>
            </w:r>
          </w:hyperlink>
        </w:p>
        <w:p w14:paraId="5CF96FBE" w14:textId="5E6A95C2" w:rsidR="002B41B3" w:rsidRDefault="00D77EB9">
          <w:pPr>
            <w:pStyle w:val="TOC1"/>
            <w:rPr>
              <w:rFonts w:asciiTheme="minorHAnsi" w:eastAsiaTheme="minorEastAsia" w:hAnsiTheme="minorHAnsi" w:cstheme="minorBidi"/>
              <w:b w:val="0"/>
              <w:bCs w:val="0"/>
              <w:lang w:val="en-US" w:eastAsia="en-US"/>
            </w:rPr>
          </w:pPr>
          <w:hyperlink w:anchor="_Toc59132037" w:history="1">
            <w:r w:rsidR="002B41B3" w:rsidRPr="00AE797D">
              <w:rPr>
                <w:rStyle w:val="Hyperlink"/>
                <w:lang w:val="en-US"/>
              </w:rPr>
              <w:t>5. Mechanism for addressing complaints or claims</w:t>
            </w:r>
            <w:r w:rsidR="002B41B3">
              <w:rPr>
                <w:webHidden/>
              </w:rPr>
              <w:tab/>
            </w:r>
            <w:r w:rsidR="002B41B3">
              <w:rPr>
                <w:webHidden/>
              </w:rPr>
              <w:fldChar w:fldCharType="begin"/>
            </w:r>
            <w:r w:rsidR="002B41B3">
              <w:rPr>
                <w:webHidden/>
              </w:rPr>
              <w:instrText xml:space="preserve"> PAGEREF _Toc59132037 \h </w:instrText>
            </w:r>
            <w:r w:rsidR="002B41B3">
              <w:rPr>
                <w:webHidden/>
              </w:rPr>
            </w:r>
            <w:r w:rsidR="002B41B3">
              <w:rPr>
                <w:webHidden/>
              </w:rPr>
              <w:fldChar w:fldCharType="separate"/>
            </w:r>
            <w:r w:rsidR="002B41B3">
              <w:rPr>
                <w:webHidden/>
              </w:rPr>
              <w:t>30</w:t>
            </w:r>
            <w:r w:rsidR="002B41B3">
              <w:rPr>
                <w:webHidden/>
              </w:rPr>
              <w:fldChar w:fldCharType="end"/>
            </w:r>
          </w:hyperlink>
        </w:p>
        <w:p w14:paraId="6840B6B8" w14:textId="0CD15BE1" w:rsidR="002B41B3" w:rsidRDefault="00D77EB9">
          <w:pPr>
            <w:pStyle w:val="TOC2"/>
            <w:rPr>
              <w:rFonts w:asciiTheme="minorHAnsi" w:eastAsiaTheme="minorEastAsia" w:hAnsiTheme="minorHAnsi" w:cstheme="minorBidi"/>
              <w:noProof/>
              <w:lang w:val="en-US" w:eastAsia="en-US"/>
            </w:rPr>
          </w:pPr>
          <w:hyperlink w:anchor="_Toc59132038" w:history="1">
            <w:r w:rsidR="002B41B3" w:rsidRPr="00AE797D">
              <w:rPr>
                <w:rStyle w:val="Hyperlink"/>
                <w:noProof/>
                <w:lang w:val="en-US"/>
              </w:rPr>
              <w:t>5.1 What is a complaint or claim?</w:t>
            </w:r>
            <w:r w:rsidR="002B41B3">
              <w:rPr>
                <w:noProof/>
                <w:webHidden/>
              </w:rPr>
              <w:tab/>
            </w:r>
            <w:r w:rsidR="002B41B3">
              <w:rPr>
                <w:noProof/>
                <w:webHidden/>
              </w:rPr>
              <w:fldChar w:fldCharType="begin"/>
            </w:r>
            <w:r w:rsidR="002B41B3">
              <w:rPr>
                <w:noProof/>
                <w:webHidden/>
              </w:rPr>
              <w:instrText xml:space="preserve"> PAGEREF _Toc59132038 \h </w:instrText>
            </w:r>
            <w:r w:rsidR="002B41B3">
              <w:rPr>
                <w:noProof/>
                <w:webHidden/>
              </w:rPr>
            </w:r>
            <w:r w:rsidR="002B41B3">
              <w:rPr>
                <w:noProof/>
                <w:webHidden/>
              </w:rPr>
              <w:fldChar w:fldCharType="separate"/>
            </w:r>
            <w:r w:rsidR="002B41B3">
              <w:rPr>
                <w:noProof/>
                <w:webHidden/>
              </w:rPr>
              <w:t>31</w:t>
            </w:r>
            <w:r w:rsidR="002B41B3">
              <w:rPr>
                <w:noProof/>
                <w:webHidden/>
              </w:rPr>
              <w:fldChar w:fldCharType="end"/>
            </w:r>
          </w:hyperlink>
        </w:p>
        <w:p w14:paraId="15AEA3DD" w14:textId="32F7E654" w:rsidR="002B41B3" w:rsidRDefault="00D77EB9">
          <w:pPr>
            <w:pStyle w:val="TOC2"/>
            <w:rPr>
              <w:rFonts w:asciiTheme="minorHAnsi" w:eastAsiaTheme="minorEastAsia" w:hAnsiTheme="minorHAnsi" w:cstheme="minorBidi"/>
              <w:noProof/>
              <w:lang w:val="en-US" w:eastAsia="en-US"/>
            </w:rPr>
          </w:pPr>
          <w:hyperlink w:anchor="_Toc59132039" w:history="1">
            <w:r w:rsidR="002B41B3" w:rsidRPr="00AE797D">
              <w:rPr>
                <w:rStyle w:val="Hyperlink"/>
                <w:noProof/>
                <w:lang w:val="en-US"/>
              </w:rPr>
              <w:t>5.2 Who can file a complaint or claim?</w:t>
            </w:r>
            <w:r w:rsidR="002B41B3">
              <w:rPr>
                <w:noProof/>
                <w:webHidden/>
              </w:rPr>
              <w:tab/>
            </w:r>
            <w:r w:rsidR="002B41B3">
              <w:rPr>
                <w:noProof/>
                <w:webHidden/>
              </w:rPr>
              <w:fldChar w:fldCharType="begin"/>
            </w:r>
            <w:r w:rsidR="002B41B3">
              <w:rPr>
                <w:noProof/>
                <w:webHidden/>
              </w:rPr>
              <w:instrText xml:space="preserve"> PAGEREF _Toc59132039 \h </w:instrText>
            </w:r>
            <w:r w:rsidR="002B41B3">
              <w:rPr>
                <w:noProof/>
                <w:webHidden/>
              </w:rPr>
            </w:r>
            <w:r w:rsidR="002B41B3">
              <w:rPr>
                <w:noProof/>
                <w:webHidden/>
              </w:rPr>
              <w:fldChar w:fldCharType="separate"/>
            </w:r>
            <w:r w:rsidR="002B41B3">
              <w:rPr>
                <w:noProof/>
                <w:webHidden/>
              </w:rPr>
              <w:t>31</w:t>
            </w:r>
            <w:r w:rsidR="002B41B3">
              <w:rPr>
                <w:noProof/>
                <w:webHidden/>
              </w:rPr>
              <w:fldChar w:fldCharType="end"/>
            </w:r>
          </w:hyperlink>
        </w:p>
        <w:p w14:paraId="67D101CA" w14:textId="650361A7" w:rsidR="002B41B3" w:rsidRDefault="00D77EB9">
          <w:pPr>
            <w:pStyle w:val="TOC2"/>
            <w:rPr>
              <w:rFonts w:asciiTheme="minorHAnsi" w:eastAsiaTheme="minorEastAsia" w:hAnsiTheme="minorHAnsi" w:cstheme="minorBidi"/>
              <w:noProof/>
              <w:lang w:val="en-US" w:eastAsia="en-US"/>
            </w:rPr>
          </w:pPr>
          <w:hyperlink w:anchor="_Toc59132040" w:history="1">
            <w:r w:rsidR="002B41B3" w:rsidRPr="00AE797D">
              <w:rPr>
                <w:rStyle w:val="Hyperlink"/>
                <w:noProof/>
                <w:lang w:val="en-US"/>
              </w:rPr>
              <w:t>5.3 How is a complaint or claim filed?</w:t>
            </w:r>
            <w:r w:rsidR="002B41B3">
              <w:rPr>
                <w:noProof/>
                <w:webHidden/>
              </w:rPr>
              <w:tab/>
            </w:r>
            <w:r w:rsidR="002B41B3">
              <w:rPr>
                <w:noProof/>
                <w:webHidden/>
              </w:rPr>
              <w:fldChar w:fldCharType="begin"/>
            </w:r>
            <w:r w:rsidR="002B41B3">
              <w:rPr>
                <w:noProof/>
                <w:webHidden/>
              </w:rPr>
              <w:instrText xml:space="preserve"> PAGEREF _Toc59132040 \h </w:instrText>
            </w:r>
            <w:r w:rsidR="002B41B3">
              <w:rPr>
                <w:noProof/>
                <w:webHidden/>
              </w:rPr>
            </w:r>
            <w:r w:rsidR="002B41B3">
              <w:rPr>
                <w:noProof/>
                <w:webHidden/>
              </w:rPr>
              <w:fldChar w:fldCharType="separate"/>
            </w:r>
            <w:r w:rsidR="002B41B3">
              <w:rPr>
                <w:noProof/>
                <w:webHidden/>
              </w:rPr>
              <w:t>31</w:t>
            </w:r>
            <w:r w:rsidR="002B41B3">
              <w:rPr>
                <w:noProof/>
                <w:webHidden/>
              </w:rPr>
              <w:fldChar w:fldCharType="end"/>
            </w:r>
          </w:hyperlink>
        </w:p>
        <w:p w14:paraId="583E9E8A" w14:textId="57417811" w:rsidR="002B41B3" w:rsidRDefault="00D77EB9">
          <w:pPr>
            <w:pStyle w:val="TOC2"/>
            <w:rPr>
              <w:rFonts w:asciiTheme="minorHAnsi" w:eastAsiaTheme="minorEastAsia" w:hAnsiTheme="minorHAnsi" w:cstheme="minorBidi"/>
              <w:noProof/>
              <w:lang w:val="en-US" w:eastAsia="en-US"/>
            </w:rPr>
          </w:pPr>
          <w:hyperlink w:anchor="_Toc59132041" w:history="1">
            <w:r w:rsidR="002B41B3" w:rsidRPr="00AE797D">
              <w:rPr>
                <w:rStyle w:val="Hyperlink"/>
                <w:noProof/>
                <w:lang w:val="en-US"/>
              </w:rPr>
              <w:t>5.4 How are complaints or claims handled?</w:t>
            </w:r>
            <w:r w:rsidR="002B41B3">
              <w:rPr>
                <w:noProof/>
                <w:webHidden/>
              </w:rPr>
              <w:tab/>
            </w:r>
            <w:r w:rsidR="002B41B3">
              <w:rPr>
                <w:noProof/>
                <w:webHidden/>
              </w:rPr>
              <w:fldChar w:fldCharType="begin"/>
            </w:r>
            <w:r w:rsidR="002B41B3">
              <w:rPr>
                <w:noProof/>
                <w:webHidden/>
              </w:rPr>
              <w:instrText xml:space="preserve"> PAGEREF _Toc59132041 \h </w:instrText>
            </w:r>
            <w:r w:rsidR="002B41B3">
              <w:rPr>
                <w:noProof/>
                <w:webHidden/>
              </w:rPr>
            </w:r>
            <w:r w:rsidR="002B41B3">
              <w:rPr>
                <w:noProof/>
                <w:webHidden/>
              </w:rPr>
              <w:fldChar w:fldCharType="separate"/>
            </w:r>
            <w:r w:rsidR="002B41B3">
              <w:rPr>
                <w:noProof/>
                <w:webHidden/>
              </w:rPr>
              <w:t>32</w:t>
            </w:r>
            <w:r w:rsidR="002B41B3">
              <w:rPr>
                <w:noProof/>
                <w:webHidden/>
              </w:rPr>
              <w:fldChar w:fldCharType="end"/>
            </w:r>
          </w:hyperlink>
        </w:p>
        <w:p w14:paraId="7554ED25" w14:textId="558ED38D" w:rsidR="002B41B3" w:rsidRDefault="00D77EB9">
          <w:pPr>
            <w:pStyle w:val="TOC1"/>
            <w:rPr>
              <w:rFonts w:asciiTheme="minorHAnsi" w:eastAsiaTheme="minorEastAsia" w:hAnsiTheme="minorHAnsi" w:cstheme="minorBidi"/>
              <w:b w:val="0"/>
              <w:bCs w:val="0"/>
              <w:lang w:val="en-US" w:eastAsia="en-US"/>
            </w:rPr>
          </w:pPr>
          <w:hyperlink w:anchor="_Toc59132042" w:history="1">
            <w:r w:rsidR="002B41B3" w:rsidRPr="00AE797D">
              <w:rPr>
                <w:rStyle w:val="Hyperlink"/>
                <w:lang w:val="en-US"/>
              </w:rPr>
              <w:t>6. Implementation, follow-up and monitoring of the SEP</w:t>
            </w:r>
            <w:r w:rsidR="002B41B3">
              <w:rPr>
                <w:webHidden/>
              </w:rPr>
              <w:tab/>
            </w:r>
            <w:r w:rsidR="002B41B3">
              <w:rPr>
                <w:webHidden/>
              </w:rPr>
              <w:fldChar w:fldCharType="begin"/>
            </w:r>
            <w:r w:rsidR="002B41B3">
              <w:rPr>
                <w:webHidden/>
              </w:rPr>
              <w:instrText xml:space="preserve"> PAGEREF _Toc59132042 \h </w:instrText>
            </w:r>
            <w:r w:rsidR="002B41B3">
              <w:rPr>
                <w:webHidden/>
              </w:rPr>
            </w:r>
            <w:r w:rsidR="002B41B3">
              <w:rPr>
                <w:webHidden/>
              </w:rPr>
              <w:fldChar w:fldCharType="separate"/>
            </w:r>
            <w:r w:rsidR="002B41B3">
              <w:rPr>
                <w:webHidden/>
              </w:rPr>
              <w:t>34</w:t>
            </w:r>
            <w:r w:rsidR="002B41B3">
              <w:rPr>
                <w:webHidden/>
              </w:rPr>
              <w:fldChar w:fldCharType="end"/>
            </w:r>
          </w:hyperlink>
        </w:p>
        <w:p w14:paraId="561A9C8D" w14:textId="5F430DC2" w:rsidR="002B41B3" w:rsidRDefault="00D77EB9">
          <w:pPr>
            <w:pStyle w:val="TOC1"/>
            <w:rPr>
              <w:rFonts w:asciiTheme="minorHAnsi" w:eastAsiaTheme="minorEastAsia" w:hAnsiTheme="minorHAnsi" w:cstheme="minorBidi"/>
              <w:b w:val="0"/>
              <w:bCs w:val="0"/>
              <w:lang w:val="en-US" w:eastAsia="en-US"/>
            </w:rPr>
          </w:pPr>
          <w:hyperlink w:anchor="_Toc59132043" w:history="1">
            <w:r w:rsidR="002B41B3" w:rsidRPr="00AE797D">
              <w:rPr>
                <w:rStyle w:val="Hyperlink"/>
                <w:lang w:val="en-US"/>
              </w:rPr>
              <w:t>Annexes</w:t>
            </w:r>
            <w:r w:rsidR="002B41B3">
              <w:rPr>
                <w:webHidden/>
              </w:rPr>
              <w:tab/>
            </w:r>
            <w:r w:rsidR="002B41B3">
              <w:rPr>
                <w:webHidden/>
              </w:rPr>
              <w:fldChar w:fldCharType="begin"/>
            </w:r>
            <w:r w:rsidR="002B41B3">
              <w:rPr>
                <w:webHidden/>
              </w:rPr>
              <w:instrText xml:space="preserve"> PAGEREF _Toc59132043 \h </w:instrText>
            </w:r>
            <w:r w:rsidR="002B41B3">
              <w:rPr>
                <w:webHidden/>
              </w:rPr>
            </w:r>
            <w:r w:rsidR="002B41B3">
              <w:rPr>
                <w:webHidden/>
              </w:rPr>
              <w:fldChar w:fldCharType="separate"/>
            </w:r>
            <w:r w:rsidR="002B41B3">
              <w:rPr>
                <w:webHidden/>
              </w:rPr>
              <w:t>35</w:t>
            </w:r>
            <w:r w:rsidR="002B41B3">
              <w:rPr>
                <w:webHidden/>
              </w:rPr>
              <w:fldChar w:fldCharType="end"/>
            </w:r>
          </w:hyperlink>
        </w:p>
        <w:p w14:paraId="55F4ADA8" w14:textId="3254F67D" w:rsidR="002B41B3" w:rsidRDefault="00D77EB9">
          <w:pPr>
            <w:pStyle w:val="TOC2"/>
            <w:rPr>
              <w:rFonts w:asciiTheme="minorHAnsi" w:eastAsiaTheme="minorEastAsia" w:hAnsiTheme="minorHAnsi" w:cstheme="minorBidi"/>
              <w:noProof/>
              <w:lang w:val="en-US" w:eastAsia="en-US"/>
            </w:rPr>
          </w:pPr>
          <w:hyperlink w:anchor="_Toc59132044" w:history="1">
            <w:r w:rsidR="002B41B3" w:rsidRPr="00AE797D">
              <w:rPr>
                <w:rStyle w:val="Hyperlink"/>
                <w:noProof/>
                <w:lang w:val="en-US"/>
              </w:rPr>
              <w:t xml:space="preserve">Annex 1. </w:t>
            </w:r>
            <w:r w:rsidR="002B41B3" w:rsidRPr="00AE797D">
              <w:rPr>
                <w:rStyle w:val="Hyperlink"/>
                <w:bCs/>
                <w:noProof/>
                <w:lang w:val="en-US"/>
              </w:rPr>
              <w:t>List of Political and Administrative Units involved in the project</w:t>
            </w:r>
            <w:r w:rsidR="002B41B3">
              <w:rPr>
                <w:noProof/>
                <w:webHidden/>
              </w:rPr>
              <w:tab/>
            </w:r>
            <w:r w:rsidR="002B41B3">
              <w:rPr>
                <w:noProof/>
                <w:webHidden/>
              </w:rPr>
              <w:fldChar w:fldCharType="begin"/>
            </w:r>
            <w:r w:rsidR="002B41B3">
              <w:rPr>
                <w:noProof/>
                <w:webHidden/>
              </w:rPr>
              <w:instrText xml:space="preserve"> PAGEREF _Toc59132044 \h </w:instrText>
            </w:r>
            <w:r w:rsidR="002B41B3">
              <w:rPr>
                <w:noProof/>
                <w:webHidden/>
              </w:rPr>
            </w:r>
            <w:r w:rsidR="002B41B3">
              <w:rPr>
                <w:noProof/>
                <w:webHidden/>
              </w:rPr>
              <w:fldChar w:fldCharType="separate"/>
            </w:r>
            <w:r w:rsidR="002B41B3">
              <w:rPr>
                <w:noProof/>
                <w:webHidden/>
              </w:rPr>
              <w:t>35</w:t>
            </w:r>
            <w:r w:rsidR="002B41B3">
              <w:rPr>
                <w:noProof/>
                <w:webHidden/>
              </w:rPr>
              <w:fldChar w:fldCharType="end"/>
            </w:r>
          </w:hyperlink>
        </w:p>
        <w:p w14:paraId="26B6D71B" w14:textId="0278E0A5" w:rsidR="002B41B3" w:rsidRDefault="00D77EB9">
          <w:pPr>
            <w:pStyle w:val="TOC2"/>
            <w:rPr>
              <w:rFonts w:asciiTheme="minorHAnsi" w:eastAsiaTheme="minorEastAsia" w:hAnsiTheme="minorHAnsi" w:cstheme="minorBidi"/>
              <w:noProof/>
              <w:lang w:val="en-US" w:eastAsia="en-US"/>
            </w:rPr>
          </w:pPr>
          <w:hyperlink w:anchor="_Toc59132045" w:history="1">
            <w:r w:rsidR="002B41B3" w:rsidRPr="00AE797D">
              <w:rPr>
                <w:rStyle w:val="Hyperlink"/>
                <w:noProof/>
                <w:lang w:val="en-US"/>
              </w:rPr>
              <w:t xml:space="preserve">Annex 2.  </w:t>
            </w:r>
            <w:r w:rsidR="002B41B3" w:rsidRPr="00AE797D">
              <w:rPr>
                <w:rStyle w:val="Hyperlink"/>
                <w:bCs/>
                <w:noProof/>
                <w:lang w:val="en-US"/>
              </w:rPr>
              <w:t>Legal framework of Brazil, Colombia, Ecuador and Peru, regarding participation, access to information and free, informed consultation with indigenous peoples.</w:t>
            </w:r>
            <w:r w:rsidR="002B41B3">
              <w:rPr>
                <w:noProof/>
                <w:webHidden/>
              </w:rPr>
              <w:tab/>
            </w:r>
            <w:r w:rsidR="002B41B3">
              <w:rPr>
                <w:noProof/>
                <w:webHidden/>
              </w:rPr>
              <w:fldChar w:fldCharType="begin"/>
            </w:r>
            <w:r w:rsidR="002B41B3">
              <w:rPr>
                <w:noProof/>
                <w:webHidden/>
              </w:rPr>
              <w:instrText xml:space="preserve"> PAGEREF _Toc59132045 \h </w:instrText>
            </w:r>
            <w:r w:rsidR="002B41B3">
              <w:rPr>
                <w:noProof/>
                <w:webHidden/>
              </w:rPr>
            </w:r>
            <w:r w:rsidR="002B41B3">
              <w:rPr>
                <w:noProof/>
                <w:webHidden/>
              </w:rPr>
              <w:fldChar w:fldCharType="separate"/>
            </w:r>
            <w:r w:rsidR="002B41B3">
              <w:rPr>
                <w:noProof/>
                <w:webHidden/>
              </w:rPr>
              <w:t>36</w:t>
            </w:r>
            <w:r w:rsidR="002B41B3">
              <w:rPr>
                <w:noProof/>
                <w:webHidden/>
              </w:rPr>
              <w:fldChar w:fldCharType="end"/>
            </w:r>
          </w:hyperlink>
        </w:p>
        <w:p w14:paraId="4F66EED0" w14:textId="1B427225" w:rsidR="002B41B3" w:rsidRDefault="00D77EB9">
          <w:pPr>
            <w:pStyle w:val="TOC2"/>
            <w:rPr>
              <w:rFonts w:asciiTheme="minorHAnsi" w:eastAsiaTheme="minorEastAsia" w:hAnsiTheme="minorHAnsi" w:cstheme="minorBidi"/>
              <w:noProof/>
              <w:lang w:val="en-US" w:eastAsia="en-US"/>
            </w:rPr>
          </w:pPr>
          <w:hyperlink w:anchor="_Toc59132046" w:history="1">
            <w:r w:rsidR="002B41B3" w:rsidRPr="00AE797D">
              <w:rPr>
                <w:rStyle w:val="Hyperlink"/>
                <w:noProof/>
                <w:lang w:val="en-US"/>
              </w:rPr>
              <w:t>Annex 3. Governance systems of indigenous peoples in the Putumayo-Içá Basin.</w:t>
            </w:r>
            <w:r w:rsidR="002B41B3">
              <w:rPr>
                <w:noProof/>
                <w:webHidden/>
              </w:rPr>
              <w:tab/>
            </w:r>
            <w:r w:rsidR="002B41B3">
              <w:rPr>
                <w:noProof/>
                <w:webHidden/>
              </w:rPr>
              <w:fldChar w:fldCharType="begin"/>
            </w:r>
            <w:r w:rsidR="002B41B3">
              <w:rPr>
                <w:noProof/>
                <w:webHidden/>
              </w:rPr>
              <w:instrText xml:space="preserve"> PAGEREF _Toc59132046 \h </w:instrText>
            </w:r>
            <w:r w:rsidR="002B41B3">
              <w:rPr>
                <w:noProof/>
                <w:webHidden/>
              </w:rPr>
            </w:r>
            <w:r w:rsidR="002B41B3">
              <w:rPr>
                <w:noProof/>
                <w:webHidden/>
              </w:rPr>
              <w:fldChar w:fldCharType="separate"/>
            </w:r>
            <w:r w:rsidR="002B41B3">
              <w:rPr>
                <w:noProof/>
                <w:webHidden/>
              </w:rPr>
              <w:t>37</w:t>
            </w:r>
            <w:r w:rsidR="002B41B3">
              <w:rPr>
                <w:noProof/>
                <w:webHidden/>
              </w:rPr>
              <w:fldChar w:fldCharType="end"/>
            </w:r>
          </w:hyperlink>
        </w:p>
        <w:p w14:paraId="13F2E82B" w14:textId="3AE490C2" w:rsidR="00EF58EE" w:rsidRPr="00F2757B" w:rsidRDefault="00EF58EE" w:rsidP="005C4F30">
          <w:pPr>
            <w:spacing w:after="0"/>
            <w:rPr>
              <w:lang w:val="en-US"/>
            </w:rPr>
          </w:pPr>
          <w:r w:rsidRPr="00F2757B">
            <w:rPr>
              <w:b/>
              <w:bCs/>
              <w:noProof/>
              <w:lang w:val="en-US"/>
            </w:rPr>
            <w:fldChar w:fldCharType="end"/>
          </w:r>
        </w:p>
      </w:sdtContent>
    </w:sdt>
    <w:p w14:paraId="62014D0B" w14:textId="2C9AC836" w:rsidR="008D203E" w:rsidRPr="00F2757B" w:rsidRDefault="000C7836" w:rsidP="005C4F30">
      <w:pPr>
        <w:pStyle w:val="Heading2"/>
        <w:spacing w:after="0"/>
        <w:rPr>
          <w:lang w:val="en-US" w:eastAsia="en-US"/>
        </w:rPr>
      </w:pPr>
      <w:bookmarkStart w:id="0" w:name="_Toc59132016"/>
      <w:r w:rsidRPr="00F2757B">
        <w:rPr>
          <w:lang w:val="en-US" w:eastAsia="en-US"/>
        </w:rPr>
        <w:lastRenderedPageBreak/>
        <w:t>Abbreviations and Acronyms</w:t>
      </w:r>
      <w:bookmarkEnd w:id="0"/>
    </w:p>
    <w:p w14:paraId="57A39A4A" w14:textId="43106C13" w:rsidR="00C72937" w:rsidRDefault="00C72937" w:rsidP="005C4F30">
      <w:pPr>
        <w:spacing w:after="0"/>
        <w:rPr>
          <w:rFonts w:asciiTheme="minorHAnsi" w:hAnsiTheme="minorHAnsi" w:cstheme="minorHAnsi"/>
          <w:bCs/>
          <w:sz w:val="20"/>
          <w:szCs w:val="20"/>
          <w:lang w:val="en-U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2348"/>
        <w:gridCol w:w="6480"/>
      </w:tblGrid>
      <w:tr w:rsidR="00AD6920" w:rsidRPr="00AD6920" w14:paraId="38DF325C"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00D5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C2DA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Andes Amazonía Orinoquía</w:t>
            </w:r>
          </w:p>
        </w:tc>
      </w:tr>
      <w:tr w:rsidR="00AD6920" w:rsidRPr="00AD6920" w14:paraId="5EB5A30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9BC81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AATI ASOAINTAM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7FDF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Autoridades Tradicionales Indígenas de Tarapaca Amazonas</w:t>
            </w:r>
          </w:p>
        </w:tc>
      </w:tr>
      <w:tr w:rsidR="00AD6920" w:rsidRPr="00AD6920" w14:paraId="5C5027A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BF7E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ACILAPP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A2CAF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y Autoridades del Predio Putumayo</w:t>
            </w:r>
          </w:p>
        </w:tc>
      </w:tr>
      <w:tr w:rsidR="00AD6920" w:rsidRPr="00AD6920" w14:paraId="391113E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0D78E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2E8F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Capitanes Indígenas de Mirití Amazonas</w:t>
            </w:r>
          </w:p>
        </w:tc>
      </w:tr>
      <w:tr w:rsidR="00AD6920" w:rsidRPr="00AD6920" w14:paraId="5B6E9C7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35E85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ACIMVIP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E9CB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Indígenas del Municipio de Villagarzón Putumayo</w:t>
            </w:r>
          </w:p>
        </w:tc>
      </w:tr>
      <w:tr w:rsidR="00AD6920" w:rsidRPr="00AD6920" w14:paraId="1A9EFED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4D9A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ACIPAP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F528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del Pueblo Awa.</w:t>
            </w:r>
          </w:p>
        </w:tc>
      </w:tr>
      <w:tr w:rsidR="00AD6920" w:rsidRPr="00AD6920" w14:paraId="0041214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304C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ACIPSP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B002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Indígenas del Pueblo Siona.</w:t>
            </w:r>
          </w:p>
        </w:tc>
      </w:tr>
      <w:tr w:rsidR="00AD6920" w:rsidRPr="00AD6920" w14:paraId="16400C4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5424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ACITAM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BA5B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Indígenas del Trapecio Amazónico</w:t>
            </w:r>
          </w:p>
        </w:tc>
      </w:tr>
      <w:tr w:rsidR="00AD6920" w:rsidRPr="00AD6920" w14:paraId="3E8B06F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3FA9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ACIYA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1B49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Capitanes Indígenas de Yaigojé-Apaporis</w:t>
            </w:r>
          </w:p>
        </w:tc>
      </w:tr>
      <w:tr w:rsidR="00AD6920" w:rsidRPr="00AD6920" w14:paraId="1A3E66E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96E4F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DB545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Amazon Conservation Team</w:t>
            </w:r>
          </w:p>
        </w:tc>
      </w:tr>
      <w:tr w:rsidR="00AD6920" w:rsidRPr="00AD6920" w14:paraId="60809A8E"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FE0CE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ADAFROCOD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1A5C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para el desarrollo afrocolombiano de la Dorada</w:t>
            </w:r>
          </w:p>
        </w:tc>
      </w:tr>
      <w:tr w:rsidR="00AD6920" w:rsidRPr="00AD6920" w14:paraId="20C0B18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B6115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 ORITENSES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391E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comunidades oritenses</w:t>
            </w:r>
          </w:p>
        </w:tc>
      </w:tr>
      <w:tr w:rsidR="00AD6920" w:rsidRPr="00AD6920" w14:paraId="7216AB8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66FF0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AFROVILLARBOLENSES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53775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para la promoción y desarrollo de las comunidades afro Villa Arbolenses </w:t>
            </w:r>
          </w:p>
        </w:tc>
      </w:tr>
      <w:tr w:rsidR="00AD6920" w:rsidRPr="00AD6920" w14:paraId="0AAFB18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F799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AFROASISENSE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A77E9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Movimiento de negritudes de Puerto Asís por los derechos humanos de las comunidades afroasisenses</w:t>
            </w:r>
          </w:p>
        </w:tc>
      </w:tr>
      <w:tr w:rsidR="00AD6920" w:rsidRPr="00AD6920" w14:paraId="4A34DB9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39957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AFROCOBA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284D9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para el desarrollo afrocolombiano del Bajo Amarón</w:t>
            </w:r>
          </w:p>
        </w:tc>
      </w:tr>
      <w:tr w:rsidR="00AD6920" w:rsidRPr="00AD6920" w14:paraId="182D927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90BD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AFRODES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91F9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comunidades negras de Puerto Asís</w:t>
            </w:r>
          </w:p>
        </w:tc>
      </w:tr>
      <w:tr w:rsidR="00AD6920" w:rsidRPr="00AD6920" w14:paraId="4DFA3B1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5891F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AFROLEGUIZAMO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43CB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por los derechos de los afrodescendientes residentes en el Municipio de Leguízamo</w:t>
            </w:r>
          </w:p>
        </w:tc>
      </w:tr>
      <w:tr w:rsidR="00AD6920" w:rsidRPr="00AD6920" w14:paraId="2E20158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95F1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AFROMOCOENSES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827DC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Afromocoense</w:t>
            </w:r>
          </w:p>
        </w:tc>
      </w:tr>
      <w:tr w:rsidR="00AD6920" w:rsidRPr="00AD6920" w14:paraId="60D3C64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5EA6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AFROPUERTOCOLONENSE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5D500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comunidades afrocolonense</w:t>
            </w:r>
          </w:p>
        </w:tc>
      </w:tr>
      <w:tr w:rsidR="00AD6920" w:rsidRPr="00AD6920" w14:paraId="3832795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6A724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AFROTESALIA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FCC0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para la promoción y el desarrollo de las comunidades afro de Tesalia </w:t>
            </w:r>
          </w:p>
        </w:tc>
      </w:tr>
      <w:tr w:rsidR="00AD6920" w:rsidRPr="00AD6920" w14:paraId="4795D4A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65C7D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AFRO-VILLAGARZÓN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AF3BC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la comunidad afro de Villagarzón </w:t>
            </w:r>
          </w:p>
        </w:tc>
      </w:tr>
      <w:tr w:rsidR="00AD6920" w:rsidRPr="00AD6920" w14:paraId="02AD733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0BF8E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AIDESEP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7FDB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Interétnica de Desarrollo de la Selva Peruana</w:t>
            </w:r>
          </w:p>
        </w:tc>
      </w:tr>
      <w:tr w:rsidR="00AD6920" w:rsidRPr="00AD6920" w14:paraId="353126E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29794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AINZA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1EFF3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Cabildo organizado indígena zona Arica</w:t>
            </w:r>
          </w:p>
        </w:tc>
      </w:tr>
      <w:tr w:rsidR="00AD6920" w:rsidRPr="00AD6920" w14:paraId="0D03EB5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AE9B5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AIPEA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9A17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Autoridades Indígenas de Pedrera Amazonas</w:t>
            </w:r>
          </w:p>
        </w:tc>
      </w:tr>
      <w:tr w:rsidR="00AD6920" w:rsidRPr="00AD6920" w14:paraId="513DE2A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7F00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AIZA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FEF5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Cabildo organizado indígena zona Arica</w:t>
            </w:r>
          </w:p>
        </w:tc>
      </w:tr>
      <w:tr w:rsidR="00AD6920" w:rsidRPr="00AD6920" w14:paraId="74C1B37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2CF8C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ALTRÓPICO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101E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Altropico</w:t>
            </w:r>
          </w:p>
        </w:tc>
      </w:tr>
      <w:tr w:rsidR="00AD6920" w:rsidRPr="00AD6920" w14:paraId="0A26346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E7B7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AMIT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A3C76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Associação das Mulheres Indígenas Tikuna</w:t>
            </w:r>
          </w:p>
        </w:tc>
      </w:tr>
      <w:tr w:rsidR="00AD6920" w:rsidRPr="00AD6920" w14:paraId="372C325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4454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ANA Brasil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D29F0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Agencia Nacional del Agua de Brasil</w:t>
            </w:r>
          </w:p>
        </w:tc>
      </w:tr>
      <w:tr w:rsidR="00AD6920" w:rsidRPr="00AD6920" w14:paraId="3555371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9479F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ANA Perú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6E4D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Autoridad Nacional del Agua de Perú</w:t>
            </w:r>
          </w:p>
        </w:tc>
      </w:tr>
      <w:tr w:rsidR="00AD6920" w:rsidRPr="00AD6920" w14:paraId="4932901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2E346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ANDI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9E551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Nacional de Industriales (Colombia) </w:t>
            </w:r>
          </w:p>
        </w:tc>
      </w:tr>
      <w:tr w:rsidR="00AD6920" w:rsidRPr="00AD6920" w14:paraId="5395346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DD80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ANP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58E6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Áreas Naturales Protegidas</w:t>
            </w:r>
          </w:p>
        </w:tc>
      </w:tr>
      <w:tr w:rsidR="00AD6920" w:rsidRPr="00AD6920" w14:paraId="72D1781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0725D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APIPOATA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2555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Piscícola Productora de Peces Ornamentales y Artesanales de Tarapacá Amazonas</w:t>
            </w:r>
          </w:p>
        </w:tc>
      </w:tr>
      <w:tr w:rsidR="00AD6920" w:rsidRPr="00AD6920" w14:paraId="5487680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A24F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APKAC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68DA3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del Pueblo Kichwa</w:t>
            </w:r>
          </w:p>
        </w:tc>
      </w:tr>
      <w:tr w:rsidR="00AD6920" w:rsidRPr="00AD6920" w14:paraId="556CC9C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FF49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ASCAC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8443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la comunidad Afrocaicidense </w:t>
            </w:r>
          </w:p>
        </w:tc>
      </w:tr>
      <w:tr w:rsidR="00AD6920" w:rsidRPr="00AD6920" w14:paraId="3FFD4C6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85465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ASMOCUTAR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90F5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Mujeres Comunitarias de Tarapacá </w:t>
            </w:r>
          </w:p>
        </w:tc>
      </w:tr>
      <w:tr w:rsidR="00AD6920" w:rsidRPr="00AD6920" w14:paraId="22177BF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7D05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ASOAINTAM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FC4A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autoridades indígenas de Tarapacá Amazonas</w:t>
            </w:r>
          </w:p>
        </w:tc>
      </w:tr>
      <w:tr w:rsidR="00AD6920" w:rsidRPr="00AD6920" w14:paraId="0329BF5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B184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ASOCIPCA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DF576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Indígenas de Puerto Caicedo.</w:t>
            </w:r>
          </w:p>
        </w:tc>
      </w:tr>
      <w:tr w:rsidR="00AD6920" w:rsidRPr="00AD6920" w14:paraId="3E5768C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9E8F7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lastRenderedPageBreak/>
              <w:t>ASOINGA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F3F6F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Indígenas Inga de Puerto Guzmán.</w:t>
            </w:r>
          </w:p>
        </w:tc>
      </w:tr>
      <w:tr w:rsidR="00AD6920" w:rsidRPr="00AD6920" w14:paraId="2817E49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B99D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ASOMI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8ECF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Mujeres Indígenas.</w:t>
            </w:r>
          </w:p>
        </w:tc>
      </w:tr>
      <w:tr w:rsidR="00AD6920" w:rsidRPr="00AD6920" w14:paraId="5F58E66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A8A64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ASOPASTOS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EF70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Autoridades Indígenas de los Pastos</w:t>
            </w:r>
          </w:p>
        </w:tc>
      </w:tr>
      <w:tr w:rsidR="00AD6920" w:rsidRPr="00AD6920" w14:paraId="27E50231"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C8D4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ASOPESTAR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13F68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Pescadores de Tarapacá</w:t>
            </w:r>
          </w:p>
        </w:tc>
      </w:tr>
      <w:tr w:rsidR="00AD6920" w:rsidRPr="00AD6920" w14:paraId="4757D90E"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1DC4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ASSCOMAL/Rio Içá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C7EC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Associação das Comunidadees Manejadoras de lagos do Rio Içá </w:t>
            </w:r>
          </w:p>
        </w:tc>
      </w:tr>
      <w:tr w:rsidR="00AD6920" w:rsidRPr="00AD6920" w14:paraId="2C13F80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2EBC3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AUNAP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834F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Autoridad Nacional de Acuicultura y Pesca</w:t>
            </w:r>
          </w:p>
        </w:tc>
      </w:tr>
      <w:tr w:rsidR="00AD6920" w:rsidRPr="00AD6920" w14:paraId="1388BBE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E6BA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AZCAITA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15847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Cabildos y Autoridades Indígenas de Tradición Autóctona del Trapecio Amazónico</w:t>
            </w:r>
          </w:p>
        </w:tc>
      </w:tr>
      <w:tr w:rsidR="00AD6920" w:rsidRPr="00AD6920" w14:paraId="3855B2F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D567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AZICATCH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0C2E3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Zonal indígena de Cabildos y Autoridades de La Chorrera</w:t>
            </w:r>
          </w:p>
        </w:tc>
      </w:tr>
      <w:tr w:rsidR="00AD6920" w:rsidRPr="00AD6920" w14:paraId="5804281C"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0B14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BM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5D1BE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Banco Mundial</w:t>
            </w:r>
          </w:p>
        </w:tc>
      </w:tr>
      <w:tr w:rsidR="00AD6920" w:rsidRPr="00AD6920" w14:paraId="0A840A7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83A70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CAIOP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AC27E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Consejo de Autoridades Indígenas de Orito Putumayo.</w:t>
            </w:r>
          </w:p>
        </w:tc>
      </w:tr>
      <w:tr w:rsidR="00AD6920" w:rsidRPr="00AD6920" w14:paraId="62A4FBE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20B3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5E9B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Centro para el Desarrollo del Indígena Amazónico</w:t>
            </w:r>
          </w:p>
        </w:tc>
      </w:tr>
      <w:tr w:rsidR="00AD6920" w:rsidRPr="00AD6920" w14:paraId="7E4AA5F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0E3F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6A87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Conservation International</w:t>
            </w:r>
          </w:p>
        </w:tc>
      </w:tr>
      <w:tr w:rsidR="00AD6920" w:rsidRPr="00AD6920" w14:paraId="32D6651D"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CE2E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CIMTAR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2A3F9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Cabildo indígena Mayor de Tarapacá</w:t>
            </w:r>
          </w:p>
        </w:tc>
      </w:tr>
      <w:tr w:rsidR="00AD6920" w:rsidRPr="00AD6920" w14:paraId="25C9242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1DA8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CLPI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597AD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Conservación basada en derechos y en el consentimiento libre, previo e informado </w:t>
            </w:r>
          </w:p>
        </w:tc>
      </w:tr>
      <w:tr w:rsidR="00AD6920" w:rsidRPr="00AD6920" w14:paraId="6D631DE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CB48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274A8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Consejo Nacional de las Poblaciones Extractivistas</w:t>
            </w:r>
          </w:p>
        </w:tc>
      </w:tr>
      <w:tr w:rsidR="00AD6920" w:rsidRPr="00AD6920" w14:paraId="1494B78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7FAA6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COIAB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8BF6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Coordinación de las Organizaciones Indígenas de la Amazonía Brasileña</w:t>
            </w:r>
          </w:p>
        </w:tc>
      </w:tr>
      <w:tr w:rsidR="00AD6920" w:rsidRPr="00AD6920" w14:paraId="225AAC2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51845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EF6B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Coordinadora Indígena de la Cuenca Amazónica </w:t>
            </w:r>
          </w:p>
        </w:tc>
      </w:tr>
      <w:tr w:rsidR="00AD6920" w:rsidRPr="00AD6920" w14:paraId="369FE1A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B5BC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COINPA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4D256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Consejo indígena de Puerto Alegría</w:t>
            </w:r>
          </w:p>
        </w:tc>
      </w:tr>
      <w:tr w:rsidR="00AD6920" w:rsidRPr="00AD6920" w14:paraId="566CB4B1"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01D8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CONAIE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99B2C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Confederación de Nacionalidades Indígenas del Ecuador</w:t>
            </w:r>
          </w:p>
        </w:tc>
      </w:tr>
      <w:tr w:rsidR="00AD6920" w:rsidRPr="00AD6920" w14:paraId="01CEDA2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CC4D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CORPOAMAZONIA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F7499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Corporación para el Desarrollo Sostenible del Sur de la Amazonía</w:t>
            </w:r>
          </w:p>
        </w:tc>
      </w:tr>
      <w:tr w:rsidR="00AD6920" w:rsidRPr="00AD6920" w14:paraId="3A586B9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94022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CRIMA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27E6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Consejo Regional Indígena del Medio Amazonas</w:t>
            </w:r>
          </w:p>
        </w:tc>
      </w:tr>
      <w:tr w:rsidR="00AD6920" w:rsidRPr="00AD6920" w14:paraId="507911C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3895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DIREPRO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7DAF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Dirección Regional de la Producción del Gobierno Regional de Loreto</w:t>
            </w:r>
          </w:p>
        </w:tc>
      </w:tr>
      <w:tr w:rsidR="00AD6920" w:rsidRPr="00AD6920" w14:paraId="4745342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ABA80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EAGS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AF3B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Equipo de Administración de Garantías Sociales</w:t>
            </w:r>
          </w:p>
        </w:tc>
      </w:tr>
      <w:tr w:rsidR="00AD6920" w:rsidRPr="00AD6920" w14:paraId="4C5FC1C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FD47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636C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Norma Ambiental y Social</w:t>
            </w:r>
          </w:p>
        </w:tc>
      </w:tr>
      <w:tr w:rsidR="00AD6920" w:rsidRPr="00AD6920" w14:paraId="4D750D3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9376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EE.UU.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F0A8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Estados Unidos</w:t>
            </w:r>
          </w:p>
        </w:tc>
      </w:tr>
      <w:tr w:rsidR="00AD6920" w:rsidRPr="00AD6920" w14:paraId="7199CC7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95EE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FCDS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09E4C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para la Conservación y el Desarrollo Sostenible</w:t>
            </w:r>
          </w:p>
        </w:tc>
      </w:tr>
      <w:tr w:rsidR="00AD6920" w:rsidRPr="00AD6920" w14:paraId="117B060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45602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FECOIBAP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65BC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Comunidades Indígenas del Bajo Putumayo</w:t>
            </w:r>
          </w:p>
        </w:tc>
      </w:tr>
      <w:tr w:rsidR="00AD6920" w:rsidRPr="00AD6920" w14:paraId="094F392E"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A3319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FECONAFROPU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B2D2D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Comunidades Nativas Fronterizas del Putumayo</w:t>
            </w:r>
          </w:p>
        </w:tc>
      </w:tr>
      <w:tr w:rsidR="00AD6920" w:rsidRPr="00AD6920" w14:paraId="2AB3B93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1609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FECONAMAI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37A9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Comunidades Nativas Maiyuna </w:t>
            </w:r>
          </w:p>
        </w:tc>
      </w:tr>
      <w:tr w:rsidR="00AD6920" w:rsidRPr="00AD6920" w14:paraId="16655B3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D6620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FECONAMNCUA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7C877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Comunidades Nativas del Medio Napo Curaray y Arabela</w:t>
            </w:r>
          </w:p>
        </w:tc>
      </w:tr>
      <w:tr w:rsidR="00AD6920" w:rsidRPr="00AD6920" w14:paraId="133FB72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8FA0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FECOTYBA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C254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Comunidades Tikuna y Yahuas del Bajo Amazonas </w:t>
            </w:r>
          </w:p>
        </w:tc>
      </w:tr>
      <w:tr w:rsidR="00AD6920" w:rsidRPr="00AD6920" w14:paraId="2212D35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61B47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FEINCE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4677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Nacionalidad Cofán</w:t>
            </w:r>
          </w:p>
        </w:tc>
      </w:tr>
      <w:tr w:rsidR="00AD6920" w:rsidRPr="00AD6920" w14:paraId="55EE936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3966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D3A9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Fiscalía Especializada en Materia Ambiental</w:t>
            </w:r>
          </w:p>
        </w:tc>
      </w:tr>
      <w:tr w:rsidR="00AD6920" w:rsidRPr="00AD6920" w14:paraId="139471F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9954E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FEPYRA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BA34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de Pueblos Yaguas del Río Apayacu </w:t>
            </w:r>
          </w:p>
        </w:tc>
      </w:tr>
      <w:tr w:rsidR="00AD6920" w:rsidRPr="00AD6920" w14:paraId="2500032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555B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FIKAPIRm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63BC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Federación Indígena Kichwa del Alto Putumayo Inti Runa </w:t>
            </w:r>
          </w:p>
        </w:tc>
      </w:tr>
      <w:tr w:rsidR="00AD6920" w:rsidRPr="00AD6920" w14:paraId="7A02126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85E26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FUNPRODECAFROCVAG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4B979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para la promoción y el desarrollo de las comunidades afrocolombianas del Valle del Guamuéz </w:t>
            </w:r>
          </w:p>
        </w:tc>
      </w:tr>
      <w:tr w:rsidR="00AD6920" w:rsidRPr="00AD6920" w14:paraId="359DFD0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7ED6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FWA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A697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Garantía Federal Amplia</w:t>
            </w:r>
          </w:p>
        </w:tc>
      </w:tr>
      <w:tr w:rsidR="00AD6920" w:rsidRPr="00AD6920" w14:paraId="191F038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0027B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FZS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F95B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Frankfurt Zoological Society</w:t>
            </w:r>
          </w:p>
        </w:tc>
      </w:tr>
      <w:tr w:rsidR="00AD6920" w:rsidRPr="00AD6920" w14:paraId="3407021E"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6B2B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933FE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Gobierno Autónomo Desentralizado</w:t>
            </w:r>
          </w:p>
        </w:tc>
      </w:tr>
      <w:tr w:rsidR="00AD6920" w:rsidRPr="00AD6920" w14:paraId="4178F18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90F2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GAIA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6B48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Fundación GAIA</w:t>
            </w:r>
          </w:p>
        </w:tc>
      </w:tr>
      <w:tr w:rsidR="00AD6920" w:rsidRPr="00AD6920" w14:paraId="342E8E7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D6378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lastRenderedPageBreak/>
              <w:t>GILAT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1E444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Equipo de radiofonía</w:t>
            </w:r>
          </w:p>
        </w:tc>
      </w:tr>
      <w:tr w:rsidR="00AD6920" w:rsidRPr="00AD6920" w14:paraId="68B8EEFD"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1C654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GOREL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69D9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Gobierno Regional de Loreto</w:t>
            </w:r>
          </w:p>
        </w:tc>
      </w:tr>
      <w:tr w:rsidR="00AD6920" w:rsidRPr="00AD6920" w14:paraId="5F41807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55C2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IBC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CB10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del Bien Común</w:t>
            </w:r>
          </w:p>
        </w:tc>
      </w:tr>
      <w:tr w:rsidR="00AD6920" w:rsidRPr="00AD6920" w14:paraId="106561F7"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E9296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ICMBio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6DAD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Chico Mendes para la Conservación de la Biodiversidad</w:t>
            </w:r>
          </w:p>
        </w:tc>
      </w:tr>
      <w:tr w:rsidR="00AD6920" w:rsidRPr="00AD6920" w14:paraId="0E19341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6BF2A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820A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de Desarrollo Sostenible Mamirauá</w:t>
            </w:r>
          </w:p>
        </w:tc>
      </w:tr>
      <w:tr w:rsidR="00AD6920" w:rsidRPr="00AD6920" w14:paraId="566F295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FD0E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IGP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2D645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Geofísico del Peru</w:t>
            </w:r>
          </w:p>
        </w:tc>
      </w:tr>
      <w:tr w:rsidR="00AD6920" w:rsidRPr="00AD6920" w14:paraId="08957AB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27A6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IIAP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E7BE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de Investigación de la Amazonía Peruana</w:t>
            </w:r>
          </w:p>
        </w:tc>
      </w:tr>
      <w:tr w:rsidR="00AD6920" w:rsidRPr="00AD6920" w14:paraId="1314A881"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9152E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INABIO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278B3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National Biodiversity Institute</w:t>
            </w:r>
          </w:p>
        </w:tc>
      </w:tr>
      <w:tr w:rsidR="00AD6920" w:rsidRPr="00AD6920" w14:paraId="7CD82D8D"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1297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F9FF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Nacional de Pesca</w:t>
            </w:r>
          </w:p>
        </w:tc>
      </w:tr>
      <w:tr w:rsidR="00AD6920" w:rsidRPr="00AD6920" w14:paraId="6D9E671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58793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F7B6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Nacional de Investigaciones de la Amazonía</w:t>
            </w:r>
          </w:p>
        </w:tc>
      </w:tr>
      <w:tr w:rsidR="00AD6920" w:rsidRPr="00AD6920" w14:paraId="2882E0B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52E5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IPAAM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30F71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de Protección Ambiental del Estado de Amazonas</w:t>
            </w:r>
          </w:p>
        </w:tc>
      </w:tr>
      <w:tr w:rsidR="00AD6920" w:rsidRPr="00AD6920" w14:paraId="6B0F32B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F4171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IPIAP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686D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Público de Investigación de Acuicultura y Pesca</w:t>
            </w:r>
          </w:p>
        </w:tc>
      </w:tr>
      <w:tr w:rsidR="00AD6920" w:rsidRPr="00AD6920" w14:paraId="7EFF5CF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190C5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IRB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FC380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Revisión de Investigación con Sujetos Humanos (Institutional Review Board </w:t>
            </w:r>
          </w:p>
        </w:tc>
      </w:tr>
      <w:tr w:rsidR="00AD6920" w:rsidRPr="00AD6920" w14:paraId="3BE43AF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EF89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KIPARA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409A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del Pueblo Embera.</w:t>
            </w:r>
          </w:p>
        </w:tc>
      </w:tr>
      <w:tr w:rsidR="00AD6920" w:rsidRPr="00AD6920" w14:paraId="2DECA5FC"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6FF0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KWE´EX KSA´W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1AB1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del Pueblo Nasa.</w:t>
            </w:r>
          </w:p>
        </w:tc>
      </w:tr>
      <w:tr w:rsidR="00AD6920" w:rsidRPr="00AD6920" w14:paraId="012CCDE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8833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MAAE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EF0E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Ministerio del Ambiente y Agua de Ecuador</w:t>
            </w:r>
          </w:p>
        </w:tc>
      </w:tr>
      <w:tr w:rsidR="00AD6920" w:rsidRPr="00AD6920" w14:paraId="2ABD951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E3AD5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MADS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7D088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Ministerio de Ambiente y Desarrollo Sostenible de Colombia</w:t>
            </w:r>
          </w:p>
        </w:tc>
      </w:tr>
      <w:tr w:rsidR="00AD6920" w:rsidRPr="00AD6920" w14:paraId="6934CEC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DC52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51910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Marco de Gestión Ambiental y Social</w:t>
            </w:r>
          </w:p>
        </w:tc>
      </w:tr>
      <w:tr w:rsidR="00AD6920" w:rsidRPr="00AD6920" w14:paraId="02ED987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ED3BA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153DB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Ministerio de Ambiente de Perú</w:t>
            </w:r>
          </w:p>
        </w:tc>
      </w:tr>
      <w:tr w:rsidR="00AD6920" w:rsidRPr="00AD6920" w14:paraId="0F068E9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E877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Minsalud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F943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Ministerio de Salud</w:t>
            </w:r>
          </w:p>
        </w:tc>
      </w:tr>
      <w:tr w:rsidR="00AD6920" w:rsidRPr="00AD6920" w14:paraId="78601A8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99646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AD1DE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Mancomunidad del Norte del Ecuador</w:t>
            </w:r>
          </w:p>
        </w:tc>
      </w:tr>
      <w:tr w:rsidR="00AD6920" w:rsidRPr="00AD6920" w14:paraId="1983F02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E59192"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shd w:val="clear" w:color="auto" w:fill="FFFFFF"/>
                <w:lang w:eastAsia="es-CO"/>
              </w:rPr>
              <w:t>MOWACTHA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0E454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Associação de Mulheres Indígenas Ticuna da Comunidade de Paranapara I.</w:t>
            </w:r>
          </w:p>
        </w:tc>
      </w:tr>
      <w:tr w:rsidR="00AD6920" w:rsidRPr="00AD6920" w14:paraId="4D3DF81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A1200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74D5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Mecanismo Global de Reparación de Agravios</w:t>
            </w:r>
          </w:p>
        </w:tc>
      </w:tr>
      <w:tr w:rsidR="00AD6920" w:rsidRPr="00AD6920" w14:paraId="39FBAFCC"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25D4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NCI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109A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Naturaleza y Cultura Internacional</w:t>
            </w:r>
          </w:p>
        </w:tc>
      </w:tr>
      <w:tr w:rsidR="00AD6920" w:rsidRPr="00AD6920" w14:paraId="3A3D589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3E91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OCIBPRY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127B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Comunidades Indígenas del Bajo Putumayo y Rio Yaguas</w:t>
            </w:r>
          </w:p>
        </w:tc>
      </w:tr>
      <w:tr w:rsidR="00AD6920" w:rsidRPr="00AD6920" w14:paraId="781F1F4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7C932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OCIMPA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5905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Cabildos Indígenas de Puerto Asís</w:t>
            </w:r>
          </w:p>
        </w:tc>
      </w:tr>
      <w:tr w:rsidR="00AD6920" w:rsidRPr="00AD6920" w14:paraId="334FB9F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0310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OEFA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5969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Organismo de Evaluación y Fiscalización Ambiental</w:t>
            </w:r>
          </w:p>
        </w:tc>
      </w:tr>
      <w:tr w:rsidR="00AD6920" w:rsidRPr="00AD6920" w14:paraId="7211F5CA"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CE8F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1BE6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Indígena del pueblo Muruy del Amazonas</w:t>
            </w:r>
          </w:p>
        </w:tc>
      </w:tr>
      <w:tr w:rsidR="00AD6920" w:rsidRPr="00AD6920" w14:paraId="67EC45C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431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OINCE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8CA03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Indígena de la Nacionalidad Cofán del Ecuador</w:t>
            </w:r>
          </w:p>
        </w:tc>
      </w:tr>
      <w:tr w:rsidR="00AD6920" w:rsidRPr="00AD6920" w14:paraId="69F6A5A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3E130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OINSE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BD5D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Nacionalidad Siona</w:t>
            </w:r>
          </w:p>
        </w:tc>
      </w:tr>
      <w:tr w:rsidR="00AD6920" w:rsidRPr="00AD6920" w14:paraId="027B1EC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D61F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OISPE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31A7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Indígena Secoya del Perú</w:t>
            </w:r>
          </w:p>
        </w:tc>
      </w:tr>
      <w:tr w:rsidR="00AD6920" w:rsidRPr="00AD6920" w14:paraId="480351A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7653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OKAS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D2FB6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Organização Kambeba do Alto Solimões</w:t>
            </w:r>
          </w:p>
        </w:tc>
      </w:tr>
      <w:tr w:rsidR="00AD6920" w:rsidRPr="00AD6920" w14:paraId="0812CC7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60F04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ONAMIAP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DAD0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Nacional de Mujeres Indígenas Andinas y Amazónicas del Perú</w:t>
            </w:r>
          </w:p>
        </w:tc>
      </w:tr>
      <w:tr w:rsidR="00AD6920" w:rsidRPr="00AD6920" w14:paraId="7D6AD724"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AC78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6294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Organizaciones No Gubernamentales</w:t>
            </w:r>
          </w:p>
        </w:tc>
      </w:tr>
      <w:tr w:rsidR="00AD6920" w:rsidRPr="00AD6920" w14:paraId="2EF097B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C899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ONIC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C68BD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Nacional de Indígenas de Colombia</w:t>
            </w:r>
          </w:p>
        </w:tc>
      </w:tr>
      <w:tr w:rsidR="00AD6920" w:rsidRPr="00AD6920" w14:paraId="4489AB36"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9403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ONISE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20632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la Nacionalidad Indígena Siona del Ecuador</w:t>
            </w:r>
          </w:p>
        </w:tc>
      </w:tr>
      <w:tr w:rsidR="00AD6920" w:rsidRPr="00AD6920" w14:paraId="3AC7B37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7A05B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OPIAC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B1CA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los Pueblos Indígenas de la Amazonía Colombiana</w:t>
            </w:r>
          </w:p>
        </w:tc>
      </w:tr>
      <w:tr w:rsidR="00AD6920" w:rsidRPr="00AD6920" w14:paraId="19260DE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C08C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ORCONEPUL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28ED5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de negritudes de Puerto Limón </w:t>
            </w:r>
          </w:p>
        </w:tc>
      </w:tr>
      <w:tr w:rsidR="00AD6920" w:rsidRPr="00AD6920" w14:paraId="6B8F391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F034F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ORPIO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2C4CE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Regional de los Pueblos Indígenas del Oriente</w:t>
            </w:r>
          </w:p>
        </w:tc>
      </w:tr>
      <w:tr w:rsidR="00AD6920" w:rsidRPr="00AD6920" w14:paraId="02C2337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D4AB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OSC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947B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Organizaciones de la Sociedad Civil</w:t>
            </w:r>
          </w:p>
        </w:tc>
      </w:tr>
      <w:tr w:rsidR="00AD6920" w:rsidRPr="00AD6920" w14:paraId="28943449"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C53C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OZIP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6728C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Organización Zonal Indígena del Putumayo</w:t>
            </w:r>
          </w:p>
        </w:tc>
      </w:tr>
      <w:tr w:rsidR="00AD6920" w:rsidRPr="00AD6920" w14:paraId="6EB1DA8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A68DD7"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lastRenderedPageBreak/>
              <w:t>PANI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C493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Asociación de autoridades indígenas del pueblo Miraña y Bora del medio Amazonas</w:t>
            </w:r>
          </w:p>
        </w:tc>
      </w:tr>
      <w:tr w:rsidR="00AD6920" w:rsidRPr="00EB0619" w14:paraId="78E7428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1A8B6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PEDICP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28DCF" w14:textId="77777777" w:rsidR="00AD6920" w:rsidRPr="00AD6920" w:rsidRDefault="00AD6920" w:rsidP="00AD6920">
            <w:pPr>
              <w:spacing w:after="0"/>
              <w:rPr>
                <w:rFonts w:ascii="Times New Roman" w:eastAsia="Times New Roman" w:hAnsi="Times New Roman" w:cs="Times New Roman"/>
                <w:sz w:val="24"/>
                <w:szCs w:val="24"/>
                <w:lang w:val="en-US" w:eastAsia="es-CO"/>
              </w:rPr>
            </w:pPr>
            <w:r w:rsidRPr="00AD6920">
              <w:rPr>
                <w:rFonts w:eastAsia="Times New Roman"/>
                <w:color w:val="000000"/>
                <w:sz w:val="20"/>
                <w:szCs w:val="20"/>
                <w:lang w:val="en-US" w:eastAsia="es-CO"/>
              </w:rPr>
              <w:t>Special Project for the Integral Development of the Putumayo River Basin</w:t>
            </w:r>
          </w:p>
        </w:tc>
      </w:tr>
      <w:tr w:rsidR="00AD6920" w:rsidRPr="00AD6920" w14:paraId="304BDA6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FE02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PIA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76168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Pueblos Indígenas en Aislamiento voluntario</w:t>
            </w:r>
          </w:p>
        </w:tc>
      </w:tr>
      <w:tr w:rsidR="00AD6920" w:rsidRPr="00AD6920" w14:paraId="658175F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7016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PNCBMCC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CCBD2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Programa Nacional de Conservación de Bosques para la Mitigación del Cambio Climático</w:t>
            </w:r>
          </w:p>
        </w:tc>
      </w:tr>
      <w:tr w:rsidR="00AD6920" w:rsidRPr="00AD6920" w14:paraId="1EC45BA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97FED8"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PNN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18641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Parques Nacionales Naturales de Colombia</w:t>
            </w:r>
          </w:p>
        </w:tc>
      </w:tr>
      <w:tr w:rsidR="00AD6920" w:rsidRPr="00AD6920" w14:paraId="249EC33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C462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PROAmazonía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CC42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Programa Integral Amazónico de Conservación de Bosques y Producción Sostenible</w:t>
            </w:r>
          </w:p>
        </w:tc>
      </w:tr>
      <w:tr w:rsidR="00AD6920" w:rsidRPr="00AD6920" w14:paraId="20099881"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32EA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RSC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10C2A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Regional Steering Committee</w:t>
            </w:r>
          </w:p>
        </w:tc>
      </w:tr>
      <w:tr w:rsidR="00AD6920" w:rsidRPr="00AD6920" w14:paraId="5B542CAE"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C5A0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SANIPES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70EE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Organismo Nacional de Sanidad Pesquera</w:t>
            </w:r>
          </w:p>
        </w:tc>
      </w:tr>
      <w:tr w:rsidR="00AD6920" w:rsidRPr="00AD6920" w14:paraId="27B90E7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2EAD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8664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Programa de Acción Estratégica</w:t>
            </w:r>
          </w:p>
        </w:tc>
      </w:tr>
      <w:tr w:rsidR="00AD6920" w:rsidRPr="00AD6920" w14:paraId="6525F1AF"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C75C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SEDECTI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FDE0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Secretaria de Estado de Desarrollo Económico, Ciencia, Tecnología e Innovación del Amazonas  (Brasil).</w:t>
            </w:r>
          </w:p>
        </w:tc>
      </w:tr>
      <w:tr w:rsidR="00AD6920" w:rsidRPr="00AD6920" w14:paraId="4578651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5B9E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9283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Secretaria del Medio Ambiente del Estado de Amazonas (Brasil)</w:t>
            </w:r>
          </w:p>
        </w:tc>
      </w:tr>
      <w:tr w:rsidR="00AD6920" w:rsidRPr="00AD6920" w14:paraId="66C4CBB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CA725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1C87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Stakeholder Engagement Plan</w:t>
            </w:r>
          </w:p>
        </w:tc>
      </w:tr>
      <w:tr w:rsidR="00AD6920" w:rsidRPr="00AD6920" w14:paraId="6702CAA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8B5D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F53BC4"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Secretaria Ejecutiva de Pesca y Acuicultura del Estado de Amazonas (Brasil)</w:t>
            </w:r>
          </w:p>
        </w:tc>
      </w:tr>
      <w:tr w:rsidR="00AD6920" w:rsidRPr="00AD6920" w14:paraId="53934362"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583F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SEPROR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595DE"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Secretaria de Producción Rural del Estado de Amazonas(Brasil)</w:t>
            </w:r>
          </w:p>
        </w:tc>
      </w:tr>
      <w:tr w:rsidR="00AD6920" w:rsidRPr="00AD6920" w14:paraId="5D2E6B9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8CE95B"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SERFOR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E1315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Servicio Nacional Forestal y de Fauna Silvestre</w:t>
            </w:r>
          </w:p>
        </w:tc>
      </w:tr>
      <w:tr w:rsidR="00AD6920" w:rsidRPr="00AD6920" w14:paraId="10F1D37D"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22DEF"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SERNANP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091ED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Servicio Nacional de Áreas Naturales Protegidas (Perú)</w:t>
            </w:r>
          </w:p>
        </w:tc>
      </w:tr>
      <w:tr w:rsidR="00AD6920" w:rsidRPr="00AD6920" w14:paraId="4EC17F53"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B15BD"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SINCHI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DB765"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Instituto Amazónico de Investigaciones Científicas</w:t>
            </w:r>
          </w:p>
        </w:tc>
      </w:tr>
      <w:tr w:rsidR="00AD6920" w:rsidRPr="00AD6920" w14:paraId="416F666B"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E60A0"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SSMT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0DD34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Equipo de Gestión de Salvaguardas Sociales</w:t>
            </w:r>
          </w:p>
        </w:tc>
      </w:tr>
      <w:tr w:rsidR="00AD6920" w:rsidRPr="00AD6920" w14:paraId="0B3894CC"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8FAF9"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UEA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11611"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Universidad del Estado de Amazonas</w:t>
            </w:r>
          </w:p>
        </w:tc>
      </w:tr>
      <w:tr w:rsidR="00AD6920" w:rsidRPr="00AD6920" w14:paraId="7B531775"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B10B1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UFAM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30E93"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Universidad Federal de Amazonas</w:t>
            </w:r>
          </w:p>
        </w:tc>
      </w:tr>
      <w:tr w:rsidR="00AD6920" w:rsidRPr="00AD6920" w14:paraId="4A3D3700"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7DF96"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WCS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094F8A"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Wildlife Conservation Society</w:t>
            </w:r>
          </w:p>
        </w:tc>
      </w:tr>
      <w:tr w:rsidR="00AD6920" w:rsidRPr="00EB0619" w14:paraId="37E04FB8" w14:textId="77777777" w:rsidTr="00AD692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3DAFC" w14:textId="77777777" w:rsidR="00AD6920" w:rsidRPr="00AD6920" w:rsidRDefault="00AD6920" w:rsidP="00AD6920">
            <w:pPr>
              <w:spacing w:after="0"/>
              <w:rPr>
                <w:rFonts w:ascii="Times New Roman" w:eastAsia="Times New Roman" w:hAnsi="Times New Roman" w:cs="Times New Roman"/>
                <w:sz w:val="24"/>
                <w:szCs w:val="24"/>
                <w:lang w:eastAsia="es-CO"/>
              </w:rPr>
            </w:pPr>
            <w:r w:rsidRPr="00AD6920">
              <w:rPr>
                <w:rFonts w:eastAsia="Times New Roman"/>
                <w:color w:val="000000"/>
                <w:sz w:val="20"/>
                <w:szCs w:val="20"/>
                <w:lang w:eastAsia="es-CO"/>
              </w:rPr>
              <w:t>WWF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A4C32C" w14:textId="77777777" w:rsidR="00AD6920" w:rsidRPr="00AD6920" w:rsidRDefault="00AD6920" w:rsidP="00AD6920">
            <w:pPr>
              <w:spacing w:after="0"/>
              <w:rPr>
                <w:rFonts w:ascii="Times New Roman" w:eastAsia="Times New Roman" w:hAnsi="Times New Roman" w:cs="Times New Roman"/>
                <w:sz w:val="24"/>
                <w:szCs w:val="24"/>
                <w:lang w:val="en-US" w:eastAsia="es-CO"/>
              </w:rPr>
            </w:pPr>
            <w:r w:rsidRPr="00AD6920">
              <w:rPr>
                <w:rFonts w:eastAsia="Times New Roman"/>
                <w:color w:val="000000"/>
                <w:sz w:val="20"/>
                <w:szCs w:val="20"/>
                <w:lang w:val="en-US" w:eastAsia="es-CO"/>
              </w:rPr>
              <w:t>World Wide Fund for Nature</w:t>
            </w:r>
          </w:p>
        </w:tc>
      </w:tr>
    </w:tbl>
    <w:p w14:paraId="680EFF26" w14:textId="77777777" w:rsidR="00AD6920" w:rsidRPr="00F2757B" w:rsidRDefault="00AD6920" w:rsidP="005C4F30">
      <w:pPr>
        <w:spacing w:after="0"/>
        <w:rPr>
          <w:rFonts w:asciiTheme="minorHAnsi" w:hAnsiTheme="minorHAnsi"/>
          <w:bCs/>
          <w:lang w:val="en-US"/>
        </w:rPr>
      </w:pPr>
    </w:p>
    <w:p w14:paraId="7DAC4FDE" w14:textId="5680FC6C" w:rsidR="00C72937" w:rsidRPr="00F2757B" w:rsidRDefault="00C72937" w:rsidP="005C4F30">
      <w:pPr>
        <w:spacing w:after="0"/>
        <w:rPr>
          <w:rFonts w:asciiTheme="minorHAnsi" w:hAnsiTheme="minorHAnsi"/>
          <w:bCs/>
          <w:lang w:val="en-US"/>
        </w:rPr>
      </w:pPr>
    </w:p>
    <w:p w14:paraId="2D608FFB" w14:textId="77777777" w:rsidR="00C72937" w:rsidRPr="00F2757B" w:rsidRDefault="00C72937" w:rsidP="005C4F30">
      <w:pPr>
        <w:spacing w:after="0"/>
        <w:rPr>
          <w:rFonts w:asciiTheme="minorHAnsi" w:hAnsiTheme="minorHAnsi"/>
          <w:bCs/>
          <w:lang w:val="en-US"/>
        </w:rPr>
      </w:pPr>
    </w:p>
    <w:p w14:paraId="712CD70C" w14:textId="77777777" w:rsidR="006B6600" w:rsidRPr="00F2757B" w:rsidRDefault="006B6600" w:rsidP="005C4F30">
      <w:pPr>
        <w:spacing w:after="0"/>
        <w:rPr>
          <w:rFonts w:asciiTheme="minorHAnsi" w:hAnsiTheme="minorHAnsi"/>
          <w:bCs/>
          <w:lang w:val="en-US"/>
        </w:rPr>
      </w:pPr>
    </w:p>
    <w:p w14:paraId="6042DEF1" w14:textId="77777777" w:rsidR="006B6600" w:rsidRPr="00F2757B" w:rsidRDefault="006B6600" w:rsidP="005C4F30">
      <w:pPr>
        <w:spacing w:after="0"/>
        <w:rPr>
          <w:rFonts w:asciiTheme="minorHAnsi" w:hAnsiTheme="minorHAnsi"/>
          <w:bCs/>
          <w:lang w:val="en-US"/>
        </w:rPr>
      </w:pPr>
    </w:p>
    <w:p w14:paraId="006FBFDC" w14:textId="77777777" w:rsidR="006B6600" w:rsidRPr="00F2757B" w:rsidRDefault="006B6600" w:rsidP="005C4F30">
      <w:pPr>
        <w:spacing w:after="0"/>
        <w:rPr>
          <w:rFonts w:asciiTheme="minorHAnsi" w:hAnsiTheme="minorHAnsi"/>
          <w:bCs/>
          <w:lang w:val="en-US"/>
        </w:rPr>
      </w:pPr>
    </w:p>
    <w:p w14:paraId="5A201B82" w14:textId="77777777" w:rsidR="006B6600" w:rsidRPr="00F2757B" w:rsidRDefault="006B6600" w:rsidP="005C4F30">
      <w:pPr>
        <w:spacing w:after="0"/>
        <w:rPr>
          <w:rFonts w:asciiTheme="minorHAnsi" w:hAnsiTheme="minorHAnsi"/>
          <w:bCs/>
          <w:lang w:val="en-US"/>
        </w:rPr>
      </w:pPr>
    </w:p>
    <w:p w14:paraId="1CCC3A19" w14:textId="77777777" w:rsidR="006B6600" w:rsidRPr="00F2757B" w:rsidRDefault="006B6600" w:rsidP="005C4F30">
      <w:pPr>
        <w:spacing w:after="0"/>
        <w:rPr>
          <w:rFonts w:asciiTheme="minorHAnsi" w:hAnsiTheme="minorHAnsi"/>
          <w:bCs/>
          <w:lang w:val="en-US"/>
        </w:rPr>
      </w:pPr>
    </w:p>
    <w:p w14:paraId="61DD974A" w14:textId="77777777" w:rsidR="006B6600" w:rsidRPr="00F2757B" w:rsidRDefault="006B6600" w:rsidP="005C4F30">
      <w:pPr>
        <w:spacing w:after="0"/>
        <w:rPr>
          <w:rFonts w:asciiTheme="minorHAnsi" w:hAnsiTheme="minorHAnsi"/>
          <w:bCs/>
          <w:lang w:val="en-US"/>
        </w:rPr>
      </w:pPr>
    </w:p>
    <w:p w14:paraId="0D01D34B" w14:textId="12C9AB0F" w:rsidR="005C4F30" w:rsidRPr="00F2757B" w:rsidRDefault="005C4F30">
      <w:pPr>
        <w:spacing w:line="259" w:lineRule="auto"/>
        <w:jc w:val="left"/>
        <w:rPr>
          <w:rFonts w:asciiTheme="minorHAnsi" w:hAnsiTheme="minorHAnsi"/>
          <w:bCs/>
          <w:lang w:val="en-US"/>
        </w:rPr>
      </w:pPr>
      <w:r w:rsidRPr="00F2757B">
        <w:rPr>
          <w:rFonts w:asciiTheme="minorHAnsi" w:hAnsiTheme="minorHAnsi"/>
          <w:bCs/>
          <w:lang w:val="en-US"/>
        </w:rPr>
        <w:br w:type="page"/>
      </w:r>
    </w:p>
    <w:p w14:paraId="271976CE" w14:textId="1C24D2FE" w:rsidR="000D1C47" w:rsidRPr="00F2757B" w:rsidRDefault="000D1C47" w:rsidP="003963EC">
      <w:pPr>
        <w:pStyle w:val="Heading1"/>
        <w:numPr>
          <w:ilvl w:val="0"/>
          <w:numId w:val="2"/>
        </w:numPr>
        <w:rPr>
          <w:lang w:val="en-US"/>
        </w:rPr>
      </w:pPr>
      <w:bookmarkStart w:id="1" w:name="_Toc59132017"/>
      <w:r w:rsidRPr="00F2757B">
        <w:rPr>
          <w:lang w:val="en-US"/>
        </w:rPr>
        <w:lastRenderedPageBreak/>
        <w:t>Introduc</w:t>
      </w:r>
      <w:r w:rsidR="000C7836" w:rsidRPr="00F2757B">
        <w:rPr>
          <w:lang w:val="en-US"/>
        </w:rPr>
        <w:t>tio</w:t>
      </w:r>
      <w:r w:rsidRPr="00F2757B">
        <w:rPr>
          <w:lang w:val="en-US"/>
        </w:rPr>
        <w:t>n</w:t>
      </w:r>
      <w:bookmarkEnd w:id="1"/>
      <w:r w:rsidRPr="00F2757B">
        <w:rPr>
          <w:lang w:val="en-US"/>
        </w:rPr>
        <w:tab/>
      </w:r>
    </w:p>
    <w:p w14:paraId="6B8222FE" w14:textId="12AA56E1" w:rsidR="00485C3F" w:rsidRPr="00F2757B" w:rsidRDefault="000C7836" w:rsidP="00BC4AE7">
      <w:pPr>
        <w:rPr>
          <w:color w:val="5B9BD5" w:themeColor="accent1"/>
          <w:lang w:val="en-US"/>
        </w:rPr>
      </w:pPr>
      <w:r w:rsidRPr="00F2757B">
        <w:rPr>
          <w:lang w:val="en-US"/>
        </w:rPr>
        <w:t>This document sets out the Stakeholder Engagement Plan - SEP of the project “Integrated Management of the Putumayo-Içá River Basin</w:t>
      </w:r>
      <w:r w:rsidR="00377851">
        <w:rPr>
          <w:lang w:val="en-US"/>
        </w:rPr>
        <w:t>.</w:t>
      </w:r>
      <w:r w:rsidRPr="00F2757B">
        <w:rPr>
          <w:lang w:val="en-US"/>
        </w:rPr>
        <w:t xml:space="preserve">” This document is part of the process of compliance with the Social and Environmental Standards of the World Bank (WB) by the Wildlife Conservation Society (WCS), the regional executing agency of the project, to </w:t>
      </w:r>
      <w:r w:rsidR="005E42BF">
        <w:rPr>
          <w:lang w:val="en-US"/>
        </w:rPr>
        <w:t>comply with</w:t>
      </w:r>
      <w:r w:rsidRPr="00F2757B">
        <w:rPr>
          <w:lang w:val="en-US"/>
        </w:rPr>
        <w:t xml:space="preserve"> World Bank </w:t>
      </w:r>
      <w:r w:rsidR="005E42BF" w:rsidRPr="00F2757B">
        <w:rPr>
          <w:lang w:val="en-US"/>
        </w:rPr>
        <w:t>Standard 10</w:t>
      </w:r>
      <w:r w:rsidR="005E42BF">
        <w:rPr>
          <w:lang w:val="en-US"/>
        </w:rPr>
        <w:t>,</w:t>
      </w:r>
      <w:r w:rsidR="005E42BF" w:rsidRPr="00F2757B">
        <w:rPr>
          <w:lang w:val="en-US"/>
        </w:rPr>
        <w:t xml:space="preserve"> </w:t>
      </w:r>
      <w:r w:rsidRPr="00F2757B">
        <w:rPr>
          <w:lang w:val="en-US"/>
        </w:rPr>
        <w:t xml:space="preserve">which </w:t>
      </w:r>
      <w:r w:rsidR="005E42BF">
        <w:rPr>
          <w:lang w:val="en-US"/>
        </w:rPr>
        <w:t>seeks to</w:t>
      </w:r>
      <w:r w:rsidRPr="00F2757B">
        <w:rPr>
          <w:lang w:val="en-US"/>
        </w:rPr>
        <w:t xml:space="preserve"> guarantee </w:t>
      </w:r>
      <w:r w:rsidR="005E42BF">
        <w:rPr>
          <w:lang w:val="en-US"/>
        </w:rPr>
        <w:t>a</w:t>
      </w:r>
      <w:r w:rsidRPr="00F2757B">
        <w:rPr>
          <w:lang w:val="en-US"/>
        </w:rPr>
        <w:t xml:space="preserve"> </w:t>
      </w:r>
      <w:r w:rsidR="005E42BF" w:rsidRPr="00F2757B">
        <w:rPr>
          <w:lang w:val="en-US"/>
        </w:rPr>
        <w:t>socially and culturally appropriate</w:t>
      </w:r>
      <w:r w:rsidRPr="00F2757B">
        <w:rPr>
          <w:lang w:val="en-US"/>
        </w:rPr>
        <w:t xml:space="preserve"> relationship with all </w:t>
      </w:r>
      <w:r w:rsidR="005E42BF">
        <w:rPr>
          <w:lang w:val="en-US"/>
        </w:rPr>
        <w:t>stakeholders</w:t>
      </w:r>
      <w:r w:rsidRPr="00F2757B">
        <w:rPr>
          <w:lang w:val="en-US"/>
        </w:rPr>
        <w:t xml:space="preserve">. </w:t>
      </w:r>
      <w:r w:rsidR="00F87BE4">
        <w:rPr>
          <w:lang w:val="en-US"/>
        </w:rPr>
        <w:t>It presents a</w:t>
      </w:r>
      <w:r w:rsidRPr="00F2757B">
        <w:rPr>
          <w:lang w:val="en-US"/>
        </w:rPr>
        <w:t xml:space="preserve">n analysis of the </w:t>
      </w:r>
      <w:r w:rsidR="005E42BF">
        <w:rPr>
          <w:lang w:val="en-US"/>
        </w:rPr>
        <w:t>legal and judicial</w:t>
      </w:r>
      <w:r w:rsidRPr="00F2757B">
        <w:rPr>
          <w:lang w:val="en-US"/>
        </w:rPr>
        <w:t xml:space="preserve"> framework for </w:t>
      </w:r>
      <w:r w:rsidR="005E42BF">
        <w:rPr>
          <w:lang w:val="en-US"/>
        </w:rPr>
        <w:t>stakeholder</w:t>
      </w:r>
      <w:r w:rsidR="00B439E2">
        <w:rPr>
          <w:lang w:val="en-US"/>
        </w:rPr>
        <w:t xml:space="preserve"> relation</w:t>
      </w:r>
      <w:r w:rsidR="005E42BF">
        <w:rPr>
          <w:lang w:val="en-US"/>
        </w:rPr>
        <w:t>s</w:t>
      </w:r>
      <w:r w:rsidRPr="00F2757B">
        <w:rPr>
          <w:lang w:val="en-US"/>
        </w:rPr>
        <w:t xml:space="preserve">, </w:t>
      </w:r>
      <w:r w:rsidR="00B439E2">
        <w:rPr>
          <w:lang w:val="en-US"/>
        </w:rPr>
        <w:t>as well as</w:t>
      </w:r>
      <w:r w:rsidRPr="00F2757B">
        <w:rPr>
          <w:lang w:val="en-US"/>
        </w:rPr>
        <w:t xml:space="preserve"> international instruments signed by the countries, the legal framework of each country</w:t>
      </w:r>
      <w:r w:rsidR="00F75B0E">
        <w:rPr>
          <w:lang w:val="en-US"/>
        </w:rPr>
        <w:t>,</w:t>
      </w:r>
      <w:r w:rsidRPr="00F2757B">
        <w:rPr>
          <w:lang w:val="en-US"/>
        </w:rPr>
        <w:t xml:space="preserve"> and WCS, WB and GEF</w:t>
      </w:r>
      <w:r w:rsidR="00B439E2" w:rsidRPr="00B439E2">
        <w:rPr>
          <w:lang w:val="en-US"/>
        </w:rPr>
        <w:t xml:space="preserve"> </w:t>
      </w:r>
      <w:r w:rsidR="00B439E2" w:rsidRPr="00F2757B">
        <w:rPr>
          <w:lang w:val="en-US"/>
        </w:rPr>
        <w:t>policies</w:t>
      </w:r>
      <w:r w:rsidRPr="00F2757B">
        <w:rPr>
          <w:lang w:val="en-US"/>
        </w:rPr>
        <w:t xml:space="preserve">. </w:t>
      </w:r>
      <w:r w:rsidR="00F87BE4">
        <w:rPr>
          <w:lang w:val="en-US"/>
        </w:rPr>
        <w:t>It characterizes s</w:t>
      </w:r>
      <w:r w:rsidR="00B439E2">
        <w:rPr>
          <w:lang w:val="en-US"/>
        </w:rPr>
        <w:t>takeholders</w:t>
      </w:r>
      <w:r w:rsidRPr="00F2757B">
        <w:rPr>
          <w:lang w:val="en-US"/>
        </w:rPr>
        <w:t xml:space="preserve"> and affected parties </w:t>
      </w:r>
      <w:r w:rsidR="00B439E2">
        <w:rPr>
          <w:lang w:val="en-US"/>
        </w:rPr>
        <w:t>and</w:t>
      </w:r>
      <w:r w:rsidR="005347D8">
        <w:rPr>
          <w:lang w:val="en-US"/>
        </w:rPr>
        <w:t xml:space="preserve"> proposes</w:t>
      </w:r>
      <w:r w:rsidRPr="00F2757B">
        <w:rPr>
          <w:lang w:val="en-US"/>
        </w:rPr>
        <w:t xml:space="preserve"> </w:t>
      </w:r>
      <w:r w:rsidR="006B3583" w:rsidRPr="00F2757B">
        <w:rPr>
          <w:lang w:val="en-US"/>
        </w:rPr>
        <w:t>strategi</w:t>
      </w:r>
      <w:r w:rsidR="006B3583">
        <w:rPr>
          <w:lang w:val="en-US"/>
        </w:rPr>
        <w:t>es</w:t>
      </w:r>
      <w:r w:rsidRPr="00F2757B">
        <w:rPr>
          <w:lang w:val="en-US"/>
        </w:rPr>
        <w:t xml:space="preserve"> </w:t>
      </w:r>
      <w:r w:rsidR="00B439E2">
        <w:rPr>
          <w:lang w:val="en-US"/>
        </w:rPr>
        <w:t>for</w:t>
      </w:r>
      <w:r w:rsidRPr="00F2757B">
        <w:rPr>
          <w:lang w:val="en-US"/>
        </w:rPr>
        <w:t xml:space="preserve"> promot</w:t>
      </w:r>
      <w:r w:rsidR="00B439E2">
        <w:rPr>
          <w:lang w:val="en-US"/>
        </w:rPr>
        <w:t>ing</w:t>
      </w:r>
      <w:r w:rsidRPr="00F2757B">
        <w:rPr>
          <w:lang w:val="en-US"/>
        </w:rPr>
        <w:t xml:space="preserve"> their participation in the project's socialization and consultation processes. Lastly, </w:t>
      </w:r>
      <w:r w:rsidR="005347D8">
        <w:rPr>
          <w:lang w:val="en-US"/>
        </w:rPr>
        <w:t xml:space="preserve">it defines </w:t>
      </w:r>
      <w:r w:rsidR="00B439E2">
        <w:rPr>
          <w:lang w:val="en-US"/>
        </w:rPr>
        <w:t>a</w:t>
      </w:r>
      <w:r w:rsidRPr="00F2757B">
        <w:rPr>
          <w:lang w:val="en-US"/>
        </w:rPr>
        <w:t xml:space="preserve"> mechanism for </w:t>
      </w:r>
      <w:r w:rsidR="00F75B0E">
        <w:rPr>
          <w:lang w:val="en-US"/>
        </w:rPr>
        <w:t>addressing</w:t>
      </w:r>
      <w:r w:rsidRPr="00F2757B">
        <w:rPr>
          <w:lang w:val="en-US"/>
        </w:rPr>
        <w:t xml:space="preserve"> </w:t>
      </w:r>
      <w:r w:rsidR="002A5ED9">
        <w:rPr>
          <w:lang w:val="en-US"/>
        </w:rPr>
        <w:t xml:space="preserve">complaints or </w:t>
      </w:r>
      <w:r w:rsidR="00DA263E">
        <w:rPr>
          <w:lang w:val="en-US"/>
        </w:rPr>
        <w:t>claims,</w:t>
      </w:r>
      <w:r w:rsidR="00B439E2">
        <w:rPr>
          <w:lang w:val="en-US"/>
        </w:rPr>
        <w:t xml:space="preserve"> </w:t>
      </w:r>
      <w:r w:rsidR="005347D8">
        <w:rPr>
          <w:lang w:val="en-US"/>
        </w:rPr>
        <w:t>and</w:t>
      </w:r>
      <w:r w:rsidRPr="00F2757B">
        <w:rPr>
          <w:lang w:val="en-US"/>
        </w:rPr>
        <w:t xml:space="preserve"> follow-up and monitoring tools</w:t>
      </w:r>
      <w:r w:rsidR="005347D8">
        <w:rPr>
          <w:lang w:val="en-US"/>
        </w:rPr>
        <w:t>, as well as the</w:t>
      </w:r>
      <w:r w:rsidRPr="00F2757B">
        <w:rPr>
          <w:lang w:val="en-US"/>
        </w:rPr>
        <w:t xml:space="preserve"> personnel </w:t>
      </w:r>
      <w:r w:rsidR="005347D8">
        <w:rPr>
          <w:lang w:val="en-US"/>
        </w:rPr>
        <w:t>that will</w:t>
      </w:r>
      <w:r w:rsidRPr="00F2757B">
        <w:rPr>
          <w:lang w:val="en-US"/>
        </w:rPr>
        <w:t xml:space="preserve"> carry out the activities </w:t>
      </w:r>
      <w:r w:rsidR="00B439E2">
        <w:rPr>
          <w:lang w:val="en-US"/>
        </w:rPr>
        <w:t>described</w:t>
      </w:r>
      <w:r w:rsidRPr="00F2757B">
        <w:rPr>
          <w:lang w:val="en-US"/>
        </w:rPr>
        <w:t xml:space="preserve"> in this document</w:t>
      </w:r>
      <w:r w:rsidR="7825CB2A" w:rsidRPr="00F2757B">
        <w:rPr>
          <w:lang w:val="en-US"/>
        </w:rPr>
        <w:t xml:space="preserve">. </w:t>
      </w:r>
    </w:p>
    <w:p w14:paraId="1412120A" w14:textId="41748841" w:rsidR="00485C3F" w:rsidRPr="00F2757B" w:rsidRDefault="7825CB2A" w:rsidP="003963EC">
      <w:pPr>
        <w:pStyle w:val="Heading2"/>
        <w:numPr>
          <w:ilvl w:val="1"/>
          <w:numId w:val="2"/>
        </w:numPr>
        <w:rPr>
          <w:lang w:val="en-US"/>
        </w:rPr>
      </w:pPr>
      <w:bookmarkStart w:id="2" w:name="_Toc59132018"/>
      <w:r w:rsidRPr="00F2757B">
        <w:rPr>
          <w:lang w:val="en-US"/>
        </w:rPr>
        <w:t xml:space="preserve">Stakeholder </w:t>
      </w:r>
      <w:r w:rsidR="00F2757B" w:rsidRPr="00F2757B">
        <w:rPr>
          <w:lang w:val="en-US"/>
        </w:rPr>
        <w:t>Engagement</w:t>
      </w:r>
      <w:r w:rsidRPr="00F2757B">
        <w:rPr>
          <w:lang w:val="en-US"/>
        </w:rPr>
        <w:t xml:space="preserve"> Plan</w:t>
      </w:r>
      <w:r w:rsidR="000C7836" w:rsidRPr="00F2757B">
        <w:rPr>
          <w:lang w:val="en-US"/>
        </w:rPr>
        <w:t xml:space="preserve"> Objectives</w:t>
      </w:r>
      <w:bookmarkEnd w:id="2"/>
      <w:r w:rsidRPr="00F2757B">
        <w:rPr>
          <w:lang w:val="en-US"/>
        </w:rPr>
        <w:t xml:space="preserve"> </w:t>
      </w:r>
    </w:p>
    <w:p w14:paraId="33AF8B36" w14:textId="7C2BDE3E" w:rsidR="000C7836" w:rsidRPr="00F2757B" w:rsidRDefault="00B439E2" w:rsidP="000C7836">
      <w:pPr>
        <w:rPr>
          <w:lang w:val="en-US"/>
        </w:rPr>
      </w:pPr>
      <w:r>
        <w:rPr>
          <w:lang w:val="en-US"/>
        </w:rPr>
        <w:t>According to</w:t>
      </w:r>
      <w:r w:rsidR="000C7836" w:rsidRPr="00F2757B">
        <w:rPr>
          <w:lang w:val="en-US"/>
        </w:rPr>
        <w:t xml:space="preserve"> </w:t>
      </w:r>
      <w:r w:rsidR="005347D8">
        <w:rPr>
          <w:lang w:val="en-US"/>
        </w:rPr>
        <w:t>ESS</w:t>
      </w:r>
      <w:r w:rsidR="000C7836" w:rsidRPr="00F2757B">
        <w:rPr>
          <w:lang w:val="en-US"/>
        </w:rPr>
        <w:t xml:space="preserve"> 10, the objectives of the Stakeholder Engagement Plan are:</w:t>
      </w:r>
    </w:p>
    <w:p w14:paraId="707C643E" w14:textId="172BBB2C" w:rsidR="000C7836" w:rsidRPr="00F2757B" w:rsidRDefault="000C7836" w:rsidP="00B439E2">
      <w:pPr>
        <w:pStyle w:val="ListParagraph"/>
        <w:numPr>
          <w:ilvl w:val="0"/>
          <w:numId w:val="13"/>
        </w:numPr>
        <w:ind w:left="360"/>
        <w:rPr>
          <w:lang w:val="en-US"/>
        </w:rPr>
      </w:pPr>
      <w:r w:rsidRPr="00F2757B">
        <w:rPr>
          <w:lang w:val="en-US"/>
        </w:rPr>
        <w:t xml:space="preserve">Establish a systematic approach to stakeholder engagement </w:t>
      </w:r>
      <w:r w:rsidR="005347D8">
        <w:rPr>
          <w:lang w:val="en-US"/>
        </w:rPr>
        <w:t>so</w:t>
      </w:r>
      <w:r w:rsidRPr="00F2757B">
        <w:rPr>
          <w:lang w:val="en-US"/>
        </w:rPr>
        <w:t xml:space="preserve"> Borrowers </w:t>
      </w:r>
      <w:r w:rsidR="005347D8">
        <w:rPr>
          <w:lang w:val="en-US"/>
        </w:rPr>
        <w:t xml:space="preserve">can </w:t>
      </w:r>
      <w:r w:rsidRPr="00F2757B">
        <w:rPr>
          <w:lang w:val="en-US"/>
        </w:rPr>
        <w:t>identify</w:t>
      </w:r>
      <w:r w:rsidR="00251B80">
        <w:rPr>
          <w:lang w:val="en-US"/>
        </w:rPr>
        <w:t>,</w:t>
      </w:r>
      <w:r w:rsidRPr="00F2757B">
        <w:rPr>
          <w:lang w:val="en-US"/>
        </w:rPr>
        <w:t xml:space="preserve"> build and maintain a constructive relationship with them, especially with project-affected parties.</w:t>
      </w:r>
    </w:p>
    <w:p w14:paraId="6F1E7F41" w14:textId="39E3D5A6" w:rsidR="000C7836" w:rsidRPr="00F2757B" w:rsidRDefault="000C7836" w:rsidP="00B439E2">
      <w:pPr>
        <w:pStyle w:val="ListParagraph"/>
        <w:numPr>
          <w:ilvl w:val="0"/>
          <w:numId w:val="13"/>
        </w:numPr>
        <w:ind w:left="360"/>
        <w:rPr>
          <w:lang w:val="en-US"/>
        </w:rPr>
      </w:pPr>
      <w:r w:rsidRPr="00F2757B">
        <w:rPr>
          <w:lang w:val="en-US"/>
        </w:rPr>
        <w:t xml:space="preserve">Assess the level of </w:t>
      </w:r>
      <w:r w:rsidR="00251B80" w:rsidRPr="00F2757B">
        <w:rPr>
          <w:lang w:val="en-US"/>
        </w:rPr>
        <w:t xml:space="preserve">stakeholder </w:t>
      </w:r>
      <w:r w:rsidRPr="00F2757B">
        <w:rPr>
          <w:lang w:val="en-US"/>
        </w:rPr>
        <w:t xml:space="preserve">interest </w:t>
      </w:r>
      <w:r w:rsidR="00251B80">
        <w:rPr>
          <w:lang w:val="en-US"/>
        </w:rPr>
        <w:t xml:space="preserve">in </w:t>
      </w:r>
      <w:r w:rsidRPr="00F2757B">
        <w:rPr>
          <w:lang w:val="en-US"/>
        </w:rPr>
        <w:t xml:space="preserve">and support </w:t>
      </w:r>
      <w:r w:rsidR="00F75B0E">
        <w:rPr>
          <w:lang w:val="en-US"/>
        </w:rPr>
        <w:t xml:space="preserve">for </w:t>
      </w:r>
      <w:r w:rsidRPr="00F2757B">
        <w:rPr>
          <w:lang w:val="en-US"/>
        </w:rPr>
        <w:t xml:space="preserve">the project, </w:t>
      </w:r>
      <w:r w:rsidR="00251B80">
        <w:rPr>
          <w:lang w:val="en-US"/>
        </w:rPr>
        <w:t xml:space="preserve">and </w:t>
      </w:r>
      <w:r w:rsidR="005347D8">
        <w:rPr>
          <w:lang w:val="en-US"/>
        </w:rPr>
        <w:t>allow</w:t>
      </w:r>
      <w:r w:rsidRPr="00F2757B">
        <w:rPr>
          <w:lang w:val="en-US"/>
        </w:rPr>
        <w:t xml:space="preserve"> their views to be considered in project design and environmental and social performance.</w:t>
      </w:r>
    </w:p>
    <w:p w14:paraId="0004CDA3" w14:textId="74880B55" w:rsidR="000C7836" w:rsidRPr="00F2757B" w:rsidRDefault="00F75B0E" w:rsidP="00B439E2">
      <w:pPr>
        <w:pStyle w:val="ListParagraph"/>
        <w:numPr>
          <w:ilvl w:val="0"/>
          <w:numId w:val="13"/>
        </w:numPr>
        <w:ind w:left="360"/>
        <w:rPr>
          <w:lang w:val="en-US"/>
        </w:rPr>
      </w:pPr>
      <w:r>
        <w:rPr>
          <w:lang w:val="en-US"/>
        </w:rPr>
        <w:t>P</w:t>
      </w:r>
      <w:r w:rsidR="00251B80" w:rsidRPr="00F2757B">
        <w:rPr>
          <w:lang w:val="en-US"/>
        </w:rPr>
        <w:t xml:space="preserve">romote </w:t>
      </w:r>
      <w:r w:rsidR="000C7836" w:rsidRPr="00F2757B">
        <w:rPr>
          <w:lang w:val="en-US"/>
        </w:rPr>
        <w:t xml:space="preserve">the inclusive and effective participation of affected parties </w:t>
      </w:r>
      <w:r>
        <w:rPr>
          <w:lang w:val="en-US"/>
        </w:rPr>
        <w:t>t</w:t>
      </w:r>
      <w:r w:rsidRPr="00F2757B">
        <w:rPr>
          <w:lang w:val="en-US"/>
        </w:rPr>
        <w:t xml:space="preserve">hroughout the project cycle </w:t>
      </w:r>
      <w:r w:rsidR="00251B80">
        <w:rPr>
          <w:lang w:val="en-US"/>
        </w:rPr>
        <w:t>with regard</w:t>
      </w:r>
      <w:r w:rsidR="000C7836" w:rsidRPr="00F2757B">
        <w:rPr>
          <w:lang w:val="en-US"/>
        </w:rPr>
        <w:t xml:space="preserve"> to issues that could have an impact on them, </w:t>
      </w:r>
      <w:r w:rsidR="00251B80">
        <w:rPr>
          <w:lang w:val="en-US"/>
        </w:rPr>
        <w:t xml:space="preserve">and </w:t>
      </w:r>
      <w:r w:rsidR="000C7836" w:rsidRPr="00F2757B">
        <w:rPr>
          <w:lang w:val="en-US"/>
        </w:rPr>
        <w:t>provid</w:t>
      </w:r>
      <w:r w:rsidR="00251B80">
        <w:rPr>
          <w:lang w:val="en-US"/>
        </w:rPr>
        <w:t>e</w:t>
      </w:r>
      <w:r w:rsidR="000C7836" w:rsidRPr="00F2757B">
        <w:rPr>
          <w:lang w:val="en-US"/>
        </w:rPr>
        <w:t xml:space="preserve"> the necessary means for such participation.</w:t>
      </w:r>
    </w:p>
    <w:p w14:paraId="5351A4C7" w14:textId="53D39D09" w:rsidR="000C7836" w:rsidRPr="00F2757B" w:rsidRDefault="000C7836" w:rsidP="00B439E2">
      <w:pPr>
        <w:pStyle w:val="ListParagraph"/>
        <w:numPr>
          <w:ilvl w:val="0"/>
          <w:numId w:val="13"/>
        </w:numPr>
        <w:ind w:left="360"/>
        <w:rPr>
          <w:lang w:val="en-US"/>
        </w:rPr>
      </w:pPr>
      <w:r w:rsidRPr="00F2757B">
        <w:rPr>
          <w:lang w:val="en-US"/>
        </w:rPr>
        <w:t xml:space="preserve">Ensure that adequate, accessible, timely, understandable and appropriate information on environmental and social risks and impacts is disclosed to </w:t>
      </w:r>
      <w:r w:rsidR="005E42BF">
        <w:rPr>
          <w:lang w:val="en-US"/>
        </w:rPr>
        <w:t>stakeholders</w:t>
      </w:r>
      <w:r w:rsidRPr="00F2757B">
        <w:rPr>
          <w:lang w:val="en-US"/>
        </w:rPr>
        <w:t>.</w:t>
      </w:r>
    </w:p>
    <w:p w14:paraId="43C594EE" w14:textId="73854C75" w:rsidR="0000400B" w:rsidRPr="00F2757B" w:rsidRDefault="000C7836" w:rsidP="000C7836">
      <w:pPr>
        <w:rPr>
          <w:lang w:val="en-US"/>
        </w:rPr>
      </w:pPr>
      <w:r w:rsidRPr="00F2757B">
        <w:rPr>
          <w:lang w:val="en-US"/>
        </w:rPr>
        <w:t xml:space="preserve">The document also takes </w:t>
      </w:r>
      <w:r w:rsidR="005347D8">
        <w:rPr>
          <w:lang w:val="en-US"/>
        </w:rPr>
        <w:t>ESS</w:t>
      </w:r>
      <w:r w:rsidRPr="00F2757B">
        <w:rPr>
          <w:lang w:val="en-US"/>
        </w:rPr>
        <w:t xml:space="preserve"> 7 </w:t>
      </w:r>
      <w:r w:rsidR="00251B80">
        <w:rPr>
          <w:lang w:val="en-US"/>
        </w:rPr>
        <w:t xml:space="preserve">into account </w:t>
      </w:r>
      <w:r w:rsidRPr="00F2757B">
        <w:rPr>
          <w:lang w:val="en-US"/>
        </w:rPr>
        <w:t xml:space="preserve">in relation to the identification, characterization, and participation of stakeholders that </w:t>
      </w:r>
      <w:r w:rsidR="00251B80">
        <w:rPr>
          <w:lang w:val="en-US"/>
        </w:rPr>
        <w:t>are</w:t>
      </w:r>
      <w:r w:rsidRPr="00F2757B">
        <w:rPr>
          <w:lang w:val="en-US"/>
        </w:rPr>
        <w:t xml:space="preserve"> Indigenous Peoples (World Bank, 2016</w:t>
      </w:r>
      <w:r w:rsidRPr="00EB0619">
        <w:rPr>
          <w:lang w:val="en-US"/>
        </w:rPr>
        <w:t xml:space="preserve">), </w:t>
      </w:r>
      <w:r w:rsidR="001B1321" w:rsidRPr="00EB0619">
        <w:rPr>
          <w:lang w:val="en-US"/>
        </w:rPr>
        <w:t>as well as the approach to social inclusion proposed in the Directive on disadvantaged people of the World Bank and the measures to be taken into account regarding the health situation due to the Covid-19 pandemic.</w:t>
      </w:r>
    </w:p>
    <w:p w14:paraId="0DEF527E" w14:textId="3875773D" w:rsidR="000D1C47" w:rsidRPr="00F2757B" w:rsidRDefault="000C7836" w:rsidP="003963EC">
      <w:pPr>
        <w:pStyle w:val="Heading2"/>
        <w:numPr>
          <w:ilvl w:val="1"/>
          <w:numId w:val="2"/>
        </w:numPr>
        <w:rPr>
          <w:lang w:val="en-US"/>
        </w:rPr>
      </w:pPr>
      <w:bookmarkStart w:id="3" w:name="_Toc59132019"/>
      <w:r w:rsidRPr="00F2757B">
        <w:rPr>
          <w:lang w:val="en-US"/>
        </w:rPr>
        <w:t>Project description</w:t>
      </w:r>
      <w:bookmarkEnd w:id="3"/>
      <w:r w:rsidR="000D1C47" w:rsidRPr="00F2757B">
        <w:rPr>
          <w:lang w:val="en-US"/>
        </w:rPr>
        <w:tab/>
      </w:r>
    </w:p>
    <w:p w14:paraId="79AC6949" w14:textId="39D693E3" w:rsidR="00081622" w:rsidRPr="00F2757B" w:rsidRDefault="000C7836" w:rsidP="00081622">
      <w:pPr>
        <w:spacing w:after="0"/>
        <w:rPr>
          <w:rFonts w:asciiTheme="minorHAnsi" w:hAnsiTheme="minorHAnsi" w:cstheme="minorBidi"/>
          <w:lang w:val="en-US" w:eastAsia="en-US"/>
        </w:rPr>
      </w:pPr>
      <w:r w:rsidRPr="00F2757B">
        <w:rPr>
          <w:rFonts w:asciiTheme="minorHAnsi" w:hAnsiTheme="minorHAnsi" w:cstheme="minorBidi"/>
          <w:lang w:val="en-US" w:eastAsia="en-US"/>
        </w:rPr>
        <w:t xml:space="preserve">The project will be implemented in the Putumayo-Içá River Basin, the 10th longest tributary of the Amazon River, </w:t>
      </w:r>
      <w:r w:rsidR="005347D8">
        <w:rPr>
          <w:rFonts w:asciiTheme="minorHAnsi" w:hAnsiTheme="minorHAnsi" w:cstheme="minorBidi"/>
          <w:lang w:val="en-US" w:eastAsia="en-US"/>
        </w:rPr>
        <w:t xml:space="preserve">that is </w:t>
      </w:r>
      <w:r w:rsidRPr="00F2757B">
        <w:rPr>
          <w:rFonts w:asciiTheme="minorHAnsi" w:hAnsiTheme="minorHAnsi" w:cstheme="minorBidi"/>
          <w:lang w:val="en-US" w:eastAsia="en-US"/>
        </w:rPr>
        <w:t>approximately 2,000 kms</w:t>
      </w:r>
      <w:r w:rsidR="00251B80">
        <w:rPr>
          <w:rFonts w:asciiTheme="minorHAnsi" w:hAnsiTheme="minorHAnsi" w:cstheme="minorBidi"/>
          <w:lang w:val="en-US" w:eastAsia="en-US"/>
        </w:rPr>
        <w:t xml:space="preserve"> in length</w:t>
      </w:r>
      <w:r w:rsidRPr="00F2757B">
        <w:rPr>
          <w:rFonts w:asciiTheme="minorHAnsi" w:hAnsiTheme="minorHAnsi" w:cstheme="minorBidi"/>
          <w:lang w:val="en-US" w:eastAsia="en-US"/>
        </w:rPr>
        <w:t xml:space="preserve">. It </w:t>
      </w:r>
      <w:r w:rsidR="00251B80">
        <w:rPr>
          <w:rFonts w:asciiTheme="minorHAnsi" w:hAnsiTheme="minorHAnsi" w:cstheme="minorBidi"/>
          <w:lang w:val="en-US" w:eastAsia="en-US"/>
        </w:rPr>
        <w:t>includes</w:t>
      </w:r>
      <w:r w:rsidRPr="00F2757B">
        <w:rPr>
          <w:rFonts w:asciiTheme="minorHAnsi" w:hAnsiTheme="minorHAnsi" w:cstheme="minorBidi"/>
          <w:lang w:val="en-US" w:eastAsia="en-US"/>
        </w:rPr>
        <w:t xml:space="preserve"> 118,000 km2, approximately 1.7% of the Amazon basin, in Colombia, Ecuador, Peru and Brazil, </w:t>
      </w:r>
      <w:r w:rsidR="00251B80">
        <w:rPr>
          <w:rFonts w:asciiTheme="minorHAnsi" w:hAnsiTheme="minorHAnsi" w:cstheme="minorBidi"/>
          <w:lang w:val="en-US" w:eastAsia="en-US"/>
        </w:rPr>
        <w:t>and</w:t>
      </w:r>
      <w:r w:rsidRPr="00F2757B">
        <w:rPr>
          <w:rFonts w:asciiTheme="minorHAnsi" w:hAnsiTheme="minorHAnsi" w:cstheme="minorBidi"/>
          <w:lang w:val="en-US" w:eastAsia="en-US"/>
        </w:rPr>
        <w:t xml:space="preserve"> flows into the Amazon River, thus connecting the Andes mountains with an intricate network of rivers, lakes and flooded forests (Map 1). </w:t>
      </w:r>
      <w:r w:rsidR="00251B80">
        <w:rPr>
          <w:rFonts w:asciiTheme="minorHAnsi" w:hAnsiTheme="minorHAnsi" w:cstheme="minorBidi"/>
          <w:lang w:val="en-US" w:eastAsia="en-US"/>
        </w:rPr>
        <w:t>T</w:t>
      </w:r>
      <w:r w:rsidRPr="00F2757B">
        <w:rPr>
          <w:rFonts w:asciiTheme="minorHAnsi" w:hAnsiTheme="minorHAnsi" w:cstheme="minorBidi"/>
          <w:lang w:val="en-US" w:eastAsia="en-US"/>
        </w:rPr>
        <w:t xml:space="preserve">he Putumayo-Içá </w:t>
      </w:r>
      <w:r w:rsidR="00251B80">
        <w:rPr>
          <w:rFonts w:asciiTheme="minorHAnsi" w:hAnsiTheme="minorHAnsi" w:cstheme="minorBidi"/>
          <w:lang w:val="en-US" w:eastAsia="en-US"/>
        </w:rPr>
        <w:t xml:space="preserve">rivers </w:t>
      </w:r>
      <w:r w:rsidRPr="00F2757B">
        <w:rPr>
          <w:rFonts w:asciiTheme="minorHAnsi" w:hAnsiTheme="minorHAnsi" w:cstheme="minorBidi"/>
          <w:lang w:val="en-US" w:eastAsia="en-US"/>
        </w:rPr>
        <w:t xml:space="preserve">receive water from the </w:t>
      </w:r>
      <w:proofErr w:type="spellStart"/>
      <w:r w:rsidRPr="00F2757B">
        <w:rPr>
          <w:rFonts w:asciiTheme="minorHAnsi" w:hAnsiTheme="minorHAnsi" w:cstheme="minorBidi"/>
          <w:lang w:val="en-US" w:eastAsia="en-US"/>
        </w:rPr>
        <w:t>Yaguas</w:t>
      </w:r>
      <w:proofErr w:type="spellEnd"/>
      <w:r w:rsidRPr="00F2757B">
        <w:rPr>
          <w:rFonts w:asciiTheme="minorHAnsi" w:hAnsiTheme="minorHAnsi" w:cstheme="minorBidi"/>
          <w:lang w:val="en-US" w:eastAsia="en-US"/>
        </w:rPr>
        <w:t xml:space="preserve"> and </w:t>
      </w:r>
      <w:proofErr w:type="spellStart"/>
      <w:r w:rsidRPr="00F2757B">
        <w:rPr>
          <w:rFonts w:asciiTheme="minorHAnsi" w:hAnsiTheme="minorHAnsi" w:cstheme="minorBidi"/>
          <w:lang w:val="en-US" w:eastAsia="en-US"/>
        </w:rPr>
        <w:t>Cotuhé</w:t>
      </w:r>
      <w:proofErr w:type="spellEnd"/>
      <w:r w:rsidRPr="00F2757B">
        <w:rPr>
          <w:rFonts w:asciiTheme="minorHAnsi" w:hAnsiTheme="minorHAnsi" w:cstheme="minorBidi"/>
          <w:lang w:val="en-US" w:eastAsia="en-US"/>
        </w:rPr>
        <w:t xml:space="preserve"> rivers, two of the most biodiverse hydrographic basins in the world. </w:t>
      </w:r>
      <w:r w:rsidR="00DA5DEB">
        <w:rPr>
          <w:rFonts w:asciiTheme="minorHAnsi" w:hAnsiTheme="minorHAnsi" w:cstheme="minorBidi"/>
          <w:lang w:val="en-US" w:eastAsia="en-US"/>
        </w:rPr>
        <w:t>Among</w:t>
      </w:r>
      <w:r w:rsidR="00F75B0E">
        <w:rPr>
          <w:rFonts w:asciiTheme="minorHAnsi" w:hAnsiTheme="minorHAnsi" w:cstheme="minorBidi"/>
          <w:lang w:val="en-US" w:eastAsia="en-US"/>
        </w:rPr>
        <w:t xml:space="preserve"> </w:t>
      </w:r>
      <w:r w:rsidRPr="00F2757B">
        <w:rPr>
          <w:rFonts w:asciiTheme="minorHAnsi" w:hAnsiTheme="minorHAnsi" w:cstheme="minorBidi"/>
          <w:lang w:val="en-US" w:eastAsia="en-US"/>
        </w:rPr>
        <w:t xml:space="preserve">the large rivers in the Amazon, the Putumayo-Içá is probably the only one that </w:t>
      </w:r>
      <w:r w:rsidR="00FE7988">
        <w:rPr>
          <w:rFonts w:asciiTheme="minorHAnsi" w:hAnsiTheme="minorHAnsi" w:cstheme="minorBidi"/>
          <w:lang w:val="en-US" w:eastAsia="en-US"/>
        </w:rPr>
        <w:t>is still</w:t>
      </w:r>
      <w:r w:rsidRPr="00F2757B">
        <w:rPr>
          <w:rFonts w:asciiTheme="minorHAnsi" w:hAnsiTheme="minorHAnsi" w:cstheme="minorBidi"/>
          <w:lang w:val="en-US" w:eastAsia="en-US"/>
        </w:rPr>
        <w:t xml:space="preserve"> free</w:t>
      </w:r>
      <w:r w:rsidR="00FE7988">
        <w:rPr>
          <w:rFonts w:asciiTheme="minorHAnsi" w:hAnsiTheme="minorHAnsi" w:cstheme="minorBidi"/>
          <w:lang w:val="en-US" w:eastAsia="en-US"/>
        </w:rPr>
        <w:t>-</w:t>
      </w:r>
      <w:r w:rsidRPr="00F2757B">
        <w:rPr>
          <w:rFonts w:asciiTheme="minorHAnsi" w:hAnsiTheme="minorHAnsi" w:cstheme="minorBidi"/>
          <w:lang w:val="en-US" w:eastAsia="en-US"/>
        </w:rPr>
        <w:t>flow</w:t>
      </w:r>
      <w:r w:rsidR="00FE7988">
        <w:rPr>
          <w:rFonts w:asciiTheme="minorHAnsi" w:hAnsiTheme="minorHAnsi" w:cstheme="minorBidi"/>
          <w:lang w:val="en-US" w:eastAsia="en-US"/>
        </w:rPr>
        <w:t>ing</w:t>
      </w:r>
      <w:r w:rsidRPr="00F2757B">
        <w:rPr>
          <w:rFonts w:asciiTheme="minorHAnsi" w:hAnsiTheme="minorHAnsi" w:cstheme="minorBidi"/>
          <w:lang w:val="en-US" w:eastAsia="en-US"/>
        </w:rPr>
        <w:t xml:space="preserve">, </w:t>
      </w:r>
      <w:r w:rsidR="00F75B0E">
        <w:rPr>
          <w:rFonts w:asciiTheme="minorHAnsi" w:hAnsiTheme="minorHAnsi" w:cstheme="minorBidi"/>
          <w:lang w:val="en-US" w:eastAsia="en-US"/>
        </w:rPr>
        <w:t>due to</w:t>
      </w:r>
      <w:r w:rsidR="00FE7988">
        <w:rPr>
          <w:rFonts w:asciiTheme="minorHAnsi" w:hAnsiTheme="minorHAnsi" w:cstheme="minorBidi"/>
          <w:lang w:val="en-US" w:eastAsia="en-US"/>
        </w:rPr>
        <w:t xml:space="preserve"> </w:t>
      </w:r>
      <w:r w:rsidRPr="00F2757B">
        <w:rPr>
          <w:rFonts w:asciiTheme="minorHAnsi" w:hAnsiTheme="minorHAnsi" w:cstheme="minorBidi"/>
          <w:lang w:val="en-US" w:eastAsia="en-US"/>
        </w:rPr>
        <w:t xml:space="preserve">the lack of hydroelectric </w:t>
      </w:r>
      <w:r w:rsidR="00F2757B" w:rsidRPr="00F2757B">
        <w:rPr>
          <w:rFonts w:asciiTheme="minorHAnsi" w:hAnsiTheme="minorHAnsi" w:cstheme="minorBidi"/>
          <w:lang w:val="en-US" w:eastAsia="en-US"/>
        </w:rPr>
        <w:t>plants</w:t>
      </w:r>
      <w:r w:rsidRPr="00F2757B">
        <w:rPr>
          <w:rFonts w:asciiTheme="minorHAnsi" w:hAnsiTheme="minorHAnsi" w:cstheme="minorBidi"/>
          <w:lang w:val="en-US" w:eastAsia="en-US"/>
        </w:rPr>
        <w:t xml:space="preserve"> </w:t>
      </w:r>
      <w:r w:rsidR="00FE7988">
        <w:rPr>
          <w:rFonts w:asciiTheme="minorHAnsi" w:hAnsiTheme="minorHAnsi" w:cstheme="minorBidi"/>
          <w:lang w:val="en-US" w:eastAsia="en-US"/>
        </w:rPr>
        <w:t>along its route</w:t>
      </w:r>
      <w:r w:rsidR="00081622" w:rsidRPr="00F2757B">
        <w:rPr>
          <w:rFonts w:asciiTheme="minorHAnsi" w:hAnsiTheme="minorHAnsi" w:cstheme="minorBidi"/>
          <w:lang w:val="en-US" w:eastAsia="en-US"/>
        </w:rPr>
        <w:t xml:space="preserve">. </w:t>
      </w:r>
    </w:p>
    <w:p w14:paraId="6DD04E28" w14:textId="77777777" w:rsidR="00081622" w:rsidRPr="00F2757B" w:rsidRDefault="00081622" w:rsidP="00081622">
      <w:pPr>
        <w:keepNext/>
        <w:spacing w:after="0"/>
        <w:jc w:val="center"/>
        <w:rPr>
          <w:lang w:val="en-US"/>
        </w:rPr>
      </w:pPr>
      <w:r w:rsidRPr="00F2757B">
        <w:rPr>
          <w:noProof/>
          <w:lang w:val="en-US" w:eastAsia="en-US"/>
        </w:rPr>
        <w:lastRenderedPageBreak/>
        <w:drawing>
          <wp:inline distT="0" distB="0" distL="0" distR="0" wp14:anchorId="43B09B9B" wp14:editId="0646EB4E">
            <wp:extent cx="5205725" cy="3457575"/>
            <wp:effectExtent l="0" t="0" r="0" b="0"/>
            <wp:docPr id="1110016038" name="Picture 111001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016038"/>
                    <pic:cNvPicPr/>
                  </pic:nvPicPr>
                  <pic:blipFill>
                    <a:blip r:embed="rId12">
                      <a:extLst>
                        <a:ext uri="{28A0092B-C50C-407E-A947-70E740481C1C}">
                          <a14:useLocalDpi xmlns:a14="http://schemas.microsoft.com/office/drawing/2010/main" val="0"/>
                        </a:ext>
                      </a:extLst>
                    </a:blip>
                    <a:stretch>
                      <a:fillRect/>
                    </a:stretch>
                  </pic:blipFill>
                  <pic:spPr>
                    <a:xfrm>
                      <a:off x="0" y="0"/>
                      <a:ext cx="5214823" cy="3463618"/>
                    </a:xfrm>
                    <a:prstGeom prst="rect">
                      <a:avLst/>
                    </a:prstGeom>
                  </pic:spPr>
                </pic:pic>
              </a:graphicData>
            </a:graphic>
          </wp:inline>
        </w:drawing>
      </w:r>
    </w:p>
    <w:p w14:paraId="6B5355C8" w14:textId="5FC69386" w:rsidR="00081622" w:rsidRPr="00F2757B" w:rsidRDefault="000C7836" w:rsidP="00A873E6">
      <w:pPr>
        <w:pStyle w:val="Caption"/>
        <w:ind w:left="360"/>
        <w:rPr>
          <w:lang w:val="en-US"/>
        </w:rPr>
      </w:pPr>
      <w:r w:rsidRPr="00F2757B">
        <w:rPr>
          <w:lang w:val="en-US"/>
        </w:rPr>
        <w:t xml:space="preserve">Map 1 Putumayo - </w:t>
      </w:r>
      <w:r w:rsidR="00F2757B" w:rsidRPr="00F2757B">
        <w:rPr>
          <w:lang w:val="en-US"/>
        </w:rPr>
        <w:t>Içá</w:t>
      </w:r>
      <w:r w:rsidR="00F75B0E" w:rsidRPr="00F75B0E">
        <w:rPr>
          <w:lang w:val="en-US"/>
        </w:rPr>
        <w:t xml:space="preserve"> </w:t>
      </w:r>
      <w:r w:rsidR="00F75B0E" w:rsidRPr="00F2757B">
        <w:rPr>
          <w:lang w:val="en-US"/>
        </w:rPr>
        <w:t>River Basin</w:t>
      </w:r>
      <w:r w:rsidR="00081622" w:rsidRPr="00F2757B">
        <w:rPr>
          <w:lang w:val="en-US"/>
        </w:rPr>
        <w:t xml:space="preserve">. </w:t>
      </w:r>
    </w:p>
    <w:p w14:paraId="52B436D7" w14:textId="3D8A6D3C" w:rsidR="00081622" w:rsidRPr="00F2757B" w:rsidRDefault="000C7836" w:rsidP="00A873E6">
      <w:pPr>
        <w:spacing w:after="200"/>
        <w:rPr>
          <w:lang w:val="en-US"/>
        </w:rPr>
      </w:pPr>
      <w:r w:rsidRPr="00F2757B">
        <w:rPr>
          <w:lang w:val="en-US"/>
        </w:rPr>
        <w:t>In political</w:t>
      </w:r>
      <w:r w:rsidR="00F75B0E">
        <w:rPr>
          <w:lang w:val="en-US"/>
        </w:rPr>
        <w:t xml:space="preserve"> and </w:t>
      </w:r>
      <w:r w:rsidRPr="00F2757B">
        <w:rPr>
          <w:lang w:val="en-US"/>
        </w:rPr>
        <w:t xml:space="preserve">administrative terms, the basin </w:t>
      </w:r>
      <w:r w:rsidR="00F75B0E">
        <w:rPr>
          <w:lang w:val="en-US"/>
        </w:rPr>
        <w:t>in</w:t>
      </w:r>
      <w:r w:rsidR="00DA5DEB">
        <w:rPr>
          <w:lang w:val="en-US"/>
        </w:rPr>
        <w:t>volves</w:t>
      </w:r>
      <w:r w:rsidRPr="00F2757B">
        <w:rPr>
          <w:lang w:val="en-US"/>
        </w:rPr>
        <w:t xml:space="preserve"> four (4) </w:t>
      </w:r>
      <w:r w:rsidR="00FE7988">
        <w:rPr>
          <w:lang w:val="en-US"/>
        </w:rPr>
        <w:t>countries</w:t>
      </w:r>
      <w:r w:rsidRPr="00F2757B">
        <w:rPr>
          <w:lang w:val="en-US"/>
        </w:rPr>
        <w:t xml:space="preserve">: Brazil, Colombia, Ecuador and Peru. </w:t>
      </w:r>
      <w:r w:rsidR="00F75B0E">
        <w:rPr>
          <w:lang w:val="en-US"/>
        </w:rPr>
        <w:t>Due to</w:t>
      </w:r>
      <w:r w:rsidRPr="00F2757B">
        <w:rPr>
          <w:lang w:val="en-US"/>
        </w:rPr>
        <w:t xml:space="preserve"> the political </w:t>
      </w:r>
      <w:r w:rsidR="00F75B0E">
        <w:rPr>
          <w:lang w:val="en-US"/>
        </w:rPr>
        <w:t>and</w:t>
      </w:r>
      <w:r w:rsidRPr="00F2757B">
        <w:rPr>
          <w:lang w:val="en-US"/>
        </w:rPr>
        <w:t xml:space="preserve"> administrative </w:t>
      </w:r>
      <w:r w:rsidR="00FE7988">
        <w:rPr>
          <w:lang w:val="en-US"/>
        </w:rPr>
        <w:t xml:space="preserve">structure </w:t>
      </w:r>
      <w:r w:rsidRPr="00F2757B">
        <w:rPr>
          <w:lang w:val="en-US"/>
        </w:rPr>
        <w:t xml:space="preserve">of each country, the </w:t>
      </w:r>
      <w:r w:rsidR="00FE7988">
        <w:rPr>
          <w:lang w:val="en-US"/>
        </w:rPr>
        <w:t xml:space="preserve">project </w:t>
      </w:r>
      <w:r w:rsidRPr="00F2757B">
        <w:rPr>
          <w:lang w:val="en-US"/>
        </w:rPr>
        <w:t>area</w:t>
      </w:r>
      <w:r w:rsidR="00FE7988">
        <w:rPr>
          <w:lang w:val="en-US"/>
        </w:rPr>
        <w:t xml:space="preserve"> </w:t>
      </w:r>
      <w:r w:rsidR="00DA263E">
        <w:rPr>
          <w:lang w:val="en-US"/>
        </w:rPr>
        <w:t>includes four</w:t>
      </w:r>
      <w:r w:rsidRPr="00F2757B">
        <w:rPr>
          <w:lang w:val="en-US"/>
        </w:rPr>
        <w:t xml:space="preserve"> departments</w:t>
      </w:r>
      <w:r w:rsidR="00FE7988">
        <w:rPr>
          <w:lang w:val="en-US"/>
        </w:rPr>
        <w:t xml:space="preserve"> and</w:t>
      </w:r>
      <w:r w:rsidRPr="00F2757B">
        <w:rPr>
          <w:lang w:val="en-US"/>
        </w:rPr>
        <w:t xml:space="preserve"> five provinces</w:t>
      </w:r>
      <w:r w:rsidR="00FE7988">
        <w:rPr>
          <w:lang w:val="en-US"/>
        </w:rPr>
        <w:t>,</w:t>
      </w:r>
      <w:r w:rsidRPr="00F2757B">
        <w:rPr>
          <w:lang w:val="en-US"/>
        </w:rPr>
        <w:t xml:space="preserve"> and at the local level</w:t>
      </w:r>
      <w:r w:rsidR="00FE7988">
        <w:rPr>
          <w:lang w:val="en-US"/>
        </w:rPr>
        <w:t>,</w:t>
      </w:r>
      <w:r w:rsidRPr="00F2757B">
        <w:rPr>
          <w:lang w:val="en-US"/>
        </w:rPr>
        <w:t xml:space="preserve"> four districts, </w:t>
      </w:r>
      <w:r w:rsidR="001B1321">
        <w:rPr>
          <w:lang w:val="en-US"/>
        </w:rPr>
        <w:t>32</w:t>
      </w:r>
      <w:r w:rsidRPr="00F2757B">
        <w:rPr>
          <w:lang w:val="en-US"/>
        </w:rPr>
        <w:t xml:space="preserve"> municipalities, 6 cantons and 17 parishes (Table 1, Annex</w:t>
      </w:r>
      <w:r w:rsidR="00081622" w:rsidRPr="00F2757B">
        <w:rPr>
          <w:lang w:val="en-US"/>
        </w:rPr>
        <w:t xml:space="preserve"> 1). </w:t>
      </w:r>
    </w:p>
    <w:p w14:paraId="4C6A6FF2" w14:textId="0C3B8C7C" w:rsidR="00081622" w:rsidRPr="00F2757B" w:rsidRDefault="000C7836" w:rsidP="00A873E6">
      <w:pPr>
        <w:pStyle w:val="Caption"/>
        <w:keepNext/>
        <w:spacing w:after="0"/>
        <w:rPr>
          <w:lang w:val="en-US"/>
        </w:rPr>
      </w:pPr>
      <w:r w:rsidRPr="00F2757B">
        <w:rPr>
          <w:lang w:val="en-US"/>
        </w:rPr>
        <w:t>Table 1. Political</w:t>
      </w:r>
      <w:r w:rsidR="00F75B0E">
        <w:rPr>
          <w:lang w:val="en-US"/>
        </w:rPr>
        <w:t xml:space="preserve"> and </w:t>
      </w:r>
      <w:r w:rsidRPr="00F2757B">
        <w:rPr>
          <w:lang w:val="en-US"/>
        </w:rPr>
        <w:t>administrative jurisdictions related to the project</w:t>
      </w:r>
    </w:p>
    <w:tbl>
      <w:tblPr>
        <w:tblW w:w="8818" w:type="dxa"/>
        <w:tblCellMar>
          <w:left w:w="70" w:type="dxa"/>
          <w:right w:w="70" w:type="dxa"/>
        </w:tblCellMar>
        <w:tblLook w:val="04A0" w:firstRow="1" w:lastRow="0" w:firstColumn="1" w:lastColumn="0" w:noHBand="0" w:noVBand="1"/>
      </w:tblPr>
      <w:tblGrid>
        <w:gridCol w:w="1408"/>
        <w:gridCol w:w="1995"/>
        <w:gridCol w:w="1071"/>
        <w:gridCol w:w="14"/>
        <w:gridCol w:w="896"/>
        <w:gridCol w:w="1315"/>
        <w:gridCol w:w="1102"/>
        <w:gridCol w:w="1017"/>
      </w:tblGrid>
      <w:tr w:rsidR="00081622" w:rsidRPr="00F2757B" w14:paraId="3EF0FB3F" w14:textId="77777777" w:rsidTr="001B1321">
        <w:trPr>
          <w:trHeight w:val="252"/>
        </w:trPr>
        <w:tc>
          <w:tcPr>
            <w:tcW w:w="4488" w:type="dxa"/>
            <w:gridSpan w:val="4"/>
            <w:tcBorders>
              <w:top w:val="single" w:sz="8" w:space="0" w:color="auto"/>
              <w:left w:val="single" w:sz="8" w:space="0" w:color="auto"/>
              <w:bottom w:val="single" w:sz="4" w:space="0" w:color="auto"/>
              <w:right w:val="single" w:sz="8" w:space="0" w:color="000000" w:themeColor="text1"/>
            </w:tcBorders>
            <w:shd w:val="clear" w:color="auto" w:fill="B4C6E7" w:themeFill="accent5" w:themeFillTint="66"/>
            <w:noWrap/>
            <w:vAlign w:val="bottom"/>
            <w:hideMark/>
          </w:tcPr>
          <w:p w14:paraId="2A558150" w14:textId="088C67BD" w:rsidR="00081622" w:rsidRPr="00F2757B" w:rsidRDefault="000C7836"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Supra</w:t>
            </w:r>
            <w:r w:rsidR="00FE7988">
              <w:rPr>
                <w:rFonts w:asciiTheme="minorHAnsi" w:eastAsia="Times New Roman" w:hAnsiTheme="minorHAnsi" w:cstheme="minorHAnsi"/>
                <w:b/>
                <w:color w:val="000000"/>
                <w:sz w:val="20"/>
                <w:szCs w:val="20"/>
                <w:lang w:val="en-US" w:eastAsia="es-BO"/>
              </w:rPr>
              <w:t>-</w:t>
            </w:r>
            <w:r w:rsidRPr="00F2757B">
              <w:rPr>
                <w:rFonts w:asciiTheme="minorHAnsi" w:eastAsia="Times New Roman" w:hAnsiTheme="minorHAnsi" w:cstheme="minorHAnsi"/>
                <w:b/>
                <w:color w:val="000000"/>
                <w:sz w:val="20"/>
                <w:szCs w:val="20"/>
                <w:lang w:val="en-US" w:eastAsia="es-BO"/>
              </w:rPr>
              <w:t>local jurisdictions</w:t>
            </w:r>
          </w:p>
        </w:tc>
        <w:tc>
          <w:tcPr>
            <w:tcW w:w="4330" w:type="dxa"/>
            <w:gridSpan w:val="4"/>
            <w:tcBorders>
              <w:top w:val="single" w:sz="8" w:space="0" w:color="auto"/>
              <w:left w:val="nil"/>
              <w:bottom w:val="single" w:sz="4" w:space="0" w:color="auto"/>
              <w:right w:val="single" w:sz="8" w:space="0" w:color="000000" w:themeColor="text1"/>
            </w:tcBorders>
            <w:shd w:val="clear" w:color="auto" w:fill="B4C6E7" w:themeFill="accent5" w:themeFillTint="66"/>
            <w:noWrap/>
            <w:vAlign w:val="bottom"/>
            <w:hideMark/>
          </w:tcPr>
          <w:p w14:paraId="2D4EB135" w14:textId="3951CD1D" w:rsidR="00081622" w:rsidRPr="00F2757B" w:rsidRDefault="000C7836"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Local jurisdictions</w:t>
            </w:r>
          </w:p>
        </w:tc>
      </w:tr>
      <w:tr w:rsidR="001B1321" w:rsidRPr="00F2757B" w14:paraId="22E0841A" w14:textId="77777777" w:rsidTr="001B1321">
        <w:trPr>
          <w:trHeight w:val="252"/>
        </w:trPr>
        <w:tc>
          <w:tcPr>
            <w:tcW w:w="1408"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14:paraId="59ECEFD0" w14:textId="313AA0E0"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Country</w:t>
            </w:r>
          </w:p>
        </w:tc>
        <w:tc>
          <w:tcPr>
            <w:tcW w:w="1995" w:type="dxa"/>
            <w:tcBorders>
              <w:top w:val="nil"/>
              <w:left w:val="nil"/>
              <w:bottom w:val="single" w:sz="4" w:space="0" w:color="auto"/>
              <w:right w:val="single" w:sz="4" w:space="0" w:color="auto"/>
            </w:tcBorders>
            <w:shd w:val="clear" w:color="auto" w:fill="B4C6E7" w:themeFill="accent5" w:themeFillTint="66"/>
            <w:noWrap/>
            <w:vAlign w:val="bottom"/>
            <w:hideMark/>
          </w:tcPr>
          <w:p w14:paraId="71B8D600" w14:textId="61C32A5D"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Departments</w:t>
            </w:r>
            <w:r>
              <w:rPr>
                <w:rFonts w:asciiTheme="minorHAnsi" w:eastAsia="Times New Roman" w:hAnsiTheme="minorHAnsi" w:cstheme="minorHAnsi"/>
                <w:b/>
                <w:color w:val="000000"/>
                <w:sz w:val="20"/>
                <w:szCs w:val="20"/>
                <w:lang w:val="en-US" w:eastAsia="es-BO"/>
              </w:rPr>
              <w:t xml:space="preserve"> / States</w:t>
            </w:r>
          </w:p>
        </w:tc>
        <w:tc>
          <w:tcPr>
            <w:tcW w:w="1071" w:type="dxa"/>
            <w:tcBorders>
              <w:top w:val="nil"/>
              <w:left w:val="nil"/>
              <w:bottom w:val="single" w:sz="4" w:space="0" w:color="auto"/>
              <w:right w:val="single" w:sz="8" w:space="0" w:color="auto"/>
            </w:tcBorders>
            <w:shd w:val="clear" w:color="auto" w:fill="B4C6E7" w:themeFill="accent5" w:themeFillTint="66"/>
            <w:noWrap/>
            <w:vAlign w:val="bottom"/>
            <w:hideMark/>
          </w:tcPr>
          <w:p w14:paraId="5AF6BD3A" w14:textId="520FCFE8"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Provinces</w:t>
            </w:r>
          </w:p>
        </w:tc>
        <w:tc>
          <w:tcPr>
            <w:tcW w:w="910" w:type="dxa"/>
            <w:gridSpan w:val="2"/>
            <w:tcBorders>
              <w:top w:val="nil"/>
              <w:left w:val="nil"/>
              <w:bottom w:val="single" w:sz="4" w:space="0" w:color="auto"/>
              <w:right w:val="single" w:sz="4" w:space="0" w:color="auto"/>
            </w:tcBorders>
            <w:shd w:val="clear" w:color="auto" w:fill="B4C6E7" w:themeFill="accent5" w:themeFillTint="66"/>
            <w:noWrap/>
            <w:vAlign w:val="bottom"/>
            <w:hideMark/>
          </w:tcPr>
          <w:p w14:paraId="46C64465" w14:textId="1BC8B900"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Districts</w:t>
            </w:r>
          </w:p>
        </w:tc>
        <w:tc>
          <w:tcPr>
            <w:tcW w:w="1315" w:type="dxa"/>
            <w:tcBorders>
              <w:top w:val="nil"/>
              <w:left w:val="nil"/>
              <w:bottom w:val="single" w:sz="4" w:space="0" w:color="auto"/>
              <w:right w:val="single" w:sz="4" w:space="0" w:color="auto"/>
            </w:tcBorders>
            <w:shd w:val="clear" w:color="auto" w:fill="B4C6E7" w:themeFill="accent5" w:themeFillTint="66"/>
            <w:noWrap/>
            <w:vAlign w:val="bottom"/>
            <w:hideMark/>
          </w:tcPr>
          <w:p w14:paraId="3F3AA6DD" w14:textId="6F15DF29"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Municipalities</w:t>
            </w:r>
          </w:p>
        </w:tc>
        <w:tc>
          <w:tcPr>
            <w:tcW w:w="1102" w:type="dxa"/>
            <w:tcBorders>
              <w:top w:val="nil"/>
              <w:left w:val="nil"/>
              <w:bottom w:val="single" w:sz="4" w:space="0" w:color="auto"/>
              <w:right w:val="single" w:sz="4" w:space="0" w:color="auto"/>
            </w:tcBorders>
            <w:shd w:val="clear" w:color="auto" w:fill="B4C6E7" w:themeFill="accent5" w:themeFillTint="66"/>
            <w:noWrap/>
            <w:vAlign w:val="bottom"/>
            <w:hideMark/>
          </w:tcPr>
          <w:p w14:paraId="482053C3" w14:textId="351F29E5"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Cantons</w:t>
            </w:r>
          </w:p>
        </w:tc>
        <w:tc>
          <w:tcPr>
            <w:tcW w:w="1017" w:type="dxa"/>
            <w:tcBorders>
              <w:top w:val="nil"/>
              <w:left w:val="nil"/>
              <w:bottom w:val="single" w:sz="4" w:space="0" w:color="auto"/>
              <w:right w:val="single" w:sz="8" w:space="0" w:color="auto"/>
            </w:tcBorders>
            <w:shd w:val="clear" w:color="auto" w:fill="B4C6E7" w:themeFill="accent5" w:themeFillTint="66"/>
            <w:noWrap/>
            <w:vAlign w:val="bottom"/>
            <w:hideMark/>
          </w:tcPr>
          <w:p w14:paraId="1B3A33C3" w14:textId="44DD205C"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Parishes</w:t>
            </w:r>
          </w:p>
        </w:tc>
      </w:tr>
      <w:tr w:rsidR="001B1321" w:rsidRPr="00F2757B" w14:paraId="54BCA5B8" w14:textId="77777777" w:rsidTr="001B1321">
        <w:trPr>
          <w:trHeight w:val="252"/>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093D8BFC" w14:textId="771BD50F" w:rsidR="001B1321" w:rsidRPr="00F2757B" w:rsidRDefault="001B1321" w:rsidP="001B1321">
            <w:pPr>
              <w:spacing w:after="0"/>
              <w:jc w:val="left"/>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Brazil</w:t>
            </w:r>
          </w:p>
        </w:tc>
        <w:tc>
          <w:tcPr>
            <w:tcW w:w="1995" w:type="dxa"/>
            <w:tcBorders>
              <w:top w:val="nil"/>
              <w:left w:val="nil"/>
              <w:bottom w:val="single" w:sz="4" w:space="0" w:color="auto"/>
              <w:right w:val="single" w:sz="4" w:space="0" w:color="auto"/>
            </w:tcBorders>
            <w:shd w:val="clear" w:color="auto" w:fill="auto"/>
            <w:noWrap/>
            <w:vAlign w:val="bottom"/>
            <w:hideMark/>
          </w:tcPr>
          <w:p w14:paraId="192FF19B" w14:textId="173D1A03"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Pr>
                <w:rFonts w:asciiTheme="minorHAnsi" w:eastAsia="Times New Roman" w:hAnsiTheme="minorHAnsi" w:cstheme="minorHAnsi"/>
                <w:color w:val="000000"/>
                <w:sz w:val="20"/>
                <w:szCs w:val="20"/>
                <w:lang w:val="en-US" w:eastAsia="es-BO"/>
              </w:rPr>
              <w:t>1</w:t>
            </w:r>
          </w:p>
        </w:tc>
        <w:tc>
          <w:tcPr>
            <w:tcW w:w="1071" w:type="dxa"/>
            <w:tcBorders>
              <w:top w:val="nil"/>
              <w:left w:val="nil"/>
              <w:bottom w:val="single" w:sz="4" w:space="0" w:color="auto"/>
              <w:right w:val="single" w:sz="8" w:space="0" w:color="auto"/>
            </w:tcBorders>
            <w:shd w:val="clear" w:color="auto" w:fill="auto"/>
            <w:noWrap/>
            <w:vAlign w:val="bottom"/>
            <w:hideMark/>
          </w:tcPr>
          <w:p w14:paraId="5F547D7B"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475EBE09"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315" w:type="dxa"/>
            <w:tcBorders>
              <w:top w:val="nil"/>
              <w:left w:val="nil"/>
              <w:bottom w:val="single" w:sz="4" w:space="0" w:color="auto"/>
              <w:right w:val="single" w:sz="4" w:space="0" w:color="auto"/>
            </w:tcBorders>
            <w:shd w:val="clear" w:color="auto" w:fill="auto"/>
            <w:noWrap/>
            <w:vAlign w:val="bottom"/>
            <w:hideMark/>
          </w:tcPr>
          <w:p w14:paraId="18AD3DC2" w14:textId="27873882"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Pr>
                <w:rFonts w:asciiTheme="minorHAnsi" w:eastAsia="Times New Roman" w:hAnsiTheme="minorHAnsi" w:cstheme="minorHAnsi"/>
                <w:b/>
                <w:color w:val="000000"/>
                <w:sz w:val="20"/>
                <w:szCs w:val="20"/>
                <w:lang w:val="en-US" w:eastAsia="es-BO"/>
              </w:rPr>
              <w:t>6</w:t>
            </w:r>
          </w:p>
        </w:tc>
        <w:tc>
          <w:tcPr>
            <w:tcW w:w="1102" w:type="dxa"/>
            <w:tcBorders>
              <w:top w:val="nil"/>
              <w:left w:val="nil"/>
              <w:bottom w:val="single" w:sz="4" w:space="0" w:color="auto"/>
              <w:right w:val="single" w:sz="4" w:space="0" w:color="auto"/>
            </w:tcBorders>
            <w:shd w:val="clear" w:color="auto" w:fill="auto"/>
            <w:noWrap/>
            <w:vAlign w:val="bottom"/>
            <w:hideMark/>
          </w:tcPr>
          <w:p w14:paraId="4926F0D3"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017" w:type="dxa"/>
            <w:tcBorders>
              <w:top w:val="nil"/>
              <w:left w:val="nil"/>
              <w:bottom w:val="single" w:sz="4" w:space="0" w:color="auto"/>
              <w:right w:val="single" w:sz="8" w:space="0" w:color="auto"/>
            </w:tcBorders>
            <w:shd w:val="clear" w:color="auto" w:fill="auto"/>
            <w:noWrap/>
            <w:vAlign w:val="bottom"/>
            <w:hideMark/>
          </w:tcPr>
          <w:p w14:paraId="75F1B514"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r>
      <w:tr w:rsidR="001B1321" w:rsidRPr="00F2757B" w14:paraId="26ED3525" w14:textId="77777777" w:rsidTr="001B1321">
        <w:trPr>
          <w:trHeight w:val="252"/>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617C57DE" w14:textId="27BB0A19" w:rsidR="001B1321" w:rsidRPr="00F2757B" w:rsidRDefault="001B1321" w:rsidP="001B1321">
            <w:pPr>
              <w:spacing w:after="0"/>
              <w:jc w:val="left"/>
              <w:rPr>
                <w:rFonts w:asciiTheme="minorHAnsi" w:eastAsia="Times New Roman" w:hAnsiTheme="minorHAnsi" w:cstheme="minorBid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Colombia</w:t>
            </w:r>
          </w:p>
        </w:tc>
        <w:tc>
          <w:tcPr>
            <w:tcW w:w="1995" w:type="dxa"/>
            <w:tcBorders>
              <w:top w:val="nil"/>
              <w:left w:val="nil"/>
              <w:bottom w:val="single" w:sz="4" w:space="0" w:color="auto"/>
              <w:right w:val="single" w:sz="4" w:space="0" w:color="auto"/>
            </w:tcBorders>
            <w:shd w:val="clear" w:color="auto" w:fill="auto"/>
            <w:noWrap/>
            <w:vAlign w:val="bottom"/>
            <w:hideMark/>
          </w:tcPr>
          <w:p w14:paraId="7A43B956"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3</w:t>
            </w:r>
          </w:p>
        </w:tc>
        <w:tc>
          <w:tcPr>
            <w:tcW w:w="1071" w:type="dxa"/>
            <w:tcBorders>
              <w:top w:val="nil"/>
              <w:left w:val="nil"/>
              <w:bottom w:val="single" w:sz="4" w:space="0" w:color="auto"/>
              <w:right w:val="single" w:sz="8" w:space="0" w:color="auto"/>
            </w:tcBorders>
            <w:shd w:val="clear" w:color="auto" w:fill="auto"/>
            <w:noWrap/>
            <w:vAlign w:val="bottom"/>
          </w:tcPr>
          <w:p w14:paraId="132A0258" w14:textId="77777777" w:rsidR="001B1321" w:rsidRPr="00F2757B" w:rsidRDefault="001B1321" w:rsidP="000C7836">
            <w:pPr>
              <w:spacing w:after="0"/>
              <w:jc w:val="center"/>
              <w:rPr>
                <w:rFonts w:asciiTheme="minorHAnsi" w:eastAsia="Times New Roman" w:hAnsiTheme="minorHAnsi" w:cstheme="minorBidi"/>
                <w:color w:val="000000"/>
                <w:sz w:val="20"/>
                <w:szCs w:val="20"/>
                <w:lang w:val="en-US" w:eastAsia="es-BO"/>
              </w:rPr>
            </w:pP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4DA8A53D"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315" w:type="dxa"/>
            <w:tcBorders>
              <w:top w:val="nil"/>
              <w:left w:val="nil"/>
              <w:bottom w:val="single" w:sz="4" w:space="0" w:color="auto"/>
              <w:right w:val="single" w:sz="4" w:space="0" w:color="auto"/>
            </w:tcBorders>
            <w:shd w:val="clear" w:color="auto" w:fill="auto"/>
            <w:noWrap/>
            <w:vAlign w:val="bottom"/>
            <w:hideMark/>
          </w:tcPr>
          <w:p w14:paraId="59D7E2A2" w14:textId="77777777"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sidRPr="00F2757B">
              <w:rPr>
                <w:rFonts w:asciiTheme="minorHAnsi" w:eastAsia="Times New Roman" w:hAnsiTheme="minorHAnsi" w:cstheme="minorHAnsi"/>
                <w:b/>
                <w:color w:val="000000"/>
                <w:sz w:val="20"/>
                <w:szCs w:val="20"/>
                <w:lang w:val="en-US" w:eastAsia="es-BO"/>
              </w:rPr>
              <w:t>26</w:t>
            </w:r>
          </w:p>
        </w:tc>
        <w:tc>
          <w:tcPr>
            <w:tcW w:w="1102" w:type="dxa"/>
            <w:tcBorders>
              <w:top w:val="nil"/>
              <w:left w:val="nil"/>
              <w:bottom w:val="single" w:sz="4" w:space="0" w:color="auto"/>
              <w:right w:val="single" w:sz="4" w:space="0" w:color="auto"/>
            </w:tcBorders>
            <w:shd w:val="clear" w:color="auto" w:fill="auto"/>
            <w:noWrap/>
            <w:vAlign w:val="bottom"/>
            <w:hideMark/>
          </w:tcPr>
          <w:p w14:paraId="4A1E5A03"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017" w:type="dxa"/>
            <w:tcBorders>
              <w:top w:val="nil"/>
              <w:left w:val="nil"/>
              <w:bottom w:val="single" w:sz="4" w:space="0" w:color="auto"/>
              <w:right w:val="single" w:sz="8" w:space="0" w:color="auto"/>
            </w:tcBorders>
            <w:shd w:val="clear" w:color="auto" w:fill="auto"/>
            <w:noWrap/>
            <w:vAlign w:val="bottom"/>
            <w:hideMark/>
          </w:tcPr>
          <w:p w14:paraId="096FF3EB"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r>
      <w:tr w:rsidR="001B1321" w:rsidRPr="00F2757B" w14:paraId="740A22CC" w14:textId="77777777" w:rsidTr="001B1321">
        <w:trPr>
          <w:trHeight w:val="252"/>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65DF1871" w14:textId="017523CD" w:rsidR="001B1321" w:rsidRPr="00F2757B" w:rsidRDefault="001B1321" w:rsidP="001B1321">
            <w:pPr>
              <w:spacing w:after="0"/>
              <w:jc w:val="left"/>
              <w:rPr>
                <w:rFonts w:asciiTheme="minorHAnsi" w:eastAsia="Times New Roman" w:hAnsiTheme="minorHAnsi" w:cstheme="minorBid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Ecuador</w:t>
            </w:r>
          </w:p>
        </w:tc>
        <w:tc>
          <w:tcPr>
            <w:tcW w:w="1995" w:type="dxa"/>
            <w:tcBorders>
              <w:top w:val="nil"/>
              <w:left w:val="nil"/>
              <w:bottom w:val="single" w:sz="4" w:space="0" w:color="auto"/>
              <w:right w:val="single" w:sz="4" w:space="0" w:color="auto"/>
            </w:tcBorders>
            <w:shd w:val="clear" w:color="auto" w:fill="auto"/>
            <w:noWrap/>
            <w:vAlign w:val="bottom"/>
            <w:hideMark/>
          </w:tcPr>
          <w:p w14:paraId="3AB985D6"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071" w:type="dxa"/>
            <w:tcBorders>
              <w:top w:val="nil"/>
              <w:left w:val="nil"/>
              <w:bottom w:val="single" w:sz="4" w:space="0" w:color="auto"/>
              <w:right w:val="single" w:sz="8" w:space="0" w:color="auto"/>
            </w:tcBorders>
            <w:shd w:val="clear" w:color="auto" w:fill="auto"/>
            <w:noWrap/>
            <w:vAlign w:val="bottom"/>
            <w:hideMark/>
          </w:tcPr>
          <w:p w14:paraId="7A5033F6"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1</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71E660AC"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315" w:type="dxa"/>
            <w:tcBorders>
              <w:top w:val="nil"/>
              <w:left w:val="nil"/>
              <w:bottom w:val="single" w:sz="4" w:space="0" w:color="auto"/>
              <w:right w:val="single" w:sz="4" w:space="0" w:color="auto"/>
            </w:tcBorders>
            <w:shd w:val="clear" w:color="auto" w:fill="auto"/>
            <w:noWrap/>
            <w:vAlign w:val="bottom"/>
            <w:hideMark/>
          </w:tcPr>
          <w:p w14:paraId="2E178D83" w14:textId="77777777"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p>
        </w:tc>
        <w:tc>
          <w:tcPr>
            <w:tcW w:w="1102" w:type="dxa"/>
            <w:tcBorders>
              <w:top w:val="nil"/>
              <w:left w:val="nil"/>
              <w:bottom w:val="single" w:sz="4" w:space="0" w:color="auto"/>
              <w:right w:val="single" w:sz="4" w:space="0" w:color="auto"/>
            </w:tcBorders>
            <w:shd w:val="clear" w:color="auto" w:fill="auto"/>
            <w:noWrap/>
            <w:vAlign w:val="bottom"/>
            <w:hideMark/>
          </w:tcPr>
          <w:p w14:paraId="589CAB23"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6</w:t>
            </w:r>
          </w:p>
        </w:tc>
        <w:tc>
          <w:tcPr>
            <w:tcW w:w="1017" w:type="dxa"/>
            <w:tcBorders>
              <w:top w:val="nil"/>
              <w:left w:val="nil"/>
              <w:bottom w:val="single" w:sz="4" w:space="0" w:color="auto"/>
              <w:right w:val="single" w:sz="8" w:space="0" w:color="auto"/>
            </w:tcBorders>
            <w:shd w:val="clear" w:color="auto" w:fill="auto"/>
            <w:noWrap/>
            <w:vAlign w:val="bottom"/>
            <w:hideMark/>
          </w:tcPr>
          <w:p w14:paraId="0D5E41AC"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17</w:t>
            </w:r>
          </w:p>
        </w:tc>
      </w:tr>
      <w:tr w:rsidR="001B1321" w:rsidRPr="00F2757B" w14:paraId="699B5F5E" w14:textId="77777777" w:rsidTr="001B1321">
        <w:trPr>
          <w:trHeight w:val="252"/>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63B38CBF" w14:textId="6A71005F" w:rsidR="001B1321" w:rsidRPr="00F2757B" w:rsidRDefault="001B1321" w:rsidP="001B1321">
            <w:pPr>
              <w:spacing w:after="0"/>
              <w:jc w:val="left"/>
              <w:rPr>
                <w:rFonts w:asciiTheme="minorHAnsi" w:eastAsia="Times New Roman" w:hAnsiTheme="minorHAnsi" w:cstheme="minorBid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Peru</w:t>
            </w:r>
          </w:p>
        </w:tc>
        <w:tc>
          <w:tcPr>
            <w:tcW w:w="1995" w:type="dxa"/>
            <w:tcBorders>
              <w:top w:val="nil"/>
              <w:left w:val="nil"/>
              <w:bottom w:val="single" w:sz="4" w:space="0" w:color="auto"/>
              <w:right w:val="single" w:sz="4" w:space="0" w:color="auto"/>
            </w:tcBorders>
            <w:shd w:val="clear" w:color="auto" w:fill="auto"/>
            <w:noWrap/>
            <w:vAlign w:val="bottom"/>
            <w:hideMark/>
          </w:tcPr>
          <w:p w14:paraId="7A2B5E70"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1</w:t>
            </w:r>
          </w:p>
        </w:tc>
        <w:tc>
          <w:tcPr>
            <w:tcW w:w="1071" w:type="dxa"/>
            <w:tcBorders>
              <w:top w:val="nil"/>
              <w:left w:val="nil"/>
              <w:bottom w:val="single" w:sz="4" w:space="0" w:color="auto"/>
              <w:right w:val="single" w:sz="8" w:space="0" w:color="auto"/>
            </w:tcBorders>
            <w:shd w:val="clear" w:color="auto" w:fill="auto"/>
            <w:noWrap/>
            <w:vAlign w:val="bottom"/>
            <w:hideMark/>
          </w:tcPr>
          <w:p w14:paraId="6CD2F3D5"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1</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73E12A09"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r w:rsidRPr="00F2757B">
              <w:rPr>
                <w:rFonts w:asciiTheme="minorHAnsi" w:eastAsia="Times New Roman" w:hAnsiTheme="minorHAnsi" w:cstheme="minorHAnsi"/>
                <w:color w:val="000000"/>
                <w:sz w:val="20"/>
                <w:szCs w:val="20"/>
                <w:lang w:val="en-US" w:eastAsia="es-BO"/>
              </w:rPr>
              <w:t>4</w:t>
            </w:r>
          </w:p>
        </w:tc>
        <w:tc>
          <w:tcPr>
            <w:tcW w:w="1315" w:type="dxa"/>
            <w:tcBorders>
              <w:top w:val="nil"/>
              <w:left w:val="nil"/>
              <w:bottom w:val="single" w:sz="4" w:space="0" w:color="auto"/>
              <w:right w:val="single" w:sz="4" w:space="0" w:color="auto"/>
            </w:tcBorders>
            <w:shd w:val="clear" w:color="auto" w:fill="auto"/>
            <w:noWrap/>
            <w:vAlign w:val="bottom"/>
            <w:hideMark/>
          </w:tcPr>
          <w:p w14:paraId="20169E9F" w14:textId="77777777"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p>
        </w:tc>
        <w:tc>
          <w:tcPr>
            <w:tcW w:w="1102" w:type="dxa"/>
            <w:tcBorders>
              <w:top w:val="nil"/>
              <w:left w:val="nil"/>
              <w:bottom w:val="single" w:sz="4" w:space="0" w:color="auto"/>
              <w:right w:val="single" w:sz="4" w:space="0" w:color="auto"/>
            </w:tcBorders>
            <w:shd w:val="clear" w:color="auto" w:fill="auto"/>
            <w:noWrap/>
            <w:vAlign w:val="bottom"/>
            <w:hideMark/>
          </w:tcPr>
          <w:p w14:paraId="1ECFFD46"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c>
          <w:tcPr>
            <w:tcW w:w="1017" w:type="dxa"/>
            <w:tcBorders>
              <w:top w:val="nil"/>
              <w:left w:val="nil"/>
              <w:bottom w:val="single" w:sz="4" w:space="0" w:color="auto"/>
              <w:right w:val="single" w:sz="8" w:space="0" w:color="auto"/>
            </w:tcBorders>
            <w:shd w:val="clear" w:color="auto" w:fill="auto"/>
            <w:noWrap/>
            <w:vAlign w:val="bottom"/>
            <w:hideMark/>
          </w:tcPr>
          <w:p w14:paraId="2C343328" w14:textId="77777777" w:rsidR="001B1321" w:rsidRPr="00F2757B" w:rsidRDefault="001B1321" w:rsidP="000C7836">
            <w:pPr>
              <w:spacing w:after="0"/>
              <w:jc w:val="center"/>
              <w:rPr>
                <w:rFonts w:asciiTheme="minorHAnsi" w:eastAsia="Times New Roman" w:hAnsiTheme="minorHAnsi" w:cstheme="minorHAnsi"/>
                <w:color w:val="000000"/>
                <w:sz w:val="20"/>
                <w:szCs w:val="20"/>
                <w:lang w:val="en-US" w:eastAsia="es-BO"/>
              </w:rPr>
            </w:pPr>
          </w:p>
        </w:tc>
      </w:tr>
      <w:tr w:rsidR="001B1321" w:rsidRPr="00F2757B" w14:paraId="46F14E10" w14:textId="77777777" w:rsidTr="001B1321">
        <w:trPr>
          <w:trHeight w:val="261"/>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C9176" w14:textId="63EDAD80" w:rsidR="001B1321" w:rsidRPr="00F2757B" w:rsidRDefault="001B1321" w:rsidP="000C7836">
            <w:pPr>
              <w:spacing w:after="0"/>
              <w:jc w:val="center"/>
              <w:rPr>
                <w:rFonts w:asciiTheme="minorHAnsi" w:eastAsia="Times New Roman" w:hAnsiTheme="minorHAnsi" w:cstheme="minorBidi"/>
                <w:b/>
                <w:bCs/>
                <w:i/>
                <w:iCs/>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Totals</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58055074" w14:textId="77777777" w:rsidR="001B1321" w:rsidRPr="00F2757B" w:rsidRDefault="001B1321" w:rsidP="000C7836">
            <w:pPr>
              <w:spacing w:after="0"/>
              <w:jc w:val="center"/>
              <w:rPr>
                <w:rFonts w:asciiTheme="minorHAnsi" w:eastAsia="Times New Roman" w:hAnsiTheme="minorHAnsi" w:cstheme="minorHAnsi"/>
                <w:b/>
                <w:i/>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4</w:t>
            </w:r>
          </w:p>
        </w:tc>
        <w:tc>
          <w:tcPr>
            <w:tcW w:w="1071" w:type="dxa"/>
            <w:tcBorders>
              <w:top w:val="single" w:sz="4" w:space="0" w:color="auto"/>
              <w:left w:val="nil"/>
              <w:bottom w:val="single" w:sz="4" w:space="0" w:color="auto"/>
              <w:right w:val="single" w:sz="8" w:space="0" w:color="auto"/>
            </w:tcBorders>
            <w:shd w:val="clear" w:color="auto" w:fill="auto"/>
            <w:noWrap/>
            <w:vAlign w:val="bottom"/>
            <w:hideMark/>
          </w:tcPr>
          <w:p w14:paraId="5EEC6441" w14:textId="77777777" w:rsidR="001B1321" w:rsidRPr="00F2757B" w:rsidRDefault="001B1321" w:rsidP="000C7836">
            <w:pPr>
              <w:spacing w:after="0"/>
              <w:jc w:val="center"/>
              <w:rPr>
                <w:rFonts w:asciiTheme="minorHAnsi" w:eastAsia="Times New Roman" w:hAnsiTheme="minorHAnsi" w:cstheme="minorHAnsi"/>
                <w:b/>
                <w:i/>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5</w:t>
            </w:r>
          </w:p>
        </w:tc>
        <w:tc>
          <w:tcPr>
            <w:tcW w:w="9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CF03F5" w14:textId="77777777" w:rsidR="001B1321" w:rsidRPr="00F2757B" w:rsidRDefault="001B1321" w:rsidP="000C7836">
            <w:pPr>
              <w:spacing w:after="0"/>
              <w:jc w:val="center"/>
              <w:rPr>
                <w:rFonts w:asciiTheme="minorHAnsi" w:eastAsia="Times New Roman" w:hAnsiTheme="minorHAnsi" w:cstheme="minorHAnsi"/>
                <w:b/>
                <w:i/>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4</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79D78885" w14:textId="08DB662C" w:rsidR="001B1321" w:rsidRPr="00F2757B" w:rsidRDefault="001B1321" w:rsidP="000C7836">
            <w:pPr>
              <w:spacing w:after="0"/>
              <w:jc w:val="center"/>
              <w:rPr>
                <w:rFonts w:asciiTheme="minorHAnsi" w:eastAsia="Times New Roman" w:hAnsiTheme="minorHAnsi" w:cstheme="minorHAnsi"/>
                <w:b/>
                <w:color w:val="000000"/>
                <w:sz w:val="20"/>
                <w:szCs w:val="20"/>
                <w:lang w:val="en-US" w:eastAsia="es-BO"/>
              </w:rPr>
            </w:pPr>
            <w:r>
              <w:rPr>
                <w:rFonts w:asciiTheme="minorHAnsi" w:eastAsia="Times New Roman" w:hAnsiTheme="minorHAnsi" w:cstheme="minorHAnsi"/>
                <w:b/>
                <w:color w:val="000000"/>
                <w:sz w:val="20"/>
                <w:szCs w:val="20"/>
                <w:lang w:val="en-US" w:eastAsia="es-BO"/>
              </w:rPr>
              <w:t>32</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5C9D5133" w14:textId="77777777" w:rsidR="001B1321" w:rsidRPr="00F2757B" w:rsidRDefault="001B1321" w:rsidP="000C7836">
            <w:pPr>
              <w:spacing w:after="0"/>
              <w:jc w:val="center"/>
              <w:rPr>
                <w:rFonts w:asciiTheme="minorHAnsi" w:eastAsia="Times New Roman" w:hAnsiTheme="minorHAnsi" w:cstheme="minorHAnsi"/>
                <w:b/>
                <w:i/>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1A40E72C" w14:textId="77777777" w:rsidR="001B1321" w:rsidRPr="00F2757B" w:rsidRDefault="001B1321" w:rsidP="000C7836">
            <w:pPr>
              <w:spacing w:after="0"/>
              <w:jc w:val="center"/>
              <w:rPr>
                <w:rFonts w:asciiTheme="minorHAnsi" w:eastAsia="Times New Roman" w:hAnsiTheme="minorHAnsi" w:cstheme="minorHAnsi"/>
                <w:b/>
                <w:i/>
                <w:color w:val="000000"/>
                <w:sz w:val="20"/>
                <w:szCs w:val="20"/>
                <w:lang w:val="en-US" w:eastAsia="es-BO"/>
              </w:rPr>
            </w:pPr>
            <w:r w:rsidRPr="00F2757B">
              <w:rPr>
                <w:rFonts w:asciiTheme="minorHAnsi" w:eastAsia="Times New Roman" w:hAnsiTheme="minorHAnsi" w:cstheme="minorHAnsi"/>
                <w:b/>
                <w:i/>
                <w:color w:val="000000"/>
                <w:sz w:val="20"/>
                <w:szCs w:val="20"/>
                <w:lang w:val="en-US" w:eastAsia="es-BO"/>
              </w:rPr>
              <w:t>17</w:t>
            </w:r>
          </w:p>
        </w:tc>
      </w:tr>
    </w:tbl>
    <w:p w14:paraId="324C95CD" w14:textId="77777777" w:rsidR="00081622" w:rsidRPr="00F2757B" w:rsidRDefault="00081622" w:rsidP="00081622">
      <w:pPr>
        <w:pStyle w:val="ListParagraph"/>
        <w:spacing w:after="0"/>
        <w:ind w:left="360"/>
        <w:rPr>
          <w:rFonts w:asciiTheme="minorHAnsi" w:hAnsiTheme="minorHAnsi" w:cstheme="minorBidi"/>
          <w:lang w:val="en-US" w:eastAsia="en-US"/>
        </w:rPr>
      </w:pPr>
    </w:p>
    <w:p w14:paraId="3F1BB915" w14:textId="1432AAE1" w:rsidR="00081622" w:rsidRPr="00F2757B" w:rsidRDefault="000C7836" w:rsidP="00081622">
      <w:pPr>
        <w:spacing w:after="0"/>
        <w:rPr>
          <w:rFonts w:asciiTheme="minorHAnsi" w:hAnsiTheme="minorHAnsi" w:cstheme="minorBidi"/>
          <w:lang w:val="en-US" w:eastAsia="en-US"/>
        </w:rPr>
      </w:pPr>
      <w:r w:rsidRPr="00F2757B">
        <w:rPr>
          <w:rFonts w:asciiTheme="minorHAnsi" w:hAnsiTheme="minorHAnsi" w:cstheme="minorBidi"/>
          <w:lang w:val="en-US" w:eastAsia="en-US"/>
        </w:rPr>
        <w:t xml:space="preserve">It </w:t>
      </w:r>
      <w:r w:rsidR="00B01838">
        <w:rPr>
          <w:rFonts w:asciiTheme="minorHAnsi" w:hAnsiTheme="minorHAnsi" w:cstheme="minorBidi"/>
          <w:lang w:val="en-US" w:eastAsia="en-US"/>
        </w:rPr>
        <w:t>is</w:t>
      </w:r>
      <w:r w:rsidRPr="00F2757B">
        <w:rPr>
          <w:rFonts w:asciiTheme="minorHAnsi" w:hAnsiTheme="minorHAnsi" w:cstheme="minorBidi"/>
          <w:lang w:val="en-US" w:eastAsia="en-US"/>
        </w:rPr>
        <w:t xml:space="preserve"> estimated that approximately 45% of the basin </w:t>
      </w:r>
      <w:r w:rsidR="00FE7988">
        <w:rPr>
          <w:rFonts w:asciiTheme="minorHAnsi" w:hAnsiTheme="minorHAnsi" w:cstheme="minorBidi"/>
          <w:lang w:val="en-US" w:eastAsia="en-US"/>
        </w:rPr>
        <w:t>consists</w:t>
      </w:r>
      <w:r w:rsidRPr="00F2757B">
        <w:rPr>
          <w:rFonts w:asciiTheme="minorHAnsi" w:hAnsiTheme="minorHAnsi" w:cstheme="minorBidi"/>
          <w:lang w:val="en-US" w:eastAsia="en-US"/>
        </w:rPr>
        <w:t xml:space="preserve"> of indigenous territories of the </w:t>
      </w:r>
      <w:proofErr w:type="spellStart"/>
      <w:r w:rsidRPr="00F2757B">
        <w:rPr>
          <w:rFonts w:asciiTheme="minorHAnsi" w:hAnsiTheme="minorHAnsi" w:cstheme="minorBidi"/>
          <w:lang w:val="en-US" w:eastAsia="en-US"/>
        </w:rPr>
        <w:t>Murui</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Muina</w:t>
      </w:r>
      <w:proofErr w:type="spellEnd"/>
      <w:r w:rsidRPr="00F2757B">
        <w:rPr>
          <w:rFonts w:asciiTheme="minorHAnsi" w:hAnsiTheme="minorHAnsi" w:cstheme="minorBidi"/>
          <w:lang w:val="en-US" w:eastAsia="en-US"/>
        </w:rPr>
        <w:t xml:space="preserve">, Bora, </w:t>
      </w:r>
      <w:proofErr w:type="spellStart"/>
      <w:r w:rsidRPr="00F2757B">
        <w:rPr>
          <w:rFonts w:asciiTheme="minorHAnsi" w:hAnsiTheme="minorHAnsi" w:cstheme="minorBidi"/>
          <w:lang w:val="en-US" w:eastAsia="en-US"/>
        </w:rPr>
        <w:t>Miraña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Ocaina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Kichwa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Yagua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Tikuna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Maijuna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Secoya</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Cofan</w:t>
      </w:r>
      <w:proofErr w:type="spellEnd"/>
      <w:r w:rsidRPr="00F2757B">
        <w:rPr>
          <w:rFonts w:asciiTheme="minorHAnsi" w:hAnsiTheme="minorHAnsi" w:cstheme="minorBidi"/>
          <w:lang w:val="en-US" w:eastAsia="en-US"/>
        </w:rPr>
        <w:t xml:space="preserve">, Cocama, </w:t>
      </w:r>
      <w:proofErr w:type="spellStart"/>
      <w:r w:rsidRPr="00F2757B">
        <w:rPr>
          <w:rFonts w:asciiTheme="minorHAnsi" w:hAnsiTheme="minorHAnsi" w:cstheme="minorBidi"/>
          <w:lang w:val="en-US" w:eastAsia="en-US"/>
        </w:rPr>
        <w:t>Resigaro</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Witoto</w:t>
      </w:r>
      <w:proofErr w:type="spellEnd"/>
      <w:r w:rsidRPr="00F2757B">
        <w:rPr>
          <w:rFonts w:asciiTheme="minorHAnsi" w:hAnsiTheme="minorHAnsi" w:cstheme="minorBidi"/>
          <w:lang w:val="en-US" w:eastAsia="en-US"/>
        </w:rPr>
        <w:t xml:space="preserve">, </w:t>
      </w:r>
      <w:proofErr w:type="spellStart"/>
      <w:r w:rsidRPr="00F2757B">
        <w:rPr>
          <w:rFonts w:asciiTheme="minorHAnsi" w:hAnsiTheme="minorHAnsi" w:cstheme="minorBidi"/>
          <w:lang w:val="en-US" w:eastAsia="en-US"/>
        </w:rPr>
        <w:t>Tupi</w:t>
      </w:r>
      <w:proofErr w:type="spellEnd"/>
      <w:r w:rsidRPr="00F2757B">
        <w:rPr>
          <w:rFonts w:asciiTheme="minorHAnsi" w:hAnsiTheme="minorHAnsi" w:cstheme="minorBidi"/>
          <w:lang w:val="en-US" w:eastAsia="en-US"/>
        </w:rPr>
        <w:t xml:space="preserve">-Guaraní peoples, </w:t>
      </w:r>
      <w:r w:rsidR="00DA5DEB">
        <w:rPr>
          <w:rFonts w:asciiTheme="minorHAnsi" w:hAnsiTheme="minorHAnsi" w:cstheme="minorBidi"/>
          <w:lang w:val="en-US" w:eastAsia="en-US"/>
        </w:rPr>
        <w:t xml:space="preserve">and </w:t>
      </w:r>
      <w:r w:rsidRPr="00F2757B">
        <w:rPr>
          <w:rFonts w:asciiTheme="minorHAnsi" w:hAnsiTheme="minorHAnsi" w:cstheme="minorBidi"/>
          <w:lang w:val="en-US" w:eastAsia="en-US"/>
        </w:rPr>
        <w:t>Peba-Yagua, Quechua and Tucano</w:t>
      </w:r>
      <w:r w:rsidR="00036EB9">
        <w:rPr>
          <w:rFonts w:asciiTheme="minorHAnsi" w:hAnsiTheme="minorHAnsi" w:cstheme="minorBidi"/>
          <w:lang w:val="en-US" w:eastAsia="en-US"/>
        </w:rPr>
        <w:t xml:space="preserve"> groups</w:t>
      </w:r>
      <w:r w:rsidRPr="00F2757B">
        <w:rPr>
          <w:rFonts w:asciiTheme="minorHAnsi" w:hAnsiTheme="minorHAnsi" w:cstheme="minorBidi"/>
          <w:lang w:val="en-US" w:eastAsia="en-US"/>
        </w:rPr>
        <w:t xml:space="preserve"> in 153 communities and 60 reservations (Table</w:t>
      </w:r>
      <w:r w:rsidR="00081622" w:rsidRPr="00F2757B">
        <w:rPr>
          <w:rFonts w:cstheme="minorBidi"/>
          <w:color w:val="000000" w:themeColor="text1"/>
          <w:lang w:val="en-US"/>
        </w:rPr>
        <w:t xml:space="preserve"> 2)</w:t>
      </w:r>
      <w:r w:rsidR="00081622" w:rsidRPr="00F2757B">
        <w:rPr>
          <w:rFonts w:asciiTheme="minorHAnsi" w:hAnsiTheme="minorHAnsi" w:cstheme="minorBidi"/>
          <w:lang w:val="en-US" w:eastAsia="en-US"/>
        </w:rPr>
        <w:t xml:space="preserve">.  </w:t>
      </w:r>
    </w:p>
    <w:p w14:paraId="3D1E6B86" w14:textId="77777777" w:rsidR="00A873E6" w:rsidRPr="00F2757B" w:rsidRDefault="00A873E6" w:rsidP="00081622">
      <w:pPr>
        <w:spacing w:after="0"/>
        <w:rPr>
          <w:rFonts w:asciiTheme="minorHAnsi" w:hAnsiTheme="minorHAnsi" w:cstheme="minorBidi"/>
          <w:lang w:val="en-US" w:eastAsia="en-US"/>
        </w:rPr>
      </w:pPr>
    </w:p>
    <w:p w14:paraId="25982BC7" w14:textId="693BE831" w:rsidR="00081622" w:rsidRPr="00F2757B" w:rsidRDefault="000C7836" w:rsidP="00A873E6">
      <w:pPr>
        <w:pStyle w:val="Caption"/>
        <w:keepNext/>
        <w:spacing w:after="0"/>
        <w:ind w:left="360"/>
        <w:jc w:val="center"/>
        <w:rPr>
          <w:lang w:val="en-US"/>
        </w:rPr>
      </w:pPr>
      <w:r w:rsidRPr="00F2757B">
        <w:rPr>
          <w:lang w:val="en-US"/>
        </w:rPr>
        <w:t>Table 2. 1 Number of indigenous communities and reservations in the Putumayo-</w:t>
      </w:r>
      <w:r w:rsidR="00F2757B" w:rsidRPr="00F2757B">
        <w:rPr>
          <w:lang w:val="en-US"/>
        </w:rPr>
        <w:t>Içá</w:t>
      </w:r>
      <w:r w:rsidRPr="00F2757B">
        <w:rPr>
          <w:lang w:val="en-US"/>
        </w:rPr>
        <w:t xml:space="preserve"> Basin</w:t>
      </w:r>
      <w:r w:rsidR="00081622" w:rsidRPr="00F2757B">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861"/>
        <w:gridCol w:w="1701"/>
      </w:tblGrid>
      <w:tr w:rsidR="00081622" w:rsidRPr="00F2757B" w14:paraId="18D1D5DE" w14:textId="77777777" w:rsidTr="000C7836">
        <w:trPr>
          <w:trHeight w:val="280"/>
          <w:jc w:val="center"/>
        </w:trPr>
        <w:tc>
          <w:tcPr>
            <w:tcW w:w="3379" w:type="dxa"/>
            <w:shd w:val="clear" w:color="auto" w:fill="B4C6E7" w:themeFill="accent5" w:themeFillTint="66"/>
            <w:noWrap/>
            <w:hideMark/>
          </w:tcPr>
          <w:p w14:paraId="59D44044" w14:textId="7E8639A6" w:rsidR="00081622" w:rsidRPr="00F2757B" w:rsidRDefault="000C7836"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Country</w:t>
            </w:r>
          </w:p>
        </w:tc>
        <w:tc>
          <w:tcPr>
            <w:tcW w:w="1861" w:type="dxa"/>
            <w:shd w:val="clear" w:color="auto" w:fill="B4C6E7" w:themeFill="accent5" w:themeFillTint="66"/>
            <w:noWrap/>
            <w:hideMark/>
          </w:tcPr>
          <w:p w14:paraId="3EB25BC7" w14:textId="577DDBAA" w:rsidR="00081622" w:rsidRPr="00F2757B" w:rsidRDefault="00081622"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Com</w:t>
            </w:r>
            <w:r w:rsidR="00865A47" w:rsidRPr="00F2757B">
              <w:rPr>
                <w:rFonts w:asciiTheme="minorHAnsi" w:hAnsiTheme="minorHAnsi" w:cstheme="minorHAnsi"/>
                <w:b/>
                <w:szCs w:val="20"/>
                <w:lang w:val="en-US"/>
              </w:rPr>
              <w:t>m</w:t>
            </w:r>
            <w:r w:rsidRPr="00F2757B">
              <w:rPr>
                <w:rFonts w:asciiTheme="minorHAnsi" w:hAnsiTheme="minorHAnsi" w:cstheme="minorHAnsi"/>
                <w:b/>
                <w:szCs w:val="20"/>
                <w:lang w:val="en-US"/>
              </w:rPr>
              <w:t>uni</w:t>
            </w:r>
            <w:r w:rsidR="00865A47" w:rsidRPr="00F2757B">
              <w:rPr>
                <w:rFonts w:asciiTheme="minorHAnsi" w:hAnsiTheme="minorHAnsi" w:cstheme="minorHAnsi"/>
                <w:b/>
                <w:szCs w:val="20"/>
                <w:lang w:val="en-US"/>
              </w:rPr>
              <w:t>ti</w:t>
            </w:r>
            <w:r w:rsidRPr="00F2757B">
              <w:rPr>
                <w:rFonts w:asciiTheme="minorHAnsi" w:hAnsiTheme="minorHAnsi" w:cstheme="minorHAnsi"/>
                <w:b/>
                <w:szCs w:val="20"/>
                <w:lang w:val="en-US"/>
              </w:rPr>
              <w:t>es</w:t>
            </w:r>
          </w:p>
        </w:tc>
        <w:tc>
          <w:tcPr>
            <w:tcW w:w="1701" w:type="dxa"/>
            <w:shd w:val="clear" w:color="auto" w:fill="B4C6E7" w:themeFill="accent5" w:themeFillTint="66"/>
            <w:noWrap/>
            <w:hideMark/>
          </w:tcPr>
          <w:p w14:paraId="5B77AA6C" w14:textId="6B95CC57" w:rsidR="00081622" w:rsidRPr="00F2757B" w:rsidRDefault="00865A47"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Reservations</w:t>
            </w:r>
          </w:p>
        </w:tc>
      </w:tr>
      <w:tr w:rsidR="00081622" w:rsidRPr="00F2757B" w14:paraId="3AA8E358" w14:textId="77777777" w:rsidTr="000C7836">
        <w:trPr>
          <w:trHeight w:val="280"/>
          <w:jc w:val="center"/>
        </w:trPr>
        <w:tc>
          <w:tcPr>
            <w:tcW w:w="3379" w:type="dxa"/>
            <w:noWrap/>
            <w:hideMark/>
          </w:tcPr>
          <w:p w14:paraId="450656F4" w14:textId="4C92C051" w:rsidR="00081622" w:rsidRPr="00F2757B" w:rsidRDefault="00865A47" w:rsidP="000C7836">
            <w:pPr>
              <w:pStyle w:val="Tabla2"/>
              <w:rPr>
                <w:rFonts w:asciiTheme="minorHAnsi" w:hAnsiTheme="minorHAnsi" w:cstheme="minorHAnsi"/>
                <w:szCs w:val="20"/>
                <w:lang w:val="en-US"/>
              </w:rPr>
            </w:pPr>
            <w:r w:rsidRPr="00F2757B">
              <w:rPr>
                <w:rFonts w:asciiTheme="minorHAnsi" w:hAnsiTheme="minorHAnsi" w:cstheme="minorHAnsi"/>
                <w:szCs w:val="20"/>
                <w:lang w:val="en-US"/>
              </w:rPr>
              <w:t>Brazil</w:t>
            </w:r>
          </w:p>
        </w:tc>
        <w:tc>
          <w:tcPr>
            <w:tcW w:w="1861" w:type="dxa"/>
            <w:noWrap/>
            <w:hideMark/>
          </w:tcPr>
          <w:p w14:paraId="1F42960D" w14:textId="77777777"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55</w:t>
            </w:r>
          </w:p>
        </w:tc>
        <w:tc>
          <w:tcPr>
            <w:tcW w:w="1701" w:type="dxa"/>
            <w:noWrap/>
            <w:hideMark/>
          </w:tcPr>
          <w:p w14:paraId="5883282B" w14:textId="77777777" w:rsidR="00081622" w:rsidRPr="00F2757B" w:rsidRDefault="00081622" w:rsidP="000C7836">
            <w:pPr>
              <w:pStyle w:val="Tabla2"/>
              <w:jc w:val="center"/>
              <w:rPr>
                <w:rFonts w:asciiTheme="minorHAnsi" w:hAnsiTheme="minorHAnsi" w:cstheme="minorBidi"/>
                <w:szCs w:val="20"/>
                <w:lang w:val="en-US"/>
              </w:rPr>
            </w:pPr>
          </w:p>
        </w:tc>
      </w:tr>
      <w:tr w:rsidR="00081622" w:rsidRPr="00F2757B" w14:paraId="2832A635" w14:textId="77777777" w:rsidTr="000C7836">
        <w:trPr>
          <w:trHeight w:val="280"/>
          <w:jc w:val="center"/>
        </w:trPr>
        <w:tc>
          <w:tcPr>
            <w:tcW w:w="3379" w:type="dxa"/>
            <w:noWrap/>
            <w:hideMark/>
          </w:tcPr>
          <w:p w14:paraId="7C268C1E" w14:textId="77777777" w:rsidR="00081622" w:rsidRPr="00F2757B" w:rsidRDefault="00081622" w:rsidP="000C7836">
            <w:pPr>
              <w:pStyle w:val="Tabla2"/>
              <w:rPr>
                <w:rFonts w:asciiTheme="minorHAnsi" w:hAnsiTheme="minorHAnsi" w:cstheme="minorHAnsi"/>
                <w:szCs w:val="20"/>
                <w:lang w:val="en-US"/>
              </w:rPr>
            </w:pPr>
            <w:r w:rsidRPr="00F2757B">
              <w:rPr>
                <w:rFonts w:asciiTheme="minorHAnsi" w:hAnsiTheme="minorHAnsi" w:cstheme="minorHAnsi"/>
                <w:szCs w:val="20"/>
                <w:lang w:val="en-US"/>
              </w:rPr>
              <w:t>Colombia</w:t>
            </w:r>
          </w:p>
        </w:tc>
        <w:tc>
          <w:tcPr>
            <w:tcW w:w="1861" w:type="dxa"/>
            <w:noWrap/>
            <w:hideMark/>
          </w:tcPr>
          <w:p w14:paraId="6DDA6357" w14:textId="77777777" w:rsidR="00081622" w:rsidRPr="00F2757B" w:rsidRDefault="00081622" w:rsidP="000C7836">
            <w:pPr>
              <w:pStyle w:val="Tabla2"/>
              <w:jc w:val="center"/>
              <w:rPr>
                <w:rFonts w:asciiTheme="minorHAnsi" w:hAnsiTheme="minorHAnsi" w:cstheme="minorBidi"/>
                <w:szCs w:val="20"/>
                <w:lang w:val="en-US"/>
              </w:rPr>
            </w:pPr>
          </w:p>
        </w:tc>
        <w:tc>
          <w:tcPr>
            <w:tcW w:w="1701" w:type="dxa"/>
            <w:noWrap/>
            <w:hideMark/>
          </w:tcPr>
          <w:p w14:paraId="6E21F7F7" w14:textId="77777777"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60</w:t>
            </w:r>
          </w:p>
        </w:tc>
      </w:tr>
      <w:tr w:rsidR="00081622" w:rsidRPr="00F2757B" w14:paraId="11EB0942" w14:textId="77777777" w:rsidTr="000C7836">
        <w:trPr>
          <w:trHeight w:val="280"/>
          <w:jc w:val="center"/>
        </w:trPr>
        <w:tc>
          <w:tcPr>
            <w:tcW w:w="3379" w:type="dxa"/>
            <w:noWrap/>
            <w:hideMark/>
          </w:tcPr>
          <w:p w14:paraId="3A1F1340" w14:textId="77777777" w:rsidR="00081622" w:rsidRPr="00F2757B" w:rsidRDefault="00081622" w:rsidP="000C7836">
            <w:pPr>
              <w:pStyle w:val="Tabla2"/>
              <w:rPr>
                <w:rFonts w:asciiTheme="minorHAnsi" w:hAnsiTheme="minorHAnsi" w:cstheme="minorHAnsi"/>
                <w:szCs w:val="20"/>
                <w:lang w:val="en-US"/>
              </w:rPr>
            </w:pPr>
            <w:r w:rsidRPr="00F2757B">
              <w:rPr>
                <w:rFonts w:asciiTheme="minorHAnsi" w:hAnsiTheme="minorHAnsi" w:cstheme="minorHAnsi"/>
                <w:szCs w:val="20"/>
                <w:lang w:val="en-US"/>
              </w:rPr>
              <w:t>Ecuador</w:t>
            </w:r>
          </w:p>
        </w:tc>
        <w:tc>
          <w:tcPr>
            <w:tcW w:w="1861" w:type="dxa"/>
            <w:noWrap/>
            <w:hideMark/>
          </w:tcPr>
          <w:p w14:paraId="5532497A" w14:textId="77777777"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19</w:t>
            </w:r>
          </w:p>
        </w:tc>
        <w:tc>
          <w:tcPr>
            <w:tcW w:w="1701" w:type="dxa"/>
            <w:noWrap/>
            <w:hideMark/>
          </w:tcPr>
          <w:p w14:paraId="0539B540" w14:textId="77777777" w:rsidR="00081622" w:rsidRPr="00F2757B" w:rsidRDefault="00081622" w:rsidP="000C7836">
            <w:pPr>
              <w:pStyle w:val="Tabla2"/>
              <w:jc w:val="center"/>
              <w:rPr>
                <w:rFonts w:asciiTheme="minorHAnsi" w:hAnsiTheme="minorHAnsi" w:cstheme="minorBidi"/>
                <w:szCs w:val="20"/>
                <w:lang w:val="en-US"/>
              </w:rPr>
            </w:pPr>
          </w:p>
        </w:tc>
      </w:tr>
      <w:tr w:rsidR="00081622" w:rsidRPr="00F2757B" w14:paraId="3C74FFE0" w14:textId="77777777" w:rsidTr="000C7836">
        <w:trPr>
          <w:trHeight w:val="280"/>
          <w:jc w:val="center"/>
        </w:trPr>
        <w:tc>
          <w:tcPr>
            <w:tcW w:w="3379" w:type="dxa"/>
            <w:noWrap/>
            <w:hideMark/>
          </w:tcPr>
          <w:p w14:paraId="00CED484" w14:textId="122DAD78" w:rsidR="00081622" w:rsidRPr="00F2757B" w:rsidRDefault="00027797" w:rsidP="000C7836">
            <w:pPr>
              <w:pStyle w:val="Tabla2"/>
              <w:rPr>
                <w:rFonts w:asciiTheme="minorHAnsi" w:hAnsiTheme="minorHAnsi" w:cstheme="minorHAnsi"/>
                <w:szCs w:val="20"/>
                <w:lang w:val="en-US"/>
              </w:rPr>
            </w:pPr>
            <w:r w:rsidRPr="00F2757B">
              <w:rPr>
                <w:rFonts w:asciiTheme="minorHAnsi" w:hAnsiTheme="minorHAnsi" w:cstheme="minorHAnsi"/>
                <w:szCs w:val="20"/>
                <w:lang w:val="en-US"/>
              </w:rPr>
              <w:t>Peru</w:t>
            </w:r>
          </w:p>
        </w:tc>
        <w:tc>
          <w:tcPr>
            <w:tcW w:w="1861" w:type="dxa"/>
            <w:noWrap/>
            <w:hideMark/>
          </w:tcPr>
          <w:p w14:paraId="19BB6D86" w14:textId="77777777"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79</w:t>
            </w:r>
          </w:p>
        </w:tc>
        <w:tc>
          <w:tcPr>
            <w:tcW w:w="1701" w:type="dxa"/>
            <w:noWrap/>
            <w:hideMark/>
          </w:tcPr>
          <w:p w14:paraId="46656F8B" w14:textId="77777777" w:rsidR="00081622" w:rsidRPr="00F2757B" w:rsidRDefault="00081622" w:rsidP="000C7836">
            <w:pPr>
              <w:pStyle w:val="Tabla2"/>
              <w:jc w:val="center"/>
              <w:rPr>
                <w:rFonts w:asciiTheme="minorHAnsi" w:hAnsiTheme="minorHAnsi" w:cstheme="minorBidi"/>
                <w:szCs w:val="20"/>
                <w:lang w:val="en-US"/>
              </w:rPr>
            </w:pPr>
          </w:p>
        </w:tc>
      </w:tr>
      <w:tr w:rsidR="00081622" w:rsidRPr="00F2757B" w14:paraId="3240500F" w14:textId="77777777" w:rsidTr="000C7836">
        <w:trPr>
          <w:trHeight w:val="280"/>
          <w:jc w:val="center"/>
        </w:trPr>
        <w:tc>
          <w:tcPr>
            <w:tcW w:w="3379" w:type="dxa"/>
            <w:noWrap/>
            <w:hideMark/>
          </w:tcPr>
          <w:p w14:paraId="6F890465" w14:textId="77777777" w:rsidR="00081622" w:rsidRPr="00F2757B" w:rsidRDefault="00081622" w:rsidP="000C7836">
            <w:pPr>
              <w:pStyle w:val="Tabla2"/>
              <w:jc w:val="center"/>
              <w:rPr>
                <w:rFonts w:asciiTheme="minorHAnsi" w:hAnsiTheme="minorHAnsi" w:cstheme="minorHAnsi"/>
                <w:b/>
                <w:bCs w:val="0"/>
                <w:szCs w:val="20"/>
                <w:lang w:val="en-US"/>
              </w:rPr>
            </w:pPr>
            <w:r w:rsidRPr="00F2757B">
              <w:rPr>
                <w:rFonts w:asciiTheme="minorHAnsi" w:hAnsiTheme="minorHAnsi" w:cstheme="minorHAnsi"/>
                <w:b/>
                <w:bCs w:val="0"/>
                <w:szCs w:val="20"/>
                <w:lang w:val="en-US"/>
              </w:rPr>
              <w:t>Total</w:t>
            </w:r>
          </w:p>
        </w:tc>
        <w:tc>
          <w:tcPr>
            <w:tcW w:w="1861" w:type="dxa"/>
            <w:noWrap/>
            <w:hideMark/>
          </w:tcPr>
          <w:p w14:paraId="767A9697" w14:textId="77777777" w:rsidR="00081622" w:rsidRPr="00F2757B" w:rsidRDefault="00081622" w:rsidP="000C7836">
            <w:pPr>
              <w:pStyle w:val="Tabla2"/>
              <w:jc w:val="center"/>
              <w:rPr>
                <w:rFonts w:asciiTheme="minorHAnsi" w:hAnsiTheme="minorHAnsi" w:cstheme="minorBidi"/>
                <w:b/>
                <w:bCs w:val="0"/>
                <w:szCs w:val="20"/>
                <w:lang w:val="en-US"/>
              </w:rPr>
            </w:pPr>
            <w:r w:rsidRPr="00F2757B">
              <w:rPr>
                <w:rFonts w:asciiTheme="minorHAnsi" w:hAnsiTheme="minorHAnsi" w:cstheme="minorBidi"/>
                <w:b/>
                <w:bCs w:val="0"/>
                <w:szCs w:val="20"/>
                <w:lang w:val="en-US"/>
              </w:rPr>
              <w:t>153</w:t>
            </w:r>
          </w:p>
        </w:tc>
        <w:tc>
          <w:tcPr>
            <w:tcW w:w="1701" w:type="dxa"/>
            <w:noWrap/>
            <w:hideMark/>
          </w:tcPr>
          <w:p w14:paraId="57F02174" w14:textId="77777777" w:rsidR="00081622" w:rsidRPr="00F2757B" w:rsidRDefault="00081622" w:rsidP="000C7836">
            <w:pPr>
              <w:pStyle w:val="Tabla2"/>
              <w:jc w:val="center"/>
              <w:rPr>
                <w:rFonts w:asciiTheme="minorHAnsi" w:hAnsiTheme="minorHAnsi" w:cstheme="minorBidi"/>
                <w:b/>
                <w:bCs w:val="0"/>
                <w:szCs w:val="20"/>
                <w:lang w:val="en-US"/>
              </w:rPr>
            </w:pPr>
            <w:r w:rsidRPr="00F2757B">
              <w:rPr>
                <w:rFonts w:asciiTheme="minorHAnsi" w:hAnsiTheme="minorHAnsi" w:cstheme="minorBidi"/>
                <w:b/>
                <w:bCs w:val="0"/>
                <w:szCs w:val="20"/>
                <w:lang w:val="en-US"/>
              </w:rPr>
              <w:t>60</w:t>
            </w:r>
          </w:p>
        </w:tc>
      </w:tr>
    </w:tbl>
    <w:p w14:paraId="585E91CB" w14:textId="5397B503" w:rsidR="00865A47" w:rsidRPr="00F2757B" w:rsidRDefault="00DA5DEB" w:rsidP="00865A47">
      <w:pPr>
        <w:rPr>
          <w:rFonts w:asciiTheme="minorHAnsi" w:hAnsiTheme="minorHAnsi" w:cstheme="minorBidi"/>
          <w:lang w:val="en-US" w:eastAsia="en-US"/>
        </w:rPr>
      </w:pPr>
      <w:r>
        <w:rPr>
          <w:rFonts w:asciiTheme="minorHAnsi" w:hAnsiTheme="minorHAnsi" w:cstheme="minorBidi"/>
          <w:lang w:val="en-US" w:eastAsia="en-US"/>
        </w:rPr>
        <w:lastRenderedPageBreak/>
        <w:t>I</w:t>
      </w:r>
      <w:r w:rsidR="00036EB9">
        <w:rPr>
          <w:rFonts w:asciiTheme="minorHAnsi" w:hAnsiTheme="minorHAnsi" w:cstheme="minorBidi"/>
          <w:lang w:val="en-US" w:eastAsia="en-US"/>
        </w:rPr>
        <w:t xml:space="preserve">t </w:t>
      </w:r>
      <w:r w:rsidR="00377851">
        <w:rPr>
          <w:rFonts w:asciiTheme="minorHAnsi" w:hAnsiTheme="minorHAnsi" w:cstheme="minorBidi"/>
          <w:lang w:val="en-US" w:eastAsia="en-US"/>
        </w:rPr>
        <w:t>is known</w:t>
      </w:r>
      <w:r w:rsidR="00036EB9">
        <w:rPr>
          <w:rFonts w:asciiTheme="minorHAnsi" w:hAnsiTheme="minorHAnsi" w:cstheme="minorBidi"/>
          <w:lang w:val="en-US" w:eastAsia="en-US"/>
        </w:rPr>
        <w:t xml:space="preserve"> that there are</w:t>
      </w:r>
      <w:r w:rsidR="00865A47" w:rsidRPr="00F2757B">
        <w:rPr>
          <w:rFonts w:asciiTheme="minorHAnsi" w:hAnsiTheme="minorHAnsi" w:cstheme="minorBidi"/>
          <w:lang w:val="en-US" w:eastAsia="en-US"/>
        </w:rPr>
        <w:t xml:space="preserve"> 2 indigenous peoples in isolation (PIA)</w:t>
      </w:r>
      <w:r w:rsidR="00036EB9">
        <w:rPr>
          <w:rStyle w:val="FootnoteReference"/>
          <w:rFonts w:asciiTheme="minorHAnsi" w:hAnsiTheme="minorHAnsi" w:cstheme="minorBidi"/>
          <w:lang w:eastAsia="en-US"/>
        </w:rPr>
        <w:footnoteReference w:id="2"/>
      </w:r>
      <w:r w:rsidR="00865A47" w:rsidRPr="00F2757B">
        <w:rPr>
          <w:rFonts w:asciiTheme="minorHAnsi" w:hAnsiTheme="minorHAnsi" w:cstheme="minorBidi"/>
          <w:lang w:val="en-US" w:eastAsia="en-US"/>
        </w:rPr>
        <w:t xml:space="preserve"> </w:t>
      </w:r>
      <w:r>
        <w:rPr>
          <w:rFonts w:asciiTheme="minorHAnsi" w:hAnsiTheme="minorHAnsi" w:cstheme="minorBidi"/>
          <w:lang w:val="en-US" w:eastAsia="en-US"/>
        </w:rPr>
        <w:t>w</w:t>
      </w:r>
      <w:r w:rsidRPr="00F2757B">
        <w:rPr>
          <w:rFonts w:asciiTheme="minorHAnsi" w:hAnsiTheme="minorHAnsi" w:cstheme="minorBidi"/>
          <w:lang w:val="en-US" w:eastAsia="en-US"/>
        </w:rPr>
        <w:t xml:space="preserve">ithin </w:t>
      </w:r>
      <w:r w:rsidR="00377851">
        <w:rPr>
          <w:rFonts w:asciiTheme="minorHAnsi" w:hAnsiTheme="minorHAnsi" w:cstheme="minorBidi"/>
          <w:lang w:val="en-US" w:eastAsia="en-US"/>
        </w:rPr>
        <w:t xml:space="preserve">or </w:t>
      </w:r>
      <w:r>
        <w:rPr>
          <w:rFonts w:asciiTheme="minorHAnsi" w:hAnsiTheme="minorHAnsi" w:cstheme="minorBidi"/>
          <w:lang w:val="en-US" w:eastAsia="en-US"/>
        </w:rPr>
        <w:t>near</w:t>
      </w:r>
      <w:r w:rsidRPr="00F2757B">
        <w:rPr>
          <w:rFonts w:asciiTheme="minorHAnsi" w:hAnsiTheme="minorHAnsi" w:cstheme="minorBidi"/>
          <w:lang w:val="en-US" w:eastAsia="en-US"/>
        </w:rPr>
        <w:t xml:space="preserve"> the middle basin of the Putumayo Içá River </w:t>
      </w:r>
      <w:r w:rsidR="00865A47" w:rsidRPr="00F2757B">
        <w:rPr>
          <w:rFonts w:asciiTheme="minorHAnsi" w:hAnsiTheme="minorHAnsi" w:cstheme="minorBidi"/>
          <w:lang w:val="en-US" w:eastAsia="en-US"/>
        </w:rPr>
        <w:t xml:space="preserve">in the Río </w:t>
      </w:r>
      <w:proofErr w:type="spellStart"/>
      <w:r w:rsidR="00865A47" w:rsidRPr="00F2757B">
        <w:rPr>
          <w:rFonts w:asciiTheme="minorHAnsi" w:hAnsiTheme="minorHAnsi" w:cstheme="minorBidi"/>
          <w:lang w:val="en-US" w:eastAsia="en-US"/>
        </w:rPr>
        <w:t>Puré</w:t>
      </w:r>
      <w:proofErr w:type="spellEnd"/>
      <w:r w:rsidR="00865A47" w:rsidRPr="00F2757B">
        <w:rPr>
          <w:rFonts w:asciiTheme="minorHAnsi" w:hAnsiTheme="minorHAnsi" w:cstheme="minorBidi"/>
          <w:lang w:val="en-US" w:eastAsia="en-US"/>
        </w:rPr>
        <w:t xml:space="preserve"> National Natural Park, and </w:t>
      </w:r>
      <w:r w:rsidR="00377851">
        <w:rPr>
          <w:rFonts w:asciiTheme="minorHAnsi" w:hAnsiTheme="minorHAnsi" w:cstheme="minorBidi"/>
          <w:lang w:val="en-US" w:eastAsia="en-US"/>
        </w:rPr>
        <w:t xml:space="preserve">there are </w:t>
      </w:r>
      <w:r w:rsidR="00865A47" w:rsidRPr="00F2757B">
        <w:rPr>
          <w:rFonts w:asciiTheme="minorHAnsi" w:hAnsiTheme="minorHAnsi" w:cstheme="minorBidi"/>
          <w:lang w:val="en-US" w:eastAsia="en-US"/>
        </w:rPr>
        <w:t xml:space="preserve">indications of at least 4 more peoples </w:t>
      </w:r>
      <w:r>
        <w:rPr>
          <w:rFonts w:asciiTheme="minorHAnsi" w:hAnsiTheme="minorHAnsi" w:cstheme="minorBidi"/>
          <w:lang w:val="en-US" w:eastAsia="en-US"/>
        </w:rPr>
        <w:t xml:space="preserve">that are </w:t>
      </w:r>
      <w:r w:rsidR="00036EB9">
        <w:rPr>
          <w:rFonts w:asciiTheme="minorHAnsi" w:hAnsiTheme="minorHAnsi" w:cstheme="minorBidi"/>
          <w:lang w:val="en-US" w:eastAsia="en-US"/>
        </w:rPr>
        <w:t xml:space="preserve">yet </w:t>
      </w:r>
      <w:r w:rsidR="00865A47" w:rsidRPr="00F2757B">
        <w:rPr>
          <w:rFonts w:asciiTheme="minorHAnsi" w:hAnsiTheme="minorHAnsi" w:cstheme="minorBidi"/>
          <w:lang w:val="en-US" w:eastAsia="en-US"/>
        </w:rPr>
        <w:t xml:space="preserve">to be confirmed. </w:t>
      </w:r>
      <w:r w:rsidR="00036EB9">
        <w:rPr>
          <w:rFonts w:asciiTheme="minorHAnsi" w:hAnsiTheme="minorHAnsi" w:cstheme="minorBidi"/>
          <w:lang w:val="en-US" w:eastAsia="en-US"/>
        </w:rPr>
        <w:t>O</w:t>
      </w:r>
      <w:r w:rsidR="00865A47" w:rsidRPr="00F2757B">
        <w:rPr>
          <w:rFonts w:asciiTheme="minorHAnsi" w:hAnsiTheme="minorHAnsi" w:cstheme="minorBidi"/>
          <w:lang w:val="en-US" w:eastAsia="en-US"/>
        </w:rPr>
        <w:t>ne is located south of the Putumayo River on the Colombian-Peruvian border</w:t>
      </w:r>
      <w:r>
        <w:rPr>
          <w:rFonts w:asciiTheme="minorHAnsi" w:hAnsiTheme="minorHAnsi" w:cstheme="minorBidi"/>
          <w:lang w:val="en-US" w:eastAsia="en-US"/>
        </w:rPr>
        <w:t>,</w:t>
      </w:r>
      <w:r w:rsidR="00865A47" w:rsidRPr="00F2757B">
        <w:rPr>
          <w:rFonts w:asciiTheme="minorHAnsi" w:hAnsiTheme="minorHAnsi" w:cstheme="minorBidi"/>
          <w:lang w:val="en-US" w:eastAsia="en-US"/>
        </w:rPr>
        <w:t xml:space="preserve"> and at least three </w:t>
      </w:r>
      <w:r w:rsidR="00036EB9">
        <w:rPr>
          <w:rFonts w:asciiTheme="minorHAnsi" w:hAnsiTheme="minorHAnsi" w:cstheme="minorBidi"/>
          <w:lang w:val="en-US" w:eastAsia="en-US"/>
        </w:rPr>
        <w:t xml:space="preserve">are </w:t>
      </w:r>
      <w:r>
        <w:rPr>
          <w:rFonts w:asciiTheme="minorHAnsi" w:hAnsiTheme="minorHAnsi" w:cstheme="minorBidi"/>
          <w:lang w:val="en-US" w:eastAsia="en-US"/>
        </w:rPr>
        <w:t xml:space="preserve">to the </w:t>
      </w:r>
      <w:r w:rsidR="00865A47" w:rsidRPr="00F2757B">
        <w:rPr>
          <w:rFonts w:asciiTheme="minorHAnsi" w:hAnsiTheme="minorHAnsi" w:cstheme="minorBidi"/>
          <w:lang w:val="en-US" w:eastAsia="en-US"/>
        </w:rPr>
        <w:t xml:space="preserve">north </w:t>
      </w:r>
      <w:r w:rsidR="00036EB9">
        <w:rPr>
          <w:rFonts w:asciiTheme="minorHAnsi" w:hAnsiTheme="minorHAnsi" w:cstheme="minorBidi"/>
          <w:lang w:val="en-US" w:eastAsia="en-US"/>
        </w:rPr>
        <w:t>in the water divide</w:t>
      </w:r>
      <w:r w:rsidR="00865A47" w:rsidRPr="00F2757B">
        <w:rPr>
          <w:rFonts w:asciiTheme="minorHAnsi" w:hAnsiTheme="minorHAnsi" w:cstheme="minorBidi"/>
          <w:lang w:val="en-US" w:eastAsia="en-US"/>
        </w:rPr>
        <w:t xml:space="preserve"> of the Putumayo and Caquetá rivers</w:t>
      </w:r>
      <w:r>
        <w:rPr>
          <w:rFonts w:asciiTheme="minorHAnsi" w:hAnsiTheme="minorHAnsi" w:cstheme="minorBidi"/>
          <w:lang w:val="en-US" w:eastAsia="en-US"/>
        </w:rPr>
        <w:t>,</w:t>
      </w:r>
      <w:r w:rsidR="00865A47" w:rsidRPr="00F2757B">
        <w:rPr>
          <w:rFonts w:asciiTheme="minorHAnsi" w:hAnsiTheme="minorHAnsi" w:cstheme="minorBidi"/>
          <w:lang w:val="en-US" w:eastAsia="en-US"/>
        </w:rPr>
        <w:t xml:space="preserve"> in the </w:t>
      </w:r>
      <w:proofErr w:type="spellStart"/>
      <w:r w:rsidR="00BD2C7A" w:rsidRPr="00491B93">
        <w:rPr>
          <w:rFonts w:asciiTheme="minorHAnsi" w:hAnsiTheme="minorHAnsi" w:cstheme="minorBidi"/>
          <w:lang w:val="en-US" w:eastAsia="en-US"/>
        </w:rPr>
        <w:t>Predio</w:t>
      </w:r>
      <w:proofErr w:type="spellEnd"/>
      <w:r w:rsidR="00BD2C7A" w:rsidRPr="00491B93">
        <w:rPr>
          <w:rFonts w:asciiTheme="minorHAnsi" w:hAnsiTheme="minorHAnsi" w:cstheme="minorBidi"/>
          <w:lang w:val="en-US" w:eastAsia="en-US"/>
        </w:rPr>
        <w:t xml:space="preserve"> Putumayo</w:t>
      </w:r>
      <w:r w:rsidR="00BD2C7A" w:rsidRPr="00F2757B">
        <w:rPr>
          <w:rFonts w:asciiTheme="minorHAnsi" w:hAnsiTheme="minorHAnsi" w:cstheme="minorBidi"/>
          <w:lang w:val="en-US" w:eastAsia="en-US"/>
        </w:rPr>
        <w:t xml:space="preserve"> </w:t>
      </w:r>
      <w:r w:rsidR="00865A47" w:rsidRPr="00F2757B">
        <w:rPr>
          <w:rFonts w:asciiTheme="minorHAnsi" w:hAnsiTheme="minorHAnsi" w:cstheme="minorBidi"/>
          <w:lang w:val="en-US" w:eastAsia="en-US"/>
        </w:rPr>
        <w:t>reservation.</w:t>
      </w:r>
    </w:p>
    <w:p w14:paraId="1C12EE45" w14:textId="7E0823E1" w:rsidR="00081622" w:rsidRPr="00F2757B" w:rsidRDefault="00865A47" w:rsidP="00865A47">
      <w:pPr>
        <w:rPr>
          <w:lang w:val="en-US"/>
        </w:rPr>
      </w:pPr>
      <w:r w:rsidRPr="00F2757B">
        <w:rPr>
          <w:rFonts w:asciiTheme="minorHAnsi" w:hAnsiTheme="minorHAnsi" w:cstheme="minorBidi"/>
          <w:lang w:val="en-US" w:eastAsia="en-US"/>
        </w:rPr>
        <w:t xml:space="preserve">In demographic terms, the basin </w:t>
      </w:r>
      <w:r w:rsidR="00E64F0D">
        <w:rPr>
          <w:rFonts w:asciiTheme="minorHAnsi" w:hAnsiTheme="minorHAnsi" w:cstheme="minorBidi"/>
          <w:lang w:val="en-US" w:eastAsia="en-US"/>
        </w:rPr>
        <w:t>has</w:t>
      </w:r>
      <w:r w:rsidRPr="00F2757B">
        <w:rPr>
          <w:rFonts w:asciiTheme="minorHAnsi" w:hAnsiTheme="minorHAnsi" w:cstheme="minorBidi"/>
          <w:lang w:val="en-US" w:eastAsia="en-US"/>
        </w:rPr>
        <w:t xml:space="preserve"> some of the most remote, economically disadvantaged and vulnerable communities, and the lowest population density. </w:t>
      </w:r>
      <w:r w:rsidR="00E64F0D">
        <w:rPr>
          <w:rFonts w:asciiTheme="minorHAnsi" w:hAnsiTheme="minorHAnsi" w:cstheme="minorBidi"/>
          <w:lang w:val="en-US" w:eastAsia="en-US"/>
        </w:rPr>
        <w:t>D</w:t>
      </w:r>
      <w:r w:rsidRPr="00F2757B">
        <w:rPr>
          <w:rFonts w:asciiTheme="minorHAnsi" w:hAnsiTheme="minorHAnsi" w:cstheme="minorBidi"/>
          <w:lang w:val="en-US" w:eastAsia="en-US"/>
        </w:rPr>
        <w:t xml:space="preserve">emographic data for the region are </w:t>
      </w:r>
      <w:r w:rsidR="00E64F0D">
        <w:rPr>
          <w:rFonts w:asciiTheme="minorHAnsi" w:hAnsiTheme="minorHAnsi" w:cstheme="minorBidi"/>
          <w:lang w:val="en-US" w:eastAsia="en-US"/>
        </w:rPr>
        <w:t xml:space="preserve">only </w:t>
      </w:r>
      <w:r w:rsidRPr="00F2757B">
        <w:rPr>
          <w:rFonts w:asciiTheme="minorHAnsi" w:hAnsiTheme="minorHAnsi" w:cstheme="minorBidi"/>
          <w:lang w:val="en-US" w:eastAsia="en-US"/>
        </w:rPr>
        <w:t xml:space="preserve">partially available </w:t>
      </w:r>
      <w:r w:rsidR="00B01838">
        <w:rPr>
          <w:rFonts w:asciiTheme="minorHAnsi" w:hAnsiTheme="minorHAnsi" w:cstheme="minorBidi"/>
          <w:lang w:val="en-US" w:eastAsia="en-US"/>
        </w:rPr>
        <w:t>due to</w:t>
      </w:r>
      <w:r w:rsidRPr="00F2757B">
        <w:rPr>
          <w:rFonts w:asciiTheme="minorHAnsi" w:hAnsiTheme="minorHAnsi" w:cstheme="minorBidi"/>
          <w:lang w:val="en-US" w:eastAsia="en-US"/>
        </w:rPr>
        <w:t xml:space="preserve"> its remoteness and the dispersion of information across national borders. </w:t>
      </w:r>
      <w:r w:rsidR="00E64F0D">
        <w:rPr>
          <w:rFonts w:asciiTheme="minorHAnsi" w:hAnsiTheme="minorHAnsi" w:cstheme="minorBidi"/>
          <w:lang w:val="en-US" w:eastAsia="en-US"/>
        </w:rPr>
        <w:t>I</w:t>
      </w:r>
      <w:r w:rsidRPr="00F2757B">
        <w:rPr>
          <w:rFonts w:asciiTheme="minorHAnsi" w:hAnsiTheme="minorHAnsi" w:cstheme="minorBidi"/>
          <w:lang w:val="en-US" w:eastAsia="en-US"/>
        </w:rPr>
        <w:t xml:space="preserve">t has been </w:t>
      </w:r>
      <w:r w:rsidR="00B01838">
        <w:rPr>
          <w:rFonts w:asciiTheme="minorHAnsi" w:hAnsiTheme="minorHAnsi" w:cstheme="minorBidi"/>
          <w:lang w:val="en-US" w:eastAsia="en-US"/>
        </w:rPr>
        <w:t>determined</w:t>
      </w:r>
      <w:r w:rsidR="00E64F0D">
        <w:rPr>
          <w:rFonts w:asciiTheme="minorHAnsi" w:hAnsiTheme="minorHAnsi" w:cstheme="minorBidi"/>
          <w:lang w:val="en-US" w:eastAsia="en-US"/>
        </w:rPr>
        <w:t>,</w:t>
      </w:r>
      <w:r w:rsidR="00E64F0D" w:rsidRPr="00E64F0D">
        <w:rPr>
          <w:rFonts w:asciiTheme="minorHAnsi" w:hAnsiTheme="minorHAnsi" w:cstheme="minorBidi"/>
          <w:lang w:val="en-US" w:eastAsia="en-US"/>
        </w:rPr>
        <w:t xml:space="preserve"> </w:t>
      </w:r>
      <w:r w:rsidR="00E64F0D">
        <w:rPr>
          <w:rFonts w:asciiTheme="minorHAnsi" w:hAnsiTheme="minorHAnsi" w:cstheme="minorBidi"/>
          <w:lang w:val="en-US" w:eastAsia="en-US"/>
        </w:rPr>
        <w:t>h</w:t>
      </w:r>
      <w:r w:rsidR="00E64F0D" w:rsidRPr="00F2757B">
        <w:rPr>
          <w:rFonts w:asciiTheme="minorHAnsi" w:hAnsiTheme="minorHAnsi" w:cstheme="minorBidi"/>
          <w:lang w:val="en-US" w:eastAsia="en-US"/>
        </w:rPr>
        <w:t xml:space="preserve">owever, </w:t>
      </w:r>
      <w:r w:rsidRPr="00F2757B">
        <w:rPr>
          <w:rFonts w:asciiTheme="minorHAnsi" w:hAnsiTheme="minorHAnsi" w:cstheme="minorBidi"/>
          <w:lang w:val="en-US" w:eastAsia="en-US"/>
        </w:rPr>
        <w:t xml:space="preserve">that the </w:t>
      </w:r>
      <w:r w:rsidR="00E64F0D">
        <w:rPr>
          <w:rFonts w:asciiTheme="minorHAnsi" w:hAnsiTheme="minorHAnsi" w:cstheme="minorBidi"/>
          <w:lang w:val="en-US" w:eastAsia="en-US"/>
        </w:rPr>
        <w:t>overall</w:t>
      </w:r>
      <w:r w:rsidRPr="00F2757B">
        <w:rPr>
          <w:rFonts w:asciiTheme="minorHAnsi" w:hAnsiTheme="minorHAnsi" w:cstheme="minorBidi"/>
          <w:lang w:val="en-US" w:eastAsia="en-US"/>
        </w:rPr>
        <w:t xml:space="preserve"> population density of the basin is </w:t>
      </w:r>
      <w:r w:rsidR="00E64F0D">
        <w:rPr>
          <w:rFonts w:asciiTheme="minorHAnsi" w:hAnsiTheme="minorHAnsi" w:cstheme="minorBidi"/>
          <w:lang w:val="en-US" w:eastAsia="en-US"/>
        </w:rPr>
        <w:t>less than</w:t>
      </w:r>
      <w:r w:rsidR="006B3583">
        <w:rPr>
          <w:rFonts w:asciiTheme="minorHAnsi" w:hAnsiTheme="minorHAnsi" w:cstheme="minorBidi"/>
          <w:lang w:val="en-US" w:eastAsia="en-US"/>
        </w:rPr>
        <w:t xml:space="preserve"> </w:t>
      </w:r>
      <w:r w:rsidRPr="00F2757B">
        <w:rPr>
          <w:rFonts w:asciiTheme="minorHAnsi" w:hAnsiTheme="minorHAnsi" w:cstheme="minorBidi"/>
          <w:lang w:val="en-US" w:eastAsia="en-US"/>
        </w:rPr>
        <w:t>14 inhabitants</w:t>
      </w:r>
      <w:r w:rsidR="00813998">
        <w:rPr>
          <w:rFonts w:asciiTheme="minorHAnsi" w:hAnsiTheme="minorHAnsi" w:cstheme="minorBidi"/>
          <w:lang w:val="en-US" w:eastAsia="en-US"/>
        </w:rPr>
        <w:t>/</w:t>
      </w:r>
      <w:r w:rsidRPr="00F2757B">
        <w:rPr>
          <w:rFonts w:asciiTheme="minorHAnsi" w:hAnsiTheme="minorHAnsi" w:cstheme="minorBidi"/>
          <w:lang w:val="en-US" w:eastAsia="en-US"/>
        </w:rPr>
        <w:t xml:space="preserve">km2, </w:t>
      </w:r>
      <w:r w:rsidR="00DA5DEB">
        <w:rPr>
          <w:rFonts w:asciiTheme="minorHAnsi" w:hAnsiTheme="minorHAnsi" w:cstheme="minorBidi"/>
          <w:lang w:val="en-US" w:eastAsia="en-US"/>
        </w:rPr>
        <w:t xml:space="preserve">and </w:t>
      </w:r>
      <w:r w:rsidRPr="00F2757B">
        <w:rPr>
          <w:rFonts w:asciiTheme="minorHAnsi" w:hAnsiTheme="minorHAnsi" w:cstheme="minorBidi"/>
          <w:lang w:val="en-US" w:eastAsia="en-US"/>
        </w:rPr>
        <w:t>fluctuat</w:t>
      </w:r>
      <w:r w:rsidR="00DA5DEB">
        <w:rPr>
          <w:rFonts w:asciiTheme="minorHAnsi" w:hAnsiTheme="minorHAnsi" w:cstheme="minorBidi"/>
          <w:lang w:val="en-US" w:eastAsia="en-US"/>
        </w:rPr>
        <w:t>es</w:t>
      </w:r>
      <w:r w:rsidR="00E64F0D">
        <w:rPr>
          <w:rFonts w:asciiTheme="minorHAnsi" w:hAnsiTheme="minorHAnsi" w:cstheme="minorBidi"/>
          <w:lang w:val="en-US" w:eastAsia="en-US"/>
        </w:rPr>
        <w:t xml:space="preserve"> between</w:t>
      </w:r>
      <w:r w:rsidRPr="00F2757B">
        <w:rPr>
          <w:rFonts w:asciiTheme="minorHAnsi" w:hAnsiTheme="minorHAnsi" w:cstheme="minorBidi"/>
          <w:lang w:val="en-US" w:eastAsia="en-US"/>
        </w:rPr>
        <w:t xml:space="preserve"> 75.4 inhabitants</w:t>
      </w:r>
      <w:r w:rsidR="00813998">
        <w:rPr>
          <w:rFonts w:asciiTheme="minorHAnsi" w:hAnsiTheme="minorHAnsi" w:cstheme="minorBidi"/>
          <w:lang w:val="en-US" w:eastAsia="en-US"/>
        </w:rPr>
        <w:t>/</w:t>
      </w:r>
      <w:r w:rsidRPr="00F2757B">
        <w:rPr>
          <w:rFonts w:asciiTheme="minorHAnsi" w:hAnsiTheme="minorHAnsi" w:cstheme="minorBidi"/>
          <w:lang w:val="en-US" w:eastAsia="en-US"/>
        </w:rPr>
        <w:t xml:space="preserve">km2 in Colombian municipal capitals, </w:t>
      </w:r>
      <w:r w:rsidR="00E64F0D">
        <w:rPr>
          <w:rFonts w:asciiTheme="minorHAnsi" w:hAnsiTheme="minorHAnsi" w:cstheme="minorBidi"/>
          <w:lang w:val="en-US" w:eastAsia="en-US"/>
        </w:rPr>
        <w:t>and</w:t>
      </w:r>
      <w:r w:rsidRPr="00F2757B">
        <w:rPr>
          <w:rFonts w:asciiTheme="minorHAnsi" w:hAnsiTheme="minorHAnsi" w:cstheme="minorBidi"/>
          <w:lang w:val="en-US" w:eastAsia="en-US"/>
        </w:rPr>
        <w:t xml:space="preserve"> less than 5 inhabitants</w:t>
      </w:r>
      <w:r w:rsidR="00813998">
        <w:rPr>
          <w:rFonts w:asciiTheme="minorHAnsi" w:hAnsiTheme="minorHAnsi" w:cstheme="minorBidi"/>
          <w:lang w:val="en-US" w:eastAsia="en-US"/>
        </w:rPr>
        <w:t>/</w:t>
      </w:r>
      <w:r w:rsidRPr="00F2757B">
        <w:rPr>
          <w:rFonts w:asciiTheme="minorHAnsi" w:hAnsiTheme="minorHAnsi" w:cstheme="minorBidi"/>
          <w:lang w:val="en-US" w:eastAsia="en-US"/>
        </w:rPr>
        <w:t xml:space="preserve">km2 in Brazil. It is estimated that the indigenous and Afro-descendant population that will be affected by the project </w:t>
      </w:r>
      <w:r w:rsidR="00E64F0D">
        <w:rPr>
          <w:rFonts w:asciiTheme="minorHAnsi" w:hAnsiTheme="minorHAnsi" w:cstheme="minorBidi"/>
          <w:lang w:val="en-US" w:eastAsia="en-US"/>
        </w:rPr>
        <w:t>is</w:t>
      </w:r>
      <w:r w:rsidRPr="00F2757B">
        <w:rPr>
          <w:rFonts w:asciiTheme="minorHAnsi" w:hAnsiTheme="minorHAnsi" w:cstheme="minorBidi"/>
          <w:lang w:val="en-US" w:eastAsia="en-US"/>
        </w:rPr>
        <w:t xml:space="preserve"> 68,071 people</w:t>
      </w:r>
      <w:r w:rsidR="00E64F0D">
        <w:rPr>
          <w:rFonts w:asciiTheme="minorHAnsi" w:hAnsiTheme="minorHAnsi" w:cstheme="minorBidi"/>
          <w:lang w:val="en-US" w:eastAsia="en-US"/>
        </w:rPr>
        <w:t>,</w:t>
      </w:r>
      <w:r w:rsidRPr="00F2757B">
        <w:rPr>
          <w:rFonts w:asciiTheme="minorHAnsi" w:hAnsiTheme="minorHAnsi" w:cstheme="minorBidi"/>
          <w:lang w:val="en-US" w:eastAsia="en-US"/>
        </w:rPr>
        <w:t xml:space="preserve"> distributed by country as follows (Table </w:t>
      </w:r>
      <w:r w:rsidR="00081622" w:rsidRPr="00F2757B">
        <w:rPr>
          <w:lang w:val="en-US"/>
        </w:rPr>
        <w:t>3)</w:t>
      </w:r>
      <w:r w:rsidR="00A873E6" w:rsidRPr="00F2757B">
        <w:rPr>
          <w:lang w:val="en-US"/>
        </w:rPr>
        <w:t>:</w:t>
      </w:r>
      <w:r w:rsidR="00081622" w:rsidRPr="00F2757B">
        <w:rPr>
          <w:lang w:val="en-US"/>
        </w:rPr>
        <w:t xml:space="preserve"> </w:t>
      </w:r>
    </w:p>
    <w:p w14:paraId="75C2B854" w14:textId="5C4C9361" w:rsidR="00081622" w:rsidRPr="00F2757B" w:rsidRDefault="00865A47" w:rsidP="00A873E6">
      <w:pPr>
        <w:pStyle w:val="Caption"/>
        <w:keepNext/>
        <w:spacing w:after="0"/>
        <w:ind w:left="360"/>
        <w:jc w:val="center"/>
        <w:rPr>
          <w:lang w:val="en-US"/>
        </w:rPr>
      </w:pPr>
      <w:r w:rsidRPr="00F2757B">
        <w:rPr>
          <w:lang w:val="en-US"/>
        </w:rPr>
        <w:t>Table 3</w:t>
      </w:r>
      <w:r w:rsidR="00394CEC">
        <w:rPr>
          <w:lang w:val="en-US"/>
        </w:rPr>
        <w:t>.</w:t>
      </w:r>
      <w:r w:rsidR="00F2757B">
        <w:rPr>
          <w:lang w:val="en-US"/>
        </w:rPr>
        <w:t xml:space="preserve"> </w:t>
      </w:r>
      <w:r w:rsidRPr="00F2757B">
        <w:rPr>
          <w:lang w:val="en-US"/>
        </w:rPr>
        <w:t>Distribution of the population in communities and reservations. Source: Official census</w:t>
      </w:r>
      <w:r w:rsidR="00081622" w:rsidRPr="00F2757B">
        <w:rPr>
          <w:lang w:val="en-US"/>
        </w:rPr>
        <w:t>.</w:t>
      </w:r>
    </w:p>
    <w:tbl>
      <w:tblPr>
        <w:tblStyle w:val="TableGrid"/>
        <w:tblW w:w="0" w:type="auto"/>
        <w:jc w:val="center"/>
        <w:tblLook w:val="0420" w:firstRow="1" w:lastRow="0" w:firstColumn="0" w:lastColumn="0" w:noHBand="0" w:noVBand="1"/>
      </w:tblPr>
      <w:tblGrid>
        <w:gridCol w:w="3397"/>
        <w:gridCol w:w="2863"/>
      </w:tblGrid>
      <w:tr w:rsidR="00081622" w:rsidRPr="00F2757B" w14:paraId="0FCA31AA" w14:textId="77777777" w:rsidTr="000C7836">
        <w:trPr>
          <w:trHeight w:val="280"/>
          <w:jc w:val="center"/>
        </w:trPr>
        <w:tc>
          <w:tcPr>
            <w:tcW w:w="3397" w:type="dxa"/>
            <w:shd w:val="clear" w:color="auto" w:fill="B4C6E7" w:themeFill="accent5" w:themeFillTint="66"/>
            <w:noWrap/>
            <w:hideMark/>
          </w:tcPr>
          <w:p w14:paraId="4A265B50" w14:textId="5CC30262" w:rsidR="00081622" w:rsidRPr="00F2757B" w:rsidRDefault="00865A47"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Country</w:t>
            </w:r>
          </w:p>
        </w:tc>
        <w:tc>
          <w:tcPr>
            <w:tcW w:w="2863" w:type="dxa"/>
            <w:shd w:val="clear" w:color="auto" w:fill="B4C6E7" w:themeFill="accent5" w:themeFillTint="66"/>
            <w:noWrap/>
            <w:hideMark/>
          </w:tcPr>
          <w:p w14:paraId="3C89DC03" w14:textId="42856F34" w:rsidR="00081622" w:rsidRPr="00F2757B" w:rsidRDefault="00865A47"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Number of</w:t>
            </w:r>
            <w:r w:rsidR="00081622" w:rsidRPr="00F2757B">
              <w:rPr>
                <w:rFonts w:asciiTheme="minorHAnsi" w:hAnsiTheme="minorHAnsi" w:cstheme="minorHAnsi"/>
                <w:b/>
                <w:szCs w:val="20"/>
                <w:lang w:val="en-US"/>
              </w:rPr>
              <w:t xml:space="preserve"> persons</w:t>
            </w:r>
          </w:p>
        </w:tc>
      </w:tr>
      <w:tr w:rsidR="00081622" w:rsidRPr="00F2757B" w14:paraId="75D9E494" w14:textId="77777777" w:rsidTr="000C7836">
        <w:trPr>
          <w:trHeight w:val="280"/>
          <w:jc w:val="center"/>
        </w:trPr>
        <w:tc>
          <w:tcPr>
            <w:tcW w:w="3397" w:type="dxa"/>
            <w:noWrap/>
            <w:hideMark/>
          </w:tcPr>
          <w:p w14:paraId="5AE000AD" w14:textId="441DE44E" w:rsidR="00081622" w:rsidRPr="00F2757B" w:rsidRDefault="00865A47" w:rsidP="000C7836">
            <w:pPr>
              <w:pStyle w:val="Tabla2"/>
              <w:jc w:val="center"/>
              <w:rPr>
                <w:rFonts w:asciiTheme="minorHAnsi" w:hAnsiTheme="minorHAnsi" w:cstheme="minorHAnsi"/>
                <w:szCs w:val="20"/>
                <w:lang w:val="en-US"/>
              </w:rPr>
            </w:pPr>
            <w:r w:rsidRPr="00F2757B">
              <w:rPr>
                <w:rFonts w:asciiTheme="minorHAnsi" w:hAnsiTheme="minorHAnsi" w:cstheme="minorHAnsi"/>
                <w:szCs w:val="20"/>
                <w:lang w:val="en-US"/>
              </w:rPr>
              <w:t>Brazil</w:t>
            </w:r>
          </w:p>
        </w:tc>
        <w:tc>
          <w:tcPr>
            <w:tcW w:w="2863" w:type="dxa"/>
            <w:noWrap/>
            <w:hideMark/>
          </w:tcPr>
          <w:p w14:paraId="5E86D658" w14:textId="11C26239"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8</w:t>
            </w:r>
            <w:r w:rsidR="00DA5DEB">
              <w:rPr>
                <w:rFonts w:asciiTheme="minorHAnsi" w:hAnsiTheme="minorHAnsi" w:cstheme="minorBidi"/>
                <w:szCs w:val="20"/>
                <w:lang w:val="en-US"/>
              </w:rPr>
              <w:t>,</w:t>
            </w:r>
            <w:r w:rsidRPr="00F2757B">
              <w:rPr>
                <w:rFonts w:asciiTheme="minorHAnsi" w:hAnsiTheme="minorHAnsi" w:cstheme="minorBidi"/>
                <w:szCs w:val="20"/>
                <w:lang w:val="en-US"/>
              </w:rPr>
              <w:t>553</w:t>
            </w:r>
          </w:p>
        </w:tc>
      </w:tr>
      <w:tr w:rsidR="00081622" w:rsidRPr="00F2757B" w14:paraId="1DA2E840" w14:textId="77777777" w:rsidTr="000C7836">
        <w:trPr>
          <w:trHeight w:val="280"/>
          <w:jc w:val="center"/>
        </w:trPr>
        <w:tc>
          <w:tcPr>
            <w:tcW w:w="3397" w:type="dxa"/>
            <w:noWrap/>
            <w:hideMark/>
          </w:tcPr>
          <w:p w14:paraId="4322F036" w14:textId="77777777" w:rsidR="00081622" w:rsidRPr="00F2757B" w:rsidRDefault="00081622" w:rsidP="000C7836">
            <w:pPr>
              <w:pStyle w:val="Tabla2"/>
              <w:jc w:val="center"/>
              <w:rPr>
                <w:rFonts w:asciiTheme="minorHAnsi" w:hAnsiTheme="minorHAnsi" w:cstheme="minorHAnsi"/>
                <w:szCs w:val="20"/>
                <w:lang w:val="en-US"/>
              </w:rPr>
            </w:pPr>
            <w:r w:rsidRPr="00F2757B">
              <w:rPr>
                <w:rFonts w:asciiTheme="minorHAnsi" w:hAnsiTheme="minorHAnsi" w:cstheme="minorHAnsi"/>
                <w:szCs w:val="20"/>
                <w:lang w:val="en-US"/>
              </w:rPr>
              <w:t>Colombia</w:t>
            </w:r>
          </w:p>
        </w:tc>
        <w:tc>
          <w:tcPr>
            <w:tcW w:w="2863" w:type="dxa"/>
            <w:noWrap/>
            <w:hideMark/>
          </w:tcPr>
          <w:p w14:paraId="2E661791" w14:textId="2E95EB1B"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38</w:t>
            </w:r>
            <w:r w:rsidR="00DA5DEB">
              <w:rPr>
                <w:rFonts w:asciiTheme="minorHAnsi" w:hAnsiTheme="minorHAnsi" w:cstheme="minorBidi"/>
                <w:szCs w:val="20"/>
                <w:lang w:val="en-US"/>
              </w:rPr>
              <w:t>,</w:t>
            </w:r>
            <w:r w:rsidRPr="00F2757B">
              <w:rPr>
                <w:rFonts w:asciiTheme="minorHAnsi" w:hAnsiTheme="minorHAnsi" w:cstheme="minorBidi"/>
                <w:szCs w:val="20"/>
                <w:lang w:val="en-US"/>
              </w:rPr>
              <w:t>436</w:t>
            </w:r>
          </w:p>
        </w:tc>
      </w:tr>
      <w:tr w:rsidR="00081622" w:rsidRPr="00F2757B" w14:paraId="0F5CA583" w14:textId="77777777" w:rsidTr="000C7836">
        <w:trPr>
          <w:trHeight w:val="280"/>
          <w:jc w:val="center"/>
        </w:trPr>
        <w:tc>
          <w:tcPr>
            <w:tcW w:w="3397" w:type="dxa"/>
            <w:noWrap/>
            <w:hideMark/>
          </w:tcPr>
          <w:p w14:paraId="0DB4992C" w14:textId="77777777" w:rsidR="00081622" w:rsidRPr="00F2757B" w:rsidRDefault="00081622" w:rsidP="000C7836">
            <w:pPr>
              <w:pStyle w:val="Tabla2"/>
              <w:jc w:val="center"/>
              <w:rPr>
                <w:rFonts w:asciiTheme="minorHAnsi" w:hAnsiTheme="minorHAnsi" w:cstheme="minorHAnsi"/>
                <w:szCs w:val="20"/>
                <w:lang w:val="en-US"/>
              </w:rPr>
            </w:pPr>
            <w:r w:rsidRPr="00F2757B">
              <w:rPr>
                <w:rFonts w:asciiTheme="minorHAnsi" w:hAnsiTheme="minorHAnsi" w:cstheme="minorHAnsi"/>
                <w:szCs w:val="20"/>
                <w:lang w:val="en-US"/>
              </w:rPr>
              <w:t>Ecuador</w:t>
            </w:r>
          </w:p>
        </w:tc>
        <w:tc>
          <w:tcPr>
            <w:tcW w:w="2863" w:type="dxa"/>
            <w:noWrap/>
            <w:hideMark/>
          </w:tcPr>
          <w:p w14:paraId="6464F01E" w14:textId="06060DD0"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15</w:t>
            </w:r>
            <w:r w:rsidR="00DA5DEB">
              <w:rPr>
                <w:rFonts w:asciiTheme="minorHAnsi" w:hAnsiTheme="minorHAnsi" w:cstheme="minorBidi"/>
                <w:szCs w:val="20"/>
                <w:lang w:val="en-US"/>
              </w:rPr>
              <w:t>,</w:t>
            </w:r>
            <w:r w:rsidRPr="00F2757B">
              <w:rPr>
                <w:rFonts w:asciiTheme="minorHAnsi" w:hAnsiTheme="minorHAnsi" w:cstheme="minorBidi"/>
                <w:szCs w:val="20"/>
                <w:lang w:val="en-US"/>
              </w:rPr>
              <w:t>843</w:t>
            </w:r>
          </w:p>
        </w:tc>
      </w:tr>
      <w:tr w:rsidR="00081622" w:rsidRPr="00F2757B" w14:paraId="700EDD3A" w14:textId="77777777" w:rsidTr="000C7836">
        <w:trPr>
          <w:trHeight w:val="280"/>
          <w:jc w:val="center"/>
        </w:trPr>
        <w:tc>
          <w:tcPr>
            <w:tcW w:w="3397" w:type="dxa"/>
            <w:noWrap/>
            <w:hideMark/>
          </w:tcPr>
          <w:p w14:paraId="70465AAB" w14:textId="5F2A9174" w:rsidR="00081622" w:rsidRPr="00F2757B" w:rsidRDefault="00081622" w:rsidP="000C7836">
            <w:pPr>
              <w:pStyle w:val="Tabla2"/>
              <w:jc w:val="center"/>
              <w:rPr>
                <w:rFonts w:asciiTheme="minorHAnsi" w:hAnsiTheme="minorHAnsi" w:cstheme="minorHAnsi"/>
                <w:szCs w:val="20"/>
                <w:lang w:val="en-US"/>
              </w:rPr>
            </w:pPr>
            <w:r w:rsidRPr="00F2757B">
              <w:rPr>
                <w:rFonts w:asciiTheme="minorHAnsi" w:hAnsiTheme="minorHAnsi" w:cstheme="minorHAnsi"/>
                <w:szCs w:val="20"/>
                <w:lang w:val="en-US"/>
              </w:rPr>
              <w:t>Per</w:t>
            </w:r>
            <w:r w:rsidR="00865A47" w:rsidRPr="00F2757B">
              <w:rPr>
                <w:rFonts w:asciiTheme="minorHAnsi" w:hAnsiTheme="minorHAnsi" w:cstheme="minorHAnsi"/>
                <w:szCs w:val="20"/>
                <w:lang w:val="en-US"/>
              </w:rPr>
              <w:t>u</w:t>
            </w:r>
          </w:p>
        </w:tc>
        <w:tc>
          <w:tcPr>
            <w:tcW w:w="2863" w:type="dxa"/>
            <w:noWrap/>
            <w:hideMark/>
          </w:tcPr>
          <w:p w14:paraId="56114848" w14:textId="62DEC463" w:rsidR="00081622" w:rsidRPr="00F2757B" w:rsidRDefault="00081622" w:rsidP="000C7836">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5</w:t>
            </w:r>
            <w:r w:rsidR="00DA5DEB">
              <w:rPr>
                <w:rFonts w:asciiTheme="minorHAnsi" w:hAnsiTheme="minorHAnsi" w:cstheme="minorBidi"/>
                <w:szCs w:val="20"/>
                <w:lang w:val="en-US"/>
              </w:rPr>
              <w:t>,</w:t>
            </w:r>
            <w:r w:rsidRPr="00F2757B">
              <w:rPr>
                <w:rFonts w:asciiTheme="minorHAnsi" w:hAnsiTheme="minorHAnsi" w:cstheme="minorBidi"/>
                <w:szCs w:val="20"/>
                <w:lang w:val="en-US"/>
              </w:rPr>
              <w:t>239</w:t>
            </w:r>
          </w:p>
        </w:tc>
      </w:tr>
      <w:tr w:rsidR="00081622" w:rsidRPr="00F2757B" w14:paraId="23937E38" w14:textId="77777777" w:rsidTr="000C7836">
        <w:trPr>
          <w:trHeight w:val="280"/>
          <w:jc w:val="center"/>
        </w:trPr>
        <w:tc>
          <w:tcPr>
            <w:tcW w:w="3397" w:type="dxa"/>
            <w:noWrap/>
            <w:hideMark/>
          </w:tcPr>
          <w:p w14:paraId="0549E991" w14:textId="77777777" w:rsidR="00081622" w:rsidRPr="00F2757B" w:rsidRDefault="00081622" w:rsidP="000C7836">
            <w:pPr>
              <w:pStyle w:val="Tabla2"/>
              <w:jc w:val="center"/>
              <w:rPr>
                <w:rFonts w:asciiTheme="minorHAnsi" w:hAnsiTheme="minorHAnsi" w:cstheme="minorHAnsi"/>
                <w:b/>
                <w:szCs w:val="20"/>
                <w:lang w:val="en-US"/>
              </w:rPr>
            </w:pPr>
            <w:r w:rsidRPr="00F2757B">
              <w:rPr>
                <w:rFonts w:asciiTheme="minorHAnsi" w:hAnsiTheme="minorHAnsi" w:cstheme="minorHAnsi"/>
                <w:b/>
                <w:szCs w:val="20"/>
                <w:lang w:val="en-US"/>
              </w:rPr>
              <w:t>Total</w:t>
            </w:r>
          </w:p>
        </w:tc>
        <w:tc>
          <w:tcPr>
            <w:tcW w:w="2863" w:type="dxa"/>
            <w:noWrap/>
            <w:hideMark/>
          </w:tcPr>
          <w:p w14:paraId="7F921DF0" w14:textId="6905EB80" w:rsidR="00081622" w:rsidRPr="00F2757B" w:rsidRDefault="00081622" w:rsidP="000C7836">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68</w:t>
            </w:r>
            <w:r w:rsidR="00DA5DEB">
              <w:rPr>
                <w:rFonts w:asciiTheme="minorHAnsi" w:hAnsiTheme="minorHAnsi" w:cstheme="minorBidi"/>
                <w:b/>
                <w:szCs w:val="20"/>
                <w:lang w:val="en-US"/>
              </w:rPr>
              <w:t>,</w:t>
            </w:r>
            <w:r w:rsidRPr="00F2757B">
              <w:rPr>
                <w:rFonts w:asciiTheme="minorHAnsi" w:hAnsiTheme="minorHAnsi" w:cstheme="minorBidi"/>
                <w:b/>
                <w:szCs w:val="20"/>
                <w:lang w:val="en-US"/>
              </w:rPr>
              <w:t>071</w:t>
            </w:r>
          </w:p>
        </w:tc>
      </w:tr>
    </w:tbl>
    <w:p w14:paraId="6C5DF1E6" w14:textId="77777777" w:rsidR="00081622" w:rsidRPr="00F2757B" w:rsidRDefault="00081622" w:rsidP="00A873E6">
      <w:pPr>
        <w:pStyle w:val="ListParagraph"/>
        <w:spacing w:after="0"/>
        <w:ind w:left="360"/>
        <w:rPr>
          <w:lang w:val="en-US"/>
        </w:rPr>
      </w:pPr>
    </w:p>
    <w:p w14:paraId="07F9DFAA" w14:textId="3E07FF2F" w:rsidR="00865A47" w:rsidRPr="00F2757B" w:rsidRDefault="000428CD" w:rsidP="00865A47">
      <w:pPr>
        <w:spacing w:after="80"/>
        <w:rPr>
          <w:rFonts w:asciiTheme="minorHAnsi" w:hAnsiTheme="minorHAnsi" w:cstheme="minorBidi"/>
          <w:lang w:val="en-US" w:eastAsia="en-US"/>
        </w:rPr>
      </w:pPr>
      <w:r>
        <w:rPr>
          <w:rFonts w:asciiTheme="minorHAnsi" w:hAnsiTheme="minorHAnsi" w:cstheme="minorBidi"/>
          <w:lang w:val="en-US" w:eastAsia="en-US"/>
        </w:rPr>
        <w:t>I</w:t>
      </w:r>
      <w:r w:rsidRPr="00F2757B">
        <w:rPr>
          <w:rFonts w:asciiTheme="minorHAnsi" w:hAnsiTheme="minorHAnsi" w:cstheme="minorBidi"/>
          <w:lang w:val="en-US" w:eastAsia="en-US"/>
        </w:rPr>
        <w:t>ndigenous</w:t>
      </w:r>
      <w:r w:rsidR="00865A47" w:rsidRPr="00F2757B">
        <w:rPr>
          <w:rFonts w:asciiTheme="minorHAnsi" w:hAnsiTheme="minorHAnsi" w:cstheme="minorBidi"/>
          <w:lang w:val="en-US" w:eastAsia="en-US"/>
        </w:rPr>
        <w:t xml:space="preserve"> peoples have inhabited the region for thousands of years and currently most live in the </w:t>
      </w:r>
      <w:r w:rsidR="00E64F0D">
        <w:rPr>
          <w:rFonts w:asciiTheme="minorHAnsi" w:hAnsiTheme="minorHAnsi" w:cstheme="minorBidi"/>
          <w:lang w:val="en-US" w:eastAsia="en-US"/>
        </w:rPr>
        <w:t>central</w:t>
      </w:r>
      <w:r w:rsidR="00865A47" w:rsidRPr="00F2757B">
        <w:rPr>
          <w:rFonts w:asciiTheme="minorHAnsi" w:hAnsiTheme="minorHAnsi" w:cstheme="minorBidi"/>
          <w:lang w:val="en-US" w:eastAsia="en-US"/>
        </w:rPr>
        <w:t xml:space="preserve"> part of the basin. </w:t>
      </w:r>
      <w:r w:rsidR="00E64F0D">
        <w:rPr>
          <w:rFonts w:asciiTheme="minorHAnsi" w:hAnsiTheme="minorHAnsi" w:cstheme="minorBidi"/>
          <w:lang w:val="en-US" w:eastAsia="en-US"/>
        </w:rPr>
        <w:t>During</w:t>
      </w:r>
      <w:r w:rsidR="00865A47" w:rsidRPr="00F2757B">
        <w:rPr>
          <w:rFonts w:asciiTheme="minorHAnsi" w:hAnsiTheme="minorHAnsi" w:cstheme="minorBidi"/>
          <w:lang w:val="en-US" w:eastAsia="en-US"/>
        </w:rPr>
        <w:t xml:space="preserve"> the second </w:t>
      </w:r>
      <w:r w:rsidR="00E64F0D">
        <w:rPr>
          <w:rFonts w:asciiTheme="minorHAnsi" w:hAnsiTheme="minorHAnsi" w:cstheme="minorBidi"/>
          <w:lang w:val="en-US" w:eastAsia="en-US"/>
        </w:rPr>
        <w:t xml:space="preserve">half </w:t>
      </w:r>
      <w:r w:rsidR="00865A47" w:rsidRPr="00F2757B">
        <w:rPr>
          <w:rFonts w:asciiTheme="minorHAnsi" w:hAnsiTheme="minorHAnsi" w:cstheme="minorBidi"/>
          <w:lang w:val="en-US" w:eastAsia="en-US"/>
        </w:rPr>
        <w:t xml:space="preserve">of the last century, the upper part of the basin received large flows </w:t>
      </w:r>
      <w:r w:rsidR="00E64F0D">
        <w:rPr>
          <w:rFonts w:asciiTheme="minorHAnsi" w:hAnsiTheme="minorHAnsi" w:cstheme="minorBidi"/>
          <w:lang w:val="en-US" w:eastAsia="en-US"/>
        </w:rPr>
        <w:t>of</w:t>
      </w:r>
      <w:r w:rsidR="00865A47" w:rsidRPr="00F2757B">
        <w:rPr>
          <w:rFonts w:asciiTheme="minorHAnsi" w:hAnsiTheme="minorHAnsi" w:cstheme="minorBidi"/>
          <w:lang w:val="en-US" w:eastAsia="en-US"/>
        </w:rPr>
        <w:t xml:space="preserve"> other indigenous groups (Nasa, </w:t>
      </w:r>
      <w:proofErr w:type="spellStart"/>
      <w:r w:rsidR="00865A47" w:rsidRPr="00F2757B">
        <w:rPr>
          <w:rFonts w:asciiTheme="minorHAnsi" w:hAnsiTheme="minorHAnsi" w:cstheme="minorBidi"/>
          <w:lang w:val="en-US" w:eastAsia="en-US"/>
        </w:rPr>
        <w:t>Awá</w:t>
      </w:r>
      <w:proofErr w:type="spellEnd"/>
      <w:r w:rsidR="00865A47" w:rsidRPr="00F2757B">
        <w:rPr>
          <w:rFonts w:asciiTheme="minorHAnsi" w:hAnsiTheme="minorHAnsi" w:cstheme="minorBidi"/>
          <w:lang w:val="en-US" w:eastAsia="en-US"/>
        </w:rPr>
        <w:t xml:space="preserve">, </w:t>
      </w:r>
      <w:proofErr w:type="spellStart"/>
      <w:r w:rsidR="00865A47" w:rsidRPr="00F2757B">
        <w:rPr>
          <w:rFonts w:asciiTheme="minorHAnsi" w:hAnsiTheme="minorHAnsi" w:cstheme="minorBidi"/>
          <w:lang w:val="en-US" w:eastAsia="en-US"/>
        </w:rPr>
        <w:t>Pastos</w:t>
      </w:r>
      <w:proofErr w:type="spellEnd"/>
      <w:r w:rsidR="00865A47" w:rsidRPr="00F2757B">
        <w:rPr>
          <w:rFonts w:asciiTheme="minorHAnsi" w:hAnsiTheme="minorHAnsi" w:cstheme="minorBidi"/>
          <w:lang w:val="en-US" w:eastAsia="en-US"/>
        </w:rPr>
        <w:t xml:space="preserve">, </w:t>
      </w:r>
      <w:proofErr w:type="spellStart"/>
      <w:r w:rsidR="00865A47" w:rsidRPr="00F2757B">
        <w:rPr>
          <w:rFonts w:asciiTheme="minorHAnsi" w:hAnsiTheme="minorHAnsi" w:cstheme="minorBidi"/>
          <w:lang w:val="en-US" w:eastAsia="en-US"/>
        </w:rPr>
        <w:t>Emberá-chami</w:t>
      </w:r>
      <w:proofErr w:type="spellEnd"/>
      <w:r w:rsidR="00865A47" w:rsidRPr="00F2757B">
        <w:rPr>
          <w:rFonts w:asciiTheme="minorHAnsi" w:hAnsiTheme="minorHAnsi" w:cstheme="minorBidi"/>
          <w:lang w:val="en-US" w:eastAsia="en-US"/>
        </w:rPr>
        <w:t xml:space="preserve">, </w:t>
      </w:r>
      <w:proofErr w:type="spellStart"/>
      <w:r w:rsidR="00865A47" w:rsidRPr="00F2757B">
        <w:rPr>
          <w:rFonts w:asciiTheme="minorHAnsi" w:hAnsiTheme="minorHAnsi" w:cstheme="minorBidi"/>
          <w:lang w:val="en-US" w:eastAsia="en-US"/>
        </w:rPr>
        <w:t>Emberá-katio</w:t>
      </w:r>
      <w:proofErr w:type="spellEnd"/>
      <w:r w:rsidR="00865A47" w:rsidRPr="00F2757B">
        <w:rPr>
          <w:rFonts w:asciiTheme="minorHAnsi" w:hAnsiTheme="minorHAnsi" w:cstheme="minorBidi"/>
          <w:lang w:val="en-US" w:eastAsia="en-US"/>
        </w:rPr>
        <w:t xml:space="preserve">, </w:t>
      </w:r>
      <w:proofErr w:type="spellStart"/>
      <w:r w:rsidR="00865A47" w:rsidRPr="00F2757B">
        <w:rPr>
          <w:rFonts w:asciiTheme="minorHAnsi" w:hAnsiTheme="minorHAnsi" w:cstheme="minorBidi"/>
          <w:lang w:val="en-US" w:eastAsia="en-US"/>
        </w:rPr>
        <w:t>Yanakona</w:t>
      </w:r>
      <w:proofErr w:type="spellEnd"/>
      <w:r w:rsidR="00865A47" w:rsidRPr="00F2757B">
        <w:rPr>
          <w:rFonts w:asciiTheme="minorHAnsi" w:hAnsiTheme="minorHAnsi" w:cstheme="minorBidi"/>
          <w:lang w:val="en-US" w:eastAsia="en-US"/>
        </w:rPr>
        <w:t>, a</w:t>
      </w:r>
      <w:r w:rsidR="00E64F0D">
        <w:rPr>
          <w:rFonts w:asciiTheme="minorHAnsi" w:hAnsiTheme="minorHAnsi" w:cstheme="minorBidi"/>
          <w:lang w:val="en-US" w:eastAsia="en-US"/>
        </w:rPr>
        <w:t>nd</w:t>
      </w:r>
      <w:r w:rsidR="00865A47" w:rsidRPr="00F2757B">
        <w:rPr>
          <w:rFonts w:asciiTheme="minorHAnsi" w:hAnsiTheme="minorHAnsi" w:cstheme="minorBidi"/>
          <w:lang w:val="en-US" w:eastAsia="en-US"/>
        </w:rPr>
        <w:t xml:space="preserve"> others) and peasant and Afro-Colombian </w:t>
      </w:r>
      <w:r w:rsidR="005409DC" w:rsidRPr="00F2757B">
        <w:rPr>
          <w:rFonts w:asciiTheme="minorHAnsi" w:hAnsiTheme="minorHAnsi" w:cstheme="minorBidi"/>
          <w:lang w:val="en-US" w:eastAsia="en-US"/>
        </w:rPr>
        <w:t>migrant</w:t>
      </w:r>
      <w:r w:rsidR="005409DC">
        <w:rPr>
          <w:rFonts w:asciiTheme="minorHAnsi" w:hAnsiTheme="minorHAnsi" w:cstheme="minorBidi"/>
          <w:lang w:val="en-US" w:eastAsia="en-US"/>
        </w:rPr>
        <w:t>s</w:t>
      </w:r>
      <w:r w:rsidR="00865A47" w:rsidRPr="00F2757B">
        <w:rPr>
          <w:rFonts w:asciiTheme="minorHAnsi" w:hAnsiTheme="minorHAnsi" w:cstheme="minorBidi"/>
          <w:lang w:val="en-US" w:eastAsia="en-US"/>
        </w:rPr>
        <w:t xml:space="preserve">. Some of these groups </w:t>
      </w:r>
      <w:r w:rsidR="005409DC">
        <w:rPr>
          <w:rFonts w:asciiTheme="minorHAnsi" w:hAnsiTheme="minorHAnsi" w:cstheme="minorBidi"/>
          <w:lang w:val="en-US" w:eastAsia="en-US"/>
        </w:rPr>
        <w:t>had been</w:t>
      </w:r>
      <w:r w:rsidR="00865A47" w:rsidRPr="00F2757B">
        <w:rPr>
          <w:rFonts w:asciiTheme="minorHAnsi" w:hAnsiTheme="minorHAnsi" w:cstheme="minorBidi"/>
          <w:lang w:val="en-US" w:eastAsia="en-US"/>
        </w:rPr>
        <w:t xml:space="preserve"> displaced by violence. Their traditional livelihoods </w:t>
      </w:r>
      <w:r w:rsidR="00D33FC0">
        <w:rPr>
          <w:rFonts w:asciiTheme="minorHAnsi" w:hAnsiTheme="minorHAnsi" w:cstheme="minorBidi"/>
          <w:lang w:val="en-US" w:eastAsia="en-US"/>
        </w:rPr>
        <w:t>depend on</w:t>
      </w:r>
      <w:r w:rsidR="00865A47" w:rsidRPr="00F2757B">
        <w:rPr>
          <w:rFonts w:asciiTheme="minorHAnsi" w:hAnsiTheme="minorHAnsi" w:cstheme="minorBidi"/>
          <w:lang w:val="en-US" w:eastAsia="en-US"/>
        </w:rPr>
        <w:t xml:space="preserve"> fishing, hunting, timber and non-timber forest products, and agriculture, while activities such as illegal artisanal mining and </w:t>
      </w:r>
      <w:r w:rsidR="00D33FC0">
        <w:rPr>
          <w:rFonts w:asciiTheme="minorHAnsi" w:hAnsiTheme="minorHAnsi" w:cstheme="minorBidi"/>
          <w:lang w:val="en-US" w:eastAsia="en-US"/>
        </w:rPr>
        <w:t xml:space="preserve">the </w:t>
      </w:r>
      <w:r w:rsidR="00B01838">
        <w:rPr>
          <w:rFonts w:asciiTheme="minorHAnsi" w:hAnsiTheme="minorHAnsi" w:cstheme="minorBidi"/>
          <w:lang w:val="en-US" w:eastAsia="en-US"/>
        </w:rPr>
        <w:t>produc</w:t>
      </w:r>
      <w:r w:rsidR="00D33FC0">
        <w:rPr>
          <w:rFonts w:asciiTheme="minorHAnsi" w:hAnsiTheme="minorHAnsi" w:cstheme="minorBidi"/>
          <w:lang w:val="en-US" w:eastAsia="en-US"/>
        </w:rPr>
        <w:t>tion of</w:t>
      </w:r>
      <w:r w:rsidR="00865A47" w:rsidRPr="00F2757B">
        <w:rPr>
          <w:rFonts w:asciiTheme="minorHAnsi" w:hAnsiTheme="minorHAnsi" w:cstheme="minorBidi"/>
          <w:lang w:val="en-US" w:eastAsia="en-US"/>
        </w:rPr>
        <w:t xml:space="preserve"> illicit </w:t>
      </w:r>
      <w:r w:rsidR="005409DC" w:rsidRPr="00F2757B">
        <w:rPr>
          <w:rFonts w:asciiTheme="minorHAnsi" w:hAnsiTheme="minorHAnsi" w:cstheme="minorBidi"/>
          <w:lang w:val="en-US" w:eastAsia="en-US"/>
        </w:rPr>
        <w:t xml:space="preserve">crops </w:t>
      </w:r>
      <w:r w:rsidR="00865A47" w:rsidRPr="00F2757B">
        <w:rPr>
          <w:rFonts w:asciiTheme="minorHAnsi" w:hAnsiTheme="minorHAnsi" w:cstheme="minorBidi"/>
          <w:lang w:val="en-US" w:eastAsia="en-US"/>
        </w:rPr>
        <w:t xml:space="preserve">are increasing in </w:t>
      </w:r>
      <w:r w:rsidR="005409DC">
        <w:rPr>
          <w:rFonts w:asciiTheme="minorHAnsi" w:hAnsiTheme="minorHAnsi" w:cstheme="minorBidi"/>
          <w:lang w:val="en-US" w:eastAsia="en-US"/>
        </w:rPr>
        <w:t>several</w:t>
      </w:r>
      <w:r w:rsidR="00865A47" w:rsidRPr="00F2757B">
        <w:rPr>
          <w:rFonts w:asciiTheme="minorHAnsi" w:hAnsiTheme="minorHAnsi" w:cstheme="minorBidi"/>
          <w:lang w:val="en-US" w:eastAsia="en-US"/>
        </w:rPr>
        <w:t xml:space="preserve"> areas.</w:t>
      </w:r>
    </w:p>
    <w:p w14:paraId="30184196" w14:textId="6717515C" w:rsidR="004B2BFE" w:rsidRPr="00F2757B" w:rsidRDefault="00D33FC0" w:rsidP="00865A47">
      <w:pPr>
        <w:spacing w:after="80"/>
        <w:rPr>
          <w:lang w:val="en-US"/>
        </w:rPr>
      </w:pPr>
      <w:r>
        <w:rPr>
          <w:rFonts w:asciiTheme="minorHAnsi" w:hAnsiTheme="minorHAnsi" w:cstheme="minorBidi"/>
          <w:lang w:val="en-US" w:eastAsia="en-US"/>
        </w:rPr>
        <w:t>T</w:t>
      </w:r>
      <w:r w:rsidR="00865A47" w:rsidRPr="00F2757B">
        <w:rPr>
          <w:rFonts w:asciiTheme="minorHAnsi" w:hAnsiTheme="minorHAnsi" w:cstheme="minorBidi"/>
          <w:lang w:val="en-US" w:eastAsia="en-US"/>
        </w:rPr>
        <w:t xml:space="preserve">he project will improve the capacity of Brazil, Colombia, Ecuador, and Peru to work collectively to promote the conservation and sustainable use of water and hydrobiological resources, </w:t>
      </w:r>
      <w:r w:rsidR="005409DC">
        <w:rPr>
          <w:rFonts w:asciiTheme="minorHAnsi" w:hAnsiTheme="minorHAnsi" w:cstheme="minorBidi"/>
          <w:lang w:val="en-US" w:eastAsia="en-US"/>
        </w:rPr>
        <w:t xml:space="preserve">and will </w:t>
      </w:r>
      <w:r w:rsidR="00865A47" w:rsidRPr="00F2757B">
        <w:rPr>
          <w:rFonts w:asciiTheme="minorHAnsi" w:hAnsiTheme="minorHAnsi" w:cstheme="minorBidi"/>
          <w:lang w:val="en-US" w:eastAsia="en-US"/>
        </w:rPr>
        <w:t>mobiliz</w:t>
      </w:r>
      <w:r w:rsidR="005409DC">
        <w:rPr>
          <w:rFonts w:asciiTheme="minorHAnsi" w:hAnsiTheme="minorHAnsi" w:cstheme="minorBidi"/>
          <w:lang w:val="en-US" w:eastAsia="en-US"/>
        </w:rPr>
        <w:t>e</w:t>
      </w:r>
      <w:r w:rsidR="00865A47" w:rsidRPr="00F2757B">
        <w:rPr>
          <w:rFonts w:asciiTheme="minorHAnsi" w:hAnsiTheme="minorHAnsi" w:cstheme="minorBidi"/>
          <w:lang w:val="en-US" w:eastAsia="en-US"/>
        </w:rPr>
        <w:t xml:space="preserve"> local, sub-national, national and multinational actions for a comprehensive plan that </w:t>
      </w:r>
      <w:r w:rsidR="005409DC">
        <w:rPr>
          <w:rFonts w:asciiTheme="minorHAnsi" w:hAnsiTheme="minorHAnsi" w:cstheme="minorBidi"/>
          <w:lang w:val="en-US" w:eastAsia="en-US"/>
        </w:rPr>
        <w:t xml:space="preserve">will </w:t>
      </w:r>
      <w:r w:rsidR="00865A47" w:rsidRPr="00F2757B">
        <w:rPr>
          <w:rFonts w:asciiTheme="minorHAnsi" w:hAnsiTheme="minorHAnsi" w:cstheme="minorBidi"/>
          <w:lang w:val="en-US" w:eastAsia="en-US"/>
        </w:rPr>
        <w:t>strengthen knowledge and governance in the Putumayo-</w:t>
      </w:r>
      <w:r w:rsidR="00F2757B" w:rsidRPr="00F2757B">
        <w:rPr>
          <w:rFonts w:asciiTheme="minorHAnsi" w:hAnsiTheme="minorHAnsi" w:cstheme="minorBidi"/>
          <w:lang w:val="en-US" w:eastAsia="en-US"/>
        </w:rPr>
        <w:t>Içá</w:t>
      </w:r>
      <w:r w:rsidR="00865A47" w:rsidRPr="00F2757B">
        <w:rPr>
          <w:rFonts w:asciiTheme="minorHAnsi" w:hAnsiTheme="minorHAnsi" w:cstheme="minorBidi"/>
          <w:lang w:val="en-US" w:eastAsia="en-US"/>
        </w:rPr>
        <w:t xml:space="preserve"> Basin. In particular, it will </w:t>
      </w:r>
      <w:r w:rsidR="009352A7">
        <w:rPr>
          <w:rFonts w:asciiTheme="minorHAnsi" w:hAnsiTheme="minorHAnsi" w:cstheme="minorBidi"/>
          <w:lang w:val="en-US" w:eastAsia="en-US"/>
        </w:rPr>
        <w:t xml:space="preserve">develop the </w:t>
      </w:r>
      <w:r w:rsidR="00865A47" w:rsidRPr="00F2757B">
        <w:rPr>
          <w:rFonts w:asciiTheme="minorHAnsi" w:hAnsiTheme="minorHAnsi" w:cstheme="minorBidi"/>
          <w:lang w:val="en-US" w:eastAsia="en-US"/>
        </w:rPr>
        <w:t xml:space="preserve">organizational </w:t>
      </w:r>
      <w:r w:rsidR="005409DC">
        <w:rPr>
          <w:rFonts w:asciiTheme="minorHAnsi" w:hAnsiTheme="minorHAnsi" w:cstheme="minorBidi"/>
          <w:lang w:val="en-US" w:eastAsia="en-US"/>
        </w:rPr>
        <w:t xml:space="preserve">and </w:t>
      </w:r>
      <w:r w:rsidR="00865A47" w:rsidRPr="00F2757B">
        <w:rPr>
          <w:rFonts w:asciiTheme="minorHAnsi" w:hAnsiTheme="minorHAnsi" w:cstheme="minorBidi"/>
          <w:lang w:val="en-US" w:eastAsia="en-US"/>
        </w:rPr>
        <w:t xml:space="preserve">management capacity of local communities and public entities; facilitate the systematic generation, management, dissemination and exchange of knowledge and information </w:t>
      </w:r>
      <w:r>
        <w:rPr>
          <w:rFonts w:asciiTheme="minorHAnsi" w:hAnsiTheme="minorHAnsi" w:cstheme="minorBidi"/>
          <w:lang w:val="en-US" w:eastAsia="en-US"/>
        </w:rPr>
        <w:t>by</w:t>
      </w:r>
      <w:r w:rsidR="00865A47" w:rsidRPr="00F2757B">
        <w:rPr>
          <w:rFonts w:asciiTheme="minorHAnsi" w:hAnsiTheme="minorHAnsi" w:cstheme="minorBidi"/>
          <w:lang w:val="en-US" w:eastAsia="en-US"/>
        </w:rPr>
        <w:t xml:space="preserve"> all </w:t>
      </w:r>
      <w:r w:rsidR="005409DC">
        <w:rPr>
          <w:rFonts w:asciiTheme="minorHAnsi" w:hAnsiTheme="minorHAnsi" w:cstheme="minorBidi"/>
          <w:lang w:val="en-US" w:eastAsia="en-US"/>
        </w:rPr>
        <w:t xml:space="preserve">direct </w:t>
      </w:r>
      <w:r w:rsidR="00865A47" w:rsidRPr="00F2757B">
        <w:rPr>
          <w:rFonts w:asciiTheme="minorHAnsi" w:hAnsiTheme="minorHAnsi" w:cstheme="minorBidi"/>
          <w:lang w:val="en-US" w:eastAsia="en-US"/>
        </w:rPr>
        <w:t>stakeholder</w:t>
      </w:r>
      <w:r w:rsidR="005409DC" w:rsidRPr="005409DC">
        <w:rPr>
          <w:rFonts w:asciiTheme="minorHAnsi" w:hAnsiTheme="minorHAnsi" w:cstheme="minorBidi"/>
          <w:lang w:val="en-US" w:eastAsia="en-US"/>
        </w:rPr>
        <w:t xml:space="preserve"> </w:t>
      </w:r>
      <w:r w:rsidR="005409DC" w:rsidRPr="00F2757B">
        <w:rPr>
          <w:rFonts w:asciiTheme="minorHAnsi" w:hAnsiTheme="minorHAnsi" w:cstheme="minorBidi"/>
          <w:lang w:val="en-US" w:eastAsia="en-US"/>
        </w:rPr>
        <w:t>sectors and levels</w:t>
      </w:r>
      <w:r w:rsidR="00865A47" w:rsidRPr="00F2757B">
        <w:rPr>
          <w:rFonts w:asciiTheme="minorHAnsi" w:hAnsiTheme="minorHAnsi" w:cstheme="minorBidi"/>
          <w:lang w:val="en-US" w:eastAsia="en-US"/>
        </w:rPr>
        <w:t xml:space="preserve">; enable effective regional and cross-border dialogue, cooperation and coordination; promote and support the adaptation, implementation, management and monitoring of the efficiency of local, national and regional policies; promote </w:t>
      </w:r>
      <w:r w:rsidR="005409DC">
        <w:rPr>
          <w:rFonts w:asciiTheme="minorHAnsi" w:hAnsiTheme="minorHAnsi" w:cstheme="minorBidi"/>
          <w:lang w:val="en-US" w:eastAsia="en-US"/>
        </w:rPr>
        <w:t>several</w:t>
      </w:r>
      <w:r w:rsidR="00865A47" w:rsidRPr="00F2757B">
        <w:rPr>
          <w:rFonts w:asciiTheme="minorHAnsi" w:hAnsiTheme="minorHAnsi" w:cstheme="minorBidi"/>
          <w:lang w:val="en-US" w:eastAsia="en-US"/>
        </w:rPr>
        <w:t xml:space="preserve"> approaches </w:t>
      </w:r>
      <w:r>
        <w:rPr>
          <w:rFonts w:asciiTheme="minorHAnsi" w:hAnsiTheme="minorHAnsi" w:cstheme="minorBidi"/>
          <w:lang w:val="en-US" w:eastAsia="en-US"/>
        </w:rPr>
        <w:t>to</w:t>
      </w:r>
      <w:r w:rsidR="00865A47" w:rsidRPr="00F2757B">
        <w:rPr>
          <w:rFonts w:asciiTheme="minorHAnsi" w:hAnsiTheme="minorHAnsi" w:cstheme="minorBidi"/>
          <w:lang w:val="en-US" w:eastAsia="en-US"/>
        </w:rPr>
        <w:t xml:space="preserve"> </w:t>
      </w:r>
      <w:r w:rsidR="00B01838">
        <w:rPr>
          <w:rFonts w:asciiTheme="minorHAnsi" w:hAnsiTheme="minorHAnsi" w:cstheme="minorBidi"/>
          <w:lang w:val="en-US" w:eastAsia="en-US"/>
        </w:rPr>
        <w:t>address</w:t>
      </w:r>
      <w:r w:rsidR="00865A47" w:rsidRPr="00F2757B">
        <w:rPr>
          <w:rFonts w:asciiTheme="minorHAnsi" w:hAnsiTheme="minorHAnsi" w:cstheme="minorBidi"/>
          <w:lang w:val="en-US" w:eastAsia="en-US"/>
        </w:rPr>
        <w:t xml:space="preserve"> possible effects of water pollution </w:t>
      </w:r>
      <w:r w:rsidR="00B01838">
        <w:rPr>
          <w:rFonts w:asciiTheme="minorHAnsi" w:hAnsiTheme="minorHAnsi" w:cstheme="minorBidi"/>
          <w:lang w:val="en-US" w:eastAsia="en-US"/>
        </w:rPr>
        <w:t>due to</w:t>
      </w:r>
      <w:r w:rsidR="00865A47" w:rsidRPr="00F2757B">
        <w:rPr>
          <w:rFonts w:asciiTheme="minorHAnsi" w:hAnsiTheme="minorHAnsi" w:cstheme="minorBidi"/>
          <w:lang w:val="en-US" w:eastAsia="en-US"/>
        </w:rPr>
        <w:t xml:space="preserve"> mercury and other pollutants from legal and illegal activities; and identify and strengthen sustainable management of water resources and ecosystems, including market-based and non-market-based approaches. It will also support </w:t>
      </w:r>
      <w:r w:rsidR="00865A47" w:rsidRPr="00F2757B">
        <w:rPr>
          <w:rFonts w:asciiTheme="minorHAnsi" w:hAnsiTheme="minorHAnsi" w:cstheme="minorBidi"/>
          <w:lang w:val="en-US" w:eastAsia="en-US"/>
        </w:rPr>
        <w:lastRenderedPageBreak/>
        <w:t>communities whose livelihoods have been affected by disease and</w:t>
      </w:r>
      <w:r w:rsidR="00813998">
        <w:rPr>
          <w:rFonts w:asciiTheme="minorHAnsi" w:hAnsiTheme="minorHAnsi" w:cstheme="minorBidi"/>
          <w:lang w:val="en-US" w:eastAsia="en-US"/>
        </w:rPr>
        <w:t>/</w:t>
      </w:r>
      <w:r w:rsidR="00865A47" w:rsidRPr="00F2757B">
        <w:rPr>
          <w:rFonts w:asciiTheme="minorHAnsi" w:hAnsiTheme="minorHAnsi" w:cstheme="minorBidi"/>
          <w:lang w:val="en-US" w:eastAsia="en-US"/>
        </w:rPr>
        <w:t xml:space="preserve">or social distancing measures </w:t>
      </w:r>
      <w:r>
        <w:rPr>
          <w:rFonts w:asciiTheme="minorHAnsi" w:hAnsiTheme="minorHAnsi" w:cstheme="minorBidi"/>
          <w:lang w:val="en-US" w:eastAsia="en-US"/>
        </w:rPr>
        <w:t>to</w:t>
      </w:r>
      <w:r w:rsidR="00865A47" w:rsidRPr="00F2757B">
        <w:rPr>
          <w:rFonts w:asciiTheme="minorHAnsi" w:hAnsiTheme="minorHAnsi" w:cstheme="minorBidi"/>
          <w:lang w:val="en-US" w:eastAsia="en-US"/>
        </w:rPr>
        <w:t xml:space="preserve"> prevent the spread of Covid-19, through employment</w:t>
      </w:r>
      <w:r w:rsidR="00813998">
        <w:rPr>
          <w:rFonts w:asciiTheme="minorHAnsi" w:hAnsiTheme="minorHAnsi" w:cstheme="minorBidi"/>
          <w:lang w:val="en-US" w:eastAsia="en-US"/>
        </w:rPr>
        <w:t>/</w:t>
      </w:r>
      <w:r w:rsidR="00865A47" w:rsidRPr="00F2757B">
        <w:rPr>
          <w:rFonts w:asciiTheme="minorHAnsi" w:hAnsiTheme="minorHAnsi" w:cstheme="minorBidi"/>
          <w:lang w:val="en-US" w:eastAsia="en-US"/>
        </w:rPr>
        <w:t>livelihood-generating activities, such as community surveillance and production systems. Finally, actions related to traditional and scientific knowledge for decision-making will have a basin</w:t>
      </w:r>
      <w:r w:rsidR="009C0090">
        <w:rPr>
          <w:rFonts w:asciiTheme="minorHAnsi" w:hAnsiTheme="minorHAnsi" w:cstheme="minorBidi"/>
          <w:lang w:val="en-US" w:eastAsia="en-US"/>
        </w:rPr>
        <w:t>-wide</w:t>
      </w:r>
      <w:r w:rsidR="00865A47" w:rsidRPr="00F2757B">
        <w:rPr>
          <w:rFonts w:asciiTheme="minorHAnsi" w:hAnsiTheme="minorHAnsi" w:cstheme="minorBidi"/>
          <w:lang w:val="en-US" w:eastAsia="en-US"/>
        </w:rPr>
        <w:t xml:space="preserve"> scope</w:t>
      </w:r>
      <w:r>
        <w:rPr>
          <w:rFonts w:asciiTheme="minorHAnsi" w:hAnsiTheme="minorHAnsi" w:cstheme="minorBidi"/>
          <w:lang w:val="en-US" w:eastAsia="en-US"/>
        </w:rPr>
        <w:t>; however,</w:t>
      </w:r>
      <w:r w:rsidR="00865A47" w:rsidRPr="00F2757B">
        <w:rPr>
          <w:rFonts w:asciiTheme="minorHAnsi" w:hAnsiTheme="minorHAnsi" w:cstheme="minorBidi"/>
          <w:lang w:val="en-US" w:eastAsia="en-US"/>
        </w:rPr>
        <w:t xml:space="preserve"> investment pilots will be </w:t>
      </w:r>
      <w:r w:rsidR="009352A7">
        <w:rPr>
          <w:rFonts w:asciiTheme="minorHAnsi" w:hAnsiTheme="minorHAnsi" w:cstheme="minorBidi"/>
          <w:lang w:val="en-US" w:eastAsia="en-US"/>
        </w:rPr>
        <w:t>implemented</w:t>
      </w:r>
      <w:r w:rsidR="00865A47" w:rsidRPr="00F2757B">
        <w:rPr>
          <w:rFonts w:asciiTheme="minorHAnsi" w:hAnsiTheme="minorHAnsi" w:cstheme="minorBidi"/>
          <w:lang w:val="en-US" w:eastAsia="en-US"/>
        </w:rPr>
        <w:t xml:space="preserve"> through sub-projects </w:t>
      </w:r>
      <w:r w:rsidR="009C0090">
        <w:rPr>
          <w:rFonts w:asciiTheme="minorHAnsi" w:hAnsiTheme="minorHAnsi" w:cstheme="minorBidi"/>
          <w:lang w:val="en-US" w:eastAsia="en-US"/>
        </w:rPr>
        <w:t>at</w:t>
      </w:r>
      <w:r w:rsidR="00865A47" w:rsidRPr="00F2757B">
        <w:rPr>
          <w:rFonts w:asciiTheme="minorHAnsi" w:hAnsiTheme="minorHAnsi" w:cstheme="minorBidi"/>
          <w:lang w:val="en-US" w:eastAsia="en-US"/>
        </w:rPr>
        <w:t xml:space="preserve"> </w:t>
      </w:r>
      <w:r w:rsidRPr="00F2757B">
        <w:rPr>
          <w:rFonts w:asciiTheme="minorHAnsi" w:hAnsiTheme="minorHAnsi" w:cstheme="minorBidi"/>
          <w:lang w:val="en-US" w:eastAsia="en-US"/>
        </w:rPr>
        <w:t xml:space="preserve">technically prioritized </w:t>
      </w:r>
      <w:r w:rsidR="00865A47" w:rsidRPr="00F2757B">
        <w:rPr>
          <w:rFonts w:asciiTheme="minorHAnsi" w:hAnsiTheme="minorHAnsi" w:cstheme="minorBidi"/>
          <w:lang w:val="en-US" w:eastAsia="en-US"/>
        </w:rPr>
        <w:t>sites</w:t>
      </w:r>
      <w:r>
        <w:rPr>
          <w:rFonts w:asciiTheme="minorHAnsi" w:hAnsiTheme="minorHAnsi" w:cstheme="minorBidi"/>
          <w:lang w:val="en-US" w:eastAsia="en-US"/>
        </w:rPr>
        <w:t xml:space="preserve"> whose </w:t>
      </w:r>
      <w:r w:rsidR="00865A47" w:rsidRPr="00F2757B">
        <w:rPr>
          <w:rFonts w:asciiTheme="minorHAnsi" w:hAnsiTheme="minorHAnsi" w:cstheme="minorBidi"/>
          <w:lang w:val="en-US" w:eastAsia="en-US"/>
        </w:rPr>
        <w:t>exact location will be determined</w:t>
      </w:r>
      <w:r w:rsidR="009C0090">
        <w:rPr>
          <w:rFonts w:asciiTheme="minorHAnsi" w:hAnsiTheme="minorHAnsi" w:cstheme="minorBidi"/>
          <w:lang w:val="en-US" w:eastAsia="en-US"/>
        </w:rPr>
        <w:t xml:space="preserve"> during</w:t>
      </w:r>
      <w:r w:rsidR="00865A47" w:rsidRPr="00F2757B">
        <w:rPr>
          <w:rFonts w:asciiTheme="minorHAnsi" w:hAnsiTheme="minorHAnsi" w:cstheme="minorBidi"/>
          <w:lang w:val="en-US" w:eastAsia="en-US"/>
        </w:rPr>
        <w:t xml:space="preserve"> the project</w:t>
      </w:r>
      <w:r w:rsidR="1136644B" w:rsidRPr="00F2757B">
        <w:rPr>
          <w:lang w:val="en-US"/>
        </w:rPr>
        <w:t xml:space="preserve">. </w:t>
      </w:r>
    </w:p>
    <w:p w14:paraId="33DCA36F" w14:textId="08D70BC7" w:rsidR="001E5D63" w:rsidRPr="00F2757B" w:rsidRDefault="00865A47" w:rsidP="003963EC">
      <w:pPr>
        <w:pStyle w:val="Heading1"/>
        <w:numPr>
          <w:ilvl w:val="0"/>
          <w:numId w:val="2"/>
        </w:numPr>
        <w:rPr>
          <w:lang w:val="en-US"/>
        </w:rPr>
      </w:pPr>
      <w:bookmarkStart w:id="4" w:name="_Toc59132020"/>
      <w:r w:rsidRPr="00F2757B">
        <w:rPr>
          <w:lang w:val="en-US"/>
        </w:rPr>
        <w:t>Legal and ju</w:t>
      </w:r>
      <w:r w:rsidR="009C0090">
        <w:rPr>
          <w:lang w:val="en-US"/>
        </w:rPr>
        <w:t>dicial</w:t>
      </w:r>
      <w:r w:rsidRPr="00F2757B">
        <w:rPr>
          <w:lang w:val="en-US"/>
        </w:rPr>
        <w:t xml:space="preserve"> framework </w:t>
      </w:r>
      <w:r w:rsidR="00B01838">
        <w:rPr>
          <w:lang w:val="en-US"/>
        </w:rPr>
        <w:t>of</w:t>
      </w:r>
      <w:r w:rsidRPr="00F2757B">
        <w:rPr>
          <w:lang w:val="en-US"/>
        </w:rPr>
        <w:t xml:space="preserve"> the stakeholder</w:t>
      </w:r>
      <w:r w:rsidR="009C0090" w:rsidRPr="009C0090">
        <w:rPr>
          <w:lang w:val="en-US"/>
        </w:rPr>
        <w:t xml:space="preserve"> </w:t>
      </w:r>
      <w:r w:rsidR="009C0090" w:rsidRPr="00F2757B">
        <w:rPr>
          <w:lang w:val="en-US"/>
        </w:rPr>
        <w:t>relationship</w:t>
      </w:r>
      <w:bookmarkEnd w:id="4"/>
      <w:r w:rsidR="001E5D63" w:rsidRPr="00F2757B">
        <w:rPr>
          <w:lang w:val="en-US"/>
        </w:rPr>
        <w:t xml:space="preserve"> </w:t>
      </w:r>
    </w:p>
    <w:p w14:paraId="3276B45D" w14:textId="34CA4723" w:rsidR="001E5D63" w:rsidRPr="00F2757B" w:rsidRDefault="00865A47" w:rsidP="00B66EC5">
      <w:pPr>
        <w:spacing w:after="120"/>
        <w:rPr>
          <w:lang w:val="en-US"/>
        </w:rPr>
      </w:pPr>
      <w:r w:rsidRPr="00F2757B">
        <w:rPr>
          <w:lang w:val="en-US"/>
        </w:rPr>
        <w:t xml:space="preserve">The following is </w:t>
      </w:r>
      <w:r w:rsidR="009C0090">
        <w:rPr>
          <w:lang w:val="en-US"/>
        </w:rPr>
        <w:t>the</w:t>
      </w:r>
      <w:r w:rsidRPr="00F2757B">
        <w:rPr>
          <w:lang w:val="en-US"/>
        </w:rPr>
        <w:t xml:space="preserve"> general context of the </w:t>
      </w:r>
      <w:r w:rsidR="005E42BF">
        <w:rPr>
          <w:lang w:val="en-US"/>
        </w:rPr>
        <w:t>legal and judicial</w:t>
      </w:r>
      <w:r w:rsidRPr="00F2757B">
        <w:rPr>
          <w:lang w:val="en-US"/>
        </w:rPr>
        <w:t xml:space="preserve"> framework </w:t>
      </w:r>
      <w:r w:rsidR="00B01838">
        <w:rPr>
          <w:lang w:val="en-US"/>
        </w:rPr>
        <w:t>of</w:t>
      </w:r>
      <w:r w:rsidRPr="00F2757B">
        <w:rPr>
          <w:lang w:val="en-US"/>
        </w:rPr>
        <w:t xml:space="preserve"> </w:t>
      </w:r>
      <w:r w:rsidR="005E42BF">
        <w:rPr>
          <w:lang w:val="en-US"/>
        </w:rPr>
        <w:t>stakeholder</w:t>
      </w:r>
      <w:r w:rsidR="009C0090" w:rsidRPr="009C0090">
        <w:rPr>
          <w:lang w:val="en-US"/>
        </w:rPr>
        <w:t xml:space="preserve"> </w:t>
      </w:r>
      <w:r w:rsidR="009C0090" w:rsidRPr="00F2757B">
        <w:rPr>
          <w:lang w:val="en-US"/>
        </w:rPr>
        <w:t xml:space="preserve">relations </w:t>
      </w:r>
      <w:r w:rsidRPr="00F2757B">
        <w:rPr>
          <w:lang w:val="en-US"/>
        </w:rPr>
        <w:t>at the international level and in each country</w:t>
      </w:r>
      <w:r w:rsidR="00D33FC0">
        <w:rPr>
          <w:lang w:val="en-US"/>
        </w:rPr>
        <w:t>,</w:t>
      </w:r>
      <w:r w:rsidRPr="00F2757B">
        <w:rPr>
          <w:lang w:val="en-US"/>
        </w:rPr>
        <w:t xml:space="preserve"> in accordance with the policies and procedures </w:t>
      </w:r>
      <w:r w:rsidR="009C0090">
        <w:rPr>
          <w:lang w:val="en-US"/>
        </w:rPr>
        <w:t>of</w:t>
      </w:r>
      <w:r w:rsidRPr="00F2757B">
        <w:rPr>
          <w:lang w:val="en-US"/>
        </w:rPr>
        <w:t xml:space="preserve"> WCS and the World Bank</w:t>
      </w:r>
      <w:r w:rsidR="001E5D63" w:rsidRPr="00F2757B">
        <w:rPr>
          <w:lang w:val="en-US"/>
        </w:rPr>
        <w:t xml:space="preserve">. </w:t>
      </w:r>
    </w:p>
    <w:p w14:paraId="13F20DC6" w14:textId="77777777" w:rsidR="007B3B68" w:rsidRPr="00F2757B" w:rsidRDefault="007B3B68" w:rsidP="005C4F30">
      <w:pPr>
        <w:spacing w:after="0"/>
        <w:rPr>
          <w:lang w:val="en-US"/>
        </w:rPr>
      </w:pPr>
    </w:p>
    <w:p w14:paraId="0EF221DD" w14:textId="50DCD4A1" w:rsidR="001E5D63" w:rsidRPr="00F2757B" w:rsidRDefault="001E5D63" w:rsidP="003963EC">
      <w:pPr>
        <w:pStyle w:val="Heading2"/>
        <w:numPr>
          <w:ilvl w:val="1"/>
          <w:numId w:val="2"/>
        </w:numPr>
        <w:spacing w:before="0"/>
        <w:rPr>
          <w:szCs w:val="24"/>
          <w:lang w:val="en-US"/>
        </w:rPr>
      </w:pPr>
      <w:r w:rsidRPr="00F2757B">
        <w:rPr>
          <w:lang w:val="en-US"/>
        </w:rPr>
        <w:t xml:space="preserve"> </w:t>
      </w:r>
      <w:bookmarkStart w:id="5" w:name="_Toc59132021"/>
      <w:r w:rsidR="00865A47" w:rsidRPr="00F2757B">
        <w:rPr>
          <w:szCs w:val="24"/>
          <w:lang w:val="en-US"/>
        </w:rPr>
        <w:t>International instruments signed by the countries</w:t>
      </w:r>
      <w:bookmarkEnd w:id="5"/>
    </w:p>
    <w:p w14:paraId="7C13358D" w14:textId="079A6A47" w:rsidR="00865A47" w:rsidRPr="00F2757B" w:rsidRDefault="001C3F7D" w:rsidP="00865A47">
      <w:pPr>
        <w:rPr>
          <w:lang w:val="en-US"/>
        </w:rPr>
      </w:pPr>
      <w:r>
        <w:rPr>
          <w:lang w:val="en-US"/>
        </w:rPr>
        <w:t>With r</w:t>
      </w:r>
      <w:r w:rsidR="00865A47" w:rsidRPr="00F2757B">
        <w:rPr>
          <w:lang w:val="en-US"/>
        </w:rPr>
        <w:t>egard</w:t>
      </w:r>
      <w:r>
        <w:rPr>
          <w:lang w:val="en-US"/>
        </w:rPr>
        <w:t xml:space="preserve"> to</w:t>
      </w:r>
      <w:r w:rsidR="00865A47" w:rsidRPr="00F2757B">
        <w:rPr>
          <w:lang w:val="en-US"/>
        </w:rPr>
        <w:t xml:space="preserve"> </w:t>
      </w:r>
      <w:r w:rsidR="00B01838">
        <w:rPr>
          <w:lang w:val="en-US"/>
        </w:rPr>
        <w:t>p</w:t>
      </w:r>
      <w:r w:rsidR="00865A47" w:rsidRPr="00F2757B">
        <w:rPr>
          <w:lang w:val="en-US"/>
        </w:rPr>
        <w:t>articipation and access to information, the respective Political Constitutions</w:t>
      </w:r>
      <w:r w:rsidR="00053631">
        <w:rPr>
          <w:lang w:val="en-US"/>
        </w:rPr>
        <w:t xml:space="preserve"> of</w:t>
      </w:r>
      <w:r w:rsidR="00053631" w:rsidRPr="00053631">
        <w:rPr>
          <w:lang w:val="en-US"/>
        </w:rPr>
        <w:t xml:space="preserve"> </w:t>
      </w:r>
      <w:r w:rsidR="00053631">
        <w:rPr>
          <w:lang w:val="en-US"/>
        </w:rPr>
        <w:t xml:space="preserve">the </w:t>
      </w:r>
      <w:r w:rsidR="00053631" w:rsidRPr="00F2757B">
        <w:rPr>
          <w:lang w:val="en-US"/>
        </w:rPr>
        <w:t xml:space="preserve">four countries </w:t>
      </w:r>
      <w:r w:rsidR="00865A47" w:rsidRPr="00F2757B">
        <w:rPr>
          <w:lang w:val="en-US"/>
        </w:rPr>
        <w:t>recognize freedom of expression, access to information and citizen participation as citizen</w:t>
      </w:r>
      <w:r w:rsidR="00053631">
        <w:rPr>
          <w:lang w:val="en-US"/>
        </w:rPr>
        <w:t>s’</w:t>
      </w:r>
      <w:r w:rsidR="00865A47" w:rsidRPr="00F2757B">
        <w:rPr>
          <w:lang w:val="en-US"/>
        </w:rPr>
        <w:t xml:space="preserve"> rights. </w:t>
      </w:r>
      <w:r w:rsidR="00E66B05">
        <w:rPr>
          <w:lang w:val="en-US"/>
        </w:rPr>
        <w:t>With respect to</w:t>
      </w:r>
      <w:r w:rsidR="00865A47" w:rsidRPr="00F2757B">
        <w:rPr>
          <w:lang w:val="en-US"/>
        </w:rPr>
        <w:t xml:space="preserve"> free and informed consultation with Indigenous Peoples, the four countries have ratified ILO Convention No. 169 on indigenous and tribal peoples</w:t>
      </w:r>
      <w:r w:rsidR="00053631" w:rsidRPr="00874ACD">
        <w:rPr>
          <w:rStyle w:val="FootnoteReference"/>
          <w:bCs/>
        </w:rPr>
        <w:footnoteReference w:id="3"/>
      </w:r>
      <w:r w:rsidR="00865A47" w:rsidRPr="00F2757B">
        <w:rPr>
          <w:lang w:val="en-US"/>
        </w:rPr>
        <w:t xml:space="preserve">, which seeks </w:t>
      </w:r>
      <w:r w:rsidR="00053631">
        <w:rPr>
          <w:lang w:val="en-US"/>
        </w:rPr>
        <w:t xml:space="preserve">to ensure </w:t>
      </w:r>
      <w:r w:rsidR="00865A47" w:rsidRPr="00F2757B">
        <w:rPr>
          <w:lang w:val="en-US"/>
        </w:rPr>
        <w:t xml:space="preserve">that countries </w:t>
      </w:r>
      <w:r w:rsidR="00E66B05">
        <w:rPr>
          <w:lang w:val="en-US"/>
        </w:rPr>
        <w:t>respect</w:t>
      </w:r>
      <w:r w:rsidR="00865A47" w:rsidRPr="00F2757B">
        <w:rPr>
          <w:lang w:val="en-US"/>
        </w:rPr>
        <w:t xml:space="preserve"> the right of indigenous and tribal peoples to decide their own development priorities, insofar as it affects their lives, beliefs, institutions</w:t>
      </w:r>
      <w:r>
        <w:rPr>
          <w:lang w:val="en-US"/>
        </w:rPr>
        <w:t>,</w:t>
      </w:r>
      <w:r w:rsidR="00865A47" w:rsidRPr="00F2757B">
        <w:rPr>
          <w:lang w:val="en-US"/>
        </w:rPr>
        <w:t xml:space="preserve"> spiritual well-being and lands, and to control as </w:t>
      </w:r>
      <w:r w:rsidR="00053631">
        <w:rPr>
          <w:lang w:val="en-US"/>
        </w:rPr>
        <w:t>much</w:t>
      </w:r>
      <w:r w:rsidR="00865A47" w:rsidRPr="00F2757B">
        <w:rPr>
          <w:lang w:val="en-US"/>
        </w:rPr>
        <w:t xml:space="preserve"> as possible their own economic, social and cultural development. It </w:t>
      </w:r>
      <w:r w:rsidR="00053631">
        <w:rPr>
          <w:lang w:val="en-US"/>
        </w:rPr>
        <w:t>st</w:t>
      </w:r>
      <w:r w:rsidR="00E66B05">
        <w:rPr>
          <w:lang w:val="en-US"/>
        </w:rPr>
        <w:t>ipulates</w:t>
      </w:r>
      <w:r w:rsidR="00053631">
        <w:rPr>
          <w:lang w:val="en-US"/>
        </w:rPr>
        <w:t xml:space="preserve"> </w:t>
      </w:r>
      <w:r w:rsidR="00865A47" w:rsidRPr="00F2757B">
        <w:rPr>
          <w:lang w:val="en-US"/>
        </w:rPr>
        <w:t xml:space="preserve">that interested peoples should be consulted </w:t>
      </w:r>
      <w:r>
        <w:rPr>
          <w:lang w:val="en-US"/>
        </w:rPr>
        <w:t>through</w:t>
      </w:r>
      <w:r w:rsidR="00865A47" w:rsidRPr="00F2757B">
        <w:rPr>
          <w:lang w:val="en-US"/>
        </w:rPr>
        <w:t xml:space="preserve"> appropriate procedures and</w:t>
      </w:r>
      <w:r w:rsidR="00053631">
        <w:rPr>
          <w:lang w:val="en-US"/>
        </w:rPr>
        <w:t>,</w:t>
      </w:r>
      <w:r w:rsidR="00865A47" w:rsidRPr="00F2757B">
        <w:rPr>
          <w:lang w:val="en-US"/>
        </w:rPr>
        <w:t xml:space="preserve"> in particular</w:t>
      </w:r>
      <w:r w:rsidR="00053631">
        <w:rPr>
          <w:lang w:val="en-US"/>
        </w:rPr>
        <w:t>,</w:t>
      </w:r>
      <w:r w:rsidR="00865A47" w:rsidRPr="00F2757B">
        <w:rPr>
          <w:lang w:val="en-US"/>
        </w:rPr>
        <w:t xml:space="preserve"> through their representative institutions, whenever legislative or administrative measures </w:t>
      </w:r>
      <w:r w:rsidR="00053631" w:rsidRPr="00F2757B">
        <w:rPr>
          <w:lang w:val="en-US"/>
        </w:rPr>
        <w:t xml:space="preserve">are envisaged </w:t>
      </w:r>
      <w:r w:rsidR="00865A47" w:rsidRPr="00F2757B">
        <w:rPr>
          <w:lang w:val="en-US"/>
        </w:rPr>
        <w:t xml:space="preserve">that </w:t>
      </w:r>
      <w:r w:rsidR="00E66B05">
        <w:rPr>
          <w:lang w:val="en-US"/>
        </w:rPr>
        <w:t>could</w:t>
      </w:r>
      <w:r w:rsidR="00865A47" w:rsidRPr="00F2757B">
        <w:rPr>
          <w:lang w:val="en-US"/>
        </w:rPr>
        <w:t xml:space="preserve"> affect them directly (Article 6, subsection 1.a).</w:t>
      </w:r>
    </w:p>
    <w:p w14:paraId="66DA8EAA" w14:textId="78D29409" w:rsidR="001E5D63" w:rsidRPr="00F2757B" w:rsidRDefault="00053631" w:rsidP="00865A47">
      <w:pPr>
        <w:rPr>
          <w:lang w:val="en-US"/>
        </w:rPr>
      </w:pPr>
      <w:r>
        <w:rPr>
          <w:lang w:val="en-US"/>
        </w:rPr>
        <w:t>T</w:t>
      </w:r>
      <w:r w:rsidR="00865A47" w:rsidRPr="00F2757B">
        <w:rPr>
          <w:lang w:val="en-US"/>
        </w:rPr>
        <w:t xml:space="preserve">he </w:t>
      </w:r>
      <w:r w:rsidR="00865A47" w:rsidRPr="00053631">
        <w:rPr>
          <w:b/>
          <w:bCs/>
          <w:lang w:val="en-US"/>
        </w:rPr>
        <w:t>United Nations Declaration o</w:t>
      </w:r>
      <w:r w:rsidRPr="00053631">
        <w:rPr>
          <w:b/>
          <w:bCs/>
          <w:lang w:val="en-US"/>
        </w:rPr>
        <w:t>n</w:t>
      </w:r>
      <w:r w:rsidR="00865A47" w:rsidRPr="00053631">
        <w:rPr>
          <w:b/>
          <w:bCs/>
          <w:lang w:val="en-US"/>
        </w:rPr>
        <w:t xml:space="preserve"> the Rights of Indigenous Peoples (2007)</w:t>
      </w:r>
      <w:r w:rsidRPr="6CE6D52A">
        <w:rPr>
          <w:rStyle w:val="FootnoteReference"/>
          <w:b/>
          <w:bCs/>
        </w:rPr>
        <w:footnoteReference w:id="4"/>
      </w:r>
      <w:r>
        <w:rPr>
          <w:b/>
          <w:bCs/>
          <w:lang w:val="en-US"/>
        </w:rPr>
        <w:t>,</w:t>
      </w:r>
      <w:r w:rsidR="00865A47" w:rsidRPr="00F2757B">
        <w:rPr>
          <w:lang w:val="en-US"/>
        </w:rPr>
        <w:t xml:space="preserve"> </w:t>
      </w:r>
      <w:r w:rsidR="001C3F7D">
        <w:rPr>
          <w:lang w:val="en-US"/>
        </w:rPr>
        <w:t>sets</w:t>
      </w:r>
      <w:r w:rsidR="00865A47" w:rsidRPr="00F2757B">
        <w:rPr>
          <w:lang w:val="en-US"/>
        </w:rPr>
        <w:t xml:space="preserve"> the minimum standards of respect for the collective and individual rights of indigenous peoples, especially their rights to their lands, assets, vital resources, territories and resources, culture, identity and language, employment, health, education, prior consultation</w:t>
      </w:r>
      <w:r w:rsidR="00E66B05">
        <w:rPr>
          <w:lang w:val="en-US"/>
        </w:rPr>
        <w:t>,</w:t>
      </w:r>
      <w:r w:rsidR="00865A47" w:rsidRPr="00F2757B">
        <w:rPr>
          <w:lang w:val="en-US"/>
        </w:rPr>
        <w:t xml:space="preserve"> and </w:t>
      </w:r>
      <w:r w:rsidR="001C3F7D">
        <w:rPr>
          <w:lang w:val="en-US"/>
        </w:rPr>
        <w:t xml:space="preserve">to </w:t>
      </w:r>
      <w:r w:rsidR="00865A47" w:rsidRPr="00F2757B">
        <w:rPr>
          <w:lang w:val="en-US"/>
        </w:rPr>
        <w:t>freely determine their political status and economic development</w:t>
      </w:r>
      <w:r w:rsidR="001E5D63" w:rsidRPr="00F2757B">
        <w:rPr>
          <w:lang w:val="en-US"/>
        </w:rPr>
        <w:t>.</w:t>
      </w:r>
    </w:p>
    <w:p w14:paraId="699FEFE3" w14:textId="4BE28D67" w:rsidR="001E5D63" w:rsidRPr="00F2757B" w:rsidRDefault="001E5D63" w:rsidP="003963EC">
      <w:pPr>
        <w:pStyle w:val="Heading2"/>
        <w:numPr>
          <w:ilvl w:val="1"/>
          <w:numId w:val="2"/>
        </w:numPr>
        <w:rPr>
          <w:lang w:val="en-US"/>
        </w:rPr>
      </w:pPr>
      <w:r w:rsidRPr="00F2757B">
        <w:rPr>
          <w:lang w:val="en-US"/>
        </w:rPr>
        <w:t xml:space="preserve">  </w:t>
      </w:r>
      <w:bookmarkStart w:id="6" w:name="_Toc59132022"/>
      <w:r w:rsidR="00865A47" w:rsidRPr="00F2757B">
        <w:rPr>
          <w:lang w:val="en-US"/>
        </w:rPr>
        <w:t>Legal framework by country</w:t>
      </w:r>
      <w:bookmarkEnd w:id="6"/>
    </w:p>
    <w:p w14:paraId="3E4107F1" w14:textId="0876EFC4" w:rsidR="00D749AD" w:rsidRPr="00F2757B" w:rsidRDefault="00865A47" w:rsidP="00917A3B">
      <w:pPr>
        <w:spacing w:after="80"/>
        <w:rPr>
          <w:lang w:val="en-US"/>
        </w:rPr>
      </w:pPr>
      <w:r w:rsidRPr="00F2757B">
        <w:rPr>
          <w:lang w:val="en-US"/>
        </w:rPr>
        <w:t xml:space="preserve">In view of the importance of recognizing and consolidating broad and informed participation </w:t>
      </w:r>
      <w:r w:rsidR="00E66B05">
        <w:rPr>
          <w:lang w:val="en-US"/>
        </w:rPr>
        <w:t>by</w:t>
      </w:r>
      <w:r w:rsidRPr="00F2757B">
        <w:rPr>
          <w:lang w:val="en-US"/>
        </w:rPr>
        <w:t xml:space="preserve"> indigenous peoples in actions to be implemented by the Putumayo-</w:t>
      </w:r>
      <w:r w:rsidR="00F2757B" w:rsidRPr="00F2757B">
        <w:rPr>
          <w:lang w:val="en-US"/>
        </w:rPr>
        <w:t>Içá</w:t>
      </w:r>
      <w:r w:rsidRPr="00F2757B">
        <w:rPr>
          <w:lang w:val="en-US"/>
        </w:rPr>
        <w:t xml:space="preserve"> Project, the following is </w:t>
      </w:r>
      <w:r w:rsidR="0037399E">
        <w:rPr>
          <w:lang w:val="en-US"/>
        </w:rPr>
        <w:t>an assessment</w:t>
      </w:r>
      <w:r w:rsidRPr="00F2757B">
        <w:rPr>
          <w:lang w:val="en-US"/>
        </w:rPr>
        <w:t xml:space="preserve"> of the legal framework of Brazil, Colombia, Ecuador and Peru with regard to participation, access to information and free</w:t>
      </w:r>
      <w:r w:rsidR="0037399E">
        <w:rPr>
          <w:lang w:val="en-US"/>
        </w:rPr>
        <w:t>,</w:t>
      </w:r>
      <w:r w:rsidRPr="00F2757B">
        <w:rPr>
          <w:lang w:val="en-US"/>
        </w:rPr>
        <w:t xml:space="preserve"> informed consultation with indigenous peoples, in order to guarantee the participatory nature of the project. This legal framework is </w:t>
      </w:r>
      <w:r w:rsidR="009352A7">
        <w:rPr>
          <w:lang w:val="en-US"/>
        </w:rPr>
        <w:t>summarized</w:t>
      </w:r>
      <w:r w:rsidRPr="00F2757B">
        <w:rPr>
          <w:lang w:val="en-US"/>
        </w:rPr>
        <w:t xml:space="preserve"> in Annex </w:t>
      </w:r>
      <w:r w:rsidR="00594E0C" w:rsidRPr="00F2757B">
        <w:rPr>
          <w:lang w:val="en-US"/>
        </w:rPr>
        <w:t>2</w:t>
      </w:r>
      <w:r w:rsidR="00E024C4" w:rsidRPr="00F2757B">
        <w:rPr>
          <w:lang w:val="en-US"/>
        </w:rPr>
        <w:t>.</w:t>
      </w:r>
    </w:p>
    <w:p w14:paraId="587E4BC2" w14:textId="56F91F08" w:rsidR="00391684" w:rsidRPr="00F2757B" w:rsidRDefault="00391684" w:rsidP="005C4F30">
      <w:pPr>
        <w:pStyle w:val="Heading3"/>
        <w:spacing w:after="0"/>
        <w:rPr>
          <w:b w:val="0"/>
          <w:bCs/>
          <w:lang w:val="en-US"/>
        </w:rPr>
      </w:pPr>
      <w:bookmarkStart w:id="7" w:name="_Toc59132023"/>
      <w:r w:rsidRPr="00F2757B">
        <w:rPr>
          <w:lang w:val="en-US"/>
        </w:rPr>
        <w:t xml:space="preserve">2.2.1 </w:t>
      </w:r>
      <w:r w:rsidR="00865A47" w:rsidRPr="00F2757B">
        <w:rPr>
          <w:lang w:val="en-US"/>
        </w:rPr>
        <w:t>Participation and access to information</w:t>
      </w:r>
      <w:bookmarkEnd w:id="7"/>
    </w:p>
    <w:p w14:paraId="002D4099" w14:textId="77777777" w:rsidR="00391684" w:rsidRPr="00F2757B" w:rsidRDefault="00391684" w:rsidP="005C4F30">
      <w:pPr>
        <w:spacing w:after="0"/>
        <w:rPr>
          <w:b/>
          <w:bCs/>
          <w:lang w:val="en-US"/>
        </w:rPr>
      </w:pPr>
    </w:p>
    <w:p w14:paraId="523B2CC5" w14:textId="77777777" w:rsidR="00865A47" w:rsidRPr="00E66B05" w:rsidRDefault="00865A47" w:rsidP="00EC4E79">
      <w:pPr>
        <w:spacing w:after="0"/>
        <w:rPr>
          <w:b/>
          <w:bCs/>
          <w:lang w:val="en-US"/>
        </w:rPr>
      </w:pPr>
      <w:r w:rsidRPr="00E66B05">
        <w:rPr>
          <w:b/>
          <w:bCs/>
          <w:lang w:val="en-US"/>
        </w:rPr>
        <w:lastRenderedPageBreak/>
        <w:t>Brazil:</w:t>
      </w:r>
    </w:p>
    <w:p w14:paraId="433156E9" w14:textId="52FFB075" w:rsidR="00865A47" w:rsidRPr="00F2757B" w:rsidRDefault="0037399E" w:rsidP="003963EC">
      <w:pPr>
        <w:pStyle w:val="ListParagraph"/>
        <w:numPr>
          <w:ilvl w:val="0"/>
          <w:numId w:val="1"/>
        </w:numPr>
        <w:spacing w:after="0"/>
        <w:ind w:left="360"/>
        <w:rPr>
          <w:lang w:val="en-US"/>
        </w:rPr>
      </w:pPr>
      <w:r w:rsidRPr="00E66B05">
        <w:rPr>
          <w:lang w:val="en-US"/>
        </w:rPr>
        <w:t xml:space="preserve">The </w:t>
      </w:r>
      <w:r w:rsidR="00865A47" w:rsidRPr="00E66B05">
        <w:rPr>
          <w:lang w:val="en-US"/>
        </w:rPr>
        <w:t>Political Constitution of the Federative Republic of Brazil (1988) recognizes freedom of</w:t>
      </w:r>
      <w:r w:rsidR="00865A47" w:rsidRPr="00F2757B">
        <w:rPr>
          <w:lang w:val="en-US"/>
        </w:rPr>
        <w:t xml:space="preserve"> expression and the right of access to information (Art. 5), and </w:t>
      </w:r>
      <w:r>
        <w:rPr>
          <w:lang w:val="en-US"/>
        </w:rPr>
        <w:t>calls for</w:t>
      </w:r>
      <w:r w:rsidR="00865A47" w:rsidRPr="00F2757B">
        <w:rPr>
          <w:lang w:val="en-US"/>
        </w:rPr>
        <w:t xml:space="preserve"> the creation of unique social protection systems that imply the creation and operation of municipal, state and federal </w:t>
      </w:r>
      <w:r>
        <w:rPr>
          <w:lang w:val="en-US"/>
        </w:rPr>
        <w:t xml:space="preserve">administrative </w:t>
      </w:r>
      <w:r w:rsidR="00865A47" w:rsidRPr="00F2757B">
        <w:rPr>
          <w:lang w:val="en-US"/>
        </w:rPr>
        <w:t>councils</w:t>
      </w:r>
      <w:r>
        <w:rPr>
          <w:lang w:val="en-US"/>
        </w:rPr>
        <w:t xml:space="preserve"> </w:t>
      </w:r>
      <w:r w:rsidR="006B3583">
        <w:rPr>
          <w:lang w:val="en-US"/>
        </w:rPr>
        <w:t xml:space="preserve">and </w:t>
      </w:r>
      <w:r w:rsidR="00E66B05">
        <w:rPr>
          <w:lang w:val="en-US"/>
        </w:rPr>
        <w:t xml:space="preserve">the </w:t>
      </w:r>
      <w:r w:rsidR="006B3583" w:rsidRPr="00F2757B">
        <w:rPr>
          <w:lang w:val="en-US"/>
        </w:rPr>
        <w:t>promot</w:t>
      </w:r>
      <w:r w:rsidR="00E66B05">
        <w:rPr>
          <w:lang w:val="en-US"/>
        </w:rPr>
        <w:t>ion of</w:t>
      </w:r>
      <w:r w:rsidR="00865A47" w:rsidRPr="00F2757B">
        <w:rPr>
          <w:lang w:val="en-US"/>
        </w:rPr>
        <w:t xml:space="preserve"> citizen participation in public policies.</w:t>
      </w:r>
    </w:p>
    <w:p w14:paraId="56DFFE36" w14:textId="79F04938" w:rsidR="00865A47" w:rsidRPr="00F2757B" w:rsidRDefault="0037399E" w:rsidP="003963EC">
      <w:pPr>
        <w:pStyle w:val="ListParagraph"/>
        <w:numPr>
          <w:ilvl w:val="0"/>
          <w:numId w:val="1"/>
        </w:numPr>
        <w:spacing w:after="0"/>
        <w:ind w:left="360"/>
        <w:rPr>
          <w:lang w:val="en-US"/>
        </w:rPr>
      </w:pPr>
      <w:r>
        <w:rPr>
          <w:lang w:val="en-US"/>
        </w:rPr>
        <w:t xml:space="preserve">The </w:t>
      </w:r>
      <w:r w:rsidR="005140B7" w:rsidRPr="005E440E">
        <w:rPr>
          <w:lang w:val="en-US"/>
        </w:rPr>
        <w:t xml:space="preserve">Ley de </w:t>
      </w:r>
      <w:proofErr w:type="spellStart"/>
      <w:r w:rsidR="005140B7" w:rsidRPr="005E440E">
        <w:rPr>
          <w:lang w:val="en-US"/>
        </w:rPr>
        <w:t>Acceso</w:t>
      </w:r>
      <w:proofErr w:type="spellEnd"/>
      <w:r w:rsidR="005140B7" w:rsidRPr="005E440E">
        <w:rPr>
          <w:lang w:val="en-US"/>
        </w:rPr>
        <w:t xml:space="preserve"> a la </w:t>
      </w:r>
      <w:proofErr w:type="spellStart"/>
      <w:r w:rsidR="005140B7" w:rsidRPr="005E440E">
        <w:rPr>
          <w:lang w:val="en-US"/>
        </w:rPr>
        <w:t>Información</w:t>
      </w:r>
      <w:proofErr w:type="spellEnd"/>
      <w:r w:rsidR="005140B7" w:rsidRPr="005E440E">
        <w:rPr>
          <w:lang w:val="en-US"/>
        </w:rPr>
        <w:t xml:space="preserve"> Ambiental [</w:t>
      </w:r>
      <w:r w:rsidR="00865A47" w:rsidRPr="00F2757B">
        <w:rPr>
          <w:lang w:val="en-US"/>
        </w:rPr>
        <w:t>Law on Access to Environmental Information</w:t>
      </w:r>
      <w:r w:rsidR="005140B7">
        <w:rPr>
          <w:lang w:val="en-US"/>
        </w:rPr>
        <w:t>]</w:t>
      </w:r>
      <w:r w:rsidR="00865A47" w:rsidRPr="00F2757B">
        <w:rPr>
          <w:lang w:val="en-US"/>
        </w:rPr>
        <w:t xml:space="preserve"> (Law No. 10650/2003) regulates access to public information on policies, plans and programs that may impact the environment, as well as environmental emergencies, liquid and gas</w:t>
      </w:r>
      <w:r w:rsidRPr="0037399E">
        <w:rPr>
          <w:lang w:val="en-US"/>
        </w:rPr>
        <w:t xml:space="preserve"> </w:t>
      </w:r>
      <w:r w:rsidRPr="00F2757B">
        <w:rPr>
          <w:lang w:val="en-US"/>
        </w:rPr>
        <w:t>emissions</w:t>
      </w:r>
      <w:r w:rsidR="00865A47" w:rsidRPr="00F2757B">
        <w:rPr>
          <w:lang w:val="en-US"/>
        </w:rPr>
        <w:t>, a</w:t>
      </w:r>
      <w:r>
        <w:rPr>
          <w:lang w:val="en-US"/>
        </w:rPr>
        <w:t>nd</w:t>
      </w:r>
      <w:r w:rsidR="00865A47" w:rsidRPr="00F2757B">
        <w:rPr>
          <w:lang w:val="en-US"/>
        </w:rPr>
        <w:t xml:space="preserve"> others.</w:t>
      </w:r>
    </w:p>
    <w:p w14:paraId="4107DB4B" w14:textId="77777777" w:rsidR="00C32190" w:rsidRDefault="0037399E" w:rsidP="00C32190">
      <w:pPr>
        <w:pStyle w:val="ListParagraph"/>
        <w:numPr>
          <w:ilvl w:val="0"/>
          <w:numId w:val="1"/>
        </w:numPr>
        <w:spacing w:after="0"/>
        <w:ind w:left="360"/>
        <w:rPr>
          <w:lang w:val="en-US"/>
        </w:rPr>
      </w:pPr>
      <w:r>
        <w:rPr>
          <w:lang w:val="en-US"/>
        </w:rPr>
        <w:t>I</w:t>
      </w:r>
      <w:r w:rsidRPr="00F2757B">
        <w:rPr>
          <w:lang w:val="en-US"/>
        </w:rPr>
        <w:t>n relation to citizen participation</w:t>
      </w:r>
      <w:r>
        <w:rPr>
          <w:lang w:val="en-US"/>
        </w:rPr>
        <w:t>, the</w:t>
      </w:r>
      <w:r w:rsidRPr="00F2757B">
        <w:rPr>
          <w:lang w:val="en-US"/>
        </w:rPr>
        <w:t xml:space="preserve"> </w:t>
      </w:r>
      <w:r w:rsidR="005140B7" w:rsidRPr="00491B93">
        <w:rPr>
          <w:lang w:val="en-US"/>
        </w:rPr>
        <w:t xml:space="preserve">Ley de </w:t>
      </w:r>
      <w:proofErr w:type="spellStart"/>
      <w:r w:rsidR="005140B7" w:rsidRPr="00491B93">
        <w:rPr>
          <w:lang w:val="en-US"/>
        </w:rPr>
        <w:t>Aguas</w:t>
      </w:r>
      <w:proofErr w:type="spellEnd"/>
      <w:r w:rsidR="005140B7" w:rsidRPr="00491B93">
        <w:rPr>
          <w:lang w:val="en-US"/>
        </w:rPr>
        <w:t xml:space="preserve"> [</w:t>
      </w:r>
      <w:r w:rsidR="00865A47" w:rsidRPr="00F2757B">
        <w:rPr>
          <w:lang w:val="en-US"/>
        </w:rPr>
        <w:t>Water Law</w:t>
      </w:r>
      <w:r w:rsidR="005140B7">
        <w:rPr>
          <w:lang w:val="en-US"/>
        </w:rPr>
        <w:t>]</w:t>
      </w:r>
      <w:r w:rsidR="00865A47" w:rsidRPr="00F2757B">
        <w:rPr>
          <w:lang w:val="en-US"/>
        </w:rPr>
        <w:t xml:space="preserve"> (Federal Law No. 9433/1997) </w:t>
      </w:r>
      <w:r>
        <w:rPr>
          <w:lang w:val="en-US"/>
        </w:rPr>
        <w:t>states</w:t>
      </w:r>
      <w:r w:rsidR="00865A47" w:rsidRPr="00F2757B">
        <w:rPr>
          <w:lang w:val="en-US"/>
        </w:rPr>
        <w:t xml:space="preserve"> that the management of water resources must be decentralized and </w:t>
      </w:r>
      <w:r>
        <w:rPr>
          <w:lang w:val="en-US"/>
        </w:rPr>
        <w:t>involve</w:t>
      </w:r>
      <w:r w:rsidR="00865A47" w:rsidRPr="00F2757B">
        <w:rPr>
          <w:lang w:val="en-US"/>
        </w:rPr>
        <w:t xml:space="preserve"> public </w:t>
      </w:r>
      <w:r>
        <w:rPr>
          <w:lang w:val="en-US"/>
        </w:rPr>
        <w:t>authorities</w:t>
      </w:r>
      <w:r w:rsidR="00865A47" w:rsidRPr="00F2757B">
        <w:rPr>
          <w:lang w:val="en-US"/>
        </w:rPr>
        <w:t>, users and communities.</w:t>
      </w:r>
    </w:p>
    <w:p w14:paraId="069D46BE" w14:textId="239362FD" w:rsidR="00C32190" w:rsidRDefault="00C32190" w:rsidP="00EB0619">
      <w:pPr>
        <w:pStyle w:val="ListParagraph"/>
        <w:numPr>
          <w:ilvl w:val="0"/>
          <w:numId w:val="1"/>
        </w:numPr>
        <w:spacing w:after="0"/>
        <w:ind w:left="360"/>
        <w:rPr>
          <w:lang w:val="en-US"/>
        </w:rPr>
      </w:pPr>
      <w:r w:rsidRPr="00C32190">
        <w:rPr>
          <w:lang w:val="en-US"/>
        </w:rPr>
        <w:t xml:space="preserve">Access to Information Law (Federal Law 12.527 / 2011) </w:t>
      </w:r>
      <w:r w:rsidR="001831A0">
        <w:rPr>
          <w:lang w:val="en-US"/>
        </w:rPr>
        <w:t xml:space="preserve">states </w:t>
      </w:r>
      <w:r w:rsidRPr="00C32190">
        <w:rPr>
          <w:lang w:val="en-US"/>
        </w:rPr>
        <w:t xml:space="preserve">the right of everyone to receive information of particular or collective interest from public </w:t>
      </w:r>
      <w:r w:rsidR="001831A0">
        <w:rPr>
          <w:lang w:val="en-US"/>
        </w:rPr>
        <w:t>authorities.</w:t>
      </w:r>
    </w:p>
    <w:p w14:paraId="3DD4400B" w14:textId="4847D403" w:rsidR="00A171BA" w:rsidRPr="00C32190" w:rsidRDefault="00C32190" w:rsidP="00EB0619">
      <w:pPr>
        <w:pStyle w:val="ListParagraph"/>
        <w:numPr>
          <w:ilvl w:val="0"/>
          <w:numId w:val="1"/>
        </w:numPr>
        <w:spacing w:after="0"/>
        <w:ind w:left="360"/>
        <w:rPr>
          <w:lang w:val="en-US"/>
        </w:rPr>
      </w:pPr>
      <w:r w:rsidRPr="00C32190">
        <w:rPr>
          <w:lang w:val="en-US"/>
        </w:rPr>
        <w:t>Transparency Law (LC 131/2009) was created to disclose in real time the income and expenses of each public entity (with a maximum period of 24 hours) on a website.</w:t>
      </w:r>
    </w:p>
    <w:p w14:paraId="26627878" w14:textId="77777777" w:rsidR="00865A47" w:rsidRPr="00F2757B" w:rsidRDefault="00865A47" w:rsidP="00865A47">
      <w:pPr>
        <w:pStyle w:val="ListParagraph"/>
        <w:spacing w:after="0"/>
        <w:rPr>
          <w:lang w:val="en-US"/>
        </w:rPr>
      </w:pPr>
    </w:p>
    <w:p w14:paraId="2AB44C77" w14:textId="77777777" w:rsidR="00865A47" w:rsidRPr="00F2757B" w:rsidRDefault="00865A47" w:rsidP="00EC4E79">
      <w:pPr>
        <w:spacing w:after="0"/>
        <w:rPr>
          <w:b/>
          <w:bCs/>
          <w:lang w:val="en-US"/>
        </w:rPr>
      </w:pPr>
      <w:r w:rsidRPr="00F2757B">
        <w:rPr>
          <w:b/>
          <w:bCs/>
          <w:lang w:val="en-US"/>
        </w:rPr>
        <w:t>Colombia:</w:t>
      </w:r>
    </w:p>
    <w:p w14:paraId="61E645E6" w14:textId="0A39DF06" w:rsidR="00865A47" w:rsidRPr="00F2757B" w:rsidRDefault="0037399E" w:rsidP="003963EC">
      <w:pPr>
        <w:pStyle w:val="ListParagraph"/>
        <w:numPr>
          <w:ilvl w:val="0"/>
          <w:numId w:val="1"/>
        </w:numPr>
        <w:spacing w:after="0"/>
        <w:ind w:left="360"/>
        <w:rPr>
          <w:lang w:val="en-US"/>
        </w:rPr>
      </w:pPr>
      <w:r>
        <w:rPr>
          <w:lang w:val="en-US"/>
        </w:rPr>
        <w:t xml:space="preserve">The </w:t>
      </w:r>
      <w:r w:rsidR="00865A47" w:rsidRPr="00F2757B">
        <w:rPr>
          <w:lang w:val="en-US"/>
        </w:rPr>
        <w:t>Political Constitution of the Republic of Colombia (1991)</w:t>
      </w:r>
      <w:r>
        <w:rPr>
          <w:lang w:val="en-US"/>
        </w:rPr>
        <w:t xml:space="preserve"> stipulates</w:t>
      </w:r>
      <w:r w:rsidR="00865A47" w:rsidRPr="00F2757B">
        <w:rPr>
          <w:lang w:val="en-US"/>
        </w:rPr>
        <w:t xml:space="preserve"> that it is a function of the State to facilitate citizen participation in decision-making (Art 2) and that the law </w:t>
      </w:r>
      <w:r w:rsidR="006B55C1">
        <w:rPr>
          <w:lang w:val="en-US"/>
        </w:rPr>
        <w:t>sha</w:t>
      </w:r>
      <w:r w:rsidR="00865A47" w:rsidRPr="00F2757B">
        <w:rPr>
          <w:lang w:val="en-US"/>
        </w:rPr>
        <w:t xml:space="preserve">ll organize forms and systems of citizen participation to monitor public management (Art 270). </w:t>
      </w:r>
      <w:r w:rsidR="006B55C1">
        <w:rPr>
          <w:lang w:val="en-US"/>
        </w:rPr>
        <w:t>I</w:t>
      </w:r>
      <w:r w:rsidR="00865A47" w:rsidRPr="00F2757B">
        <w:rPr>
          <w:lang w:val="en-US"/>
        </w:rPr>
        <w:t xml:space="preserve">t </w:t>
      </w:r>
      <w:r w:rsidR="006B55C1">
        <w:rPr>
          <w:lang w:val="en-US"/>
        </w:rPr>
        <w:t xml:space="preserve">also </w:t>
      </w:r>
      <w:r w:rsidR="00865A47" w:rsidRPr="00F2757B">
        <w:rPr>
          <w:lang w:val="en-US"/>
        </w:rPr>
        <w:t xml:space="preserve">guarantees community </w:t>
      </w:r>
      <w:r w:rsidR="00ED0C74" w:rsidRPr="00F2757B">
        <w:rPr>
          <w:lang w:val="en-US"/>
        </w:rPr>
        <w:t xml:space="preserve">participation </w:t>
      </w:r>
      <w:r w:rsidR="00865A47" w:rsidRPr="00F2757B">
        <w:rPr>
          <w:lang w:val="en-US"/>
        </w:rPr>
        <w:t>in decisions about the environment that may affect it (Art 78 and 79).</w:t>
      </w:r>
    </w:p>
    <w:p w14:paraId="5A146C22" w14:textId="2E505F7F" w:rsidR="00865A47" w:rsidRPr="00F2757B" w:rsidRDefault="006B55C1" w:rsidP="003963EC">
      <w:pPr>
        <w:pStyle w:val="ListParagraph"/>
        <w:numPr>
          <w:ilvl w:val="0"/>
          <w:numId w:val="1"/>
        </w:numPr>
        <w:spacing w:after="0"/>
        <w:ind w:left="360"/>
        <w:rPr>
          <w:lang w:val="en-US"/>
        </w:rPr>
      </w:pPr>
      <w:r>
        <w:rPr>
          <w:lang w:val="en-US"/>
        </w:rPr>
        <w:t xml:space="preserve">The </w:t>
      </w:r>
      <w:r w:rsidR="005140B7" w:rsidRPr="00491B93">
        <w:rPr>
          <w:lang w:val="en-US"/>
        </w:rPr>
        <w:t xml:space="preserve">Ley de </w:t>
      </w:r>
      <w:proofErr w:type="spellStart"/>
      <w:r w:rsidR="005140B7" w:rsidRPr="00491B93">
        <w:rPr>
          <w:lang w:val="en-US"/>
        </w:rPr>
        <w:t>Veedurías</w:t>
      </w:r>
      <w:proofErr w:type="spellEnd"/>
      <w:r w:rsidR="005140B7" w:rsidRPr="00491B93">
        <w:rPr>
          <w:lang w:val="en-US"/>
        </w:rPr>
        <w:t xml:space="preserve"> </w:t>
      </w:r>
      <w:proofErr w:type="spellStart"/>
      <w:r w:rsidR="005140B7" w:rsidRPr="00491B93">
        <w:rPr>
          <w:lang w:val="en-US"/>
        </w:rPr>
        <w:t>Ciudadanas</w:t>
      </w:r>
      <w:proofErr w:type="spellEnd"/>
      <w:r w:rsidR="005140B7" w:rsidRPr="00491B93">
        <w:rPr>
          <w:lang w:val="en-US"/>
        </w:rPr>
        <w:t xml:space="preserve"> [</w:t>
      </w:r>
      <w:r w:rsidR="00865A47" w:rsidRPr="00F2757B">
        <w:rPr>
          <w:lang w:val="en-US"/>
        </w:rPr>
        <w:t>Citizen Oversight Law</w:t>
      </w:r>
      <w:r w:rsidR="005140B7">
        <w:rPr>
          <w:lang w:val="en-US"/>
        </w:rPr>
        <w:t>]</w:t>
      </w:r>
      <w:r w:rsidR="00865A47" w:rsidRPr="00F2757B">
        <w:rPr>
          <w:lang w:val="en-US"/>
        </w:rPr>
        <w:t xml:space="preserve"> (Law No. 850/2003) establishes a mechanism that allows citizens and community organizations to </w:t>
      </w:r>
      <w:r>
        <w:rPr>
          <w:lang w:val="en-US"/>
        </w:rPr>
        <w:t>monitor</w:t>
      </w:r>
      <w:r w:rsidR="00865A47" w:rsidRPr="00F2757B">
        <w:rPr>
          <w:lang w:val="en-US"/>
        </w:rPr>
        <w:t xml:space="preserve"> public management </w:t>
      </w:r>
      <w:r>
        <w:rPr>
          <w:lang w:val="en-US"/>
        </w:rPr>
        <w:t>of</w:t>
      </w:r>
      <w:r w:rsidR="00865A47" w:rsidRPr="00F2757B">
        <w:rPr>
          <w:lang w:val="en-US"/>
        </w:rPr>
        <w:t xml:space="preserve"> areas, aspects and levels </w:t>
      </w:r>
      <w:r>
        <w:rPr>
          <w:lang w:val="en-US"/>
        </w:rPr>
        <w:t>where</w:t>
      </w:r>
      <w:r w:rsidR="00865A47" w:rsidRPr="00F2757B">
        <w:rPr>
          <w:lang w:val="en-US"/>
        </w:rPr>
        <w:t xml:space="preserve"> </w:t>
      </w:r>
      <w:r w:rsidRPr="00F2757B">
        <w:rPr>
          <w:lang w:val="en-US"/>
        </w:rPr>
        <w:t xml:space="preserve">public </w:t>
      </w:r>
      <w:r w:rsidR="00865A47" w:rsidRPr="00F2757B">
        <w:rPr>
          <w:lang w:val="en-US"/>
        </w:rPr>
        <w:t>resources are used</w:t>
      </w:r>
      <w:r w:rsidR="00E66B05">
        <w:rPr>
          <w:lang w:val="en-US"/>
        </w:rPr>
        <w:t>,</w:t>
      </w:r>
      <w:r w:rsidR="00865A47" w:rsidRPr="00F2757B">
        <w:rPr>
          <w:lang w:val="en-US"/>
        </w:rPr>
        <w:t xml:space="preserve"> whol</w:t>
      </w:r>
      <w:r w:rsidR="00AC2523">
        <w:rPr>
          <w:lang w:val="en-US"/>
        </w:rPr>
        <w:t>ly</w:t>
      </w:r>
      <w:r w:rsidR="00865A47" w:rsidRPr="00F2757B">
        <w:rPr>
          <w:lang w:val="en-US"/>
        </w:rPr>
        <w:t xml:space="preserve"> or part</w:t>
      </w:r>
      <w:r w:rsidR="00AC2523">
        <w:rPr>
          <w:lang w:val="en-US"/>
        </w:rPr>
        <w:t>ially</w:t>
      </w:r>
      <w:r w:rsidR="00865A47" w:rsidRPr="00F2757B">
        <w:rPr>
          <w:lang w:val="en-US"/>
        </w:rPr>
        <w:t>.</w:t>
      </w:r>
    </w:p>
    <w:p w14:paraId="5C853D8D" w14:textId="76E28FBF" w:rsidR="00865A47" w:rsidRPr="00F2757B" w:rsidRDefault="006B55C1" w:rsidP="003963EC">
      <w:pPr>
        <w:pStyle w:val="ListParagraph"/>
        <w:numPr>
          <w:ilvl w:val="0"/>
          <w:numId w:val="1"/>
        </w:numPr>
        <w:spacing w:after="0"/>
        <w:ind w:left="360"/>
        <w:rPr>
          <w:lang w:val="en-US"/>
        </w:rPr>
      </w:pPr>
      <w:r>
        <w:rPr>
          <w:lang w:val="en-US"/>
        </w:rPr>
        <w:t xml:space="preserve">The </w:t>
      </w:r>
      <w:r w:rsidR="005140B7" w:rsidRPr="005E440E">
        <w:rPr>
          <w:lang w:val="en-US"/>
        </w:rPr>
        <w:t xml:space="preserve">Ley de </w:t>
      </w:r>
      <w:proofErr w:type="spellStart"/>
      <w:r w:rsidR="005140B7" w:rsidRPr="005E440E">
        <w:rPr>
          <w:lang w:val="en-US"/>
        </w:rPr>
        <w:t>Transparencia</w:t>
      </w:r>
      <w:proofErr w:type="spellEnd"/>
      <w:r w:rsidR="005140B7" w:rsidRPr="005E440E">
        <w:rPr>
          <w:lang w:val="en-US"/>
        </w:rPr>
        <w:t xml:space="preserve"> y del Derecho al </w:t>
      </w:r>
      <w:proofErr w:type="spellStart"/>
      <w:r w:rsidR="005140B7" w:rsidRPr="005E440E">
        <w:rPr>
          <w:lang w:val="en-US"/>
        </w:rPr>
        <w:t>Acceso</w:t>
      </w:r>
      <w:proofErr w:type="spellEnd"/>
      <w:r w:rsidR="005140B7" w:rsidRPr="005E440E">
        <w:rPr>
          <w:lang w:val="en-US"/>
        </w:rPr>
        <w:t xml:space="preserve"> a la </w:t>
      </w:r>
      <w:proofErr w:type="spellStart"/>
      <w:r w:rsidR="005140B7" w:rsidRPr="005E440E">
        <w:rPr>
          <w:lang w:val="en-US"/>
        </w:rPr>
        <w:t>Información</w:t>
      </w:r>
      <w:proofErr w:type="spellEnd"/>
      <w:r w:rsidR="005140B7" w:rsidRPr="005E440E">
        <w:rPr>
          <w:lang w:val="en-US"/>
        </w:rPr>
        <w:t xml:space="preserve"> [</w:t>
      </w:r>
      <w:r w:rsidR="00865A47" w:rsidRPr="00F2757B">
        <w:rPr>
          <w:lang w:val="en-US"/>
        </w:rPr>
        <w:t xml:space="preserve">Law on Transparency and the Right </w:t>
      </w:r>
      <w:r>
        <w:rPr>
          <w:lang w:val="en-US"/>
        </w:rPr>
        <w:t>of</w:t>
      </w:r>
      <w:r w:rsidR="00865A47" w:rsidRPr="00F2757B">
        <w:rPr>
          <w:lang w:val="en-US"/>
        </w:rPr>
        <w:t xml:space="preserve"> Access to Information</w:t>
      </w:r>
      <w:r w:rsidR="005140B7">
        <w:rPr>
          <w:lang w:val="en-US"/>
        </w:rPr>
        <w:t>]</w:t>
      </w:r>
      <w:r w:rsidR="00865A47" w:rsidRPr="00F2757B">
        <w:rPr>
          <w:lang w:val="en-US"/>
        </w:rPr>
        <w:t xml:space="preserve"> (Law No. 1712/2014) defines access to public information as a fundamental right, and regulates the way in which people can access public information.</w:t>
      </w:r>
    </w:p>
    <w:p w14:paraId="7E9724F5" w14:textId="131362B6" w:rsidR="00865A47" w:rsidRPr="00F2757B" w:rsidRDefault="006B55C1" w:rsidP="003963EC">
      <w:pPr>
        <w:pStyle w:val="ListParagraph"/>
        <w:numPr>
          <w:ilvl w:val="0"/>
          <w:numId w:val="1"/>
        </w:numPr>
        <w:spacing w:after="0"/>
        <w:ind w:left="360"/>
        <w:rPr>
          <w:lang w:val="en-US"/>
        </w:rPr>
      </w:pPr>
      <w:r>
        <w:rPr>
          <w:lang w:val="en-US"/>
        </w:rPr>
        <w:t xml:space="preserve">The </w:t>
      </w:r>
      <w:r w:rsidR="005140B7" w:rsidRPr="005E440E">
        <w:rPr>
          <w:lang w:val="en-US"/>
        </w:rPr>
        <w:t xml:space="preserve">Ley </w:t>
      </w:r>
      <w:proofErr w:type="spellStart"/>
      <w:r w:rsidR="005140B7" w:rsidRPr="005E440E">
        <w:rPr>
          <w:lang w:val="en-US"/>
        </w:rPr>
        <w:t>Estatutaria</w:t>
      </w:r>
      <w:proofErr w:type="spellEnd"/>
      <w:r w:rsidR="005140B7" w:rsidRPr="005E440E">
        <w:rPr>
          <w:lang w:val="en-US"/>
        </w:rPr>
        <w:t xml:space="preserve"> de </w:t>
      </w:r>
      <w:proofErr w:type="spellStart"/>
      <w:r w:rsidR="005140B7" w:rsidRPr="005E440E">
        <w:rPr>
          <w:lang w:val="en-US"/>
        </w:rPr>
        <w:t>Participación</w:t>
      </w:r>
      <w:proofErr w:type="spellEnd"/>
      <w:r w:rsidR="005140B7" w:rsidRPr="005E440E">
        <w:rPr>
          <w:lang w:val="en-US"/>
        </w:rPr>
        <w:t xml:space="preserve"> [</w:t>
      </w:r>
      <w:r w:rsidR="00865A47" w:rsidRPr="00F2757B">
        <w:rPr>
          <w:lang w:val="en-US"/>
        </w:rPr>
        <w:t>Statutory Law o</w:t>
      </w:r>
      <w:r w:rsidR="00AC2523">
        <w:rPr>
          <w:lang w:val="en-US"/>
        </w:rPr>
        <w:t>n</w:t>
      </w:r>
      <w:r w:rsidR="00865A47" w:rsidRPr="00F2757B">
        <w:rPr>
          <w:lang w:val="en-US"/>
        </w:rPr>
        <w:t xml:space="preserve"> Participation</w:t>
      </w:r>
      <w:r w:rsidR="005140B7">
        <w:rPr>
          <w:lang w:val="en-US"/>
        </w:rPr>
        <w:t>]</w:t>
      </w:r>
      <w:r w:rsidR="00865A47" w:rsidRPr="00F2757B">
        <w:rPr>
          <w:lang w:val="en-US"/>
        </w:rPr>
        <w:t xml:space="preserve"> (Law No. 1757/2015)</w:t>
      </w:r>
      <w:r>
        <w:rPr>
          <w:lang w:val="en-US"/>
        </w:rPr>
        <w:t xml:space="preserve"> </w:t>
      </w:r>
      <w:r w:rsidR="00AC2523">
        <w:rPr>
          <w:lang w:val="en-US"/>
        </w:rPr>
        <w:t>has</w:t>
      </w:r>
      <w:r w:rsidR="00865A47" w:rsidRPr="00F2757B">
        <w:rPr>
          <w:lang w:val="en-US"/>
        </w:rPr>
        <w:t xml:space="preserve"> provisions </w:t>
      </w:r>
      <w:r w:rsidR="00AC2523">
        <w:rPr>
          <w:lang w:val="en-US"/>
        </w:rPr>
        <w:t>that</w:t>
      </w:r>
      <w:r w:rsidR="00865A47" w:rsidRPr="00F2757B">
        <w:rPr>
          <w:lang w:val="en-US"/>
        </w:rPr>
        <w:t xml:space="preserve"> promot</w:t>
      </w:r>
      <w:r w:rsidR="00AC2523">
        <w:rPr>
          <w:lang w:val="en-US"/>
        </w:rPr>
        <w:t>e</w:t>
      </w:r>
      <w:r w:rsidR="00865A47" w:rsidRPr="00F2757B">
        <w:rPr>
          <w:lang w:val="en-US"/>
        </w:rPr>
        <w:t xml:space="preserve"> and protect the right to democratic participation, and </w:t>
      </w:r>
      <w:r w:rsidR="00AC2523">
        <w:rPr>
          <w:lang w:val="en-US"/>
        </w:rPr>
        <w:t>guarantees</w:t>
      </w:r>
      <w:r w:rsidR="00865A47" w:rsidRPr="00F2757B">
        <w:rPr>
          <w:lang w:val="en-US"/>
        </w:rPr>
        <w:t xml:space="preserve"> participation mechanisms </w:t>
      </w:r>
      <w:r w:rsidR="00AC2523">
        <w:rPr>
          <w:lang w:val="en-US"/>
        </w:rPr>
        <w:t>for</w:t>
      </w:r>
      <w:r w:rsidR="00865A47" w:rsidRPr="00F2757B">
        <w:rPr>
          <w:lang w:val="en-US"/>
        </w:rPr>
        <w:t xml:space="preserve"> development planning, social policies, citizen coexistence and reconciliation, and </w:t>
      </w:r>
      <w:r w:rsidR="00AC2523">
        <w:rPr>
          <w:lang w:val="en-US"/>
        </w:rPr>
        <w:t xml:space="preserve">the </w:t>
      </w:r>
      <w:r w:rsidR="00865A47" w:rsidRPr="00F2757B">
        <w:rPr>
          <w:lang w:val="en-US"/>
        </w:rPr>
        <w:t>inclusion</w:t>
      </w:r>
      <w:r>
        <w:rPr>
          <w:lang w:val="en-US"/>
        </w:rPr>
        <w:t xml:space="preserve"> of</w:t>
      </w:r>
      <w:r w:rsidR="00865A47" w:rsidRPr="00F2757B">
        <w:rPr>
          <w:lang w:val="en-US"/>
        </w:rPr>
        <w:t xml:space="preserve"> </w:t>
      </w:r>
      <w:r>
        <w:rPr>
          <w:lang w:val="en-US"/>
        </w:rPr>
        <w:t xml:space="preserve">the </w:t>
      </w:r>
      <w:r w:rsidR="00865A47" w:rsidRPr="00F2757B">
        <w:rPr>
          <w:lang w:val="en-US"/>
        </w:rPr>
        <w:t>traditionally excluded population (Art. 104</w:t>
      </w:r>
      <w:r w:rsidR="00113A11">
        <w:rPr>
          <w:lang w:val="en-US"/>
        </w:rPr>
        <w:t>,</w:t>
      </w:r>
      <w:r w:rsidR="00865A47" w:rsidRPr="00F2757B">
        <w:rPr>
          <w:lang w:val="en-US"/>
        </w:rPr>
        <w:t xml:space="preserve"> </w:t>
      </w:r>
      <w:r>
        <w:rPr>
          <w:lang w:val="en-US"/>
        </w:rPr>
        <w:t>subsection</w:t>
      </w:r>
      <w:r w:rsidR="00865A47" w:rsidRPr="00F2757B">
        <w:rPr>
          <w:lang w:val="en-US"/>
        </w:rPr>
        <w:t xml:space="preserve"> b).</w:t>
      </w:r>
    </w:p>
    <w:p w14:paraId="0771C9F0" w14:textId="77777777" w:rsidR="00865A47" w:rsidRPr="00F2757B" w:rsidRDefault="00865A47" w:rsidP="00EC4E79">
      <w:pPr>
        <w:pStyle w:val="ListParagraph"/>
        <w:spacing w:after="0"/>
        <w:rPr>
          <w:lang w:val="en-US"/>
        </w:rPr>
      </w:pPr>
    </w:p>
    <w:p w14:paraId="335CA446" w14:textId="77777777" w:rsidR="00865A47" w:rsidRPr="00F2757B" w:rsidRDefault="00865A47" w:rsidP="00EC4E79">
      <w:pPr>
        <w:spacing w:after="0"/>
        <w:rPr>
          <w:b/>
          <w:bCs/>
          <w:lang w:val="en-US"/>
        </w:rPr>
      </w:pPr>
      <w:r w:rsidRPr="00F2757B">
        <w:rPr>
          <w:b/>
          <w:bCs/>
          <w:lang w:val="en-US"/>
        </w:rPr>
        <w:t>Ecuador:</w:t>
      </w:r>
    </w:p>
    <w:p w14:paraId="0416F217" w14:textId="1E310395" w:rsidR="00865A47" w:rsidRPr="00F2757B" w:rsidRDefault="006B55C1" w:rsidP="003963EC">
      <w:pPr>
        <w:pStyle w:val="ListParagraph"/>
        <w:numPr>
          <w:ilvl w:val="0"/>
          <w:numId w:val="1"/>
        </w:numPr>
        <w:spacing w:after="0"/>
        <w:ind w:left="360"/>
        <w:rPr>
          <w:lang w:val="en-US"/>
        </w:rPr>
      </w:pPr>
      <w:r>
        <w:rPr>
          <w:lang w:val="en-US"/>
        </w:rPr>
        <w:t xml:space="preserve">The </w:t>
      </w:r>
      <w:r w:rsidR="00865A47" w:rsidRPr="00F2757B">
        <w:rPr>
          <w:lang w:val="en-US"/>
        </w:rPr>
        <w:t xml:space="preserve">Political Constitution of Ecuador (2008) establishes the right of all people to freely access information generated </w:t>
      </w:r>
      <w:r>
        <w:rPr>
          <w:lang w:val="en-US"/>
        </w:rPr>
        <w:t>by</w:t>
      </w:r>
      <w:r w:rsidR="00865A47" w:rsidRPr="00F2757B">
        <w:rPr>
          <w:lang w:val="en-US"/>
        </w:rPr>
        <w:t xml:space="preserve"> public or private entities that </w:t>
      </w:r>
      <w:r w:rsidR="00ED0C74">
        <w:rPr>
          <w:lang w:val="en-US"/>
        </w:rPr>
        <w:t>manage</w:t>
      </w:r>
      <w:r w:rsidR="00865A47" w:rsidRPr="00F2757B">
        <w:rPr>
          <w:lang w:val="en-US"/>
        </w:rPr>
        <w:t xml:space="preserve"> State funds or perform public functions (Art 18); the right to participate in the preparation of national, local and sector</w:t>
      </w:r>
      <w:r w:rsidR="00AC2523">
        <w:rPr>
          <w:lang w:val="en-US"/>
        </w:rPr>
        <w:t>al</w:t>
      </w:r>
      <w:r w:rsidR="00865A47" w:rsidRPr="00F2757B">
        <w:rPr>
          <w:lang w:val="en-US"/>
        </w:rPr>
        <w:t xml:space="preserve"> plans and policies, </w:t>
      </w:r>
      <w:r w:rsidR="00AC2523">
        <w:rPr>
          <w:lang w:val="en-US"/>
        </w:rPr>
        <w:t xml:space="preserve">and </w:t>
      </w:r>
      <w:r w:rsidR="00865A47" w:rsidRPr="00F2757B">
        <w:rPr>
          <w:lang w:val="en-US"/>
        </w:rPr>
        <w:t>development and budget</w:t>
      </w:r>
      <w:r w:rsidRPr="006B55C1">
        <w:rPr>
          <w:lang w:val="en-US"/>
        </w:rPr>
        <w:t xml:space="preserve"> </w:t>
      </w:r>
      <w:r w:rsidRPr="00F2757B">
        <w:rPr>
          <w:lang w:val="en-US"/>
        </w:rPr>
        <w:t>agendas</w:t>
      </w:r>
      <w:r w:rsidR="00865A47" w:rsidRPr="00F2757B">
        <w:rPr>
          <w:lang w:val="en-US"/>
        </w:rPr>
        <w:t xml:space="preserve">, </w:t>
      </w:r>
      <w:r>
        <w:rPr>
          <w:lang w:val="en-US"/>
        </w:rPr>
        <w:t xml:space="preserve">and </w:t>
      </w:r>
      <w:r w:rsidR="00865A47" w:rsidRPr="00F2757B">
        <w:rPr>
          <w:lang w:val="en-US"/>
        </w:rPr>
        <w:t>promot</w:t>
      </w:r>
      <w:r>
        <w:rPr>
          <w:lang w:val="en-US"/>
        </w:rPr>
        <w:t>es</w:t>
      </w:r>
      <w:r w:rsidR="00865A47" w:rsidRPr="00F2757B">
        <w:rPr>
          <w:lang w:val="en-US"/>
        </w:rPr>
        <w:t xml:space="preserve"> citizen education (Art 83</w:t>
      </w:r>
      <w:r w:rsidR="00113A11">
        <w:rPr>
          <w:lang w:val="en-US"/>
        </w:rPr>
        <w:t>,</w:t>
      </w:r>
      <w:r w:rsidR="00865A47" w:rsidRPr="00F2757B">
        <w:rPr>
          <w:lang w:val="en-US"/>
        </w:rPr>
        <w:t xml:space="preserve"> subsection 3</w:t>
      </w:r>
      <w:r w:rsidR="00113A11">
        <w:rPr>
          <w:lang w:val="en-US"/>
        </w:rPr>
        <w:t>;</w:t>
      </w:r>
      <w:r w:rsidR="00865A47" w:rsidRPr="00F2757B">
        <w:rPr>
          <w:lang w:val="en-US"/>
        </w:rPr>
        <w:t xml:space="preserve"> Art. 100, subsections a, b, c, e).</w:t>
      </w:r>
    </w:p>
    <w:p w14:paraId="7F521BF7" w14:textId="7FBC4388" w:rsidR="00865A47" w:rsidRPr="00F2757B" w:rsidRDefault="002B1601" w:rsidP="003963EC">
      <w:pPr>
        <w:pStyle w:val="ListParagraph"/>
        <w:numPr>
          <w:ilvl w:val="0"/>
          <w:numId w:val="1"/>
        </w:numPr>
        <w:spacing w:after="0"/>
        <w:ind w:left="360"/>
        <w:rPr>
          <w:lang w:val="en-US"/>
        </w:rPr>
      </w:pPr>
      <w:r>
        <w:rPr>
          <w:lang w:val="en-US"/>
        </w:rPr>
        <w:t xml:space="preserve">The </w:t>
      </w:r>
      <w:r w:rsidR="005140B7" w:rsidRPr="005E440E">
        <w:rPr>
          <w:lang w:val="en-US"/>
        </w:rPr>
        <w:t xml:space="preserve">Ley </w:t>
      </w:r>
      <w:proofErr w:type="spellStart"/>
      <w:r w:rsidR="005140B7" w:rsidRPr="005E440E">
        <w:rPr>
          <w:lang w:val="en-US"/>
        </w:rPr>
        <w:t>Orgánica</w:t>
      </w:r>
      <w:proofErr w:type="spellEnd"/>
      <w:r w:rsidR="005140B7" w:rsidRPr="005E440E">
        <w:rPr>
          <w:lang w:val="en-US"/>
        </w:rPr>
        <w:t xml:space="preserve"> de </w:t>
      </w:r>
      <w:proofErr w:type="spellStart"/>
      <w:r w:rsidR="005140B7" w:rsidRPr="005E440E">
        <w:rPr>
          <w:lang w:val="en-US"/>
        </w:rPr>
        <w:t>Participación</w:t>
      </w:r>
      <w:proofErr w:type="spellEnd"/>
      <w:r w:rsidR="005140B7" w:rsidRPr="005E440E">
        <w:rPr>
          <w:lang w:val="en-US"/>
        </w:rPr>
        <w:t xml:space="preserve"> </w:t>
      </w:r>
      <w:proofErr w:type="spellStart"/>
      <w:r w:rsidR="005140B7" w:rsidRPr="005E440E">
        <w:rPr>
          <w:lang w:val="en-US"/>
        </w:rPr>
        <w:t>Ciudadana</w:t>
      </w:r>
      <w:proofErr w:type="spellEnd"/>
      <w:r w:rsidR="005140B7" w:rsidRPr="005E440E">
        <w:rPr>
          <w:lang w:val="en-US"/>
        </w:rPr>
        <w:t xml:space="preserve"> [</w:t>
      </w:r>
      <w:r w:rsidR="00865A47" w:rsidRPr="00F2757B">
        <w:rPr>
          <w:lang w:val="en-US"/>
        </w:rPr>
        <w:t>Organic Law o</w:t>
      </w:r>
      <w:r w:rsidR="00113A11">
        <w:rPr>
          <w:lang w:val="en-US"/>
        </w:rPr>
        <w:t>n</w:t>
      </w:r>
      <w:r w:rsidR="00865A47" w:rsidRPr="00F2757B">
        <w:rPr>
          <w:lang w:val="en-US"/>
        </w:rPr>
        <w:t xml:space="preserve"> Citizen Participation</w:t>
      </w:r>
      <w:r w:rsidR="005140B7">
        <w:rPr>
          <w:lang w:val="en-US"/>
        </w:rPr>
        <w:t>]</w:t>
      </w:r>
      <w:r w:rsidR="00865A47" w:rsidRPr="00F2757B">
        <w:rPr>
          <w:lang w:val="en-US"/>
        </w:rPr>
        <w:t xml:space="preserve"> (2010) promotes and guarantees right</w:t>
      </w:r>
      <w:r w:rsidR="00AC2523">
        <w:rPr>
          <w:lang w:val="en-US"/>
        </w:rPr>
        <w:t>s</w:t>
      </w:r>
      <w:r w:rsidR="00865A47" w:rsidRPr="00F2757B">
        <w:rPr>
          <w:lang w:val="en-US"/>
        </w:rPr>
        <w:t xml:space="preserve"> </w:t>
      </w:r>
      <w:r w:rsidR="00AC2523">
        <w:rPr>
          <w:lang w:val="en-US"/>
        </w:rPr>
        <w:t>of</w:t>
      </w:r>
      <w:r w:rsidR="00865A47" w:rsidRPr="00F2757B">
        <w:rPr>
          <w:lang w:val="en-US"/>
        </w:rPr>
        <w:t xml:space="preserve"> citizen participation, collectives, communes, communities, indigenous peoples and nationalities, Afro-Ecuadorian and </w:t>
      </w:r>
      <w:proofErr w:type="spellStart"/>
      <w:r w:rsidR="00865A47" w:rsidRPr="00F2757B">
        <w:rPr>
          <w:lang w:val="en-US"/>
        </w:rPr>
        <w:t>Montubio</w:t>
      </w:r>
      <w:proofErr w:type="spellEnd"/>
      <w:r w:rsidR="00865A47" w:rsidRPr="00F2757B">
        <w:rPr>
          <w:lang w:val="en-US"/>
        </w:rPr>
        <w:t xml:space="preserve"> peoples </w:t>
      </w:r>
      <w:r w:rsidR="00113A11">
        <w:rPr>
          <w:lang w:val="en-US"/>
        </w:rPr>
        <w:t>as leaders</w:t>
      </w:r>
      <w:r w:rsidR="00865A47" w:rsidRPr="00F2757B">
        <w:rPr>
          <w:lang w:val="en-US"/>
        </w:rPr>
        <w:t xml:space="preserve"> in decision-making (Art 1</w:t>
      </w:r>
      <w:r w:rsidR="00F2757B" w:rsidRPr="00F2757B">
        <w:rPr>
          <w:lang w:val="en-US"/>
        </w:rPr>
        <w:t>)</w:t>
      </w:r>
      <w:r w:rsidR="00113A11">
        <w:rPr>
          <w:lang w:val="en-US"/>
        </w:rPr>
        <w:t xml:space="preserve"> and</w:t>
      </w:r>
      <w:r w:rsidR="00865A47" w:rsidRPr="00F2757B">
        <w:rPr>
          <w:lang w:val="en-US"/>
        </w:rPr>
        <w:t xml:space="preserve"> in planning and manag</w:t>
      </w:r>
      <w:r w:rsidR="00AC2523">
        <w:rPr>
          <w:lang w:val="en-US"/>
        </w:rPr>
        <w:t>ing</w:t>
      </w:r>
      <w:r w:rsidR="00865A47" w:rsidRPr="00F2757B">
        <w:rPr>
          <w:lang w:val="en-US"/>
        </w:rPr>
        <w:t xml:space="preserve"> public affairs (Art 29). </w:t>
      </w:r>
      <w:r w:rsidR="00113A11">
        <w:rPr>
          <w:lang w:val="en-US"/>
        </w:rPr>
        <w:t>It e</w:t>
      </w:r>
      <w:r w:rsidR="00865A47" w:rsidRPr="00F2757B">
        <w:rPr>
          <w:lang w:val="en-US"/>
        </w:rPr>
        <w:t xml:space="preserve">stablishes </w:t>
      </w:r>
      <w:r w:rsidR="00113A11">
        <w:rPr>
          <w:lang w:val="en-US"/>
        </w:rPr>
        <w:t>the</w:t>
      </w:r>
      <w:r w:rsidR="00113A11" w:rsidRPr="00F2757B">
        <w:rPr>
          <w:lang w:val="en-US"/>
        </w:rPr>
        <w:t xml:space="preserve"> principles </w:t>
      </w:r>
      <w:r w:rsidR="00113A11">
        <w:rPr>
          <w:lang w:val="en-US"/>
        </w:rPr>
        <w:t xml:space="preserve">of </w:t>
      </w:r>
      <w:r w:rsidR="00865A47" w:rsidRPr="00F2757B">
        <w:rPr>
          <w:lang w:val="en-US"/>
        </w:rPr>
        <w:t xml:space="preserve">equality, interculturality, </w:t>
      </w:r>
      <w:proofErr w:type="spellStart"/>
      <w:r w:rsidR="00865A47" w:rsidRPr="00F2757B">
        <w:rPr>
          <w:lang w:val="en-US"/>
        </w:rPr>
        <w:t>multinationality</w:t>
      </w:r>
      <w:proofErr w:type="spellEnd"/>
      <w:r w:rsidR="00865A47" w:rsidRPr="00F2757B">
        <w:rPr>
          <w:lang w:val="en-US"/>
        </w:rPr>
        <w:t xml:space="preserve"> </w:t>
      </w:r>
      <w:r w:rsidR="00113A11">
        <w:rPr>
          <w:lang w:val="en-US"/>
        </w:rPr>
        <w:t xml:space="preserve">and </w:t>
      </w:r>
      <w:r w:rsidR="00865A47" w:rsidRPr="00F2757B">
        <w:rPr>
          <w:lang w:val="en-US"/>
        </w:rPr>
        <w:t xml:space="preserve">gender </w:t>
      </w:r>
      <w:r w:rsidR="00113A11">
        <w:rPr>
          <w:lang w:val="en-US"/>
        </w:rPr>
        <w:t>equality</w:t>
      </w:r>
      <w:r w:rsidR="00865A47" w:rsidRPr="00F2757B">
        <w:rPr>
          <w:lang w:val="en-US"/>
        </w:rPr>
        <w:t xml:space="preserve"> (Art 4).</w:t>
      </w:r>
    </w:p>
    <w:p w14:paraId="0C07DB1A" w14:textId="596329EB" w:rsidR="00865A47" w:rsidRPr="00F2757B" w:rsidRDefault="00113A11" w:rsidP="003963EC">
      <w:pPr>
        <w:pStyle w:val="ListParagraph"/>
        <w:numPr>
          <w:ilvl w:val="0"/>
          <w:numId w:val="1"/>
        </w:numPr>
        <w:spacing w:after="0"/>
        <w:ind w:left="360"/>
        <w:rPr>
          <w:lang w:val="en-US"/>
        </w:rPr>
      </w:pPr>
      <w:r>
        <w:rPr>
          <w:lang w:val="en-US"/>
        </w:rPr>
        <w:lastRenderedPageBreak/>
        <w:t xml:space="preserve">The </w:t>
      </w:r>
      <w:r w:rsidR="005140B7" w:rsidRPr="005E440E">
        <w:rPr>
          <w:lang w:val="en-US"/>
        </w:rPr>
        <w:t xml:space="preserve">Ley </w:t>
      </w:r>
      <w:proofErr w:type="spellStart"/>
      <w:r w:rsidR="005140B7" w:rsidRPr="005E440E">
        <w:rPr>
          <w:lang w:val="en-US"/>
        </w:rPr>
        <w:t>Orgánica</w:t>
      </w:r>
      <w:proofErr w:type="spellEnd"/>
      <w:r w:rsidR="005140B7" w:rsidRPr="005E440E">
        <w:rPr>
          <w:lang w:val="en-US"/>
        </w:rPr>
        <w:t xml:space="preserve"> de </w:t>
      </w:r>
      <w:proofErr w:type="spellStart"/>
      <w:r w:rsidR="005140B7" w:rsidRPr="005E440E">
        <w:rPr>
          <w:lang w:val="en-US"/>
        </w:rPr>
        <w:t>Transparencia</w:t>
      </w:r>
      <w:proofErr w:type="spellEnd"/>
      <w:r w:rsidR="005140B7" w:rsidRPr="005E440E">
        <w:rPr>
          <w:lang w:val="en-US"/>
        </w:rPr>
        <w:t xml:space="preserve"> y </w:t>
      </w:r>
      <w:proofErr w:type="spellStart"/>
      <w:r w:rsidR="005140B7" w:rsidRPr="005E440E">
        <w:rPr>
          <w:lang w:val="en-US"/>
        </w:rPr>
        <w:t>Acceso</w:t>
      </w:r>
      <w:proofErr w:type="spellEnd"/>
      <w:r w:rsidR="005140B7" w:rsidRPr="005E440E">
        <w:rPr>
          <w:lang w:val="en-US"/>
        </w:rPr>
        <w:t xml:space="preserve"> a la </w:t>
      </w:r>
      <w:proofErr w:type="spellStart"/>
      <w:r w:rsidR="005140B7" w:rsidRPr="005E440E">
        <w:rPr>
          <w:lang w:val="en-US"/>
        </w:rPr>
        <w:t>Información</w:t>
      </w:r>
      <w:proofErr w:type="spellEnd"/>
      <w:r w:rsidR="005140B7" w:rsidRPr="005E440E">
        <w:rPr>
          <w:lang w:val="en-US"/>
        </w:rPr>
        <w:t xml:space="preserve"> </w:t>
      </w:r>
      <w:proofErr w:type="spellStart"/>
      <w:r w:rsidR="005140B7" w:rsidRPr="005E440E">
        <w:rPr>
          <w:lang w:val="en-US"/>
        </w:rPr>
        <w:t>Pública</w:t>
      </w:r>
      <w:proofErr w:type="spellEnd"/>
      <w:r w:rsidR="005140B7" w:rsidRPr="005E440E">
        <w:rPr>
          <w:lang w:val="en-US"/>
        </w:rPr>
        <w:t xml:space="preserve"> [</w:t>
      </w:r>
      <w:r w:rsidR="00865A47" w:rsidRPr="00F2757B">
        <w:rPr>
          <w:lang w:val="en-US"/>
        </w:rPr>
        <w:t>Organic Law on Transparency and Access to Public Information</w:t>
      </w:r>
      <w:r w:rsidR="005140B7">
        <w:rPr>
          <w:lang w:val="en-US"/>
        </w:rPr>
        <w:t>]</w:t>
      </w:r>
      <w:r w:rsidR="00865A47" w:rsidRPr="00F2757B">
        <w:rPr>
          <w:lang w:val="en-US"/>
        </w:rPr>
        <w:t xml:space="preserve"> (Law No. 24/2004), recognizes </w:t>
      </w:r>
      <w:r w:rsidR="00AC2523">
        <w:rPr>
          <w:lang w:val="en-US"/>
        </w:rPr>
        <w:t xml:space="preserve">that </w:t>
      </w:r>
      <w:r w:rsidR="00865A47" w:rsidRPr="00F2757B">
        <w:rPr>
          <w:lang w:val="en-US"/>
        </w:rPr>
        <w:t xml:space="preserve">access to public information </w:t>
      </w:r>
      <w:r w:rsidR="00AC2523">
        <w:rPr>
          <w:lang w:val="en-US"/>
        </w:rPr>
        <w:t>i</w:t>
      </w:r>
      <w:r w:rsidR="00865A47" w:rsidRPr="00F2757B">
        <w:rPr>
          <w:lang w:val="en-US"/>
        </w:rPr>
        <w:t xml:space="preserve">s a </w:t>
      </w:r>
      <w:r w:rsidR="005A0BD8" w:rsidRPr="00F2757B">
        <w:rPr>
          <w:lang w:val="en-US"/>
        </w:rPr>
        <w:t>people</w:t>
      </w:r>
      <w:r w:rsidR="005A0BD8">
        <w:rPr>
          <w:lang w:val="en-US"/>
        </w:rPr>
        <w:t>’s</w:t>
      </w:r>
      <w:r w:rsidR="005A0BD8" w:rsidRPr="00F2757B">
        <w:rPr>
          <w:lang w:val="en-US"/>
        </w:rPr>
        <w:t xml:space="preserve"> </w:t>
      </w:r>
      <w:r w:rsidR="00865A47" w:rsidRPr="00F2757B">
        <w:rPr>
          <w:lang w:val="en-US"/>
        </w:rPr>
        <w:t xml:space="preserve">right </w:t>
      </w:r>
      <w:r w:rsidR="005A0BD8">
        <w:rPr>
          <w:lang w:val="en-US"/>
        </w:rPr>
        <w:t>that is</w:t>
      </w:r>
      <w:r w:rsidR="00865A47" w:rsidRPr="00F2757B">
        <w:rPr>
          <w:lang w:val="en-US"/>
        </w:rPr>
        <w:t xml:space="preserve"> guaranteed by the State (Art 1, subsection 1), and its objectives include </w:t>
      </w:r>
      <w:r w:rsidR="005A0BD8">
        <w:rPr>
          <w:lang w:val="en-US"/>
        </w:rPr>
        <w:t>ensuring</w:t>
      </w:r>
      <w:r w:rsidR="00865A47" w:rsidRPr="00F2757B">
        <w:rPr>
          <w:lang w:val="en-US"/>
        </w:rPr>
        <w:t xml:space="preserve"> effective citizen participation in </w:t>
      </w:r>
      <w:r w:rsidR="005A0BD8" w:rsidRPr="00F2757B">
        <w:rPr>
          <w:lang w:val="en-US"/>
        </w:rPr>
        <w:t xml:space="preserve">general </w:t>
      </w:r>
      <w:r w:rsidR="00865A47" w:rsidRPr="00F2757B">
        <w:rPr>
          <w:lang w:val="en-US"/>
        </w:rPr>
        <w:t>decision</w:t>
      </w:r>
      <w:r w:rsidR="005A0BD8">
        <w:rPr>
          <w:lang w:val="en-US"/>
        </w:rPr>
        <w:t>-</w:t>
      </w:r>
      <w:r w:rsidR="005A0BD8" w:rsidRPr="00F2757B">
        <w:rPr>
          <w:lang w:val="en-US"/>
        </w:rPr>
        <w:t xml:space="preserve">making </w:t>
      </w:r>
      <w:r w:rsidR="005A0BD8">
        <w:rPr>
          <w:lang w:val="en-US"/>
        </w:rPr>
        <w:t xml:space="preserve">and </w:t>
      </w:r>
      <w:r w:rsidR="00865A47" w:rsidRPr="00F2757B">
        <w:rPr>
          <w:lang w:val="en-US"/>
        </w:rPr>
        <w:t>supervision (Art 2, subsection f).</w:t>
      </w:r>
    </w:p>
    <w:p w14:paraId="246D3E67" w14:textId="02620612" w:rsidR="00865A47" w:rsidRPr="00F2757B" w:rsidRDefault="00865A47" w:rsidP="00EC4E79">
      <w:pPr>
        <w:pStyle w:val="ListParagraph"/>
        <w:spacing w:after="0"/>
        <w:rPr>
          <w:lang w:val="en-US"/>
        </w:rPr>
      </w:pPr>
    </w:p>
    <w:p w14:paraId="0DFFB39D" w14:textId="77777777" w:rsidR="00865A47" w:rsidRPr="00F2757B" w:rsidRDefault="00865A47" w:rsidP="00EC4E79">
      <w:pPr>
        <w:spacing w:after="0"/>
        <w:rPr>
          <w:b/>
          <w:bCs/>
          <w:lang w:val="en-US"/>
        </w:rPr>
      </w:pPr>
      <w:r w:rsidRPr="00F2757B">
        <w:rPr>
          <w:b/>
          <w:bCs/>
          <w:lang w:val="en-US"/>
        </w:rPr>
        <w:t>Peru:</w:t>
      </w:r>
    </w:p>
    <w:p w14:paraId="259A385F" w14:textId="37CFA440" w:rsidR="00865A47" w:rsidRPr="00F2757B" w:rsidRDefault="00113A11" w:rsidP="003963EC">
      <w:pPr>
        <w:pStyle w:val="ListParagraph"/>
        <w:numPr>
          <w:ilvl w:val="0"/>
          <w:numId w:val="1"/>
        </w:numPr>
        <w:spacing w:after="0"/>
        <w:ind w:left="360"/>
        <w:rPr>
          <w:lang w:val="en-US"/>
        </w:rPr>
      </w:pPr>
      <w:r>
        <w:rPr>
          <w:lang w:val="en-US"/>
        </w:rPr>
        <w:t xml:space="preserve">The </w:t>
      </w:r>
      <w:r w:rsidR="00865A47" w:rsidRPr="00F2757B">
        <w:rPr>
          <w:lang w:val="en-US"/>
        </w:rPr>
        <w:t>Political Constitution of Peru (1993)</w:t>
      </w:r>
      <w:r>
        <w:rPr>
          <w:lang w:val="en-US"/>
        </w:rPr>
        <w:t xml:space="preserve"> calls for</w:t>
      </w:r>
      <w:r w:rsidR="00865A47" w:rsidRPr="00F2757B">
        <w:rPr>
          <w:lang w:val="en-US"/>
        </w:rPr>
        <w:t xml:space="preserve"> access to information and the right of citizens to participate in public affairs (Art 2 and 31), and states </w:t>
      </w:r>
      <w:r>
        <w:rPr>
          <w:lang w:val="en-US"/>
        </w:rPr>
        <w:t xml:space="preserve">that </w:t>
      </w:r>
      <w:r w:rsidR="00E27B86" w:rsidRPr="00F2757B">
        <w:rPr>
          <w:lang w:val="en-US"/>
        </w:rPr>
        <w:t xml:space="preserve">neighbors </w:t>
      </w:r>
      <w:r w:rsidR="00E27B86">
        <w:rPr>
          <w:lang w:val="en-US"/>
        </w:rPr>
        <w:t>have</w:t>
      </w:r>
      <w:r>
        <w:rPr>
          <w:lang w:val="en-US"/>
        </w:rPr>
        <w:t xml:space="preserve"> a</w:t>
      </w:r>
      <w:r w:rsidR="00865A47" w:rsidRPr="00F2757B">
        <w:rPr>
          <w:lang w:val="en-US"/>
        </w:rPr>
        <w:t xml:space="preserve"> right and duty to participate in municipal government </w:t>
      </w:r>
      <w:r w:rsidR="00E27B86">
        <w:rPr>
          <w:lang w:val="en-US"/>
        </w:rPr>
        <w:t xml:space="preserve">in </w:t>
      </w:r>
      <w:r>
        <w:rPr>
          <w:lang w:val="en-US"/>
        </w:rPr>
        <w:t>their</w:t>
      </w:r>
      <w:r w:rsidR="00865A47" w:rsidRPr="00F2757B">
        <w:rPr>
          <w:lang w:val="en-US"/>
        </w:rPr>
        <w:t xml:space="preserve"> jurisdiction.</w:t>
      </w:r>
    </w:p>
    <w:p w14:paraId="2871600B" w14:textId="1466B184" w:rsidR="00865A47" w:rsidRPr="00F2757B" w:rsidRDefault="00113A11" w:rsidP="003963EC">
      <w:pPr>
        <w:pStyle w:val="ListParagraph"/>
        <w:numPr>
          <w:ilvl w:val="0"/>
          <w:numId w:val="1"/>
        </w:numPr>
        <w:spacing w:after="0"/>
        <w:ind w:left="360"/>
        <w:rPr>
          <w:lang w:val="en-US"/>
        </w:rPr>
      </w:pPr>
      <w:r>
        <w:rPr>
          <w:lang w:val="en-US"/>
        </w:rPr>
        <w:t xml:space="preserve">The </w:t>
      </w:r>
      <w:r w:rsidR="005140B7" w:rsidRPr="00491B93">
        <w:rPr>
          <w:lang w:val="en-US"/>
        </w:rPr>
        <w:t xml:space="preserve">Ley de los Derechos de </w:t>
      </w:r>
      <w:proofErr w:type="spellStart"/>
      <w:r w:rsidR="005140B7" w:rsidRPr="00491B93">
        <w:rPr>
          <w:lang w:val="en-US"/>
        </w:rPr>
        <w:t>Participación</w:t>
      </w:r>
      <w:proofErr w:type="spellEnd"/>
      <w:r w:rsidR="005140B7" w:rsidRPr="00491B93">
        <w:rPr>
          <w:lang w:val="en-US"/>
        </w:rPr>
        <w:t xml:space="preserve"> y Control </w:t>
      </w:r>
      <w:proofErr w:type="spellStart"/>
      <w:r w:rsidR="005140B7" w:rsidRPr="00491B93">
        <w:rPr>
          <w:lang w:val="en-US"/>
        </w:rPr>
        <w:t>Ciudadanos</w:t>
      </w:r>
      <w:proofErr w:type="spellEnd"/>
      <w:r w:rsidR="005140B7" w:rsidRPr="00491B93">
        <w:rPr>
          <w:lang w:val="en-US"/>
        </w:rPr>
        <w:t xml:space="preserve"> [</w:t>
      </w:r>
      <w:r w:rsidR="00865A47" w:rsidRPr="00F2757B">
        <w:rPr>
          <w:lang w:val="en-US"/>
        </w:rPr>
        <w:t>Law on Citizen</w:t>
      </w:r>
      <w:r>
        <w:rPr>
          <w:lang w:val="en-US"/>
        </w:rPr>
        <w:t>s’</w:t>
      </w:r>
      <w:r w:rsidRPr="00113A11">
        <w:rPr>
          <w:lang w:val="en-US"/>
        </w:rPr>
        <w:t xml:space="preserve"> </w:t>
      </w:r>
      <w:r w:rsidRPr="00F2757B">
        <w:rPr>
          <w:lang w:val="en-US"/>
        </w:rPr>
        <w:t>Rights</w:t>
      </w:r>
      <w:r>
        <w:rPr>
          <w:lang w:val="en-US"/>
        </w:rPr>
        <w:t xml:space="preserve"> to</w:t>
      </w:r>
      <w:r w:rsidR="00865A47" w:rsidRPr="00F2757B">
        <w:rPr>
          <w:lang w:val="en-US"/>
        </w:rPr>
        <w:t xml:space="preserve"> Participat</w:t>
      </w:r>
      <w:r w:rsidR="00ED0C74">
        <w:rPr>
          <w:lang w:val="en-US"/>
        </w:rPr>
        <w:t>ion</w:t>
      </w:r>
      <w:r w:rsidR="00865A47" w:rsidRPr="00F2757B">
        <w:rPr>
          <w:lang w:val="en-US"/>
        </w:rPr>
        <w:t xml:space="preserve"> and </w:t>
      </w:r>
      <w:r w:rsidR="00ED0C74">
        <w:rPr>
          <w:lang w:val="en-US"/>
        </w:rPr>
        <w:t>Oversight</w:t>
      </w:r>
      <w:r w:rsidR="005140B7">
        <w:rPr>
          <w:lang w:val="en-US"/>
        </w:rPr>
        <w:t>]</w:t>
      </w:r>
      <w:r w:rsidR="00865A47" w:rsidRPr="00F2757B">
        <w:rPr>
          <w:lang w:val="en-US"/>
        </w:rPr>
        <w:t xml:space="preserve"> (Law No. 26300/1994)</w:t>
      </w:r>
      <w:r>
        <w:rPr>
          <w:lang w:val="en-US"/>
        </w:rPr>
        <w:t xml:space="preserve"> governs</w:t>
      </w:r>
      <w:r w:rsidR="00865A47" w:rsidRPr="00F2757B">
        <w:rPr>
          <w:lang w:val="en-US"/>
        </w:rPr>
        <w:t xml:space="preserve"> citizen</w:t>
      </w:r>
      <w:r>
        <w:rPr>
          <w:lang w:val="en-US"/>
        </w:rPr>
        <w:t>s’</w:t>
      </w:r>
      <w:r w:rsidRPr="00113A11">
        <w:rPr>
          <w:lang w:val="en-US"/>
        </w:rPr>
        <w:t xml:space="preserve"> </w:t>
      </w:r>
      <w:r w:rsidRPr="00F2757B">
        <w:rPr>
          <w:lang w:val="en-US"/>
        </w:rPr>
        <w:t>rights</w:t>
      </w:r>
      <w:r>
        <w:rPr>
          <w:lang w:val="en-US"/>
        </w:rPr>
        <w:t xml:space="preserve"> to</w:t>
      </w:r>
      <w:r w:rsidR="00865A47" w:rsidRPr="00F2757B">
        <w:rPr>
          <w:lang w:val="en-US"/>
        </w:rPr>
        <w:t xml:space="preserve"> participat</w:t>
      </w:r>
      <w:r w:rsidR="00E27B86">
        <w:rPr>
          <w:lang w:val="en-US"/>
        </w:rPr>
        <w:t>e</w:t>
      </w:r>
      <w:r w:rsidR="00865A47" w:rsidRPr="00F2757B">
        <w:rPr>
          <w:lang w:val="en-US"/>
        </w:rPr>
        <w:t xml:space="preserve"> and </w:t>
      </w:r>
      <w:r w:rsidR="00E27B86">
        <w:rPr>
          <w:lang w:val="en-US"/>
        </w:rPr>
        <w:t>monitor</w:t>
      </w:r>
      <w:r w:rsidR="00865A47" w:rsidRPr="00F2757B">
        <w:rPr>
          <w:lang w:val="en-US"/>
        </w:rPr>
        <w:t xml:space="preserve"> in accordance with the Constitution (Article 1)</w:t>
      </w:r>
      <w:r>
        <w:rPr>
          <w:lang w:val="en-US"/>
        </w:rPr>
        <w:t xml:space="preserve"> and stipulates that</w:t>
      </w:r>
      <w:r w:rsidR="00865A47" w:rsidRPr="00F2757B">
        <w:rPr>
          <w:lang w:val="en-US"/>
        </w:rPr>
        <w:t xml:space="preserve"> the rights</w:t>
      </w:r>
      <w:r>
        <w:rPr>
          <w:lang w:val="en-US"/>
        </w:rPr>
        <w:t xml:space="preserve"> include </w:t>
      </w:r>
      <w:r w:rsidR="00E27B86">
        <w:rPr>
          <w:lang w:val="en-US"/>
        </w:rPr>
        <w:t xml:space="preserve">taking </w:t>
      </w:r>
      <w:r>
        <w:rPr>
          <w:lang w:val="en-US"/>
        </w:rPr>
        <w:t>the</w:t>
      </w:r>
      <w:r w:rsidR="00865A47" w:rsidRPr="00F2757B">
        <w:rPr>
          <w:lang w:val="en-US"/>
        </w:rPr>
        <w:t xml:space="preserve"> initiative in </w:t>
      </w:r>
      <w:r w:rsidR="00804AF2">
        <w:rPr>
          <w:lang w:val="en-US"/>
        </w:rPr>
        <w:t>establishing</w:t>
      </w:r>
      <w:r w:rsidR="00865A47" w:rsidRPr="00F2757B">
        <w:rPr>
          <w:lang w:val="en-US"/>
        </w:rPr>
        <w:t xml:space="preserve"> municipal and regional </w:t>
      </w:r>
      <w:r w:rsidR="00E27B86" w:rsidRPr="00F2757B">
        <w:rPr>
          <w:lang w:val="en-US"/>
        </w:rPr>
        <w:t xml:space="preserve">laws and </w:t>
      </w:r>
      <w:r w:rsidR="00804AF2">
        <w:rPr>
          <w:lang w:val="en-US"/>
        </w:rPr>
        <w:t>regulations</w:t>
      </w:r>
      <w:r w:rsidR="00865A47" w:rsidRPr="00F2757B">
        <w:rPr>
          <w:lang w:val="en-US"/>
        </w:rPr>
        <w:t xml:space="preserve"> (Art 2, subsections b and d).</w:t>
      </w:r>
    </w:p>
    <w:p w14:paraId="207E3D12" w14:textId="4575555E" w:rsidR="00865A47" w:rsidRPr="00F2757B" w:rsidRDefault="00804AF2" w:rsidP="003963EC">
      <w:pPr>
        <w:pStyle w:val="ListParagraph"/>
        <w:numPr>
          <w:ilvl w:val="0"/>
          <w:numId w:val="1"/>
        </w:numPr>
        <w:spacing w:after="0"/>
        <w:ind w:left="360"/>
        <w:rPr>
          <w:lang w:val="en-US"/>
        </w:rPr>
      </w:pPr>
      <w:r>
        <w:rPr>
          <w:lang w:val="en-US"/>
        </w:rPr>
        <w:t xml:space="preserve">The </w:t>
      </w:r>
      <w:r w:rsidR="005140B7" w:rsidRPr="005E440E">
        <w:rPr>
          <w:lang w:val="en-US"/>
        </w:rPr>
        <w:t xml:space="preserve">Ley de </w:t>
      </w:r>
      <w:proofErr w:type="spellStart"/>
      <w:r w:rsidR="005140B7" w:rsidRPr="005E440E">
        <w:rPr>
          <w:lang w:val="en-US"/>
        </w:rPr>
        <w:t>Transparencia</w:t>
      </w:r>
      <w:proofErr w:type="spellEnd"/>
      <w:r w:rsidR="005140B7" w:rsidRPr="005E440E">
        <w:rPr>
          <w:lang w:val="en-US"/>
        </w:rPr>
        <w:t xml:space="preserve"> y </w:t>
      </w:r>
      <w:proofErr w:type="spellStart"/>
      <w:r w:rsidR="005140B7" w:rsidRPr="005E440E">
        <w:rPr>
          <w:lang w:val="en-US"/>
        </w:rPr>
        <w:t>Acceso</w:t>
      </w:r>
      <w:proofErr w:type="spellEnd"/>
      <w:r w:rsidR="005140B7" w:rsidRPr="005E440E">
        <w:rPr>
          <w:lang w:val="en-US"/>
        </w:rPr>
        <w:t xml:space="preserve"> a la </w:t>
      </w:r>
      <w:proofErr w:type="spellStart"/>
      <w:r w:rsidR="005140B7" w:rsidRPr="005E440E">
        <w:rPr>
          <w:lang w:val="en-US"/>
        </w:rPr>
        <w:t>Información</w:t>
      </w:r>
      <w:proofErr w:type="spellEnd"/>
      <w:r w:rsidR="005140B7" w:rsidRPr="005E440E">
        <w:rPr>
          <w:lang w:val="en-US"/>
        </w:rPr>
        <w:t xml:space="preserve"> </w:t>
      </w:r>
      <w:proofErr w:type="spellStart"/>
      <w:r w:rsidR="005140B7" w:rsidRPr="005E440E">
        <w:rPr>
          <w:lang w:val="en-US"/>
        </w:rPr>
        <w:t>Pública</w:t>
      </w:r>
      <w:proofErr w:type="spellEnd"/>
      <w:r w:rsidR="005140B7" w:rsidRPr="005E440E">
        <w:rPr>
          <w:lang w:val="en-US"/>
        </w:rPr>
        <w:t xml:space="preserve"> [</w:t>
      </w:r>
      <w:r w:rsidR="00865A47" w:rsidRPr="00F2757B">
        <w:rPr>
          <w:lang w:val="en-US"/>
        </w:rPr>
        <w:t>Law on Transparency and Access to Public Information</w:t>
      </w:r>
      <w:r w:rsidR="005140B7">
        <w:rPr>
          <w:lang w:val="en-US"/>
        </w:rPr>
        <w:t>]</w:t>
      </w:r>
      <w:r w:rsidR="00865A47" w:rsidRPr="00F2757B">
        <w:rPr>
          <w:lang w:val="en-US"/>
        </w:rPr>
        <w:t xml:space="preserve"> (N</w:t>
      </w:r>
      <w:r>
        <w:rPr>
          <w:lang w:val="en-US"/>
        </w:rPr>
        <w:t>o.</w:t>
      </w:r>
      <w:r w:rsidR="00865A47" w:rsidRPr="00F2757B">
        <w:rPr>
          <w:lang w:val="en-US"/>
        </w:rPr>
        <w:t xml:space="preserve"> 27806/2002) promotes transparency </w:t>
      </w:r>
      <w:r>
        <w:rPr>
          <w:lang w:val="en-US"/>
        </w:rPr>
        <w:t>in</w:t>
      </w:r>
      <w:r w:rsidR="00865A47" w:rsidRPr="00F2757B">
        <w:rPr>
          <w:lang w:val="en-US"/>
        </w:rPr>
        <w:t xml:space="preserve"> State acts and </w:t>
      </w:r>
      <w:r>
        <w:rPr>
          <w:lang w:val="en-US"/>
        </w:rPr>
        <w:t>governs</w:t>
      </w:r>
      <w:r w:rsidR="00865A47" w:rsidRPr="00F2757B">
        <w:rPr>
          <w:lang w:val="en-US"/>
        </w:rPr>
        <w:t xml:space="preserve"> the right of access to information.</w:t>
      </w:r>
    </w:p>
    <w:p w14:paraId="20126ADB" w14:textId="0E6A8BC5" w:rsidR="00ED6B53" w:rsidRPr="00F2757B" w:rsidRDefault="00804AF2" w:rsidP="003963EC">
      <w:pPr>
        <w:pStyle w:val="ListParagraph"/>
        <w:numPr>
          <w:ilvl w:val="0"/>
          <w:numId w:val="1"/>
        </w:numPr>
        <w:spacing w:after="0"/>
        <w:ind w:left="360"/>
        <w:rPr>
          <w:lang w:val="en-US"/>
        </w:rPr>
      </w:pPr>
      <w:r>
        <w:rPr>
          <w:lang w:val="en-US"/>
        </w:rPr>
        <w:t xml:space="preserve">The </w:t>
      </w:r>
      <w:r w:rsidR="005140B7" w:rsidRPr="00491B93">
        <w:rPr>
          <w:lang w:val="en-US"/>
        </w:rPr>
        <w:t xml:space="preserve">Ley Marco del Sistema Nacional de </w:t>
      </w:r>
      <w:proofErr w:type="spellStart"/>
      <w:r w:rsidR="005140B7" w:rsidRPr="00491B93">
        <w:rPr>
          <w:lang w:val="en-US"/>
        </w:rPr>
        <w:t>Gestión</w:t>
      </w:r>
      <w:proofErr w:type="spellEnd"/>
      <w:r w:rsidR="005140B7" w:rsidRPr="00491B93">
        <w:rPr>
          <w:lang w:val="en-US"/>
        </w:rPr>
        <w:t xml:space="preserve"> Ambiental [</w:t>
      </w:r>
      <w:r w:rsidR="00865A47" w:rsidRPr="00F2757B">
        <w:rPr>
          <w:lang w:val="en-US"/>
        </w:rPr>
        <w:t>Framework Law of the National Environmental Management System</w:t>
      </w:r>
      <w:r w:rsidR="005140B7">
        <w:rPr>
          <w:lang w:val="en-US"/>
        </w:rPr>
        <w:t>]</w:t>
      </w:r>
      <w:r w:rsidR="00865A47" w:rsidRPr="00F2757B">
        <w:rPr>
          <w:lang w:val="en-US"/>
        </w:rPr>
        <w:t xml:space="preserve"> (Law No. 28245/2005) strengthens the participation of civil society in environmental management to </w:t>
      </w:r>
      <w:r w:rsidR="00E27B86">
        <w:rPr>
          <w:lang w:val="en-US"/>
        </w:rPr>
        <w:t>encourage</w:t>
      </w:r>
      <w:r w:rsidR="00865A47" w:rsidRPr="00F2757B">
        <w:rPr>
          <w:lang w:val="en-US"/>
        </w:rPr>
        <w:t xml:space="preserve"> the in</w:t>
      </w:r>
      <w:r>
        <w:rPr>
          <w:lang w:val="en-US"/>
        </w:rPr>
        <w:t>clusion</w:t>
      </w:r>
      <w:r w:rsidR="00865A47" w:rsidRPr="00F2757B">
        <w:rPr>
          <w:lang w:val="en-US"/>
        </w:rPr>
        <w:t xml:space="preserve"> of representative private organizations and civil society in environmental decision-making</w:t>
      </w:r>
      <w:r w:rsidR="00391684" w:rsidRPr="00F2757B">
        <w:rPr>
          <w:lang w:val="en-US"/>
        </w:rPr>
        <w:t>.</w:t>
      </w:r>
    </w:p>
    <w:p w14:paraId="3BD0190E" w14:textId="03E77BD4" w:rsidR="00391684" w:rsidRPr="00F2757B" w:rsidRDefault="005140B7" w:rsidP="003963EC">
      <w:pPr>
        <w:pStyle w:val="ListParagraph"/>
        <w:numPr>
          <w:ilvl w:val="0"/>
          <w:numId w:val="1"/>
        </w:numPr>
        <w:spacing w:after="0"/>
        <w:ind w:left="360"/>
        <w:rPr>
          <w:color w:val="5B9BD5" w:themeColor="accent1"/>
          <w:lang w:val="en-US"/>
        </w:rPr>
      </w:pPr>
      <w:r>
        <w:rPr>
          <w:lang w:val="en-US"/>
        </w:rPr>
        <w:t xml:space="preserve">The </w:t>
      </w:r>
      <w:r w:rsidRPr="00491B93">
        <w:rPr>
          <w:lang w:val="en-US"/>
        </w:rPr>
        <w:t xml:space="preserve">Ley </w:t>
      </w:r>
      <w:proofErr w:type="spellStart"/>
      <w:r w:rsidRPr="00491B93">
        <w:rPr>
          <w:lang w:val="en-US"/>
        </w:rPr>
        <w:t>Orgánica</w:t>
      </w:r>
      <w:proofErr w:type="spellEnd"/>
      <w:r w:rsidRPr="00491B93">
        <w:rPr>
          <w:lang w:val="en-US"/>
        </w:rPr>
        <w:t xml:space="preserve"> de </w:t>
      </w:r>
      <w:proofErr w:type="spellStart"/>
      <w:r w:rsidRPr="00491B93">
        <w:rPr>
          <w:lang w:val="en-US"/>
        </w:rPr>
        <w:t>Gobiernos</w:t>
      </w:r>
      <w:proofErr w:type="spellEnd"/>
      <w:r w:rsidRPr="00491B93">
        <w:rPr>
          <w:lang w:val="en-US"/>
        </w:rPr>
        <w:t xml:space="preserve"> </w:t>
      </w:r>
      <w:proofErr w:type="spellStart"/>
      <w:r w:rsidRPr="00491B93">
        <w:rPr>
          <w:lang w:val="en-US"/>
        </w:rPr>
        <w:t>Regionales</w:t>
      </w:r>
      <w:proofErr w:type="spellEnd"/>
      <w:r w:rsidRPr="00491B93">
        <w:rPr>
          <w:lang w:val="en-US"/>
        </w:rPr>
        <w:t xml:space="preserve"> [</w:t>
      </w:r>
      <w:r w:rsidR="00EC4E79" w:rsidRPr="00F2757B">
        <w:rPr>
          <w:lang w:val="en-US"/>
        </w:rPr>
        <w:t>Organic Law of Regional Governments</w:t>
      </w:r>
      <w:r>
        <w:rPr>
          <w:lang w:val="en-US"/>
        </w:rPr>
        <w:t>]</w:t>
      </w:r>
      <w:r w:rsidR="00EC4E79" w:rsidRPr="00F2757B">
        <w:rPr>
          <w:lang w:val="en-US"/>
        </w:rPr>
        <w:t xml:space="preserve"> (Law No. 27867/2003 and Law No. 28056/2003)</w:t>
      </w:r>
      <w:r w:rsidR="00804AF2">
        <w:rPr>
          <w:lang w:val="en-US"/>
        </w:rPr>
        <w:t>;</w:t>
      </w:r>
      <w:r w:rsidR="00EC4E79" w:rsidRPr="00F2757B">
        <w:rPr>
          <w:lang w:val="en-US"/>
        </w:rPr>
        <w:t xml:space="preserve"> the f</w:t>
      </w:r>
      <w:r w:rsidR="00804AF2">
        <w:rPr>
          <w:lang w:val="en-US"/>
        </w:rPr>
        <w:t xml:space="preserve">ormer </w:t>
      </w:r>
      <w:r w:rsidR="00EC4E79" w:rsidRPr="00F2757B">
        <w:rPr>
          <w:lang w:val="en-US"/>
        </w:rPr>
        <w:t xml:space="preserve">contains mechanisms </w:t>
      </w:r>
      <w:r w:rsidR="00804AF2">
        <w:rPr>
          <w:lang w:val="en-US"/>
        </w:rPr>
        <w:t>for</w:t>
      </w:r>
      <w:r w:rsidR="00EC4E79" w:rsidRPr="00F2757B">
        <w:rPr>
          <w:lang w:val="en-US"/>
        </w:rPr>
        <w:t xml:space="preserve"> promot</w:t>
      </w:r>
      <w:r w:rsidR="00804AF2">
        <w:rPr>
          <w:lang w:val="en-US"/>
        </w:rPr>
        <w:t>ing</w:t>
      </w:r>
      <w:r w:rsidR="00EC4E79" w:rsidRPr="00F2757B">
        <w:rPr>
          <w:lang w:val="en-US"/>
        </w:rPr>
        <w:t xml:space="preserve"> citizen participation and public transparency and the </w:t>
      </w:r>
      <w:r w:rsidR="00804AF2">
        <w:rPr>
          <w:lang w:val="en-US"/>
        </w:rPr>
        <w:t>latter</w:t>
      </w:r>
      <w:r w:rsidR="00EC4E79" w:rsidRPr="00F2757B">
        <w:rPr>
          <w:lang w:val="en-US"/>
        </w:rPr>
        <w:t xml:space="preserve"> establishes the framework </w:t>
      </w:r>
      <w:r w:rsidR="002E6905">
        <w:rPr>
          <w:lang w:val="en-US"/>
        </w:rPr>
        <w:t>for</w:t>
      </w:r>
      <w:r w:rsidR="00EC4E79" w:rsidRPr="00F2757B">
        <w:rPr>
          <w:lang w:val="en-US"/>
        </w:rPr>
        <w:t xml:space="preserve"> participatory budget</w:t>
      </w:r>
      <w:r w:rsidR="002E6905">
        <w:rPr>
          <w:lang w:val="en-US"/>
        </w:rPr>
        <w:t>ing</w:t>
      </w:r>
      <w:r w:rsidR="00EC4E79" w:rsidRPr="00F2757B">
        <w:rPr>
          <w:lang w:val="en-US"/>
        </w:rPr>
        <w:t xml:space="preserve">, and promotes mechanisms and strategies for civil society </w:t>
      </w:r>
      <w:r w:rsidR="002E6905" w:rsidRPr="00F2757B">
        <w:rPr>
          <w:lang w:val="en-US"/>
        </w:rPr>
        <w:t xml:space="preserve">participation </w:t>
      </w:r>
      <w:r w:rsidR="00EC4E79" w:rsidRPr="00F2757B">
        <w:rPr>
          <w:lang w:val="en-US"/>
        </w:rPr>
        <w:t>in budget</w:t>
      </w:r>
      <w:r w:rsidR="002E6905">
        <w:rPr>
          <w:lang w:val="en-US"/>
        </w:rPr>
        <w:t>ary</w:t>
      </w:r>
      <w:r w:rsidR="00EC4E79" w:rsidRPr="00F2757B">
        <w:rPr>
          <w:lang w:val="en-US"/>
        </w:rPr>
        <w:t xml:space="preserve"> programming</w:t>
      </w:r>
      <w:r w:rsidR="00804AF2">
        <w:rPr>
          <w:lang w:val="en-US"/>
        </w:rPr>
        <w:t>,</w:t>
      </w:r>
      <w:r w:rsidR="00EC4E79" w:rsidRPr="00F2757B">
        <w:rPr>
          <w:lang w:val="en-US"/>
        </w:rPr>
        <w:t xml:space="preserve"> and monitoring and </w:t>
      </w:r>
      <w:r w:rsidR="00ED0C74">
        <w:rPr>
          <w:lang w:val="en-US"/>
        </w:rPr>
        <w:t xml:space="preserve">oversight </w:t>
      </w:r>
      <w:r w:rsidR="002E6905">
        <w:rPr>
          <w:lang w:val="en-US"/>
        </w:rPr>
        <w:t>of</w:t>
      </w:r>
      <w:r w:rsidR="00EC4E79" w:rsidRPr="00F2757B">
        <w:rPr>
          <w:lang w:val="en-US"/>
        </w:rPr>
        <w:t xml:space="preserve"> public resources</w:t>
      </w:r>
      <w:r w:rsidR="00804AF2" w:rsidRPr="00804AF2">
        <w:rPr>
          <w:lang w:val="en-US"/>
        </w:rPr>
        <w:t xml:space="preserve"> </w:t>
      </w:r>
      <w:r w:rsidR="00804AF2" w:rsidRPr="00F2757B">
        <w:rPr>
          <w:lang w:val="en-US"/>
        </w:rPr>
        <w:t>management</w:t>
      </w:r>
      <w:r w:rsidR="00391684" w:rsidRPr="00F2757B">
        <w:rPr>
          <w:lang w:val="en-US"/>
        </w:rPr>
        <w:t>.</w:t>
      </w:r>
    </w:p>
    <w:p w14:paraId="0A80ECEB" w14:textId="6C125964" w:rsidR="00BD5EEF" w:rsidRPr="00F2757B" w:rsidRDefault="00BD5EEF" w:rsidP="00917A3B">
      <w:pPr>
        <w:pStyle w:val="Heading3"/>
        <w:rPr>
          <w:color w:val="5B9BD5" w:themeColor="accent1"/>
          <w:lang w:val="en-US"/>
        </w:rPr>
      </w:pPr>
      <w:bookmarkStart w:id="8" w:name="_Toc59132024"/>
      <w:r w:rsidRPr="00F2757B">
        <w:rPr>
          <w:lang w:val="en-US"/>
        </w:rPr>
        <w:t xml:space="preserve">2.2.2 </w:t>
      </w:r>
      <w:r w:rsidR="00EC4E79" w:rsidRPr="00F2757B">
        <w:rPr>
          <w:lang w:val="en-US"/>
        </w:rPr>
        <w:t>Consultation with Indigenous Peoples</w:t>
      </w:r>
      <w:bookmarkEnd w:id="8"/>
    </w:p>
    <w:p w14:paraId="6EE210B1" w14:textId="2DE1A71B" w:rsidR="00EC4E79" w:rsidRPr="00F2757B" w:rsidRDefault="00EC4E79" w:rsidP="00EC4E79">
      <w:pPr>
        <w:spacing w:after="0"/>
        <w:rPr>
          <w:lang w:val="en-US"/>
        </w:rPr>
      </w:pPr>
      <w:r w:rsidRPr="00F2757B">
        <w:rPr>
          <w:lang w:val="en-US"/>
        </w:rPr>
        <w:t xml:space="preserve">Although the countries ratified Convention 169, the development of their </w:t>
      </w:r>
      <w:r w:rsidR="002E6905">
        <w:rPr>
          <w:lang w:val="en-US"/>
        </w:rPr>
        <w:t xml:space="preserve">national </w:t>
      </w:r>
      <w:r w:rsidRPr="00F2757B">
        <w:rPr>
          <w:lang w:val="en-US"/>
        </w:rPr>
        <w:t>regulatory frameworks and the application of the right to prior consultation</w:t>
      </w:r>
      <w:r w:rsidR="00242879">
        <w:rPr>
          <w:lang w:val="en-US"/>
        </w:rPr>
        <w:t xml:space="preserve"> occurs at</w:t>
      </w:r>
      <w:r w:rsidRPr="00F2757B">
        <w:rPr>
          <w:lang w:val="en-US"/>
        </w:rPr>
        <w:t xml:space="preserve"> different levels, and in general</w:t>
      </w:r>
      <w:r w:rsidR="002E6905">
        <w:rPr>
          <w:lang w:val="en-US"/>
        </w:rPr>
        <w:t>,</w:t>
      </w:r>
      <w:r w:rsidRPr="00F2757B">
        <w:rPr>
          <w:lang w:val="en-US"/>
        </w:rPr>
        <w:t xml:space="preserve"> it </w:t>
      </w:r>
      <w:r w:rsidR="002E6905">
        <w:rPr>
          <w:lang w:val="en-US"/>
        </w:rPr>
        <w:t>follows</w:t>
      </w:r>
      <w:r w:rsidRPr="00F2757B">
        <w:rPr>
          <w:lang w:val="en-US"/>
        </w:rPr>
        <w:t xml:space="preserve"> international standards</w:t>
      </w:r>
      <w:r w:rsidR="00242879">
        <w:rPr>
          <w:rStyle w:val="FootnoteReference"/>
        </w:rPr>
        <w:footnoteReference w:id="5"/>
      </w:r>
      <w:r w:rsidRPr="00F2757B">
        <w:rPr>
          <w:lang w:val="en-US"/>
        </w:rPr>
        <w:t>.</w:t>
      </w:r>
    </w:p>
    <w:p w14:paraId="71A7408C" w14:textId="7EBF7645" w:rsidR="00EC4E79" w:rsidRPr="00F2757B" w:rsidRDefault="00EC4E79" w:rsidP="00EC4E79">
      <w:pPr>
        <w:spacing w:after="0"/>
        <w:rPr>
          <w:lang w:val="en-US"/>
        </w:rPr>
      </w:pPr>
      <w:r w:rsidRPr="00F2757B">
        <w:rPr>
          <w:b/>
          <w:bCs/>
          <w:lang w:val="en-US"/>
        </w:rPr>
        <w:t>Brazil:</w:t>
      </w:r>
      <w:r w:rsidRPr="00F2757B">
        <w:rPr>
          <w:lang w:val="en-US"/>
        </w:rPr>
        <w:t xml:space="preserve"> The country has not </w:t>
      </w:r>
      <w:r w:rsidR="002E6905">
        <w:rPr>
          <w:lang w:val="en-US"/>
        </w:rPr>
        <w:t>created</w:t>
      </w:r>
      <w:r w:rsidRPr="00F2757B">
        <w:rPr>
          <w:lang w:val="en-US"/>
        </w:rPr>
        <w:t xml:space="preserve"> a specific national regulatory </w:t>
      </w:r>
      <w:r w:rsidR="00F2757B" w:rsidRPr="00F2757B">
        <w:rPr>
          <w:lang w:val="en-US"/>
        </w:rPr>
        <w:t>framework;</w:t>
      </w:r>
      <w:r w:rsidRPr="00F2757B">
        <w:rPr>
          <w:lang w:val="en-US"/>
        </w:rPr>
        <w:t xml:space="preserve"> </w:t>
      </w:r>
      <w:r w:rsidR="00F2757B" w:rsidRPr="00F2757B">
        <w:rPr>
          <w:lang w:val="en-US"/>
        </w:rPr>
        <w:t>however,</w:t>
      </w:r>
      <w:r w:rsidRPr="00F2757B">
        <w:rPr>
          <w:lang w:val="en-US"/>
        </w:rPr>
        <w:t xml:space="preserve"> it does have </w:t>
      </w:r>
      <w:r w:rsidR="00242879">
        <w:rPr>
          <w:lang w:val="en-US"/>
        </w:rPr>
        <w:t>a few</w:t>
      </w:r>
      <w:r w:rsidRPr="00F2757B">
        <w:rPr>
          <w:lang w:val="en-US"/>
        </w:rPr>
        <w:t xml:space="preserve"> autonomous regulations and procedures that indigenous peoples </w:t>
      </w:r>
      <w:r w:rsidR="00242879">
        <w:rPr>
          <w:lang w:val="en-US"/>
        </w:rPr>
        <w:t>utiliz</w:t>
      </w:r>
      <w:r w:rsidR="002E6905">
        <w:rPr>
          <w:lang w:val="en-US"/>
        </w:rPr>
        <w:t>e</w:t>
      </w:r>
      <w:r w:rsidRPr="00F2757B">
        <w:rPr>
          <w:lang w:val="en-US"/>
        </w:rPr>
        <w:t xml:space="preserve"> to exercise their rights.</w:t>
      </w:r>
    </w:p>
    <w:p w14:paraId="38642A94" w14:textId="462BABF0" w:rsidR="00EC4E79" w:rsidRPr="00F2757B" w:rsidRDefault="00242879" w:rsidP="003963EC">
      <w:pPr>
        <w:pStyle w:val="ListParagraph"/>
        <w:numPr>
          <w:ilvl w:val="0"/>
          <w:numId w:val="13"/>
        </w:numPr>
        <w:spacing w:after="0"/>
        <w:ind w:left="360"/>
        <w:rPr>
          <w:lang w:val="en-US"/>
        </w:rPr>
      </w:pPr>
      <w:r>
        <w:rPr>
          <w:lang w:val="en-US"/>
        </w:rPr>
        <w:t>T</w:t>
      </w:r>
      <w:r w:rsidRPr="00F2757B">
        <w:rPr>
          <w:lang w:val="en-US"/>
        </w:rPr>
        <w:t xml:space="preserve">he chapter </w:t>
      </w:r>
      <w:r>
        <w:rPr>
          <w:lang w:val="en-US"/>
        </w:rPr>
        <w:t xml:space="preserve">of the </w:t>
      </w:r>
      <w:r w:rsidR="00EC4E79" w:rsidRPr="00F2757B">
        <w:rPr>
          <w:lang w:val="en-US"/>
        </w:rPr>
        <w:t>Political Constitution of the Federative Republic of Brazil entitled “</w:t>
      </w:r>
      <w:r w:rsidR="002E6905">
        <w:rPr>
          <w:lang w:val="en-US"/>
        </w:rPr>
        <w:t>T</w:t>
      </w:r>
      <w:r w:rsidR="00EC4E79" w:rsidRPr="00F2757B">
        <w:rPr>
          <w:lang w:val="en-US"/>
        </w:rPr>
        <w:t>he Indigenous” (</w:t>
      </w:r>
      <w:r w:rsidRPr="00491B93">
        <w:rPr>
          <w:lang w:val="en-US"/>
        </w:rPr>
        <w:t xml:space="preserve">Dos </w:t>
      </w:r>
      <w:proofErr w:type="spellStart"/>
      <w:r w:rsidRPr="00491B93">
        <w:rPr>
          <w:lang w:val="en-US"/>
        </w:rPr>
        <w:t>Índios</w:t>
      </w:r>
      <w:proofErr w:type="spellEnd"/>
      <w:r w:rsidR="00EC4E79" w:rsidRPr="00F2757B">
        <w:rPr>
          <w:lang w:val="en-US"/>
        </w:rPr>
        <w:t xml:space="preserve">) and article 68 of the Transitory Constitutional Provisions </w:t>
      </w:r>
      <w:r w:rsidR="002E6905" w:rsidRPr="00F2757B">
        <w:rPr>
          <w:lang w:val="en-US"/>
        </w:rPr>
        <w:t xml:space="preserve">Act </w:t>
      </w:r>
      <w:r w:rsidR="00EC4E79" w:rsidRPr="00F2757B">
        <w:rPr>
          <w:lang w:val="en-US"/>
        </w:rPr>
        <w:t>refer to territorial rights of Afro-Brazilian communities</w:t>
      </w:r>
    </w:p>
    <w:p w14:paraId="75C24302" w14:textId="71F7467A" w:rsidR="00EC4E79" w:rsidRPr="00F2757B" w:rsidRDefault="00EC4E79" w:rsidP="003963EC">
      <w:pPr>
        <w:pStyle w:val="ListParagraph"/>
        <w:numPr>
          <w:ilvl w:val="0"/>
          <w:numId w:val="13"/>
        </w:numPr>
        <w:spacing w:after="0"/>
        <w:ind w:left="360"/>
        <w:rPr>
          <w:lang w:val="en-US"/>
        </w:rPr>
      </w:pPr>
      <w:r w:rsidRPr="00F2757B">
        <w:rPr>
          <w:lang w:val="en-US"/>
        </w:rPr>
        <w:t>Legislative Decree ratif</w:t>
      </w:r>
      <w:r w:rsidR="00242879">
        <w:rPr>
          <w:lang w:val="en-US"/>
        </w:rPr>
        <w:t>ying</w:t>
      </w:r>
      <w:r w:rsidRPr="00F2757B">
        <w:rPr>
          <w:lang w:val="en-US"/>
        </w:rPr>
        <w:t xml:space="preserve"> Convention 169 (Decree No. 143/2002).</w:t>
      </w:r>
    </w:p>
    <w:p w14:paraId="38919C5D" w14:textId="300A4116" w:rsidR="00EC4E79" w:rsidRPr="00F2757B" w:rsidRDefault="00EC4E79" w:rsidP="003963EC">
      <w:pPr>
        <w:pStyle w:val="ListParagraph"/>
        <w:numPr>
          <w:ilvl w:val="0"/>
          <w:numId w:val="13"/>
        </w:numPr>
        <w:spacing w:after="0"/>
        <w:ind w:left="360"/>
        <w:rPr>
          <w:lang w:val="en-US"/>
        </w:rPr>
      </w:pPr>
      <w:r w:rsidRPr="00F2757B">
        <w:rPr>
          <w:lang w:val="en-US"/>
        </w:rPr>
        <w:t>Autonomous consultation protocols developed by indigenous peoples, based on their rights to autonomy and self-determination</w:t>
      </w:r>
      <w:r w:rsidR="00242879">
        <w:rPr>
          <w:rStyle w:val="FootnoteReference"/>
          <w:lang w:val="es-BO"/>
        </w:rPr>
        <w:footnoteReference w:id="6"/>
      </w:r>
      <w:r w:rsidRPr="00F2757B">
        <w:rPr>
          <w:lang w:val="en-US"/>
        </w:rPr>
        <w:t>.</w:t>
      </w:r>
    </w:p>
    <w:p w14:paraId="45286058" w14:textId="77777777" w:rsidR="00EC4E79" w:rsidRPr="00F2757B" w:rsidRDefault="00EC4E79" w:rsidP="00EC4E79">
      <w:pPr>
        <w:spacing w:after="0"/>
        <w:ind w:left="360"/>
        <w:rPr>
          <w:lang w:val="en-US"/>
        </w:rPr>
      </w:pPr>
    </w:p>
    <w:p w14:paraId="3904F187" w14:textId="7C692632" w:rsidR="00EC4E79" w:rsidRPr="00F2757B" w:rsidRDefault="00EC4E79" w:rsidP="00EC4E79">
      <w:pPr>
        <w:spacing w:after="0"/>
        <w:rPr>
          <w:lang w:val="en-US"/>
        </w:rPr>
      </w:pPr>
      <w:r w:rsidRPr="00F2757B">
        <w:rPr>
          <w:b/>
          <w:bCs/>
          <w:lang w:val="en-US"/>
        </w:rPr>
        <w:t>Colombia:</w:t>
      </w:r>
      <w:r w:rsidRPr="00F2757B">
        <w:rPr>
          <w:lang w:val="en-US"/>
        </w:rPr>
        <w:t xml:space="preserve"> </w:t>
      </w:r>
      <w:r w:rsidR="00242879">
        <w:rPr>
          <w:lang w:val="en-US"/>
        </w:rPr>
        <w:t>P</w:t>
      </w:r>
      <w:r w:rsidRPr="00F2757B">
        <w:rPr>
          <w:lang w:val="en-US"/>
        </w:rPr>
        <w:t xml:space="preserve">rior consultation </w:t>
      </w:r>
      <w:r w:rsidR="002E6905">
        <w:rPr>
          <w:lang w:val="en-US"/>
        </w:rPr>
        <w:t>was</w:t>
      </w:r>
      <w:r w:rsidRPr="00F2757B">
        <w:rPr>
          <w:lang w:val="en-US"/>
        </w:rPr>
        <w:t xml:space="preserve"> implemented through sectoral norms and </w:t>
      </w:r>
      <w:r w:rsidR="002E6905">
        <w:rPr>
          <w:lang w:val="en-US"/>
        </w:rPr>
        <w:t xml:space="preserve">the corresponding </w:t>
      </w:r>
      <w:r w:rsidRPr="00F2757B">
        <w:rPr>
          <w:lang w:val="en-US"/>
        </w:rPr>
        <w:t xml:space="preserve">legal instruments developed by the Inter-American Court of Human Rights - IACHR and the Constitutional Court. Some indigenous peoples and Afro-descendant communities have </w:t>
      </w:r>
      <w:r w:rsidR="002E6905">
        <w:rPr>
          <w:lang w:val="en-US"/>
        </w:rPr>
        <w:t xml:space="preserve">created </w:t>
      </w:r>
      <w:r w:rsidRPr="00F2757B">
        <w:rPr>
          <w:lang w:val="en-US"/>
        </w:rPr>
        <w:t xml:space="preserve">relationship protocols </w:t>
      </w:r>
      <w:r w:rsidR="00242879">
        <w:rPr>
          <w:lang w:val="en-US"/>
        </w:rPr>
        <w:t>containing</w:t>
      </w:r>
      <w:r w:rsidRPr="00F2757B">
        <w:rPr>
          <w:lang w:val="en-US"/>
        </w:rPr>
        <w:t xml:space="preserve"> strategies for exercis</w:t>
      </w:r>
      <w:r w:rsidR="00242879">
        <w:rPr>
          <w:lang w:val="en-US"/>
        </w:rPr>
        <w:t>ing</w:t>
      </w:r>
      <w:r w:rsidRPr="00F2757B">
        <w:rPr>
          <w:lang w:val="en-US"/>
        </w:rPr>
        <w:t xml:space="preserve"> consultation rights, </w:t>
      </w:r>
      <w:r w:rsidR="00242879">
        <w:rPr>
          <w:lang w:val="en-US"/>
        </w:rPr>
        <w:t>since</w:t>
      </w:r>
      <w:r w:rsidRPr="00F2757B">
        <w:rPr>
          <w:lang w:val="en-US"/>
        </w:rPr>
        <w:t xml:space="preserve"> there are differences between peoples that make it difficult to standardize a process governed by a general law. However, this initiative is not supported by the D</w:t>
      </w:r>
      <w:r w:rsidR="00C46A58">
        <w:rPr>
          <w:lang w:val="en-US"/>
        </w:rPr>
        <w:t>epartment</w:t>
      </w:r>
      <w:r w:rsidRPr="00F2757B">
        <w:rPr>
          <w:lang w:val="en-US"/>
        </w:rPr>
        <w:t xml:space="preserve"> of Prior Consultation of the Ministry of the Interior</w:t>
      </w:r>
      <w:r w:rsidR="00010855">
        <w:rPr>
          <w:rStyle w:val="FootnoteReference"/>
        </w:rPr>
        <w:footnoteReference w:id="7"/>
      </w:r>
      <w:r w:rsidRPr="00F2757B">
        <w:rPr>
          <w:lang w:val="en-US"/>
        </w:rPr>
        <w:t>.</w:t>
      </w:r>
    </w:p>
    <w:p w14:paraId="0DB28E8E" w14:textId="6E3AAAB8" w:rsidR="00EC4E79" w:rsidRPr="00F2757B" w:rsidRDefault="00EC4E79" w:rsidP="003963EC">
      <w:pPr>
        <w:pStyle w:val="ListParagraph"/>
        <w:numPr>
          <w:ilvl w:val="0"/>
          <w:numId w:val="13"/>
        </w:numPr>
        <w:spacing w:after="0"/>
        <w:ind w:left="360"/>
        <w:rPr>
          <w:lang w:val="en-US"/>
        </w:rPr>
      </w:pPr>
      <w:r w:rsidRPr="00F2757B">
        <w:rPr>
          <w:lang w:val="en-US"/>
        </w:rPr>
        <w:t>Political Constitution of Colombia, articles 1, 7, 63, 287, 329 and 330, with provisions on the rights of indigenous peoples and the right to prior consultation.</w:t>
      </w:r>
    </w:p>
    <w:p w14:paraId="16138E24" w14:textId="377E2942" w:rsidR="00EC4E79" w:rsidRPr="00F2757B" w:rsidRDefault="00EC4E79" w:rsidP="003963EC">
      <w:pPr>
        <w:pStyle w:val="ListParagraph"/>
        <w:numPr>
          <w:ilvl w:val="0"/>
          <w:numId w:val="13"/>
        </w:numPr>
        <w:spacing w:after="0"/>
        <w:ind w:left="360"/>
        <w:rPr>
          <w:lang w:val="en-US"/>
        </w:rPr>
      </w:pPr>
      <w:r w:rsidRPr="00F2757B">
        <w:rPr>
          <w:lang w:val="en-US"/>
        </w:rPr>
        <w:t>Law approv</w:t>
      </w:r>
      <w:r w:rsidR="00010855">
        <w:rPr>
          <w:lang w:val="en-US"/>
        </w:rPr>
        <w:t>ing</w:t>
      </w:r>
      <w:r w:rsidRPr="00F2757B">
        <w:rPr>
          <w:lang w:val="en-US"/>
        </w:rPr>
        <w:t xml:space="preserve"> Convention 169 (Law 21/1991)</w:t>
      </w:r>
    </w:p>
    <w:p w14:paraId="0740C988" w14:textId="679C9EEF" w:rsidR="00EC4E79" w:rsidRPr="00F2757B" w:rsidRDefault="00EC4E79" w:rsidP="003963EC">
      <w:pPr>
        <w:pStyle w:val="ListParagraph"/>
        <w:numPr>
          <w:ilvl w:val="0"/>
          <w:numId w:val="13"/>
        </w:numPr>
        <w:spacing w:after="0"/>
        <w:ind w:left="360"/>
        <w:rPr>
          <w:lang w:val="en-US"/>
        </w:rPr>
      </w:pPr>
      <w:r w:rsidRPr="00F2757B">
        <w:rPr>
          <w:lang w:val="en-US"/>
        </w:rPr>
        <w:t xml:space="preserve">Sectoral laws: </w:t>
      </w:r>
      <w:r w:rsidR="00010855">
        <w:rPr>
          <w:lang w:val="en-US"/>
        </w:rPr>
        <w:t xml:space="preserve">The </w:t>
      </w:r>
      <w:r w:rsidRPr="00F2757B">
        <w:rPr>
          <w:lang w:val="en-US"/>
        </w:rPr>
        <w:t xml:space="preserve">General Environmental Law No. 99/93 </w:t>
      </w:r>
      <w:r w:rsidR="00010855">
        <w:rPr>
          <w:lang w:val="en-US"/>
        </w:rPr>
        <w:t>states</w:t>
      </w:r>
      <w:r w:rsidRPr="00F2757B">
        <w:rPr>
          <w:lang w:val="en-US"/>
        </w:rPr>
        <w:t xml:space="preserve"> that the exploitation of natural resources must </w:t>
      </w:r>
      <w:r w:rsidR="003D72E0">
        <w:rPr>
          <w:lang w:val="en-US"/>
        </w:rPr>
        <w:t>occur</w:t>
      </w:r>
      <w:r w:rsidRPr="00F2757B">
        <w:rPr>
          <w:lang w:val="en-US"/>
        </w:rPr>
        <w:t xml:space="preserve"> after consultation with indigenous and Afro-descendant communities. Law 70/1993 recognizes black communities as an ethnic group and </w:t>
      </w:r>
      <w:r w:rsidR="00010855">
        <w:rPr>
          <w:lang w:val="en-US"/>
        </w:rPr>
        <w:t>calls</w:t>
      </w:r>
      <w:r w:rsidRPr="00F2757B">
        <w:rPr>
          <w:lang w:val="en-US"/>
        </w:rPr>
        <w:t xml:space="preserve"> for their participation in the design, preparation and evaluation of environmental, socio-economic and cultural impact studies. Decree No. 1320 regulates prior consultation with indigenous and black communities for the exploitation of natural resources in their territories.</w:t>
      </w:r>
    </w:p>
    <w:p w14:paraId="5B8020B3" w14:textId="1C31A552" w:rsidR="00EC4E79" w:rsidRPr="00F2757B" w:rsidRDefault="00EC4E79" w:rsidP="003963EC">
      <w:pPr>
        <w:pStyle w:val="ListParagraph"/>
        <w:numPr>
          <w:ilvl w:val="0"/>
          <w:numId w:val="13"/>
        </w:numPr>
        <w:spacing w:after="0"/>
        <w:ind w:left="360"/>
        <w:rPr>
          <w:lang w:val="en-US"/>
        </w:rPr>
      </w:pPr>
      <w:r w:rsidRPr="00F2757B">
        <w:rPr>
          <w:lang w:val="en-US"/>
        </w:rPr>
        <w:t>Decree No. 1397/1996 create</w:t>
      </w:r>
      <w:r w:rsidR="003D72E0">
        <w:rPr>
          <w:lang w:val="en-US"/>
        </w:rPr>
        <w:t>d</w:t>
      </w:r>
      <w:r w:rsidRPr="00F2757B">
        <w:rPr>
          <w:lang w:val="en-US"/>
        </w:rPr>
        <w:t xml:space="preserve"> the </w:t>
      </w:r>
      <w:proofErr w:type="spellStart"/>
      <w:r w:rsidR="003D72E0" w:rsidRPr="00491B93">
        <w:rPr>
          <w:lang w:val="en-US"/>
        </w:rPr>
        <w:t>Comisión</w:t>
      </w:r>
      <w:proofErr w:type="spellEnd"/>
      <w:r w:rsidR="003D72E0" w:rsidRPr="00491B93">
        <w:rPr>
          <w:lang w:val="en-US"/>
        </w:rPr>
        <w:t xml:space="preserve"> Nacional de </w:t>
      </w:r>
      <w:proofErr w:type="spellStart"/>
      <w:r w:rsidR="003D72E0" w:rsidRPr="00491B93">
        <w:rPr>
          <w:lang w:val="en-US"/>
        </w:rPr>
        <w:t>Territorios</w:t>
      </w:r>
      <w:proofErr w:type="spellEnd"/>
      <w:r w:rsidR="003D72E0" w:rsidRPr="00491B93">
        <w:rPr>
          <w:lang w:val="en-US"/>
        </w:rPr>
        <w:t xml:space="preserve"> </w:t>
      </w:r>
      <w:proofErr w:type="spellStart"/>
      <w:r w:rsidR="003D72E0" w:rsidRPr="00491B93">
        <w:rPr>
          <w:lang w:val="en-US"/>
        </w:rPr>
        <w:t>Indígenas</w:t>
      </w:r>
      <w:proofErr w:type="spellEnd"/>
      <w:r w:rsidR="003D72E0" w:rsidRPr="00491B93">
        <w:rPr>
          <w:lang w:val="en-US"/>
        </w:rPr>
        <w:t xml:space="preserve"> and</w:t>
      </w:r>
      <w:r w:rsidR="003D72E0" w:rsidRPr="000428CD">
        <w:rPr>
          <w:lang w:val="en-US"/>
        </w:rPr>
        <w:t xml:space="preserve"> the</w:t>
      </w:r>
      <w:r w:rsidR="003D72E0" w:rsidRPr="00491B93">
        <w:rPr>
          <w:lang w:val="en-US"/>
        </w:rPr>
        <w:t xml:space="preserve"> Mesa Permanente de </w:t>
      </w:r>
      <w:proofErr w:type="spellStart"/>
      <w:r w:rsidR="003D72E0" w:rsidRPr="00491B93">
        <w:rPr>
          <w:lang w:val="en-US"/>
        </w:rPr>
        <w:t>Concertación</w:t>
      </w:r>
      <w:proofErr w:type="spellEnd"/>
      <w:r w:rsidR="003D72E0" w:rsidRPr="00491B93">
        <w:rPr>
          <w:lang w:val="en-US"/>
        </w:rPr>
        <w:t xml:space="preserve"> </w:t>
      </w:r>
      <w:r w:rsidR="003D72E0" w:rsidRPr="00F2757B">
        <w:rPr>
          <w:lang w:val="en-US"/>
        </w:rPr>
        <w:t xml:space="preserve">(MPC) </w:t>
      </w:r>
      <w:r w:rsidR="003D72E0">
        <w:rPr>
          <w:lang w:val="en-US"/>
        </w:rPr>
        <w:t>[</w:t>
      </w:r>
      <w:r w:rsidRPr="00F2757B">
        <w:rPr>
          <w:lang w:val="en-US"/>
        </w:rPr>
        <w:t>National Commission for Indigenous Territories and the Permanent Coordination Board</w:t>
      </w:r>
      <w:r w:rsidR="003D72E0">
        <w:rPr>
          <w:lang w:val="en-US"/>
        </w:rPr>
        <w:t>]</w:t>
      </w:r>
      <w:r w:rsidRPr="00F2757B">
        <w:rPr>
          <w:lang w:val="en-US"/>
        </w:rPr>
        <w:t xml:space="preserve"> with indigenous organizations</w:t>
      </w:r>
      <w:r w:rsidR="00010855">
        <w:rPr>
          <w:lang w:val="en-US"/>
        </w:rPr>
        <w:t>,</w:t>
      </w:r>
      <w:r w:rsidRPr="00F2757B">
        <w:rPr>
          <w:lang w:val="en-US"/>
        </w:rPr>
        <w:t xml:space="preserve"> and </w:t>
      </w:r>
      <w:r w:rsidR="00010855">
        <w:rPr>
          <w:lang w:val="en-US"/>
        </w:rPr>
        <w:t>states that</w:t>
      </w:r>
      <w:r w:rsidRPr="00F2757B">
        <w:rPr>
          <w:lang w:val="en-US"/>
        </w:rPr>
        <w:t xml:space="preserve"> one of its functions </w:t>
      </w:r>
      <w:r w:rsidR="00010855">
        <w:rPr>
          <w:lang w:val="en-US"/>
        </w:rPr>
        <w:t xml:space="preserve">is </w:t>
      </w:r>
      <w:r w:rsidRPr="00F2757B">
        <w:rPr>
          <w:lang w:val="en-US"/>
        </w:rPr>
        <w:t xml:space="preserve">to </w:t>
      </w:r>
      <w:r w:rsidR="003D72E0">
        <w:rPr>
          <w:lang w:val="en-US"/>
        </w:rPr>
        <w:t>arrange a</w:t>
      </w:r>
      <w:r w:rsidRPr="00F2757B">
        <w:rPr>
          <w:lang w:val="en-US"/>
        </w:rPr>
        <w:t xml:space="preserve"> transitory procedure and what</w:t>
      </w:r>
      <w:r w:rsidR="00010855">
        <w:rPr>
          <w:lang w:val="en-US"/>
        </w:rPr>
        <w:t>ever</w:t>
      </w:r>
      <w:r w:rsidRPr="00F2757B">
        <w:rPr>
          <w:lang w:val="en-US"/>
        </w:rPr>
        <w:t xml:space="preserve"> is </w:t>
      </w:r>
      <w:r w:rsidR="003D72E0">
        <w:rPr>
          <w:lang w:val="en-US"/>
        </w:rPr>
        <w:t>necessary to ensure</w:t>
      </w:r>
      <w:r w:rsidRPr="00F2757B">
        <w:rPr>
          <w:lang w:val="en-US"/>
        </w:rPr>
        <w:t xml:space="preserve"> participation, consultation and </w:t>
      </w:r>
      <w:r w:rsidR="003D72E0">
        <w:rPr>
          <w:lang w:val="en-US"/>
        </w:rPr>
        <w:t>agreement</w:t>
      </w:r>
      <w:r w:rsidRPr="00F2757B">
        <w:rPr>
          <w:lang w:val="en-US"/>
        </w:rPr>
        <w:t xml:space="preserve"> with specific indigenous peoples </w:t>
      </w:r>
      <w:r w:rsidR="00010855">
        <w:rPr>
          <w:lang w:val="en-US"/>
        </w:rPr>
        <w:t>until</w:t>
      </w:r>
      <w:r w:rsidRPr="00F2757B">
        <w:rPr>
          <w:lang w:val="en-US"/>
        </w:rPr>
        <w:t xml:space="preserve"> the regulatory decree is issued.</w:t>
      </w:r>
    </w:p>
    <w:p w14:paraId="5D735901" w14:textId="754C7656" w:rsidR="00EC4E79" w:rsidRPr="00F2757B" w:rsidRDefault="00EC4E79" w:rsidP="003963EC">
      <w:pPr>
        <w:pStyle w:val="ListParagraph"/>
        <w:numPr>
          <w:ilvl w:val="0"/>
          <w:numId w:val="13"/>
        </w:numPr>
        <w:spacing w:after="0"/>
        <w:ind w:left="360"/>
        <w:rPr>
          <w:lang w:val="en-US"/>
        </w:rPr>
      </w:pPr>
      <w:r w:rsidRPr="00F2757B">
        <w:rPr>
          <w:lang w:val="en-US"/>
        </w:rPr>
        <w:t xml:space="preserve">Presidential Directive No. 001/2010 </w:t>
      </w:r>
      <w:r w:rsidR="00010855">
        <w:rPr>
          <w:lang w:val="en-US"/>
        </w:rPr>
        <w:t xml:space="preserve">specifies </w:t>
      </w:r>
      <w:r w:rsidRPr="00F2757B">
        <w:rPr>
          <w:lang w:val="en-US"/>
        </w:rPr>
        <w:t>actions that require consultation</w:t>
      </w:r>
      <w:r w:rsidR="00010855">
        <w:rPr>
          <w:lang w:val="en-US"/>
        </w:rPr>
        <w:t xml:space="preserve"> and</w:t>
      </w:r>
      <w:r w:rsidRPr="00F2757B">
        <w:rPr>
          <w:lang w:val="en-US"/>
        </w:rPr>
        <w:t xml:space="preserve"> </w:t>
      </w:r>
      <w:r w:rsidR="003D72E0">
        <w:rPr>
          <w:lang w:val="en-US"/>
        </w:rPr>
        <w:t>those that</w:t>
      </w:r>
      <w:r w:rsidRPr="00F2757B">
        <w:rPr>
          <w:lang w:val="en-US"/>
        </w:rPr>
        <w:t xml:space="preserve"> do not, and mechanisms </w:t>
      </w:r>
      <w:r w:rsidR="00010855">
        <w:rPr>
          <w:lang w:val="en-US"/>
        </w:rPr>
        <w:t>for</w:t>
      </w:r>
      <w:r w:rsidRPr="00F2757B">
        <w:rPr>
          <w:lang w:val="en-US"/>
        </w:rPr>
        <w:t xml:space="preserve"> carry</w:t>
      </w:r>
      <w:r w:rsidR="00010855">
        <w:rPr>
          <w:lang w:val="en-US"/>
        </w:rPr>
        <w:t>ing</w:t>
      </w:r>
      <w:r w:rsidRPr="00F2757B">
        <w:rPr>
          <w:lang w:val="en-US"/>
        </w:rPr>
        <w:t xml:space="preserve"> it out.</w:t>
      </w:r>
    </w:p>
    <w:p w14:paraId="2D2A5D5F" w14:textId="0043F212" w:rsidR="00EC4E79" w:rsidRPr="00F2757B" w:rsidRDefault="00EC4E79" w:rsidP="003963EC">
      <w:pPr>
        <w:pStyle w:val="ListParagraph"/>
        <w:numPr>
          <w:ilvl w:val="0"/>
          <w:numId w:val="13"/>
        </w:numPr>
        <w:spacing w:after="0"/>
        <w:ind w:left="360"/>
        <w:rPr>
          <w:lang w:val="en-US"/>
        </w:rPr>
      </w:pPr>
      <w:r w:rsidRPr="00F2757B">
        <w:rPr>
          <w:lang w:val="en-US"/>
        </w:rPr>
        <w:t xml:space="preserve">Decree 2893/2011 creates the </w:t>
      </w:r>
      <w:proofErr w:type="spellStart"/>
      <w:r w:rsidR="00350535" w:rsidRPr="005E440E">
        <w:rPr>
          <w:lang w:val="en-US"/>
        </w:rPr>
        <w:t>Dirección</w:t>
      </w:r>
      <w:proofErr w:type="spellEnd"/>
      <w:r w:rsidR="00350535" w:rsidRPr="005E440E">
        <w:rPr>
          <w:lang w:val="en-US"/>
        </w:rPr>
        <w:t xml:space="preserve"> de Consulta Previa </w:t>
      </w:r>
      <w:proofErr w:type="spellStart"/>
      <w:r w:rsidR="00350535" w:rsidRPr="005E440E">
        <w:rPr>
          <w:lang w:val="en-US"/>
        </w:rPr>
        <w:t>en</w:t>
      </w:r>
      <w:proofErr w:type="spellEnd"/>
      <w:r w:rsidR="00350535" w:rsidRPr="005E440E">
        <w:rPr>
          <w:lang w:val="en-US"/>
        </w:rPr>
        <w:t xml:space="preserve"> el </w:t>
      </w:r>
      <w:proofErr w:type="spellStart"/>
      <w:r w:rsidR="00350535" w:rsidRPr="005E440E">
        <w:rPr>
          <w:lang w:val="en-US"/>
        </w:rPr>
        <w:t>Ministerio</w:t>
      </w:r>
      <w:proofErr w:type="spellEnd"/>
      <w:r w:rsidR="00350535" w:rsidRPr="005E440E">
        <w:rPr>
          <w:lang w:val="en-US"/>
        </w:rPr>
        <w:t xml:space="preserve"> del Interior</w:t>
      </w:r>
      <w:r w:rsidR="00350535" w:rsidRPr="00F2757B">
        <w:rPr>
          <w:lang w:val="en-US"/>
        </w:rPr>
        <w:t xml:space="preserve"> </w:t>
      </w:r>
      <w:r w:rsidR="00350535">
        <w:rPr>
          <w:lang w:val="en-US"/>
        </w:rPr>
        <w:t>[</w:t>
      </w:r>
      <w:r w:rsidRPr="00F2757B">
        <w:rPr>
          <w:lang w:val="en-US"/>
        </w:rPr>
        <w:t>Prior Consultation D</w:t>
      </w:r>
      <w:r w:rsidR="00010855">
        <w:rPr>
          <w:lang w:val="en-US"/>
        </w:rPr>
        <w:t>epartment of</w:t>
      </w:r>
      <w:r w:rsidRPr="00F2757B">
        <w:rPr>
          <w:lang w:val="en-US"/>
        </w:rPr>
        <w:t xml:space="preserve"> the Ministry of the Interior</w:t>
      </w:r>
      <w:r w:rsidR="00350535">
        <w:rPr>
          <w:lang w:val="en-US"/>
        </w:rPr>
        <w:t>]</w:t>
      </w:r>
      <w:r w:rsidRPr="00F2757B">
        <w:rPr>
          <w:lang w:val="en-US"/>
        </w:rPr>
        <w:t xml:space="preserve">, </w:t>
      </w:r>
      <w:r w:rsidR="00010855">
        <w:rPr>
          <w:lang w:val="en-US"/>
        </w:rPr>
        <w:t>responsible for</w:t>
      </w:r>
      <w:r w:rsidRPr="00F2757B">
        <w:rPr>
          <w:lang w:val="en-US"/>
        </w:rPr>
        <w:t xml:space="preserve"> directing consultation processes.</w:t>
      </w:r>
    </w:p>
    <w:p w14:paraId="4D4CCF77" w14:textId="5ACF0633" w:rsidR="00EC4E79" w:rsidRPr="00F2757B" w:rsidRDefault="00EC4E79" w:rsidP="003963EC">
      <w:pPr>
        <w:pStyle w:val="ListParagraph"/>
        <w:numPr>
          <w:ilvl w:val="0"/>
          <w:numId w:val="13"/>
        </w:numPr>
        <w:spacing w:after="0"/>
        <w:ind w:left="360"/>
        <w:rPr>
          <w:lang w:val="en-US"/>
        </w:rPr>
      </w:pPr>
      <w:r w:rsidRPr="00F2757B">
        <w:rPr>
          <w:lang w:val="en-US"/>
        </w:rPr>
        <w:t xml:space="preserve">Decree 2613/2013 and Presidential Directive 10/2013 </w:t>
      </w:r>
      <w:r w:rsidR="00350535">
        <w:rPr>
          <w:lang w:val="en-US"/>
        </w:rPr>
        <w:t xml:space="preserve">aim </w:t>
      </w:r>
      <w:r w:rsidR="00010855">
        <w:rPr>
          <w:lang w:val="en-US"/>
        </w:rPr>
        <w:t>to link</w:t>
      </w:r>
      <w:r w:rsidRPr="00F2757B">
        <w:rPr>
          <w:lang w:val="en-US"/>
        </w:rPr>
        <w:t xml:space="preserve"> public institutions </w:t>
      </w:r>
      <w:r w:rsidR="00010855">
        <w:rPr>
          <w:lang w:val="en-US"/>
        </w:rPr>
        <w:t>to</w:t>
      </w:r>
      <w:r w:rsidRPr="00F2757B">
        <w:rPr>
          <w:lang w:val="en-US"/>
        </w:rPr>
        <w:t xml:space="preserve"> the </w:t>
      </w:r>
      <w:r w:rsidR="00010855" w:rsidRPr="00F2757B">
        <w:rPr>
          <w:lang w:val="en-US"/>
        </w:rPr>
        <w:t>Prior Consultation D</w:t>
      </w:r>
      <w:r w:rsidR="00010855">
        <w:rPr>
          <w:lang w:val="en-US"/>
        </w:rPr>
        <w:t>epartment</w:t>
      </w:r>
      <w:r w:rsidRPr="00F2757B">
        <w:rPr>
          <w:lang w:val="en-US"/>
        </w:rPr>
        <w:t xml:space="preserve"> and indirectly regulate prior consultation.</w:t>
      </w:r>
    </w:p>
    <w:p w14:paraId="16BFECC9" w14:textId="4532E275" w:rsidR="00EC4E79" w:rsidRPr="00F2757B" w:rsidRDefault="00010855" w:rsidP="003963EC">
      <w:pPr>
        <w:pStyle w:val="ListParagraph"/>
        <w:numPr>
          <w:ilvl w:val="0"/>
          <w:numId w:val="13"/>
        </w:numPr>
        <w:spacing w:after="0"/>
        <w:ind w:left="360"/>
        <w:rPr>
          <w:lang w:val="en-US"/>
        </w:rPr>
      </w:pPr>
      <w:r>
        <w:rPr>
          <w:lang w:val="en-US"/>
        </w:rPr>
        <w:t>Decision</w:t>
      </w:r>
      <w:r w:rsidR="00EC4E79" w:rsidRPr="00F2757B">
        <w:rPr>
          <w:lang w:val="en-US"/>
        </w:rPr>
        <w:t xml:space="preserve"> of the Constitutional Court T-063/19</w:t>
      </w:r>
    </w:p>
    <w:p w14:paraId="5BEBABB7" w14:textId="77777777" w:rsidR="00EC4E79" w:rsidRPr="00F2757B" w:rsidRDefault="00EC4E79" w:rsidP="00EC4E79">
      <w:pPr>
        <w:pStyle w:val="ListParagraph"/>
        <w:spacing w:after="0"/>
        <w:rPr>
          <w:lang w:val="en-US"/>
        </w:rPr>
      </w:pPr>
    </w:p>
    <w:p w14:paraId="7B277D5E" w14:textId="7EEB26B7" w:rsidR="00EC4E79" w:rsidRPr="00F2757B" w:rsidRDefault="00EC4E79" w:rsidP="00EC4E79">
      <w:pPr>
        <w:spacing w:after="0"/>
        <w:rPr>
          <w:lang w:val="en-US"/>
        </w:rPr>
      </w:pPr>
      <w:r w:rsidRPr="00F2757B">
        <w:rPr>
          <w:b/>
          <w:bCs/>
          <w:lang w:val="en-US"/>
        </w:rPr>
        <w:t>Ecuador:</w:t>
      </w:r>
      <w:r w:rsidRPr="00F2757B">
        <w:rPr>
          <w:lang w:val="en-US"/>
        </w:rPr>
        <w:t xml:space="preserve"> The right to prior consultation is recognized in the Political Constitution</w:t>
      </w:r>
      <w:r w:rsidR="00010855">
        <w:rPr>
          <w:lang w:val="en-US"/>
        </w:rPr>
        <w:t>.</w:t>
      </w:r>
      <w:r w:rsidRPr="00F2757B">
        <w:rPr>
          <w:lang w:val="en-US"/>
        </w:rPr>
        <w:t xml:space="preserve"> There are also sectoral norms and regulations that recognize this right</w:t>
      </w:r>
      <w:r w:rsidR="00350535">
        <w:rPr>
          <w:lang w:val="en-US"/>
        </w:rPr>
        <w:t>,</w:t>
      </w:r>
      <w:r w:rsidRPr="00F2757B">
        <w:rPr>
          <w:lang w:val="en-US"/>
        </w:rPr>
        <w:t xml:space="preserve"> and the Constitutional Court of Ecuador has </w:t>
      </w:r>
      <w:r w:rsidR="00350535">
        <w:rPr>
          <w:lang w:val="en-US"/>
        </w:rPr>
        <w:t>defined</w:t>
      </w:r>
      <w:r w:rsidRPr="00F2757B">
        <w:rPr>
          <w:lang w:val="en-US"/>
        </w:rPr>
        <w:t xml:space="preserve"> criteria to be observed in consultation processes. There is a draft Law on prior consultation, which has been criticized </w:t>
      </w:r>
      <w:r w:rsidR="00582112">
        <w:rPr>
          <w:lang w:val="en-US"/>
        </w:rPr>
        <w:t xml:space="preserve">due to </w:t>
      </w:r>
      <w:r w:rsidRPr="00F2757B">
        <w:rPr>
          <w:lang w:val="en-US"/>
        </w:rPr>
        <w:t xml:space="preserve">the lack of participation </w:t>
      </w:r>
      <w:r w:rsidR="00582112">
        <w:rPr>
          <w:lang w:val="en-US"/>
        </w:rPr>
        <w:t>by</w:t>
      </w:r>
      <w:r w:rsidRPr="00F2757B">
        <w:rPr>
          <w:lang w:val="en-US"/>
        </w:rPr>
        <w:t xml:space="preserve"> indigenous peoples.</w:t>
      </w:r>
    </w:p>
    <w:p w14:paraId="350182F3" w14:textId="6B401AE0" w:rsidR="00EC4E79" w:rsidRPr="00F2757B" w:rsidRDefault="00582112" w:rsidP="003963EC">
      <w:pPr>
        <w:pStyle w:val="ListParagraph"/>
        <w:numPr>
          <w:ilvl w:val="0"/>
          <w:numId w:val="13"/>
        </w:numPr>
        <w:spacing w:after="0"/>
        <w:ind w:left="360"/>
        <w:rPr>
          <w:lang w:val="en-US"/>
        </w:rPr>
      </w:pPr>
      <w:r>
        <w:rPr>
          <w:lang w:val="en-US"/>
        </w:rPr>
        <w:t>A</w:t>
      </w:r>
      <w:r w:rsidRPr="00F2757B">
        <w:rPr>
          <w:lang w:val="en-US"/>
        </w:rPr>
        <w:t>rticles 56, 57 and 398</w:t>
      </w:r>
      <w:r>
        <w:rPr>
          <w:lang w:val="en-US"/>
        </w:rPr>
        <w:t xml:space="preserve"> of the</w:t>
      </w:r>
      <w:r w:rsidR="00EC4E79" w:rsidRPr="00F2757B">
        <w:rPr>
          <w:lang w:val="en-US"/>
        </w:rPr>
        <w:t xml:space="preserve"> Political Constitution establish the right to prior consultation.</w:t>
      </w:r>
    </w:p>
    <w:p w14:paraId="16096B3D" w14:textId="0DECC3BD" w:rsidR="00EC4E79" w:rsidRPr="00F2757B" w:rsidRDefault="00EC4E79" w:rsidP="003963EC">
      <w:pPr>
        <w:pStyle w:val="ListParagraph"/>
        <w:numPr>
          <w:ilvl w:val="0"/>
          <w:numId w:val="13"/>
        </w:numPr>
        <w:spacing w:after="0"/>
        <w:ind w:left="360"/>
        <w:rPr>
          <w:lang w:val="en-US"/>
        </w:rPr>
      </w:pPr>
      <w:r w:rsidRPr="00F2757B">
        <w:rPr>
          <w:lang w:val="en-US"/>
        </w:rPr>
        <w:t>Resolution N</w:t>
      </w:r>
      <w:r w:rsidR="00582112">
        <w:rPr>
          <w:lang w:val="en-US"/>
        </w:rPr>
        <w:t>o.</w:t>
      </w:r>
      <w:r w:rsidRPr="00F2757B">
        <w:rPr>
          <w:lang w:val="en-US"/>
        </w:rPr>
        <w:t xml:space="preserve"> 304/1998 ratifie</w:t>
      </w:r>
      <w:r w:rsidR="00683D3F">
        <w:rPr>
          <w:lang w:val="en-US"/>
        </w:rPr>
        <w:t>d</w:t>
      </w:r>
      <w:r w:rsidRPr="00F2757B">
        <w:rPr>
          <w:lang w:val="en-US"/>
        </w:rPr>
        <w:t xml:space="preserve"> Convention 169</w:t>
      </w:r>
      <w:r w:rsidR="00582112">
        <w:rPr>
          <w:lang w:val="en-US"/>
        </w:rPr>
        <w:t>.</w:t>
      </w:r>
    </w:p>
    <w:p w14:paraId="0263B72A" w14:textId="6ED8A8E0" w:rsidR="00EC4E79" w:rsidRPr="00F2757B" w:rsidRDefault="00EC4E79" w:rsidP="003963EC">
      <w:pPr>
        <w:pStyle w:val="ListParagraph"/>
        <w:numPr>
          <w:ilvl w:val="0"/>
          <w:numId w:val="13"/>
        </w:numPr>
        <w:spacing w:after="0"/>
        <w:ind w:left="360"/>
        <w:rPr>
          <w:lang w:val="en-US"/>
        </w:rPr>
      </w:pPr>
      <w:r w:rsidRPr="00F2757B">
        <w:rPr>
          <w:lang w:val="en-US"/>
        </w:rPr>
        <w:t>Decree 1247/2012 establishes the regulations for free</w:t>
      </w:r>
      <w:r w:rsidR="00582112">
        <w:rPr>
          <w:lang w:val="en-US"/>
        </w:rPr>
        <w:t>,</w:t>
      </w:r>
      <w:r w:rsidRPr="00F2757B">
        <w:rPr>
          <w:lang w:val="en-US"/>
        </w:rPr>
        <w:t xml:space="preserve"> </w:t>
      </w:r>
      <w:r w:rsidR="00582112" w:rsidRPr="00F2757B">
        <w:rPr>
          <w:lang w:val="en-US"/>
        </w:rPr>
        <w:t>prior</w:t>
      </w:r>
      <w:r w:rsidR="00582112">
        <w:rPr>
          <w:lang w:val="en-US"/>
        </w:rPr>
        <w:t xml:space="preserve"> and</w:t>
      </w:r>
      <w:r w:rsidR="00582112" w:rsidRPr="00F2757B">
        <w:rPr>
          <w:lang w:val="en-US"/>
        </w:rPr>
        <w:t xml:space="preserve"> </w:t>
      </w:r>
      <w:r w:rsidRPr="00F2757B">
        <w:rPr>
          <w:lang w:val="en-US"/>
        </w:rPr>
        <w:t xml:space="preserve">informed consultation </w:t>
      </w:r>
      <w:r w:rsidR="00582112">
        <w:rPr>
          <w:lang w:val="en-US"/>
        </w:rPr>
        <w:t>for</w:t>
      </w:r>
      <w:r w:rsidRPr="00F2757B">
        <w:rPr>
          <w:lang w:val="en-US"/>
        </w:rPr>
        <w:t xml:space="preserve"> bidding and allocation processes </w:t>
      </w:r>
      <w:r w:rsidR="00350535">
        <w:rPr>
          <w:lang w:val="en-US"/>
        </w:rPr>
        <w:t>involving</w:t>
      </w:r>
      <w:r w:rsidRPr="00F2757B">
        <w:rPr>
          <w:lang w:val="en-US"/>
        </w:rPr>
        <w:t xml:space="preserve"> hydrocarbon areas and blocks. However, an analysis by the Foundation for Due Process </w:t>
      </w:r>
      <w:r w:rsidR="00582112">
        <w:rPr>
          <w:lang w:val="en-US"/>
        </w:rPr>
        <w:t>showed</w:t>
      </w:r>
      <w:r w:rsidRPr="00F2757B">
        <w:rPr>
          <w:lang w:val="en-US"/>
        </w:rPr>
        <w:t xml:space="preserve"> that the Decree contains provisions that are </w:t>
      </w:r>
      <w:r w:rsidRPr="00F2757B">
        <w:rPr>
          <w:lang w:val="en-US"/>
        </w:rPr>
        <w:lastRenderedPageBreak/>
        <w:t>incompatible with international standards</w:t>
      </w:r>
      <w:r w:rsidR="00582112">
        <w:rPr>
          <w:lang w:val="en-US"/>
        </w:rPr>
        <w:t xml:space="preserve"> and</w:t>
      </w:r>
      <w:r w:rsidRPr="00F2757B">
        <w:rPr>
          <w:lang w:val="en-US"/>
        </w:rPr>
        <w:t xml:space="preserve"> others</w:t>
      </w:r>
      <w:r w:rsidR="00582112">
        <w:rPr>
          <w:lang w:val="en-US"/>
        </w:rPr>
        <w:t>;</w:t>
      </w:r>
      <w:r w:rsidRPr="00F2757B">
        <w:rPr>
          <w:lang w:val="en-US"/>
        </w:rPr>
        <w:t xml:space="preserve"> it circumscribes consultation as an instrument of participation and information (OXFAM, 2018)</w:t>
      </w:r>
      <w:r w:rsidR="00582112">
        <w:rPr>
          <w:rStyle w:val="FootnoteReference"/>
          <w:rFonts w:asciiTheme="minorHAnsi" w:eastAsiaTheme="minorEastAsia" w:hAnsiTheme="minorHAnsi" w:cstheme="minorBidi"/>
        </w:rPr>
        <w:footnoteReference w:id="8"/>
      </w:r>
      <w:r w:rsidR="00582112" w:rsidRPr="00491B93">
        <w:rPr>
          <w:lang w:val="en-US"/>
        </w:rPr>
        <w:t>.</w:t>
      </w:r>
    </w:p>
    <w:p w14:paraId="46767BFB" w14:textId="0DABCE67" w:rsidR="00EC4E79" w:rsidRPr="00F2757B" w:rsidRDefault="00EC4E79" w:rsidP="003963EC">
      <w:pPr>
        <w:pStyle w:val="ListParagraph"/>
        <w:numPr>
          <w:ilvl w:val="0"/>
          <w:numId w:val="13"/>
        </w:numPr>
        <w:spacing w:after="0"/>
        <w:ind w:left="360"/>
        <w:rPr>
          <w:lang w:val="en-US"/>
        </w:rPr>
      </w:pPr>
      <w:r w:rsidRPr="00F2757B">
        <w:rPr>
          <w:lang w:val="en-US"/>
        </w:rPr>
        <w:t>Sectoral rules and regulations that recognize the right to consultation:</w:t>
      </w:r>
    </w:p>
    <w:p w14:paraId="4A7F2F17" w14:textId="5D58A26D" w:rsidR="00EC4E79" w:rsidRPr="00F2757B" w:rsidRDefault="00582112" w:rsidP="00582112">
      <w:pPr>
        <w:pStyle w:val="ListParagraph"/>
        <w:numPr>
          <w:ilvl w:val="0"/>
          <w:numId w:val="13"/>
        </w:numPr>
        <w:spacing w:after="0"/>
        <w:rPr>
          <w:lang w:val="en-US"/>
        </w:rPr>
      </w:pPr>
      <w:r>
        <w:rPr>
          <w:lang w:val="en-US"/>
        </w:rPr>
        <w:t>A</w:t>
      </w:r>
      <w:r w:rsidRPr="00F2757B">
        <w:rPr>
          <w:lang w:val="en-US"/>
        </w:rPr>
        <w:t>rticle 58</w:t>
      </w:r>
      <w:r>
        <w:rPr>
          <w:lang w:val="en-US"/>
        </w:rPr>
        <w:t xml:space="preserve"> of the </w:t>
      </w:r>
      <w:r w:rsidR="005140B7" w:rsidRPr="005E440E">
        <w:rPr>
          <w:lang w:val="en-US"/>
        </w:rPr>
        <w:t xml:space="preserve">Ley </w:t>
      </w:r>
      <w:proofErr w:type="spellStart"/>
      <w:r w:rsidR="005140B7" w:rsidRPr="005E440E">
        <w:rPr>
          <w:lang w:val="en-US"/>
        </w:rPr>
        <w:t>Orgánica</w:t>
      </w:r>
      <w:proofErr w:type="spellEnd"/>
      <w:r w:rsidR="005140B7" w:rsidRPr="005E440E">
        <w:rPr>
          <w:lang w:val="en-US"/>
        </w:rPr>
        <w:t xml:space="preserve"> de </w:t>
      </w:r>
      <w:proofErr w:type="spellStart"/>
      <w:r w:rsidR="005140B7" w:rsidRPr="005E440E">
        <w:rPr>
          <w:lang w:val="en-US"/>
        </w:rPr>
        <w:t>Recursos</w:t>
      </w:r>
      <w:proofErr w:type="spellEnd"/>
      <w:r w:rsidR="005140B7" w:rsidRPr="005E440E">
        <w:rPr>
          <w:lang w:val="en-US"/>
        </w:rPr>
        <w:t xml:space="preserve"> </w:t>
      </w:r>
      <w:proofErr w:type="spellStart"/>
      <w:r w:rsidR="005140B7" w:rsidRPr="005E440E">
        <w:rPr>
          <w:lang w:val="en-US"/>
        </w:rPr>
        <w:t>Hídricos</w:t>
      </w:r>
      <w:proofErr w:type="spellEnd"/>
      <w:r w:rsidR="005140B7" w:rsidRPr="005E440E">
        <w:rPr>
          <w:lang w:val="en-US"/>
        </w:rPr>
        <w:t xml:space="preserve">, </w:t>
      </w:r>
      <w:proofErr w:type="spellStart"/>
      <w:r w:rsidR="005140B7" w:rsidRPr="005E440E">
        <w:rPr>
          <w:lang w:val="en-US"/>
        </w:rPr>
        <w:t>Usos</w:t>
      </w:r>
      <w:proofErr w:type="spellEnd"/>
      <w:r w:rsidR="005140B7" w:rsidRPr="005E440E">
        <w:rPr>
          <w:lang w:val="en-US"/>
        </w:rPr>
        <w:t xml:space="preserve"> y </w:t>
      </w:r>
      <w:proofErr w:type="spellStart"/>
      <w:r w:rsidR="005140B7" w:rsidRPr="005E440E">
        <w:rPr>
          <w:lang w:val="en-US"/>
        </w:rPr>
        <w:t>Aprovechamiento</w:t>
      </w:r>
      <w:proofErr w:type="spellEnd"/>
      <w:r w:rsidR="005140B7" w:rsidRPr="005E440E">
        <w:rPr>
          <w:lang w:val="en-US"/>
        </w:rPr>
        <w:t xml:space="preserve"> del Agua</w:t>
      </w:r>
      <w:r w:rsidR="005140B7" w:rsidRPr="00F2757B">
        <w:rPr>
          <w:lang w:val="en-US"/>
        </w:rPr>
        <w:t xml:space="preserve"> </w:t>
      </w:r>
      <w:r w:rsidR="005140B7">
        <w:rPr>
          <w:lang w:val="en-US"/>
        </w:rPr>
        <w:t>[</w:t>
      </w:r>
      <w:r w:rsidR="00EC4E79" w:rsidRPr="00F2757B">
        <w:rPr>
          <w:lang w:val="en-US"/>
        </w:rPr>
        <w:t xml:space="preserve">Organic Law of Water Resources, </w:t>
      </w:r>
      <w:r w:rsidRPr="00F2757B">
        <w:rPr>
          <w:lang w:val="en-US"/>
        </w:rPr>
        <w:t xml:space="preserve">Water </w:t>
      </w:r>
      <w:r w:rsidR="00EC4E79" w:rsidRPr="00F2757B">
        <w:rPr>
          <w:lang w:val="en-US"/>
        </w:rPr>
        <w:t>Use and U</w:t>
      </w:r>
      <w:r>
        <w:rPr>
          <w:lang w:val="en-US"/>
        </w:rPr>
        <w:t>tilization</w:t>
      </w:r>
      <w:r w:rsidR="005140B7">
        <w:rPr>
          <w:lang w:val="en-US"/>
        </w:rPr>
        <w:t>]</w:t>
      </w:r>
    </w:p>
    <w:p w14:paraId="0C3E6D36" w14:textId="47945D0A" w:rsidR="00EC4E79" w:rsidRPr="00F2757B" w:rsidRDefault="00582112" w:rsidP="00582112">
      <w:pPr>
        <w:pStyle w:val="ListParagraph"/>
        <w:numPr>
          <w:ilvl w:val="0"/>
          <w:numId w:val="13"/>
        </w:numPr>
        <w:spacing w:after="0"/>
        <w:rPr>
          <w:lang w:val="en-US"/>
        </w:rPr>
      </w:pPr>
      <w:r>
        <w:rPr>
          <w:lang w:val="en-US"/>
        </w:rPr>
        <w:t>A</w:t>
      </w:r>
      <w:r w:rsidRPr="00F2757B">
        <w:rPr>
          <w:lang w:val="en-US"/>
        </w:rPr>
        <w:t>rticles 81 to 83</w:t>
      </w:r>
      <w:r>
        <w:rPr>
          <w:lang w:val="en-US"/>
        </w:rPr>
        <w:t xml:space="preserve"> of the </w:t>
      </w:r>
      <w:r w:rsidR="005140B7" w:rsidRPr="555EE601">
        <w:t>Ley Orgánica de Participación Ciudadana</w:t>
      </w:r>
      <w:r w:rsidR="005140B7" w:rsidRPr="00F2757B">
        <w:rPr>
          <w:lang w:val="en-US"/>
        </w:rPr>
        <w:t xml:space="preserve"> </w:t>
      </w:r>
      <w:r w:rsidR="005140B7">
        <w:rPr>
          <w:lang w:val="en-US"/>
        </w:rPr>
        <w:t>[</w:t>
      </w:r>
      <w:r w:rsidR="00EC4E79" w:rsidRPr="00F2757B">
        <w:rPr>
          <w:lang w:val="en-US"/>
        </w:rPr>
        <w:t>Organic Law of Citizen Participation</w:t>
      </w:r>
      <w:r w:rsidR="005140B7">
        <w:rPr>
          <w:lang w:val="en-US"/>
        </w:rPr>
        <w:t>]</w:t>
      </w:r>
    </w:p>
    <w:p w14:paraId="51F05AA7" w14:textId="213A645A" w:rsidR="00EC4E79" w:rsidRPr="00F2757B" w:rsidRDefault="00582112" w:rsidP="00582112">
      <w:pPr>
        <w:pStyle w:val="ListParagraph"/>
        <w:numPr>
          <w:ilvl w:val="0"/>
          <w:numId w:val="13"/>
        </w:numPr>
        <w:spacing w:after="0"/>
        <w:rPr>
          <w:lang w:val="en-US"/>
        </w:rPr>
      </w:pPr>
      <w:r>
        <w:rPr>
          <w:lang w:val="en-US"/>
        </w:rPr>
        <w:t>A</w:t>
      </w:r>
      <w:r w:rsidRPr="00F2757B">
        <w:rPr>
          <w:lang w:val="en-US"/>
        </w:rPr>
        <w:t>rticles 87 to 91</w:t>
      </w:r>
      <w:r>
        <w:rPr>
          <w:lang w:val="en-US"/>
        </w:rPr>
        <w:t xml:space="preserve"> of the </w:t>
      </w:r>
      <w:r w:rsidR="00EC4E79" w:rsidRPr="00F2757B">
        <w:rPr>
          <w:lang w:val="en-US"/>
        </w:rPr>
        <w:t>Mining Law</w:t>
      </w:r>
    </w:p>
    <w:p w14:paraId="0CD28EB0" w14:textId="35E4E023" w:rsidR="00EC4E79" w:rsidRPr="00F2757B" w:rsidRDefault="00582112" w:rsidP="00582112">
      <w:pPr>
        <w:pStyle w:val="ListParagraph"/>
        <w:numPr>
          <w:ilvl w:val="0"/>
          <w:numId w:val="13"/>
        </w:numPr>
        <w:spacing w:after="0"/>
        <w:rPr>
          <w:lang w:val="en-US"/>
        </w:rPr>
      </w:pPr>
      <w:r>
        <w:rPr>
          <w:lang w:val="en-US"/>
        </w:rPr>
        <w:t>A</w:t>
      </w:r>
      <w:r w:rsidRPr="00F2757B">
        <w:rPr>
          <w:lang w:val="en-US"/>
        </w:rPr>
        <w:t xml:space="preserve">rticle 141 </w:t>
      </w:r>
      <w:r>
        <w:rPr>
          <w:lang w:val="en-US"/>
        </w:rPr>
        <w:t xml:space="preserve">of the </w:t>
      </w:r>
      <w:r w:rsidR="005140B7" w:rsidRPr="555EE601">
        <w:t xml:space="preserve">Código Orgánico de Organización Territorial </w:t>
      </w:r>
      <w:r w:rsidR="005140B7">
        <w:rPr>
          <w:lang w:val="en-US"/>
        </w:rPr>
        <w:t>[</w:t>
      </w:r>
      <w:r w:rsidR="00EC4E79" w:rsidRPr="00F2757B">
        <w:rPr>
          <w:lang w:val="en-US"/>
        </w:rPr>
        <w:t>Organic Code of Territorial Organization</w:t>
      </w:r>
      <w:r w:rsidR="005140B7">
        <w:rPr>
          <w:lang w:val="en-US"/>
        </w:rPr>
        <w:t>]</w:t>
      </w:r>
      <w:r>
        <w:rPr>
          <w:lang w:val="en-US"/>
        </w:rPr>
        <w:t>.</w:t>
      </w:r>
    </w:p>
    <w:p w14:paraId="04B8BD7F" w14:textId="72CF1FC4" w:rsidR="00EC4E79" w:rsidRPr="00F2757B" w:rsidRDefault="00EC4E79" w:rsidP="00582112">
      <w:pPr>
        <w:pStyle w:val="ListParagraph"/>
        <w:numPr>
          <w:ilvl w:val="0"/>
          <w:numId w:val="13"/>
        </w:numPr>
        <w:spacing w:after="0"/>
        <w:rPr>
          <w:lang w:val="en-US"/>
        </w:rPr>
      </w:pPr>
      <w:r w:rsidRPr="00F2757B">
        <w:rPr>
          <w:lang w:val="en-US"/>
        </w:rPr>
        <w:t xml:space="preserve">Decree 1247/2012 establishes the regulations for </w:t>
      </w:r>
      <w:r w:rsidR="00724B94" w:rsidRPr="00F2757B">
        <w:rPr>
          <w:lang w:val="en-US"/>
        </w:rPr>
        <w:t>Free</w:t>
      </w:r>
      <w:r w:rsidR="00724B94">
        <w:rPr>
          <w:lang w:val="en-US"/>
        </w:rPr>
        <w:t>,</w:t>
      </w:r>
      <w:r w:rsidRPr="00F2757B">
        <w:rPr>
          <w:lang w:val="en-US"/>
        </w:rPr>
        <w:t xml:space="preserve"> Prior and Informed Consultation in bidding and allocation processes of hydrocarbon areas and blocks.</w:t>
      </w:r>
    </w:p>
    <w:p w14:paraId="0815EA93" w14:textId="664ED34D" w:rsidR="00BD5EEF" w:rsidRPr="00F2757B" w:rsidRDefault="00EC4E79" w:rsidP="00582112">
      <w:pPr>
        <w:pStyle w:val="ListParagraph"/>
        <w:numPr>
          <w:ilvl w:val="0"/>
          <w:numId w:val="13"/>
        </w:numPr>
        <w:spacing w:after="0"/>
        <w:rPr>
          <w:lang w:val="en-US"/>
        </w:rPr>
      </w:pPr>
      <w:r w:rsidRPr="00F2757B">
        <w:rPr>
          <w:lang w:val="en-US"/>
        </w:rPr>
        <w:t>Decree 1040 refers to participation regulations in the Environmental Management Law and regulations of the Ministry of Environment, and applies to other development projects in other sectors of the economy</w:t>
      </w:r>
      <w:r w:rsidR="00874ACD" w:rsidRPr="00F2757B">
        <w:rPr>
          <w:lang w:val="en-US"/>
        </w:rPr>
        <w:t>.</w:t>
      </w:r>
    </w:p>
    <w:p w14:paraId="398A4A7E" w14:textId="77777777" w:rsidR="00BD5EEF" w:rsidRPr="00F2757B" w:rsidRDefault="00BD5EEF" w:rsidP="005C4F30">
      <w:pPr>
        <w:spacing w:after="0"/>
        <w:rPr>
          <w:color w:val="5B9BD5" w:themeColor="accent1"/>
          <w:lang w:val="en-US"/>
        </w:rPr>
      </w:pPr>
    </w:p>
    <w:p w14:paraId="57F51CB6" w14:textId="798126BA" w:rsidR="00EC4E79" w:rsidRPr="00F2757B" w:rsidRDefault="00EC4E79" w:rsidP="00EC4E79">
      <w:pPr>
        <w:spacing w:after="0"/>
        <w:rPr>
          <w:lang w:val="en-US"/>
        </w:rPr>
      </w:pPr>
      <w:r w:rsidRPr="005140B7">
        <w:rPr>
          <w:b/>
          <w:bCs/>
          <w:lang w:val="en-US"/>
        </w:rPr>
        <w:t>Peru:</w:t>
      </w:r>
      <w:r w:rsidRPr="00F2757B">
        <w:rPr>
          <w:b/>
          <w:bCs/>
          <w:lang w:val="en-US"/>
        </w:rPr>
        <w:t xml:space="preserve"> </w:t>
      </w:r>
      <w:r w:rsidRPr="00F2757B">
        <w:rPr>
          <w:lang w:val="en-US"/>
        </w:rPr>
        <w:t xml:space="preserve">Prior consultation is </w:t>
      </w:r>
      <w:r w:rsidR="00B81BFE">
        <w:rPr>
          <w:lang w:val="en-US"/>
        </w:rPr>
        <w:t>implemented</w:t>
      </w:r>
      <w:r w:rsidRPr="00F2757B">
        <w:rPr>
          <w:lang w:val="en-US"/>
        </w:rPr>
        <w:t xml:space="preserve"> </w:t>
      </w:r>
      <w:r w:rsidR="00724B94">
        <w:rPr>
          <w:lang w:val="en-US"/>
        </w:rPr>
        <w:t>through</w:t>
      </w:r>
      <w:r w:rsidRPr="00F2757B">
        <w:rPr>
          <w:lang w:val="en-US"/>
        </w:rPr>
        <w:t xml:space="preserve"> a specific law and its regulations. </w:t>
      </w:r>
      <w:r w:rsidR="00724B94">
        <w:rPr>
          <w:lang w:val="en-US"/>
        </w:rPr>
        <w:t>Furthermore</w:t>
      </w:r>
      <w:r w:rsidRPr="00F2757B">
        <w:rPr>
          <w:lang w:val="en-US"/>
        </w:rPr>
        <w:t>, the Peruvian Constitutional Court recognizes the binding nature of</w:t>
      </w:r>
      <w:r w:rsidR="00724B94">
        <w:rPr>
          <w:lang w:val="en-US"/>
        </w:rPr>
        <w:t xml:space="preserve"> </w:t>
      </w:r>
      <w:r w:rsidRPr="00F2757B">
        <w:rPr>
          <w:lang w:val="en-US"/>
        </w:rPr>
        <w:t xml:space="preserve">Inter-American Court </w:t>
      </w:r>
      <w:r w:rsidR="00724B94" w:rsidRPr="00F2757B">
        <w:rPr>
          <w:lang w:val="en-US"/>
        </w:rPr>
        <w:t xml:space="preserve">jurisprudence </w:t>
      </w:r>
      <w:r w:rsidRPr="00F2757B">
        <w:rPr>
          <w:lang w:val="en-US"/>
        </w:rPr>
        <w:t xml:space="preserve">and the pronouncements of the ILO. Compliance with international standards in </w:t>
      </w:r>
      <w:r w:rsidR="00724B94">
        <w:rPr>
          <w:lang w:val="en-US"/>
        </w:rPr>
        <w:t>applying</w:t>
      </w:r>
      <w:r w:rsidRPr="00F2757B">
        <w:rPr>
          <w:lang w:val="en-US"/>
        </w:rPr>
        <w:t xml:space="preserve"> the right to prior consultation is </w:t>
      </w:r>
      <w:r w:rsidR="00724B94">
        <w:rPr>
          <w:lang w:val="en-US"/>
        </w:rPr>
        <w:t>weak</w:t>
      </w:r>
      <w:r w:rsidRPr="00F2757B">
        <w:rPr>
          <w:lang w:val="en-US"/>
        </w:rPr>
        <w:t>, for example</w:t>
      </w:r>
      <w:r w:rsidR="00724B94">
        <w:rPr>
          <w:lang w:val="en-US"/>
        </w:rPr>
        <w:t>,</w:t>
      </w:r>
      <w:r w:rsidRPr="00F2757B">
        <w:rPr>
          <w:lang w:val="en-US"/>
        </w:rPr>
        <w:t xml:space="preserve"> </w:t>
      </w:r>
      <w:r w:rsidR="00683D3F">
        <w:rPr>
          <w:lang w:val="en-US"/>
        </w:rPr>
        <w:t>with respect to</w:t>
      </w:r>
      <w:r w:rsidRPr="00F2757B">
        <w:rPr>
          <w:lang w:val="en-US"/>
        </w:rPr>
        <w:t xml:space="preserve"> how projects or standards that </w:t>
      </w:r>
      <w:r w:rsidR="00724B94">
        <w:rPr>
          <w:lang w:val="en-US"/>
        </w:rPr>
        <w:t>should</w:t>
      </w:r>
      <w:r w:rsidRPr="00F2757B">
        <w:rPr>
          <w:lang w:val="en-US"/>
        </w:rPr>
        <w:t xml:space="preserve"> be consulted are determined.</w:t>
      </w:r>
    </w:p>
    <w:p w14:paraId="715B5C4A" w14:textId="1F0AA2B6" w:rsidR="00EC4E79" w:rsidRPr="00F2757B" w:rsidRDefault="00692DE8" w:rsidP="003963EC">
      <w:pPr>
        <w:pStyle w:val="ListParagraph"/>
        <w:numPr>
          <w:ilvl w:val="0"/>
          <w:numId w:val="4"/>
        </w:numPr>
        <w:spacing w:after="0"/>
        <w:rPr>
          <w:lang w:val="en-US"/>
        </w:rPr>
      </w:pPr>
      <w:r>
        <w:rPr>
          <w:lang w:val="en-US"/>
        </w:rPr>
        <w:t>A</w:t>
      </w:r>
      <w:r w:rsidRPr="00F2757B">
        <w:rPr>
          <w:lang w:val="en-US"/>
        </w:rPr>
        <w:t xml:space="preserve">rticles 2, 19, 88, 89, 149 and 191 </w:t>
      </w:r>
      <w:r>
        <w:rPr>
          <w:lang w:val="en-US"/>
        </w:rPr>
        <w:t xml:space="preserve">of the </w:t>
      </w:r>
      <w:r w:rsidR="00EC4E79" w:rsidRPr="00F2757B">
        <w:rPr>
          <w:lang w:val="en-US"/>
        </w:rPr>
        <w:t>Political Constitution of Peru refer to the rights of indigenous peoples, which serve as the basis for prior consultation.</w:t>
      </w:r>
    </w:p>
    <w:p w14:paraId="58F06B7B" w14:textId="39F0512F" w:rsidR="00EC4E79" w:rsidRPr="00F2757B" w:rsidRDefault="00EC4E79" w:rsidP="003963EC">
      <w:pPr>
        <w:pStyle w:val="ListParagraph"/>
        <w:numPr>
          <w:ilvl w:val="0"/>
          <w:numId w:val="4"/>
        </w:numPr>
        <w:spacing w:after="0"/>
        <w:rPr>
          <w:lang w:val="en-US"/>
        </w:rPr>
      </w:pPr>
      <w:r w:rsidRPr="00F2757B">
        <w:rPr>
          <w:lang w:val="en-US"/>
        </w:rPr>
        <w:t>Legislative Resolution N ° 26253/1993 approve</w:t>
      </w:r>
      <w:r w:rsidR="00692DE8">
        <w:rPr>
          <w:lang w:val="en-US"/>
        </w:rPr>
        <w:t>d</w:t>
      </w:r>
      <w:r w:rsidRPr="00F2757B">
        <w:rPr>
          <w:lang w:val="en-US"/>
        </w:rPr>
        <w:t xml:space="preserve"> Convention 169. It entered into force in 1995.</w:t>
      </w:r>
    </w:p>
    <w:p w14:paraId="1A583D68" w14:textId="1BE2AF2B" w:rsidR="00EC4E79" w:rsidRPr="00F2757B" w:rsidRDefault="00B81BFE" w:rsidP="003963EC">
      <w:pPr>
        <w:pStyle w:val="ListParagraph"/>
        <w:numPr>
          <w:ilvl w:val="0"/>
          <w:numId w:val="4"/>
        </w:numPr>
        <w:spacing w:after="0"/>
        <w:rPr>
          <w:lang w:val="en-US"/>
        </w:rPr>
      </w:pPr>
      <w:r w:rsidRPr="005E440E">
        <w:rPr>
          <w:rFonts w:asciiTheme="minorHAnsi" w:eastAsiaTheme="minorEastAsia" w:hAnsiTheme="minorHAnsi" w:cstheme="minorBidi"/>
          <w:lang w:val="en-US"/>
        </w:rPr>
        <w:t xml:space="preserve">Ley del derecho a la consulta previa a los pueblos </w:t>
      </w:r>
      <w:proofErr w:type="spellStart"/>
      <w:r w:rsidRPr="005E440E">
        <w:rPr>
          <w:rFonts w:asciiTheme="minorHAnsi" w:eastAsiaTheme="minorEastAsia" w:hAnsiTheme="minorHAnsi" w:cstheme="minorBidi"/>
          <w:lang w:val="en-US"/>
        </w:rPr>
        <w:t>indígenas</w:t>
      </w:r>
      <w:proofErr w:type="spellEnd"/>
      <w:r w:rsidRPr="005E440E">
        <w:rPr>
          <w:rFonts w:asciiTheme="minorHAnsi" w:eastAsiaTheme="minorEastAsia" w:hAnsiTheme="minorHAnsi" w:cstheme="minorBidi"/>
          <w:lang w:val="en-US"/>
        </w:rPr>
        <w:t xml:space="preserve"> u </w:t>
      </w:r>
      <w:proofErr w:type="spellStart"/>
      <w:r w:rsidRPr="005E440E">
        <w:rPr>
          <w:rFonts w:asciiTheme="minorHAnsi" w:eastAsiaTheme="minorEastAsia" w:hAnsiTheme="minorHAnsi" w:cstheme="minorBidi"/>
          <w:lang w:val="en-US"/>
        </w:rPr>
        <w:t>originarios</w:t>
      </w:r>
      <w:proofErr w:type="spellEnd"/>
      <w:r w:rsidRPr="005E440E">
        <w:rPr>
          <w:rFonts w:asciiTheme="minorHAnsi" w:eastAsiaTheme="minorEastAsia" w:hAnsiTheme="minorHAnsi" w:cstheme="minorBidi"/>
          <w:lang w:val="en-US"/>
        </w:rPr>
        <w:t xml:space="preserve"> [</w:t>
      </w:r>
      <w:r w:rsidR="00EC4E79" w:rsidRPr="00F2757B">
        <w:rPr>
          <w:lang w:val="en-US"/>
        </w:rPr>
        <w:t xml:space="preserve">Law on the right to prior consultation </w:t>
      </w:r>
      <w:r w:rsidR="00692DE8">
        <w:rPr>
          <w:lang w:val="en-US"/>
        </w:rPr>
        <w:t>of</w:t>
      </w:r>
      <w:r w:rsidR="00EC4E79" w:rsidRPr="00F2757B">
        <w:rPr>
          <w:lang w:val="en-US"/>
        </w:rPr>
        <w:t xml:space="preserve"> indigenous or native peoples</w:t>
      </w:r>
      <w:r>
        <w:rPr>
          <w:lang w:val="en-US"/>
        </w:rPr>
        <w:t>]</w:t>
      </w:r>
      <w:r w:rsidR="00EC4E79" w:rsidRPr="00F2757B">
        <w:rPr>
          <w:lang w:val="en-US"/>
        </w:rPr>
        <w:t xml:space="preserve"> (N ° 29785/2011)</w:t>
      </w:r>
    </w:p>
    <w:p w14:paraId="7BBEF10A" w14:textId="7CBD2E00" w:rsidR="00BD5EEF" w:rsidRPr="00F2757B" w:rsidRDefault="00EC4E79" w:rsidP="003963EC">
      <w:pPr>
        <w:pStyle w:val="ListParagraph"/>
        <w:numPr>
          <w:ilvl w:val="0"/>
          <w:numId w:val="4"/>
        </w:numPr>
        <w:spacing w:after="0"/>
        <w:rPr>
          <w:rFonts w:asciiTheme="minorHAnsi" w:eastAsiaTheme="minorEastAsia" w:hAnsiTheme="minorHAnsi" w:cstheme="minorBidi"/>
          <w:lang w:val="en-US"/>
        </w:rPr>
      </w:pPr>
      <w:r w:rsidRPr="00F2757B">
        <w:rPr>
          <w:lang w:val="en-US"/>
        </w:rPr>
        <w:t>Regulation</w:t>
      </w:r>
      <w:r w:rsidR="00692DE8">
        <w:rPr>
          <w:lang w:val="en-US"/>
        </w:rPr>
        <w:t>s</w:t>
      </w:r>
      <w:r w:rsidRPr="00F2757B">
        <w:rPr>
          <w:lang w:val="en-US"/>
        </w:rPr>
        <w:t xml:space="preserve"> of the Law o</w:t>
      </w:r>
      <w:r w:rsidR="00692DE8">
        <w:rPr>
          <w:lang w:val="en-US"/>
        </w:rPr>
        <w:t>n</w:t>
      </w:r>
      <w:r w:rsidRPr="00F2757B">
        <w:rPr>
          <w:lang w:val="en-US"/>
        </w:rPr>
        <w:t xml:space="preserve"> the Right to Prior Consultation of Indigenous or Native Peoples (Legislative Decree</w:t>
      </w:r>
      <w:r w:rsidR="00BD5EEF" w:rsidRPr="00F2757B">
        <w:rPr>
          <w:rFonts w:asciiTheme="minorHAnsi" w:eastAsiaTheme="minorEastAsia" w:hAnsiTheme="minorHAnsi" w:cstheme="minorBidi"/>
          <w:lang w:val="en-US"/>
        </w:rPr>
        <w:t xml:space="preserve"> N</w:t>
      </w:r>
      <w:r w:rsidR="00692DE8">
        <w:rPr>
          <w:rFonts w:asciiTheme="minorHAnsi" w:eastAsiaTheme="minorEastAsia" w:hAnsiTheme="minorHAnsi" w:cstheme="minorBidi"/>
          <w:lang w:val="en-US"/>
        </w:rPr>
        <w:t>o.</w:t>
      </w:r>
      <w:r w:rsidR="00BD5EEF" w:rsidRPr="00F2757B">
        <w:rPr>
          <w:rFonts w:asciiTheme="minorHAnsi" w:eastAsiaTheme="minorEastAsia" w:hAnsiTheme="minorHAnsi" w:cstheme="minorBidi"/>
          <w:lang w:val="en-US"/>
        </w:rPr>
        <w:t xml:space="preserve"> 001-2012-MC/2012)</w:t>
      </w:r>
    </w:p>
    <w:p w14:paraId="32229202" w14:textId="65A2BEF5" w:rsidR="001E5D63" w:rsidRPr="00F2757B" w:rsidRDefault="001E5D63" w:rsidP="003963EC">
      <w:pPr>
        <w:pStyle w:val="Heading2"/>
        <w:numPr>
          <w:ilvl w:val="1"/>
          <w:numId w:val="2"/>
        </w:numPr>
        <w:ind w:left="450"/>
        <w:rPr>
          <w:lang w:val="en-US"/>
        </w:rPr>
      </w:pPr>
      <w:r w:rsidRPr="00F2757B">
        <w:rPr>
          <w:lang w:val="en-US"/>
        </w:rPr>
        <w:t xml:space="preserve">  </w:t>
      </w:r>
      <w:bookmarkStart w:id="9" w:name="_Toc59132025"/>
      <w:r w:rsidR="00EC4E79" w:rsidRPr="00F2757B">
        <w:rPr>
          <w:szCs w:val="24"/>
          <w:lang w:val="en-US"/>
        </w:rPr>
        <w:t>World Bank Policies</w:t>
      </w:r>
      <w:bookmarkEnd w:id="9"/>
    </w:p>
    <w:p w14:paraId="7A8D4245" w14:textId="3B2B7552" w:rsidR="001E5D63" w:rsidRPr="00F2757B" w:rsidRDefault="00EC4E79" w:rsidP="00BD0E86">
      <w:pPr>
        <w:spacing w:after="80"/>
        <w:rPr>
          <w:lang w:val="en-US"/>
        </w:rPr>
      </w:pPr>
      <w:bookmarkStart w:id="10" w:name="_Hlk57179779"/>
      <w:r w:rsidRPr="00F2757B">
        <w:rPr>
          <w:lang w:val="en-US"/>
        </w:rPr>
        <w:t>The World Bank has developed environmental and social policies and standards to support projects in rec</w:t>
      </w:r>
      <w:r w:rsidR="00683D3F">
        <w:rPr>
          <w:lang w:val="en-US"/>
        </w:rPr>
        <w:t>eiving</w:t>
      </w:r>
      <w:r w:rsidRPr="00F2757B">
        <w:rPr>
          <w:lang w:val="en-US"/>
        </w:rPr>
        <w:t xml:space="preserve"> countries</w:t>
      </w:r>
      <w:r w:rsidR="0086136F">
        <w:rPr>
          <w:rStyle w:val="FootnoteReference"/>
        </w:rPr>
        <w:footnoteReference w:id="9"/>
      </w:r>
      <w:r w:rsidRPr="00F2757B">
        <w:rPr>
          <w:lang w:val="en-US"/>
        </w:rPr>
        <w:t xml:space="preserve">. </w:t>
      </w:r>
      <w:r w:rsidR="0086136F">
        <w:rPr>
          <w:lang w:val="en-US"/>
        </w:rPr>
        <w:t>With respect to</w:t>
      </w:r>
      <w:r w:rsidRPr="00F2757B">
        <w:rPr>
          <w:lang w:val="en-US"/>
        </w:rPr>
        <w:t xml:space="preserve"> disclosure</w:t>
      </w:r>
      <w:r w:rsidR="0086136F">
        <w:rPr>
          <w:lang w:val="en-US"/>
        </w:rPr>
        <w:t xml:space="preserve"> of</w:t>
      </w:r>
      <w:r w:rsidR="0086136F" w:rsidRPr="0086136F">
        <w:rPr>
          <w:lang w:val="en-US"/>
        </w:rPr>
        <w:t xml:space="preserve"> </w:t>
      </w:r>
      <w:r w:rsidR="0086136F" w:rsidRPr="00F2757B">
        <w:rPr>
          <w:lang w:val="en-US"/>
        </w:rPr>
        <w:t>information</w:t>
      </w:r>
      <w:r w:rsidRPr="00F2757B">
        <w:rPr>
          <w:lang w:val="en-US"/>
        </w:rPr>
        <w:t xml:space="preserve">, consultation and </w:t>
      </w:r>
      <w:r w:rsidR="00683D3F">
        <w:rPr>
          <w:lang w:val="en-US"/>
        </w:rPr>
        <w:t>stakeholder</w:t>
      </w:r>
      <w:r w:rsidR="00683D3F" w:rsidRPr="00F2757B">
        <w:rPr>
          <w:lang w:val="en-US"/>
        </w:rPr>
        <w:t xml:space="preserve"> </w:t>
      </w:r>
      <w:r w:rsidRPr="00F2757B">
        <w:rPr>
          <w:lang w:val="en-US"/>
        </w:rPr>
        <w:t xml:space="preserve">participation, it </w:t>
      </w:r>
      <w:r w:rsidR="0086136F">
        <w:rPr>
          <w:lang w:val="en-US"/>
        </w:rPr>
        <w:t>requires</w:t>
      </w:r>
      <w:r w:rsidR="00B81BFE">
        <w:rPr>
          <w:lang w:val="en-US"/>
        </w:rPr>
        <w:t xml:space="preserve"> </w:t>
      </w:r>
      <w:r w:rsidRPr="00F2757B">
        <w:rPr>
          <w:lang w:val="en-US"/>
        </w:rPr>
        <w:t>Borrowing countr</w:t>
      </w:r>
      <w:r w:rsidR="00B81BFE">
        <w:rPr>
          <w:lang w:val="en-US"/>
        </w:rPr>
        <w:t>ies</w:t>
      </w:r>
      <w:r w:rsidRPr="00F2757B">
        <w:rPr>
          <w:lang w:val="en-US"/>
        </w:rPr>
        <w:t xml:space="preserve"> </w:t>
      </w:r>
      <w:r w:rsidR="00683D3F">
        <w:rPr>
          <w:lang w:val="en-US"/>
        </w:rPr>
        <w:t xml:space="preserve">to </w:t>
      </w:r>
      <w:r w:rsidRPr="00F2757B">
        <w:rPr>
          <w:lang w:val="en-US"/>
        </w:rPr>
        <w:t xml:space="preserve">provide sufficient information on possible risks and impacts of the project </w:t>
      </w:r>
      <w:r w:rsidR="000428CD">
        <w:rPr>
          <w:lang w:val="en-US"/>
        </w:rPr>
        <w:t>according</w:t>
      </w:r>
      <w:r w:rsidR="00B81BFE">
        <w:rPr>
          <w:lang w:val="en-US"/>
        </w:rPr>
        <w:t xml:space="preserve"> to</w:t>
      </w:r>
      <w:r w:rsidRPr="00F2757B">
        <w:rPr>
          <w:lang w:val="en-US"/>
        </w:rPr>
        <w:t xml:space="preserve"> the specifications </w:t>
      </w:r>
      <w:r w:rsidR="0086136F">
        <w:rPr>
          <w:lang w:val="en-US"/>
        </w:rPr>
        <w:t>of</w:t>
      </w:r>
      <w:r w:rsidRPr="00F2757B">
        <w:rPr>
          <w:lang w:val="en-US"/>
        </w:rPr>
        <w:t xml:space="preserve"> the Environmental </w:t>
      </w:r>
      <w:r w:rsidR="0086136F">
        <w:rPr>
          <w:lang w:val="en-US"/>
        </w:rPr>
        <w:t xml:space="preserve">and </w:t>
      </w:r>
      <w:r w:rsidRPr="00F2757B">
        <w:rPr>
          <w:lang w:val="en-US"/>
        </w:rPr>
        <w:t>Social Standard</w:t>
      </w:r>
      <w:r w:rsidR="0086136F">
        <w:rPr>
          <w:lang w:val="en-US"/>
        </w:rPr>
        <w:t>s</w:t>
      </w:r>
      <w:r w:rsidRPr="00F2757B">
        <w:rPr>
          <w:lang w:val="en-US"/>
        </w:rPr>
        <w:t xml:space="preserve"> - E</w:t>
      </w:r>
      <w:r w:rsidR="0086136F">
        <w:rPr>
          <w:lang w:val="en-US"/>
        </w:rPr>
        <w:t>S</w:t>
      </w:r>
      <w:r w:rsidRPr="00F2757B">
        <w:rPr>
          <w:lang w:val="en-US"/>
        </w:rPr>
        <w:t xml:space="preserve">S 10, </w:t>
      </w:r>
      <w:r w:rsidR="0086136F">
        <w:rPr>
          <w:lang w:val="en-US"/>
        </w:rPr>
        <w:t>and</w:t>
      </w:r>
      <w:r w:rsidRPr="00F2757B">
        <w:rPr>
          <w:lang w:val="en-US"/>
        </w:rPr>
        <w:t xml:space="preserve"> that Stakeholder</w:t>
      </w:r>
      <w:r w:rsidR="00B81BFE" w:rsidRPr="00B81BFE">
        <w:rPr>
          <w:lang w:val="en-US"/>
        </w:rPr>
        <w:t xml:space="preserve"> </w:t>
      </w:r>
      <w:r w:rsidR="00B81BFE" w:rsidRPr="00F2757B">
        <w:rPr>
          <w:lang w:val="en-US"/>
        </w:rPr>
        <w:t>involvement</w:t>
      </w:r>
      <w:r w:rsidRPr="00F2757B">
        <w:rPr>
          <w:lang w:val="en-US"/>
        </w:rPr>
        <w:t xml:space="preserve"> should be proportional to the risks and impacts to which affected communities are subjected</w:t>
      </w:r>
      <w:r w:rsidR="00CE2E39">
        <w:rPr>
          <w:rStyle w:val="FootnoteReference"/>
        </w:rPr>
        <w:footnoteReference w:id="10"/>
      </w:r>
      <w:r w:rsidRPr="00F2757B">
        <w:rPr>
          <w:lang w:val="en-US"/>
        </w:rPr>
        <w:t xml:space="preserve">. </w:t>
      </w:r>
      <w:r w:rsidR="0086136F">
        <w:rPr>
          <w:lang w:val="en-US"/>
        </w:rPr>
        <w:t>Moreover</w:t>
      </w:r>
      <w:r w:rsidRPr="00F2757B">
        <w:rPr>
          <w:lang w:val="en-US"/>
        </w:rPr>
        <w:t xml:space="preserve">, it recognizes the importance of open and transparent interaction with affected stakeholders, </w:t>
      </w:r>
      <w:r w:rsidR="0086136F">
        <w:rPr>
          <w:lang w:val="en-US"/>
        </w:rPr>
        <w:t xml:space="preserve">and </w:t>
      </w:r>
      <w:r w:rsidRPr="00F2757B">
        <w:rPr>
          <w:lang w:val="en-US"/>
        </w:rPr>
        <w:t>establish</w:t>
      </w:r>
      <w:r w:rsidR="0086136F">
        <w:rPr>
          <w:lang w:val="en-US"/>
        </w:rPr>
        <w:t>es</w:t>
      </w:r>
      <w:r w:rsidRPr="00F2757B">
        <w:rPr>
          <w:lang w:val="en-US"/>
        </w:rPr>
        <w:t xml:space="preserve"> provisions for participation during project formulation and execution through meaningful consultation processes that allow </w:t>
      </w:r>
      <w:r w:rsidRPr="00F2757B">
        <w:rPr>
          <w:lang w:val="en-US"/>
        </w:rPr>
        <w:lastRenderedPageBreak/>
        <w:t>stakeholders to express their opinions and Borrower</w:t>
      </w:r>
      <w:r w:rsidR="00683D3F">
        <w:rPr>
          <w:lang w:val="en-US"/>
        </w:rPr>
        <w:t>s</w:t>
      </w:r>
      <w:r w:rsidRPr="00F2757B">
        <w:rPr>
          <w:lang w:val="en-US"/>
        </w:rPr>
        <w:t xml:space="preserve"> to consider and </w:t>
      </w:r>
      <w:r w:rsidR="00B81BFE">
        <w:rPr>
          <w:lang w:val="en-US"/>
        </w:rPr>
        <w:t>answer</w:t>
      </w:r>
      <w:r w:rsidRPr="00F2757B">
        <w:rPr>
          <w:lang w:val="en-US"/>
        </w:rPr>
        <w:t xml:space="preserve"> them. Finally, it stipulates that each Project </w:t>
      </w:r>
      <w:r w:rsidR="0086136F">
        <w:rPr>
          <w:lang w:val="en-US"/>
        </w:rPr>
        <w:t>shall</w:t>
      </w:r>
      <w:r w:rsidRPr="00F2757B">
        <w:rPr>
          <w:lang w:val="en-US"/>
        </w:rPr>
        <w:t xml:space="preserve"> have a specific mechanism for handling </w:t>
      </w:r>
      <w:r w:rsidR="002A5ED9">
        <w:rPr>
          <w:lang w:val="en-US"/>
        </w:rPr>
        <w:t xml:space="preserve">complaints or </w:t>
      </w:r>
      <w:r w:rsidR="000428CD">
        <w:rPr>
          <w:lang w:val="en-US"/>
        </w:rPr>
        <w:t>claims,</w:t>
      </w:r>
      <w:r w:rsidRPr="00F2757B">
        <w:rPr>
          <w:lang w:val="en-US"/>
        </w:rPr>
        <w:t xml:space="preserve"> which may include formal and informal mechanisms and arrangements that allow concerns to be addressed quickly and efficiently with cultural relevance and without cost or remuneration</w:t>
      </w:r>
      <w:r w:rsidR="32F6EC2F" w:rsidRPr="00F2757B">
        <w:rPr>
          <w:lang w:val="en-US"/>
        </w:rPr>
        <w:t xml:space="preserve">. </w:t>
      </w:r>
    </w:p>
    <w:p w14:paraId="3264F4AC" w14:textId="221B1AEA" w:rsidR="00485C3F" w:rsidRPr="00F2757B" w:rsidRDefault="00CC622F" w:rsidP="00141D9A">
      <w:pPr>
        <w:pStyle w:val="Heading2"/>
        <w:rPr>
          <w:lang w:val="en-US"/>
        </w:rPr>
      </w:pPr>
      <w:bookmarkStart w:id="11" w:name="_Toc59132026"/>
      <w:bookmarkEnd w:id="10"/>
      <w:r w:rsidRPr="00F2757B">
        <w:rPr>
          <w:szCs w:val="24"/>
          <w:lang w:val="en-US"/>
        </w:rPr>
        <w:t>2</w:t>
      </w:r>
      <w:r w:rsidR="00485C3F" w:rsidRPr="00F2757B">
        <w:rPr>
          <w:szCs w:val="24"/>
          <w:lang w:val="en-US"/>
        </w:rPr>
        <w:t>.4.</w:t>
      </w:r>
      <w:r w:rsidR="00485C3F" w:rsidRPr="00F2757B">
        <w:rPr>
          <w:rFonts w:ascii="Times New Roman" w:eastAsia="Times New Roman" w:hAnsi="Times New Roman" w:cs="Times New Roman"/>
          <w:b w:val="0"/>
          <w:sz w:val="14"/>
          <w:szCs w:val="14"/>
          <w:lang w:val="en-US"/>
        </w:rPr>
        <w:t xml:space="preserve">   </w:t>
      </w:r>
      <w:r w:rsidR="00EC4E79" w:rsidRPr="00F2757B">
        <w:rPr>
          <w:szCs w:val="24"/>
          <w:lang w:val="en-US"/>
        </w:rPr>
        <w:t xml:space="preserve">WCS Policies </w:t>
      </w:r>
      <w:r w:rsidR="00683D3F">
        <w:rPr>
          <w:szCs w:val="24"/>
          <w:lang w:val="en-US"/>
        </w:rPr>
        <w:t>on</w:t>
      </w:r>
      <w:r w:rsidR="00EC4E79" w:rsidRPr="00F2757B">
        <w:rPr>
          <w:szCs w:val="24"/>
          <w:lang w:val="en-US"/>
        </w:rPr>
        <w:t xml:space="preserve"> Participation and Consultation</w:t>
      </w:r>
      <w:bookmarkEnd w:id="11"/>
      <w:r w:rsidR="00B4345C" w:rsidRPr="00F2757B">
        <w:rPr>
          <w:szCs w:val="24"/>
          <w:lang w:val="en-US"/>
        </w:rPr>
        <w:t xml:space="preserve"> </w:t>
      </w:r>
    </w:p>
    <w:p w14:paraId="33FAB15D" w14:textId="7E243B8C" w:rsidR="00485C3F" w:rsidRPr="00F2757B" w:rsidRDefault="0086136F" w:rsidP="00FA1E5D">
      <w:pPr>
        <w:spacing w:after="80"/>
        <w:rPr>
          <w:lang w:val="en-US"/>
        </w:rPr>
      </w:pPr>
      <w:r w:rsidRPr="00F2757B">
        <w:rPr>
          <w:lang w:val="en-US"/>
        </w:rPr>
        <w:t>WCS</w:t>
      </w:r>
      <w:r w:rsidR="00EC4E79" w:rsidRPr="00F2757B">
        <w:rPr>
          <w:lang w:val="en-US"/>
        </w:rPr>
        <w:t xml:space="preserve"> policies and procedures are designed to guarantee that conservation actions are consistent with the best practices of social safeguarding and comply with international human rights standards, such as the World Bank Environmental and Social Framework, the United Nations </w:t>
      </w:r>
      <w:r w:rsidRPr="00F2757B">
        <w:rPr>
          <w:lang w:val="en-US"/>
        </w:rPr>
        <w:t xml:space="preserve">Declaration </w:t>
      </w:r>
      <w:r w:rsidR="00EC4E79" w:rsidRPr="00F2757B">
        <w:rPr>
          <w:lang w:val="en-US"/>
        </w:rPr>
        <w:t xml:space="preserve">on the Rights of Indigenous Peoples, and the Belmont Report </w:t>
      </w:r>
      <w:r w:rsidR="00CE2E39">
        <w:rPr>
          <w:lang w:val="en-US"/>
        </w:rPr>
        <w:t xml:space="preserve">on </w:t>
      </w:r>
      <w:r w:rsidRPr="0086136F">
        <w:rPr>
          <w:lang w:val="en-US"/>
        </w:rPr>
        <w:t>Ethical Principles and Guidelines for the Protection of Human Subjects of Research</w:t>
      </w:r>
      <w:r w:rsidR="00EC4E79" w:rsidRPr="00F2757B">
        <w:rPr>
          <w:lang w:val="en-US"/>
        </w:rPr>
        <w:t xml:space="preserve">. This includes the creation of effective and lasting </w:t>
      </w:r>
      <w:r w:rsidR="006B3583">
        <w:rPr>
          <w:lang w:val="en-US"/>
        </w:rPr>
        <w:t>partnerships</w:t>
      </w:r>
      <w:r w:rsidR="00EC4E79" w:rsidRPr="00F2757B">
        <w:rPr>
          <w:lang w:val="en-US"/>
        </w:rPr>
        <w:t xml:space="preserve"> with indigenous peoples and local communities, based on their rights </w:t>
      </w:r>
      <w:r w:rsidR="00CE2E39">
        <w:rPr>
          <w:lang w:val="en-US"/>
        </w:rPr>
        <w:t>to</w:t>
      </w:r>
      <w:r w:rsidR="00EC4E79" w:rsidRPr="00F2757B">
        <w:rPr>
          <w:lang w:val="en-US"/>
        </w:rPr>
        <w:t xml:space="preserve"> land and resources and guaranteeing their full participation through the </w:t>
      </w:r>
      <w:r w:rsidR="00EC4E79" w:rsidRPr="00CE2E39">
        <w:rPr>
          <w:i/>
          <w:iCs/>
          <w:lang w:val="en-US"/>
        </w:rPr>
        <w:t>Free, Prior and Informed Consent (FPIC)</w:t>
      </w:r>
      <w:r w:rsidR="00EC4E79" w:rsidRPr="00F2757B">
        <w:rPr>
          <w:lang w:val="en-US"/>
        </w:rPr>
        <w:t xml:space="preserve"> process in decisions</w:t>
      </w:r>
      <w:r w:rsidR="00CE2E39" w:rsidRPr="00CE2E39">
        <w:rPr>
          <w:lang w:val="en-US"/>
        </w:rPr>
        <w:t xml:space="preserve"> </w:t>
      </w:r>
      <w:r w:rsidR="00CE2E39" w:rsidRPr="00F2757B">
        <w:rPr>
          <w:lang w:val="en-US"/>
        </w:rPr>
        <w:t>relat</w:t>
      </w:r>
      <w:r w:rsidR="00683D3F">
        <w:rPr>
          <w:lang w:val="en-US"/>
        </w:rPr>
        <w:t>ing</w:t>
      </w:r>
      <w:r w:rsidR="00CE2E39">
        <w:rPr>
          <w:lang w:val="en-US"/>
        </w:rPr>
        <w:t xml:space="preserve"> to</w:t>
      </w:r>
      <w:r w:rsidR="00EC4E79" w:rsidRPr="00F2757B">
        <w:rPr>
          <w:lang w:val="en-US"/>
        </w:rPr>
        <w:t xml:space="preserve"> the management of natural resources governed by the state, </w:t>
      </w:r>
      <w:r w:rsidR="00683D3F">
        <w:rPr>
          <w:lang w:val="en-US"/>
        </w:rPr>
        <w:t xml:space="preserve">and </w:t>
      </w:r>
      <w:r w:rsidR="00B81BFE">
        <w:rPr>
          <w:lang w:val="en-US"/>
        </w:rPr>
        <w:t xml:space="preserve">to </w:t>
      </w:r>
      <w:r w:rsidR="00EC4E79" w:rsidRPr="00F2757B">
        <w:rPr>
          <w:lang w:val="en-US"/>
        </w:rPr>
        <w:t>ensur</w:t>
      </w:r>
      <w:r w:rsidR="00B81BFE">
        <w:rPr>
          <w:lang w:val="en-US"/>
        </w:rPr>
        <w:t>e</w:t>
      </w:r>
      <w:r w:rsidR="00EC4E79" w:rsidRPr="00F2757B">
        <w:rPr>
          <w:lang w:val="en-US"/>
        </w:rPr>
        <w:t xml:space="preserve"> that they are not involuntarily displaced, either physically or economically. </w:t>
      </w:r>
      <w:r w:rsidR="00CE2E39">
        <w:rPr>
          <w:lang w:val="en-US"/>
        </w:rPr>
        <w:t>I</w:t>
      </w:r>
      <w:r w:rsidR="00EC4E79" w:rsidRPr="00F2757B">
        <w:rPr>
          <w:lang w:val="en-US"/>
        </w:rPr>
        <w:t>n 2009</w:t>
      </w:r>
      <w:r w:rsidR="00CE2E39">
        <w:rPr>
          <w:lang w:val="en-US"/>
        </w:rPr>
        <w:t>,</w:t>
      </w:r>
      <w:r w:rsidR="00CE2E39" w:rsidRPr="00CE2E39">
        <w:rPr>
          <w:lang w:val="en-US"/>
        </w:rPr>
        <w:t xml:space="preserve"> </w:t>
      </w:r>
      <w:r w:rsidR="00CE2E39" w:rsidRPr="00F2757B">
        <w:rPr>
          <w:lang w:val="en-US"/>
        </w:rPr>
        <w:t xml:space="preserve">WCS </w:t>
      </w:r>
      <w:r w:rsidR="00CE2E39">
        <w:rPr>
          <w:lang w:val="en-US"/>
        </w:rPr>
        <w:t xml:space="preserve">also </w:t>
      </w:r>
      <w:r w:rsidR="00CE2E39" w:rsidRPr="00F2757B">
        <w:rPr>
          <w:lang w:val="en-US"/>
        </w:rPr>
        <w:t>approved</w:t>
      </w:r>
      <w:r w:rsidR="00EC4E79" w:rsidRPr="00F2757B">
        <w:rPr>
          <w:lang w:val="en-US"/>
        </w:rPr>
        <w:t xml:space="preserve"> the document “Conservation and Human Rights: A Framework for Action</w:t>
      </w:r>
      <w:r w:rsidR="00683D3F">
        <w:rPr>
          <w:lang w:val="en-US"/>
        </w:rPr>
        <w:t>,</w:t>
      </w:r>
      <w:r w:rsidR="00EC4E79" w:rsidRPr="00F2757B">
        <w:rPr>
          <w:lang w:val="en-US"/>
        </w:rPr>
        <w:t>”</w:t>
      </w:r>
      <w:r w:rsidR="00CE2E39">
        <w:rPr>
          <w:rStyle w:val="FootnoteReference"/>
          <w:lang w:val="es-GT"/>
        </w:rPr>
        <w:footnoteReference w:id="11"/>
      </w:r>
      <w:r w:rsidR="00EC4E79" w:rsidRPr="00F2757B">
        <w:rPr>
          <w:lang w:val="en-US"/>
        </w:rPr>
        <w:t xml:space="preserve"> </w:t>
      </w:r>
      <w:r w:rsidR="00B81BFE">
        <w:rPr>
          <w:lang w:val="en-US"/>
        </w:rPr>
        <w:t>containing</w:t>
      </w:r>
      <w:r w:rsidR="00EC4E79" w:rsidRPr="00F2757B">
        <w:rPr>
          <w:lang w:val="en-US"/>
        </w:rPr>
        <w:t xml:space="preserve"> a set of principles on respecting and promoting world human rights standards in the course of its conservation work</w:t>
      </w:r>
      <w:r w:rsidR="00C33F6C">
        <w:rPr>
          <w:lang w:val="en-US"/>
        </w:rPr>
        <w:t xml:space="preserve"> that</w:t>
      </w:r>
      <w:r w:rsidR="00EC4E79" w:rsidRPr="00F2757B">
        <w:rPr>
          <w:lang w:val="en-US"/>
        </w:rPr>
        <w:t xml:space="preserve"> highlight stakeholder engagement as a critical component</w:t>
      </w:r>
      <w:r w:rsidR="00FA1E5D" w:rsidRPr="00F2757B">
        <w:rPr>
          <w:lang w:val="en-US"/>
        </w:rPr>
        <w:t xml:space="preserve">. </w:t>
      </w:r>
    </w:p>
    <w:p w14:paraId="0D9AF767" w14:textId="6FCE1354" w:rsidR="001E5D63" w:rsidRPr="00F2757B" w:rsidRDefault="00CC622F" w:rsidP="00FA1E5D">
      <w:pPr>
        <w:pStyle w:val="Heading2"/>
        <w:rPr>
          <w:szCs w:val="24"/>
          <w:lang w:val="en-US"/>
        </w:rPr>
      </w:pPr>
      <w:bookmarkStart w:id="12" w:name="_Toc59132027"/>
      <w:r w:rsidRPr="00F2757B">
        <w:rPr>
          <w:szCs w:val="24"/>
          <w:lang w:val="en-US"/>
        </w:rPr>
        <w:t>2</w:t>
      </w:r>
      <w:r w:rsidR="001E5D63" w:rsidRPr="00F2757B">
        <w:rPr>
          <w:szCs w:val="24"/>
          <w:lang w:val="en-US"/>
        </w:rPr>
        <w:t xml:space="preserve">.5 </w:t>
      </w:r>
      <w:r w:rsidR="00EC4E79" w:rsidRPr="00F2757B">
        <w:rPr>
          <w:szCs w:val="24"/>
          <w:lang w:val="en-US"/>
        </w:rPr>
        <w:t>GEF Policies</w:t>
      </w:r>
      <w:bookmarkEnd w:id="12"/>
    </w:p>
    <w:p w14:paraId="5A9959C4" w14:textId="78FF3D4A" w:rsidR="0028120B" w:rsidRPr="00F2757B" w:rsidRDefault="00EC4E79" w:rsidP="0028120B">
      <w:pPr>
        <w:spacing w:after="80"/>
        <w:rPr>
          <w:i/>
          <w:iCs/>
          <w:lang w:val="en-US"/>
        </w:rPr>
      </w:pPr>
      <w:r w:rsidRPr="00F2757B">
        <w:rPr>
          <w:lang w:val="en-US"/>
        </w:rPr>
        <w:t>Since 1996, GEF has adopted a Policy on Public Participation</w:t>
      </w:r>
      <w:r w:rsidR="00CE2E39">
        <w:rPr>
          <w:rStyle w:val="FootnoteReference"/>
        </w:rPr>
        <w:footnoteReference w:id="12"/>
      </w:r>
      <w:r w:rsidRPr="00F2757B">
        <w:rPr>
          <w:lang w:val="en-US"/>
        </w:rPr>
        <w:t xml:space="preserve"> that contains provisions </w:t>
      </w:r>
      <w:r w:rsidR="00CE2E39">
        <w:rPr>
          <w:lang w:val="en-US"/>
        </w:rPr>
        <w:t>for</w:t>
      </w:r>
      <w:r w:rsidRPr="00F2757B">
        <w:rPr>
          <w:lang w:val="en-US"/>
        </w:rPr>
        <w:t xml:space="preserve"> ensur</w:t>
      </w:r>
      <w:r w:rsidR="00CE2E39">
        <w:rPr>
          <w:lang w:val="en-US"/>
        </w:rPr>
        <w:t>ing that</w:t>
      </w:r>
      <w:r w:rsidRPr="00F2757B">
        <w:rPr>
          <w:lang w:val="en-US"/>
        </w:rPr>
        <w:t xml:space="preserve"> civil society participat</w:t>
      </w:r>
      <w:r w:rsidR="00CE2E39">
        <w:rPr>
          <w:lang w:val="en-US"/>
        </w:rPr>
        <w:t>es</w:t>
      </w:r>
      <w:r w:rsidRPr="00F2757B">
        <w:rPr>
          <w:lang w:val="en-US"/>
        </w:rPr>
        <w:t xml:space="preserve"> in the projects it finances. </w:t>
      </w:r>
      <w:r w:rsidR="00683D3F">
        <w:rPr>
          <w:lang w:val="en-US"/>
        </w:rPr>
        <w:t>I</w:t>
      </w:r>
      <w:r w:rsidRPr="00F2757B">
        <w:rPr>
          <w:lang w:val="en-US"/>
        </w:rPr>
        <w:t xml:space="preserve">ts principles </w:t>
      </w:r>
      <w:r w:rsidR="00C33F6C">
        <w:rPr>
          <w:lang w:val="en-US"/>
        </w:rPr>
        <w:t>st</w:t>
      </w:r>
      <w:r w:rsidRPr="00F2757B">
        <w:rPr>
          <w:lang w:val="en-US"/>
        </w:rPr>
        <w:t xml:space="preserve">ate that effective public participation </w:t>
      </w:r>
      <w:r w:rsidR="00CE2E39">
        <w:rPr>
          <w:lang w:val="en-US"/>
        </w:rPr>
        <w:t>should</w:t>
      </w:r>
      <w:r w:rsidRPr="00F2757B">
        <w:rPr>
          <w:lang w:val="en-US"/>
        </w:rPr>
        <w:t xml:space="preserve"> contribute to the social, environmental and financial sustainability of projects, that it is the responsibility of the country and the Executing Agency to </w:t>
      </w:r>
      <w:r w:rsidR="00C33F6C">
        <w:rPr>
          <w:lang w:val="en-US"/>
        </w:rPr>
        <w:t>ensure</w:t>
      </w:r>
      <w:r w:rsidRPr="00F2757B">
        <w:rPr>
          <w:lang w:val="en-US"/>
        </w:rPr>
        <w:t xml:space="preserve"> public participation, </w:t>
      </w:r>
      <w:r w:rsidR="00CE2E39">
        <w:rPr>
          <w:lang w:val="en-US"/>
        </w:rPr>
        <w:t>and that</w:t>
      </w:r>
      <w:r w:rsidRPr="00F2757B">
        <w:rPr>
          <w:lang w:val="en-US"/>
        </w:rPr>
        <w:t xml:space="preserve"> a budget </w:t>
      </w:r>
      <w:r w:rsidR="00C33F6C">
        <w:rPr>
          <w:lang w:val="en-US"/>
        </w:rPr>
        <w:t xml:space="preserve">should </w:t>
      </w:r>
      <w:r w:rsidR="00CE2E39">
        <w:rPr>
          <w:lang w:val="en-US"/>
        </w:rPr>
        <w:t xml:space="preserve">be assigned for that </w:t>
      </w:r>
      <w:r w:rsidR="00C33F6C">
        <w:rPr>
          <w:lang w:val="en-US"/>
        </w:rPr>
        <w:t xml:space="preserve">purpose </w:t>
      </w:r>
      <w:r w:rsidRPr="00F2757B">
        <w:rPr>
          <w:lang w:val="en-US"/>
        </w:rPr>
        <w:t xml:space="preserve">in the project. It also indicates that public participation </w:t>
      </w:r>
      <w:r w:rsidR="00FF0489">
        <w:rPr>
          <w:lang w:val="en-US"/>
        </w:rPr>
        <w:t xml:space="preserve">should </w:t>
      </w:r>
      <w:r w:rsidRPr="00F2757B">
        <w:rPr>
          <w:lang w:val="en-US"/>
        </w:rPr>
        <w:t xml:space="preserve">include dissemination of information, consultations and </w:t>
      </w:r>
      <w:r w:rsidR="00FF0489">
        <w:rPr>
          <w:lang w:val="en-US"/>
        </w:rPr>
        <w:t xml:space="preserve">stakeholder </w:t>
      </w:r>
      <w:r w:rsidRPr="00F2757B">
        <w:rPr>
          <w:lang w:val="en-US"/>
        </w:rPr>
        <w:t xml:space="preserve">participation, the latter </w:t>
      </w:r>
      <w:r w:rsidR="00FF0489">
        <w:rPr>
          <w:lang w:val="en-US"/>
        </w:rPr>
        <w:t>being</w:t>
      </w:r>
      <w:r w:rsidRPr="00F2757B">
        <w:rPr>
          <w:lang w:val="en-US"/>
        </w:rPr>
        <w:t xml:space="preserve"> people, groups or institutions </w:t>
      </w:r>
      <w:r w:rsidR="00C33F6C">
        <w:rPr>
          <w:lang w:val="en-US"/>
        </w:rPr>
        <w:t>with</w:t>
      </w:r>
      <w:r w:rsidRPr="00F2757B">
        <w:rPr>
          <w:lang w:val="en-US"/>
        </w:rPr>
        <w:t xml:space="preserve"> an interest in the results of a project or that could be affected by it</w:t>
      </w:r>
      <w:r w:rsidR="001E5D63" w:rsidRPr="00F2757B">
        <w:rPr>
          <w:rStyle w:val="FootnoteReference"/>
          <w:lang w:val="en-US"/>
        </w:rPr>
        <w:footnoteReference w:id="13"/>
      </w:r>
      <w:r w:rsidR="31C9B5FD" w:rsidRPr="00F2757B">
        <w:rPr>
          <w:lang w:val="en-US"/>
        </w:rPr>
        <w:t>.</w:t>
      </w:r>
    </w:p>
    <w:p w14:paraId="2B7B9E20" w14:textId="593B52D7" w:rsidR="00B33646" w:rsidRPr="00F2757B" w:rsidRDefault="0028120B" w:rsidP="0028120B">
      <w:pPr>
        <w:pStyle w:val="Heading1"/>
        <w:rPr>
          <w:i/>
          <w:iCs/>
          <w:szCs w:val="22"/>
          <w:lang w:val="en-US"/>
        </w:rPr>
      </w:pPr>
      <w:bookmarkStart w:id="13" w:name="_Toc59132028"/>
      <w:r w:rsidRPr="00F2757B">
        <w:rPr>
          <w:lang w:val="en-US"/>
        </w:rPr>
        <w:t>3.</w:t>
      </w:r>
      <w:r w:rsidRPr="00F2757B">
        <w:rPr>
          <w:i/>
          <w:iCs/>
          <w:lang w:val="en-US"/>
        </w:rPr>
        <w:t xml:space="preserve"> </w:t>
      </w:r>
      <w:r w:rsidR="00027797" w:rsidRPr="00F2757B">
        <w:rPr>
          <w:lang w:val="en-US"/>
        </w:rPr>
        <w:t>Stakeholder identification and analysis</w:t>
      </w:r>
      <w:bookmarkEnd w:id="13"/>
      <w:r w:rsidR="000D1C47" w:rsidRPr="00F2757B">
        <w:rPr>
          <w:lang w:val="en-US"/>
        </w:rPr>
        <w:t xml:space="preserve"> </w:t>
      </w:r>
    </w:p>
    <w:p w14:paraId="38B29802" w14:textId="0F1074FA" w:rsidR="001776AE" w:rsidRPr="00F2757B" w:rsidRDefault="00027797" w:rsidP="005C4F30">
      <w:pPr>
        <w:spacing w:after="0"/>
        <w:rPr>
          <w:lang w:val="en-US"/>
        </w:rPr>
      </w:pPr>
      <w:r w:rsidRPr="00F2757B">
        <w:rPr>
          <w:lang w:val="en-US"/>
        </w:rPr>
        <w:t>For the purposes of this document</w:t>
      </w:r>
      <w:r w:rsidR="00FF0489">
        <w:rPr>
          <w:lang w:val="en-US"/>
        </w:rPr>
        <w:t xml:space="preserve"> and</w:t>
      </w:r>
      <w:r w:rsidRPr="00F2757B">
        <w:rPr>
          <w:lang w:val="en-US"/>
        </w:rPr>
        <w:t xml:space="preserve"> in accordance with E</w:t>
      </w:r>
      <w:r w:rsidR="00FF0489">
        <w:rPr>
          <w:lang w:val="en-US"/>
        </w:rPr>
        <w:t>S</w:t>
      </w:r>
      <w:r w:rsidRPr="00F2757B">
        <w:rPr>
          <w:lang w:val="en-US"/>
        </w:rPr>
        <w:t>S 10 of the World Bank (World Bank, 2016), "</w:t>
      </w:r>
      <w:r w:rsidR="00981351">
        <w:rPr>
          <w:lang w:val="en-US"/>
        </w:rPr>
        <w:t>i</w:t>
      </w:r>
      <w:r w:rsidRPr="00F2757B">
        <w:rPr>
          <w:lang w:val="en-US"/>
        </w:rPr>
        <w:t xml:space="preserve">nterested party" is understood </w:t>
      </w:r>
      <w:r w:rsidR="00FF0489">
        <w:rPr>
          <w:lang w:val="en-US"/>
        </w:rPr>
        <w:t>to be</w:t>
      </w:r>
      <w:r w:rsidRPr="00F2757B">
        <w:rPr>
          <w:lang w:val="en-US"/>
        </w:rPr>
        <w:t xml:space="preserve"> individuals or groups that</w:t>
      </w:r>
      <w:r w:rsidR="001776AE" w:rsidRPr="00F2757B">
        <w:rPr>
          <w:lang w:val="en-US"/>
        </w:rPr>
        <w:t xml:space="preserve">: </w:t>
      </w:r>
    </w:p>
    <w:p w14:paraId="51410025" w14:textId="77777777" w:rsidR="005C4F30" w:rsidRPr="00F2757B" w:rsidRDefault="005C4F30" w:rsidP="005C4F30">
      <w:pPr>
        <w:spacing w:after="0"/>
        <w:rPr>
          <w:lang w:val="en-US"/>
        </w:rPr>
      </w:pPr>
    </w:p>
    <w:p w14:paraId="339CAAF4" w14:textId="4C7E530E" w:rsidR="00027797" w:rsidRPr="00F2757B" w:rsidRDefault="00027797" w:rsidP="003963EC">
      <w:pPr>
        <w:pStyle w:val="ListParagraph"/>
        <w:numPr>
          <w:ilvl w:val="0"/>
          <w:numId w:val="7"/>
        </w:numPr>
        <w:spacing w:after="0"/>
        <w:rPr>
          <w:lang w:val="en-US"/>
        </w:rPr>
      </w:pPr>
      <w:r w:rsidRPr="00F2757B">
        <w:rPr>
          <w:lang w:val="en-US"/>
        </w:rPr>
        <w:t>are affected or may be affected by the project (</w:t>
      </w:r>
      <w:r w:rsidRPr="00FF0489">
        <w:rPr>
          <w:b/>
          <w:bCs/>
          <w:lang w:val="en-US"/>
        </w:rPr>
        <w:t>part</w:t>
      </w:r>
      <w:r w:rsidR="00FF0489" w:rsidRPr="00FF0489">
        <w:rPr>
          <w:b/>
          <w:bCs/>
          <w:lang w:val="en-US"/>
        </w:rPr>
        <w:t>ie</w:t>
      </w:r>
      <w:r w:rsidRPr="00FF0489">
        <w:rPr>
          <w:b/>
          <w:bCs/>
          <w:lang w:val="en-US"/>
        </w:rPr>
        <w:t>s affected by the project</w:t>
      </w:r>
      <w:r w:rsidRPr="00F2757B">
        <w:rPr>
          <w:lang w:val="en-US"/>
        </w:rPr>
        <w:t>), including part</w:t>
      </w:r>
      <w:r w:rsidR="00FF0489">
        <w:rPr>
          <w:lang w:val="en-US"/>
        </w:rPr>
        <w:t>ie</w:t>
      </w:r>
      <w:r w:rsidRPr="00F2757B">
        <w:rPr>
          <w:lang w:val="en-US"/>
        </w:rPr>
        <w:t xml:space="preserve">s that are likely to be affected by actual impacts or potential risks </w:t>
      </w:r>
      <w:r w:rsidR="00FF0489">
        <w:rPr>
          <w:lang w:val="en-US"/>
        </w:rPr>
        <w:t>to</w:t>
      </w:r>
      <w:r w:rsidRPr="00F2757B">
        <w:rPr>
          <w:lang w:val="en-US"/>
        </w:rPr>
        <w:t xml:space="preserve"> their physical environment, health, safety, cultural practices, well-being or means </w:t>
      </w:r>
      <w:r w:rsidR="00FF0489">
        <w:rPr>
          <w:lang w:val="en-US"/>
        </w:rPr>
        <w:t xml:space="preserve">of </w:t>
      </w:r>
      <w:r w:rsidRPr="00F2757B">
        <w:rPr>
          <w:lang w:val="en-US"/>
        </w:rPr>
        <w:t>subsistence. These stakeholders can include individuals or groups, as well as local communities,</w:t>
      </w:r>
    </w:p>
    <w:p w14:paraId="1C5731A7" w14:textId="3F8D4410" w:rsidR="00027797" w:rsidRPr="00F2757B" w:rsidRDefault="00027797" w:rsidP="003963EC">
      <w:pPr>
        <w:pStyle w:val="ListParagraph"/>
        <w:numPr>
          <w:ilvl w:val="0"/>
          <w:numId w:val="7"/>
        </w:numPr>
        <w:spacing w:after="0"/>
        <w:rPr>
          <w:lang w:val="en-US"/>
        </w:rPr>
      </w:pPr>
      <w:r w:rsidRPr="00F2757B">
        <w:rPr>
          <w:lang w:val="en-US"/>
        </w:rPr>
        <w:lastRenderedPageBreak/>
        <w:t xml:space="preserve">are more likely to be affected by project impacts or may be more limited than others in their ability to reap the benefits of the project </w:t>
      </w:r>
      <w:r w:rsidRPr="00FF0489">
        <w:rPr>
          <w:b/>
          <w:bCs/>
          <w:lang w:val="en-US"/>
        </w:rPr>
        <w:t>(vulnerable and disadvantaged groups),</w:t>
      </w:r>
    </w:p>
    <w:p w14:paraId="27DF3F48" w14:textId="13BEF4EE" w:rsidR="001776AE" w:rsidRPr="00F2757B" w:rsidRDefault="00027797" w:rsidP="003963EC">
      <w:pPr>
        <w:pStyle w:val="ListParagraph"/>
        <w:numPr>
          <w:ilvl w:val="0"/>
          <w:numId w:val="7"/>
        </w:numPr>
        <w:spacing w:after="0"/>
        <w:rPr>
          <w:b/>
          <w:bCs/>
          <w:lang w:val="en-US"/>
        </w:rPr>
      </w:pPr>
      <w:r w:rsidRPr="00F2757B">
        <w:rPr>
          <w:lang w:val="en-US"/>
        </w:rPr>
        <w:t xml:space="preserve">may have an interest in the project </w:t>
      </w:r>
      <w:r w:rsidRPr="00FF0489">
        <w:rPr>
          <w:b/>
          <w:bCs/>
          <w:lang w:val="en-US"/>
        </w:rPr>
        <w:t xml:space="preserve">(other </w:t>
      </w:r>
      <w:r w:rsidR="005E42BF" w:rsidRPr="00FF0489">
        <w:rPr>
          <w:b/>
          <w:bCs/>
          <w:lang w:val="en-US"/>
        </w:rPr>
        <w:t>stakeholders</w:t>
      </w:r>
      <w:r w:rsidRPr="00FF0489">
        <w:rPr>
          <w:b/>
          <w:bCs/>
          <w:lang w:val="en-US"/>
        </w:rPr>
        <w:t xml:space="preserve">), </w:t>
      </w:r>
      <w:r w:rsidRPr="00F2757B">
        <w:rPr>
          <w:lang w:val="en-US"/>
        </w:rPr>
        <w:t>which may be due to its location, characteristics, impacts or aspects related to the public interest. They may include, for example, regulators, public officials, the private sector, the scientific community, academics, women's organizations, other civil society organizations, and cultural groups</w:t>
      </w:r>
      <w:r w:rsidR="3CEEC699" w:rsidRPr="00F2757B">
        <w:rPr>
          <w:b/>
          <w:bCs/>
          <w:lang w:val="en-US"/>
        </w:rPr>
        <w:t>.</w:t>
      </w:r>
    </w:p>
    <w:p w14:paraId="0210B9B7" w14:textId="2E39223B" w:rsidR="47BC8C6F" w:rsidRPr="00F2757B" w:rsidRDefault="00954EDD" w:rsidP="008519AB">
      <w:pPr>
        <w:pStyle w:val="Heading2"/>
        <w:rPr>
          <w:b w:val="0"/>
          <w:bCs/>
          <w:lang w:val="en-US"/>
        </w:rPr>
      </w:pPr>
      <w:bookmarkStart w:id="14" w:name="_Toc59132029"/>
      <w:r w:rsidRPr="00F2757B">
        <w:rPr>
          <w:bCs/>
          <w:lang w:val="en-US"/>
        </w:rPr>
        <w:t>3</w:t>
      </w:r>
      <w:r w:rsidR="29EB1BF2" w:rsidRPr="00F2757B">
        <w:rPr>
          <w:bCs/>
          <w:lang w:val="en-US"/>
        </w:rPr>
        <w:t xml:space="preserve">.1 </w:t>
      </w:r>
      <w:r w:rsidR="00027797" w:rsidRPr="00F2757B">
        <w:rPr>
          <w:bCs/>
          <w:lang w:val="en-US"/>
        </w:rPr>
        <w:t>Affected parties</w:t>
      </w:r>
      <w:bookmarkEnd w:id="14"/>
    </w:p>
    <w:p w14:paraId="3A450441" w14:textId="0DE291A6" w:rsidR="03BF960F" w:rsidRPr="00F2757B" w:rsidRDefault="00753CA2" w:rsidP="008519AB">
      <w:pPr>
        <w:spacing w:after="80"/>
        <w:rPr>
          <w:lang w:val="en-US"/>
        </w:rPr>
      </w:pPr>
      <w:r>
        <w:rPr>
          <w:lang w:val="en-US"/>
        </w:rPr>
        <w:t>83</w:t>
      </w:r>
      <w:r w:rsidR="00027797" w:rsidRPr="00F2757B">
        <w:rPr>
          <w:lang w:val="en-US"/>
        </w:rPr>
        <w:t xml:space="preserve"> grassroots organizations representing indigenous peoples, Afro-descendants, artisans, women and fishermen </w:t>
      </w:r>
      <w:r w:rsidR="00C33F6C">
        <w:rPr>
          <w:lang w:val="en-US"/>
        </w:rPr>
        <w:t>were</w:t>
      </w:r>
      <w:r w:rsidR="00027797" w:rsidRPr="00F2757B">
        <w:rPr>
          <w:lang w:val="en-US"/>
        </w:rPr>
        <w:t xml:space="preserve"> identified (Table 5). Regarding indigenous communities, the SEP will </w:t>
      </w:r>
      <w:r w:rsidR="00981351">
        <w:rPr>
          <w:lang w:val="en-US"/>
        </w:rPr>
        <w:t>deal with</w:t>
      </w:r>
      <w:r w:rsidR="00027797" w:rsidRPr="00F2757B">
        <w:rPr>
          <w:lang w:val="en-US"/>
        </w:rPr>
        <w:t xml:space="preserve"> levels of organization of the communities and reservations </w:t>
      </w:r>
      <w:r w:rsidR="00FF0489">
        <w:rPr>
          <w:lang w:val="en-US"/>
        </w:rPr>
        <w:t>in order to</w:t>
      </w:r>
      <w:r w:rsidR="00027797" w:rsidRPr="00F2757B">
        <w:rPr>
          <w:lang w:val="en-US"/>
        </w:rPr>
        <w:t xml:space="preserve"> reach first level organizations (community level), </w:t>
      </w:r>
      <w:r w:rsidR="009545C6">
        <w:rPr>
          <w:lang w:val="en-US"/>
        </w:rPr>
        <w:t xml:space="preserve">and </w:t>
      </w:r>
      <w:r w:rsidR="00027797" w:rsidRPr="00F2757B">
        <w:rPr>
          <w:lang w:val="en-US"/>
        </w:rPr>
        <w:t>also involv</w:t>
      </w:r>
      <w:r w:rsidR="009545C6">
        <w:rPr>
          <w:lang w:val="en-US"/>
        </w:rPr>
        <w:t>e</w:t>
      </w:r>
      <w:r w:rsidR="00027797" w:rsidRPr="00F2757B">
        <w:rPr>
          <w:lang w:val="en-US"/>
        </w:rPr>
        <w:t xml:space="preserve"> higher levels of the organization </w:t>
      </w:r>
      <w:r w:rsidR="009545C6" w:rsidRPr="00491B93">
        <w:rPr>
          <w:lang w:val="en-US"/>
        </w:rPr>
        <w:t>(</w:t>
      </w:r>
      <w:r>
        <w:rPr>
          <w:lang w:val="en-US"/>
        </w:rPr>
        <w:t xml:space="preserve">Table </w:t>
      </w:r>
      <w:r w:rsidR="009545C6" w:rsidRPr="005E440E">
        <w:rPr>
          <w:lang w:val="en-US"/>
        </w:rPr>
        <w:t>6)</w:t>
      </w:r>
      <w:r w:rsidR="009545C6" w:rsidRPr="00EB0619">
        <w:rPr>
          <w:lang w:val="en-US"/>
        </w:rPr>
        <w:t xml:space="preserve">. </w:t>
      </w:r>
      <w:r w:rsidRPr="00EB0619">
        <w:rPr>
          <w:lang w:val="en-US"/>
        </w:rPr>
        <w:t xml:space="preserve">The project recognizes that within each of these population groups, there are others more vulnerable and disadvantaged such as young people, the elderly or people with disabilities, who </w:t>
      </w:r>
      <w:r w:rsidR="00B37B5B" w:rsidRPr="00EB0619">
        <w:rPr>
          <w:lang w:val="en-US"/>
        </w:rPr>
        <w:t xml:space="preserve">will </w:t>
      </w:r>
      <w:r w:rsidRPr="00EB0619">
        <w:rPr>
          <w:lang w:val="en-US"/>
        </w:rPr>
        <w:t>be identified in each of the three phases of socialization that have been proposed.</w:t>
      </w:r>
      <w:r>
        <w:rPr>
          <w:lang w:val="en-US"/>
        </w:rPr>
        <w:t xml:space="preserve"> </w:t>
      </w:r>
      <w:r w:rsidR="00027797" w:rsidRPr="00F2757B">
        <w:rPr>
          <w:lang w:val="en-US"/>
        </w:rPr>
        <w:t xml:space="preserve">The execution of the Project will respect the organization of indigenous and Afro-descendant peoples of the Basin, </w:t>
      </w:r>
      <w:r w:rsidR="00981351">
        <w:rPr>
          <w:lang w:val="en-US"/>
        </w:rPr>
        <w:t>that</w:t>
      </w:r>
      <w:r w:rsidR="00027797" w:rsidRPr="00F2757B">
        <w:rPr>
          <w:lang w:val="en-US"/>
        </w:rPr>
        <w:t xml:space="preserve"> have traditional leaders for decision-making in their territories through their Councils of the Elder</w:t>
      </w:r>
      <w:r w:rsidR="009545C6">
        <w:rPr>
          <w:lang w:val="en-US"/>
        </w:rPr>
        <w:t>s</w:t>
      </w:r>
      <w:r w:rsidR="00027797" w:rsidRPr="00F2757B">
        <w:rPr>
          <w:lang w:val="en-US"/>
        </w:rPr>
        <w:t>, Territorial Governments, a</w:t>
      </w:r>
      <w:r w:rsidR="009545C6">
        <w:rPr>
          <w:lang w:val="en-US"/>
        </w:rPr>
        <w:t>nd</w:t>
      </w:r>
      <w:r w:rsidR="00027797" w:rsidRPr="00F2757B">
        <w:rPr>
          <w:lang w:val="en-US"/>
        </w:rPr>
        <w:t xml:space="preserve"> others</w:t>
      </w:r>
      <w:r w:rsidR="03BF960F" w:rsidRPr="00F2757B">
        <w:rPr>
          <w:lang w:val="en-US"/>
        </w:rPr>
        <w:t>.</w:t>
      </w:r>
    </w:p>
    <w:p w14:paraId="4319B514" w14:textId="77777777" w:rsidR="293DCC5A" w:rsidRPr="00F2757B" w:rsidRDefault="293DCC5A" w:rsidP="005C4F30">
      <w:pPr>
        <w:spacing w:after="0"/>
        <w:rPr>
          <w:lang w:val="en-US"/>
        </w:rPr>
      </w:pPr>
    </w:p>
    <w:p w14:paraId="57B96F5C" w14:textId="373ABAD0" w:rsidR="03BF960F" w:rsidRPr="00F2757B" w:rsidRDefault="00027797" w:rsidP="005C4F30">
      <w:pPr>
        <w:pStyle w:val="Caption"/>
        <w:spacing w:after="0"/>
        <w:rPr>
          <w:lang w:val="en-US"/>
        </w:rPr>
      </w:pPr>
      <w:r w:rsidRPr="00F2757B">
        <w:rPr>
          <w:lang w:val="en-US"/>
        </w:rPr>
        <w:t>Table 5. Number of grassroots organizations according to the sector they represent by country</w:t>
      </w:r>
      <w:r w:rsidR="03BF960F" w:rsidRPr="00F2757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35"/>
        <w:gridCol w:w="1326"/>
        <w:gridCol w:w="1179"/>
        <w:gridCol w:w="1031"/>
        <w:gridCol w:w="740"/>
        <w:gridCol w:w="1317"/>
      </w:tblGrid>
      <w:tr w:rsidR="293DCC5A" w:rsidRPr="00F2757B" w14:paraId="028DC35F" w14:textId="77777777" w:rsidTr="293DCC5A">
        <w:trPr>
          <w:trHeight w:val="280"/>
        </w:trPr>
        <w:tc>
          <w:tcPr>
            <w:tcW w:w="3235" w:type="dxa"/>
            <w:vMerge w:val="restart"/>
            <w:shd w:val="clear" w:color="auto" w:fill="B4C6E7" w:themeFill="accent5" w:themeFillTint="66"/>
            <w:vAlign w:val="center"/>
          </w:tcPr>
          <w:p w14:paraId="7AA29482" w14:textId="79025F44"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Type of social actor</w:t>
            </w:r>
          </w:p>
        </w:tc>
        <w:tc>
          <w:tcPr>
            <w:tcW w:w="5593" w:type="dxa"/>
            <w:gridSpan w:val="5"/>
            <w:shd w:val="clear" w:color="auto" w:fill="B4C6E7" w:themeFill="accent5" w:themeFillTint="66"/>
            <w:vAlign w:val="center"/>
          </w:tcPr>
          <w:p w14:paraId="710488C8" w14:textId="17ABF4D0"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Country</w:t>
            </w:r>
          </w:p>
        </w:tc>
      </w:tr>
      <w:tr w:rsidR="293DCC5A" w:rsidRPr="00F2757B" w14:paraId="2ECCA3BC" w14:textId="77777777" w:rsidTr="293DCC5A">
        <w:trPr>
          <w:trHeight w:val="280"/>
        </w:trPr>
        <w:tc>
          <w:tcPr>
            <w:tcW w:w="3235" w:type="dxa"/>
            <w:vMerge/>
          </w:tcPr>
          <w:p w14:paraId="7227876C" w14:textId="77777777" w:rsidR="0095188C" w:rsidRPr="00F2757B" w:rsidRDefault="0095188C" w:rsidP="005C4F30">
            <w:pPr>
              <w:spacing w:after="0"/>
              <w:rPr>
                <w:sz w:val="20"/>
                <w:szCs w:val="20"/>
                <w:lang w:val="en-US"/>
              </w:rPr>
            </w:pPr>
          </w:p>
        </w:tc>
        <w:tc>
          <w:tcPr>
            <w:tcW w:w="1326" w:type="dxa"/>
            <w:shd w:val="clear" w:color="auto" w:fill="B4C6E7" w:themeFill="accent5" w:themeFillTint="66"/>
            <w:vAlign w:val="center"/>
          </w:tcPr>
          <w:p w14:paraId="223A283B" w14:textId="3B4DE30D" w:rsidR="293DCC5A" w:rsidRPr="00F2757B" w:rsidRDefault="00865A4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Brazil</w:t>
            </w:r>
          </w:p>
        </w:tc>
        <w:tc>
          <w:tcPr>
            <w:tcW w:w="1179" w:type="dxa"/>
            <w:shd w:val="clear" w:color="auto" w:fill="B4C6E7" w:themeFill="accent5" w:themeFillTint="66"/>
            <w:vAlign w:val="center"/>
          </w:tcPr>
          <w:p w14:paraId="486C1642"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Colombia</w:t>
            </w:r>
          </w:p>
        </w:tc>
        <w:tc>
          <w:tcPr>
            <w:tcW w:w="1031" w:type="dxa"/>
            <w:shd w:val="clear" w:color="auto" w:fill="B4C6E7" w:themeFill="accent5" w:themeFillTint="66"/>
            <w:vAlign w:val="center"/>
          </w:tcPr>
          <w:p w14:paraId="7A17DD86"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Ecuador</w:t>
            </w:r>
          </w:p>
        </w:tc>
        <w:tc>
          <w:tcPr>
            <w:tcW w:w="740" w:type="dxa"/>
            <w:shd w:val="clear" w:color="auto" w:fill="B4C6E7" w:themeFill="accent5" w:themeFillTint="66"/>
            <w:vAlign w:val="center"/>
          </w:tcPr>
          <w:p w14:paraId="38FA10A2" w14:textId="38087EF8"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Peru</w:t>
            </w:r>
          </w:p>
        </w:tc>
        <w:tc>
          <w:tcPr>
            <w:tcW w:w="1317" w:type="dxa"/>
            <w:shd w:val="clear" w:color="auto" w:fill="B4C6E7" w:themeFill="accent5" w:themeFillTint="66"/>
            <w:vAlign w:val="center"/>
          </w:tcPr>
          <w:p w14:paraId="03F1D8A7"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Total</w:t>
            </w:r>
          </w:p>
        </w:tc>
      </w:tr>
      <w:tr w:rsidR="00027797" w:rsidRPr="00F2757B" w14:paraId="343F71DA" w14:textId="77777777" w:rsidTr="00371EE0">
        <w:trPr>
          <w:trHeight w:val="280"/>
        </w:trPr>
        <w:tc>
          <w:tcPr>
            <w:tcW w:w="3235" w:type="dxa"/>
            <w:shd w:val="clear" w:color="auto" w:fill="auto"/>
          </w:tcPr>
          <w:p w14:paraId="6EA62E91" w14:textId="62A7947F" w:rsidR="00027797" w:rsidRPr="00F2757B" w:rsidRDefault="00027797" w:rsidP="00027797">
            <w:pPr>
              <w:pStyle w:val="Tabla2"/>
              <w:rPr>
                <w:rFonts w:asciiTheme="minorHAnsi" w:hAnsiTheme="minorHAnsi" w:cstheme="minorBidi"/>
                <w:szCs w:val="20"/>
                <w:lang w:val="en-US"/>
              </w:rPr>
            </w:pPr>
            <w:r w:rsidRPr="00F2757B">
              <w:rPr>
                <w:lang w:val="en-US"/>
              </w:rPr>
              <w:t>Indigenous Peoples</w:t>
            </w:r>
          </w:p>
        </w:tc>
        <w:tc>
          <w:tcPr>
            <w:tcW w:w="1326" w:type="dxa"/>
            <w:shd w:val="clear" w:color="auto" w:fill="auto"/>
            <w:vAlign w:val="bottom"/>
          </w:tcPr>
          <w:p w14:paraId="33E25F30"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4</w:t>
            </w:r>
          </w:p>
        </w:tc>
        <w:tc>
          <w:tcPr>
            <w:tcW w:w="1179" w:type="dxa"/>
            <w:shd w:val="clear" w:color="auto" w:fill="auto"/>
            <w:vAlign w:val="bottom"/>
          </w:tcPr>
          <w:p w14:paraId="67684D43"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17</w:t>
            </w:r>
          </w:p>
        </w:tc>
        <w:tc>
          <w:tcPr>
            <w:tcW w:w="1031" w:type="dxa"/>
            <w:shd w:val="clear" w:color="auto" w:fill="auto"/>
            <w:vAlign w:val="bottom"/>
          </w:tcPr>
          <w:p w14:paraId="46201024"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2</w:t>
            </w:r>
          </w:p>
        </w:tc>
        <w:tc>
          <w:tcPr>
            <w:tcW w:w="740" w:type="dxa"/>
            <w:shd w:val="clear" w:color="auto" w:fill="auto"/>
            <w:vAlign w:val="bottom"/>
          </w:tcPr>
          <w:p w14:paraId="087AB518"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6</w:t>
            </w:r>
          </w:p>
        </w:tc>
        <w:tc>
          <w:tcPr>
            <w:tcW w:w="1317" w:type="dxa"/>
            <w:shd w:val="clear" w:color="auto" w:fill="auto"/>
            <w:vAlign w:val="bottom"/>
          </w:tcPr>
          <w:p w14:paraId="7B33500B"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29</w:t>
            </w:r>
          </w:p>
        </w:tc>
      </w:tr>
      <w:tr w:rsidR="00027797" w:rsidRPr="00F2757B" w14:paraId="3C7550F1" w14:textId="77777777" w:rsidTr="00371EE0">
        <w:trPr>
          <w:trHeight w:val="280"/>
        </w:trPr>
        <w:tc>
          <w:tcPr>
            <w:tcW w:w="3235" w:type="dxa"/>
            <w:shd w:val="clear" w:color="auto" w:fill="auto"/>
          </w:tcPr>
          <w:p w14:paraId="7DA7F10C" w14:textId="4CEA03A3" w:rsidR="00027797" w:rsidRPr="00F2757B" w:rsidRDefault="00027797" w:rsidP="00027797">
            <w:pPr>
              <w:pStyle w:val="Tabla2"/>
              <w:rPr>
                <w:rFonts w:asciiTheme="minorHAnsi" w:hAnsiTheme="minorHAnsi" w:cstheme="minorBidi"/>
                <w:szCs w:val="20"/>
                <w:lang w:val="en-US"/>
              </w:rPr>
            </w:pPr>
            <w:r w:rsidRPr="00F2757B">
              <w:rPr>
                <w:lang w:val="en-US"/>
              </w:rPr>
              <w:t>Afro-descendant people</w:t>
            </w:r>
          </w:p>
        </w:tc>
        <w:tc>
          <w:tcPr>
            <w:tcW w:w="1326" w:type="dxa"/>
            <w:shd w:val="clear" w:color="auto" w:fill="auto"/>
            <w:vAlign w:val="bottom"/>
          </w:tcPr>
          <w:p w14:paraId="4528FD9C" w14:textId="77777777" w:rsidR="00027797" w:rsidRPr="00F2757B" w:rsidRDefault="00027797" w:rsidP="00027797">
            <w:pPr>
              <w:pStyle w:val="Tabla2"/>
              <w:jc w:val="center"/>
              <w:rPr>
                <w:rFonts w:asciiTheme="minorHAnsi" w:hAnsiTheme="minorHAnsi" w:cstheme="minorBidi"/>
                <w:szCs w:val="20"/>
                <w:lang w:val="en-US"/>
              </w:rPr>
            </w:pPr>
          </w:p>
        </w:tc>
        <w:tc>
          <w:tcPr>
            <w:tcW w:w="1179" w:type="dxa"/>
            <w:shd w:val="clear" w:color="auto" w:fill="auto"/>
            <w:vAlign w:val="bottom"/>
          </w:tcPr>
          <w:p w14:paraId="50A25750"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19</w:t>
            </w:r>
          </w:p>
        </w:tc>
        <w:tc>
          <w:tcPr>
            <w:tcW w:w="1031" w:type="dxa"/>
            <w:shd w:val="clear" w:color="auto" w:fill="auto"/>
            <w:vAlign w:val="bottom"/>
          </w:tcPr>
          <w:p w14:paraId="1B6E770F" w14:textId="77777777" w:rsidR="00027797" w:rsidRPr="00F2757B" w:rsidRDefault="00027797" w:rsidP="00027797">
            <w:pPr>
              <w:pStyle w:val="Tabla2"/>
              <w:jc w:val="center"/>
              <w:rPr>
                <w:rFonts w:asciiTheme="minorHAnsi" w:hAnsiTheme="minorHAnsi" w:cstheme="minorBidi"/>
                <w:szCs w:val="20"/>
                <w:lang w:val="en-US"/>
              </w:rPr>
            </w:pPr>
          </w:p>
        </w:tc>
        <w:tc>
          <w:tcPr>
            <w:tcW w:w="740" w:type="dxa"/>
            <w:shd w:val="clear" w:color="auto" w:fill="auto"/>
            <w:vAlign w:val="bottom"/>
          </w:tcPr>
          <w:p w14:paraId="5BE10B95" w14:textId="77777777" w:rsidR="00027797" w:rsidRPr="00F2757B" w:rsidRDefault="00027797" w:rsidP="00027797">
            <w:pPr>
              <w:pStyle w:val="Tabla2"/>
              <w:jc w:val="center"/>
              <w:rPr>
                <w:rFonts w:asciiTheme="minorHAnsi" w:hAnsiTheme="minorHAnsi" w:cstheme="minorBidi"/>
                <w:szCs w:val="20"/>
                <w:lang w:val="en-US"/>
              </w:rPr>
            </w:pPr>
          </w:p>
        </w:tc>
        <w:tc>
          <w:tcPr>
            <w:tcW w:w="1317" w:type="dxa"/>
            <w:shd w:val="clear" w:color="auto" w:fill="auto"/>
            <w:vAlign w:val="bottom"/>
          </w:tcPr>
          <w:p w14:paraId="4DBE2DB1"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19</w:t>
            </w:r>
          </w:p>
        </w:tc>
      </w:tr>
      <w:tr w:rsidR="00027797" w:rsidRPr="00F2757B" w14:paraId="616E8F70" w14:textId="77777777" w:rsidTr="00371EE0">
        <w:trPr>
          <w:trHeight w:val="280"/>
        </w:trPr>
        <w:tc>
          <w:tcPr>
            <w:tcW w:w="3235" w:type="dxa"/>
            <w:shd w:val="clear" w:color="auto" w:fill="auto"/>
          </w:tcPr>
          <w:p w14:paraId="4AB37FE1" w14:textId="6422BBC0" w:rsidR="00027797" w:rsidRPr="00F2757B" w:rsidRDefault="00027797" w:rsidP="00027797">
            <w:pPr>
              <w:pStyle w:val="Tabla2"/>
              <w:rPr>
                <w:rFonts w:asciiTheme="minorHAnsi" w:hAnsiTheme="minorHAnsi" w:cstheme="minorBidi"/>
                <w:szCs w:val="20"/>
                <w:lang w:val="en-US"/>
              </w:rPr>
            </w:pPr>
            <w:r w:rsidRPr="00F2757B">
              <w:rPr>
                <w:lang w:val="en-US"/>
              </w:rPr>
              <w:t>Fishermen</w:t>
            </w:r>
          </w:p>
        </w:tc>
        <w:tc>
          <w:tcPr>
            <w:tcW w:w="1326" w:type="dxa"/>
            <w:shd w:val="clear" w:color="auto" w:fill="auto"/>
            <w:vAlign w:val="bottom"/>
          </w:tcPr>
          <w:p w14:paraId="720DFECB"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4</w:t>
            </w:r>
          </w:p>
        </w:tc>
        <w:tc>
          <w:tcPr>
            <w:tcW w:w="1179" w:type="dxa"/>
            <w:shd w:val="clear" w:color="auto" w:fill="auto"/>
            <w:vAlign w:val="bottom"/>
          </w:tcPr>
          <w:p w14:paraId="6A03DDAD" w14:textId="58492B2D"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3</w:t>
            </w:r>
          </w:p>
        </w:tc>
        <w:tc>
          <w:tcPr>
            <w:tcW w:w="1031" w:type="dxa"/>
            <w:shd w:val="clear" w:color="auto" w:fill="auto"/>
            <w:vAlign w:val="bottom"/>
          </w:tcPr>
          <w:p w14:paraId="7F4CAAED" w14:textId="77777777" w:rsidR="00027797" w:rsidRPr="00F2757B" w:rsidRDefault="00027797" w:rsidP="00027797">
            <w:pPr>
              <w:pStyle w:val="Tabla2"/>
              <w:jc w:val="center"/>
              <w:rPr>
                <w:rFonts w:asciiTheme="minorHAnsi" w:hAnsiTheme="minorHAnsi" w:cstheme="minorBidi"/>
                <w:szCs w:val="20"/>
                <w:lang w:val="en-US"/>
              </w:rPr>
            </w:pPr>
          </w:p>
        </w:tc>
        <w:tc>
          <w:tcPr>
            <w:tcW w:w="740" w:type="dxa"/>
            <w:shd w:val="clear" w:color="auto" w:fill="auto"/>
            <w:vAlign w:val="bottom"/>
          </w:tcPr>
          <w:p w14:paraId="593F211E"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7</w:t>
            </w:r>
          </w:p>
        </w:tc>
        <w:tc>
          <w:tcPr>
            <w:tcW w:w="1317" w:type="dxa"/>
            <w:shd w:val="clear" w:color="auto" w:fill="auto"/>
            <w:vAlign w:val="bottom"/>
          </w:tcPr>
          <w:p w14:paraId="5C94E48A" w14:textId="45C014ED"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14</w:t>
            </w:r>
          </w:p>
        </w:tc>
      </w:tr>
      <w:tr w:rsidR="00027797" w:rsidRPr="00F2757B" w14:paraId="5B4E368F" w14:textId="77777777" w:rsidTr="00371EE0">
        <w:trPr>
          <w:trHeight w:val="280"/>
        </w:trPr>
        <w:tc>
          <w:tcPr>
            <w:tcW w:w="3235" w:type="dxa"/>
            <w:shd w:val="clear" w:color="auto" w:fill="auto"/>
          </w:tcPr>
          <w:p w14:paraId="7E5C67CD" w14:textId="6FDF60A3" w:rsidR="00027797" w:rsidRPr="00F2757B" w:rsidRDefault="00027797" w:rsidP="00027797">
            <w:pPr>
              <w:pStyle w:val="Tabla2"/>
              <w:rPr>
                <w:rFonts w:asciiTheme="minorHAnsi" w:hAnsiTheme="minorHAnsi" w:cstheme="minorBidi"/>
                <w:szCs w:val="20"/>
                <w:lang w:val="en-US"/>
              </w:rPr>
            </w:pPr>
            <w:r w:rsidRPr="00F2757B">
              <w:rPr>
                <w:lang w:val="en-US"/>
              </w:rPr>
              <w:t>Women</w:t>
            </w:r>
          </w:p>
        </w:tc>
        <w:tc>
          <w:tcPr>
            <w:tcW w:w="1326" w:type="dxa"/>
            <w:shd w:val="clear" w:color="auto" w:fill="auto"/>
            <w:vAlign w:val="bottom"/>
          </w:tcPr>
          <w:p w14:paraId="6E6D9F74" w14:textId="13B5695B"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4</w:t>
            </w:r>
          </w:p>
        </w:tc>
        <w:tc>
          <w:tcPr>
            <w:tcW w:w="1179" w:type="dxa"/>
            <w:shd w:val="clear" w:color="auto" w:fill="auto"/>
            <w:vAlign w:val="bottom"/>
          </w:tcPr>
          <w:p w14:paraId="14401568" w14:textId="032E67C2"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4</w:t>
            </w:r>
          </w:p>
        </w:tc>
        <w:tc>
          <w:tcPr>
            <w:tcW w:w="1031" w:type="dxa"/>
            <w:shd w:val="clear" w:color="auto" w:fill="auto"/>
            <w:vAlign w:val="bottom"/>
          </w:tcPr>
          <w:p w14:paraId="671A135D" w14:textId="264F232B"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w:t>
            </w:r>
          </w:p>
        </w:tc>
        <w:tc>
          <w:tcPr>
            <w:tcW w:w="740" w:type="dxa"/>
            <w:shd w:val="clear" w:color="auto" w:fill="auto"/>
            <w:vAlign w:val="bottom"/>
          </w:tcPr>
          <w:p w14:paraId="0B62F873" w14:textId="77777777" w:rsidR="00027797" w:rsidRPr="00F2757B" w:rsidRDefault="00027797" w:rsidP="00027797">
            <w:pPr>
              <w:pStyle w:val="Tabla2"/>
              <w:jc w:val="center"/>
              <w:rPr>
                <w:rFonts w:asciiTheme="minorHAnsi" w:hAnsiTheme="minorHAnsi" w:cstheme="minorBidi"/>
                <w:szCs w:val="20"/>
                <w:lang w:val="en-US"/>
              </w:rPr>
            </w:pPr>
          </w:p>
        </w:tc>
        <w:tc>
          <w:tcPr>
            <w:tcW w:w="1317" w:type="dxa"/>
            <w:shd w:val="clear" w:color="auto" w:fill="auto"/>
            <w:vAlign w:val="bottom"/>
          </w:tcPr>
          <w:p w14:paraId="7BE7BB6F" w14:textId="4126B699"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9</w:t>
            </w:r>
          </w:p>
        </w:tc>
      </w:tr>
      <w:tr w:rsidR="00027797" w:rsidRPr="00F2757B" w14:paraId="11986262" w14:textId="77777777" w:rsidTr="00371EE0">
        <w:trPr>
          <w:trHeight w:val="280"/>
        </w:trPr>
        <w:tc>
          <w:tcPr>
            <w:tcW w:w="3235" w:type="dxa"/>
            <w:shd w:val="clear" w:color="auto" w:fill="auto"/>
          </w:tcPr>
          <w:p w14:paraId="0250B250" w14:textId="62E71911" w:rsidR="00027797" w:rsidRPr="00F2757B" w:rsidRDefault="00027797" w:rsidP="00027797">
            <w:pPr>
              <w:pStyle w:val="Tabla2"/>
              <w:rPr>
                <w:rFonts w:asciiTheme="minorHAnsi" w:hAnsiTheme="minorHAnsi" w:cstheme="minorBidi"/>
                <w:szCs w:val="20"/>
                <w:lang w:val="en-US"/>
              </w:rPr>
            </w:pPr>
            <w:r w:rsidRPr="00F2757B">
              <w:rPr>
                <w:lang w:val="en-US"/>
              </w:rPr>
              <w:t>Craftsmen</w:t>
            </w:r>
          </w:p>
        </w:tc>
        <w:tc>
          <w:tcPr>
            <w:tcW w:w="1326" w:type="dxa"/>
            <w:shd w:val="clear" w:color="auto" w:fill="auto"/>
            <w:vAlign w:val="bottom"/>
          </w:tcPr>
          <w:p w14:paraId="7432B06D" w14:textId="5F753664"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w:t>
            </w:r>
            <w:r w:rsidRPr="00F2757B">
              <w:rPr>
                <w:rStyle w:val="FootnoteReference"/>
                <w:rFonts w:asciiTheme="minorHAnsi" w:hAnsiTheme="minorHAnsi" w:cstheme="minorBidi"/>
                <w:szCs w:val="20"/>
                <w:lang w:val="en-US"/>
              </w:rPr>
              <w:footnoteReference w:id="14"/>
            </w:r>
          </w:p>
        </w:tc>
        <w:tc>
          <w:tcPr>
            <w:tcW w:w="1179" w:type="dxa"/>
            <w:shd w:val="clear" w:color="auto" w:fill="auto"/>
            <w:vAlign w:val="bottom"/>
          </w:tcPr>
          <w:p w14:paraId="0E900D6A" w14:textId="77777777" w:rsidR="00027797" w:rsidRPr="00F2757B" w:rsidRDefault="00027797" w:rsidP="00027797">
            <w:pPr>
              <w:pStyle w:val="Tabla2"/>
              <w:jc w:val="center"/>
              <w:rPr>
                <w:rFonts w:asciiTheme="minorHAnsi" w:hAnsiTheme="minorHAnsi" w:cstheme="minorBidi"/>
                <w:szCs w:val="20"/>
                <w:lang w:val="en-US"/>
              </w:rPr>
            </w:pPr>
          </w:p>
        </w:tc>
        <w:tc>
          <w:tcPr>
            <w:tcW w:w="1031" w:type="dxa"/>
            <w:shd w:val="clear" w:color="auto" w:fill="auto"/>
            <w:vAlign w:val="bottom"/>
          </w:tcPr>
          <w:p w14:paraId="080D98C5" w14:textId="77777777" w:rsidR="00027797" w:rsidRPr="00F2757B" w:rsidRDefault="00027797" w:rsidP="00027797">
            <w:pPr>
              <w:pStyle w:val="Tabla2"/>
              <w:jc w:val="center"/>
              <w:rPr>
                <w:rFonts w:asciiTheme="minorHAnsi" w:hAnsiTheme="minorHAnsi" w:cstheme="minorBidi"/>
                <w:szCs w:val="20"/>
                <w:lang w:val="en-US"/>
              </w:rPr>
            </w:pPr>
          </w:p>
        </w:tc>
        <w:tc>
          <w:tcPr>
            <w:tcW w:w="740" w:type="dxa"/>
            <w:shd w:val="clear" w:color="auto" w:fill="auto"/>
            <w:vAlign w:val="bottom"/>
          </w:tcPr>
          <w:p w14:paraId="2C18E181" w14:textId="77777777" w:rsidR="00027797" w:rsidRPr="00F2757B" w:rsidRDefault="00027797" w:rsidP="00027797">
            <w:pPr>
              <w:pStyle w:val="Tabla2"/>
              <w:jc w:val="center"/>
              <w:rPr>
                <w:rFonts w:asciiTheme="minorHAnsi" w:hAnsiTheme="minorHAnsi" w:cstheme="minorBidi"/>
                <w:szCs w:val="20"/>
                <w:lang w:val="en-US"/>
              </w:rPr>
            </w:pPr>
          </w:p>
        </w:tc>
        <w:tc>
          <w:tcPr>
            <w:tcW w:w="1317" w:type="dxa"/>
            <w:shd w:val="clear" w:color="auto" w:fill="auto"/>
            <w:vAlign w:val="bottom"/>
          </w:tcPr>
          <w:p w14:paraId="15534A6A" w14:textId="77777777" w:rsidR="00027797" w:rsidRPr="00F2757B" w:rsidRDefault="00027797" w:rsidP="00027797">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1</w:t>
            </w:r>
          </w:p>
        </w:tc>
      </w:tr>
      <w:tr w:rsidR="293DCC5A" w:rsidRPr="00F2757B" w14:paraId="4E5D5D65" w14:textId="77777777" w:rsidTr="293DCC5A">
        <w:trPr>
          <w:trHeight w:val="280"/>
        </w:trPr>
        <w:tc>
          <w:tcPr>
            <w:tcW w:w="3235" w:type="dxa"/>
            <w:shd w:val="clear" w:color="auto" w:fill="FFFFFF" w:themeFill="background1"/>
            <w:vAlign w:val="bottom"/>
          </w:tcPr>
          <w:p w14:paraId="529180C6"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Total</w:t>
            </w:r>
          </w:p>
        </w:tc>
        <w:tc>
          <w:tcPr>
            <w:tcW w:w="1326" w:type="dxa"/>
            <w:shd w:val="clear" w:color="auto" w:fill="auto"/>
            <w:vAlign w:val="bottom"/>
          </w:tcPr>
          <w:p w14:paraId="69EAE5DB" w14:textId="1D42733C"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1</w:t>
            </w:r>
            <w:r w:rsidR="00521096" w:rsidRPr="00F2757B">
              <w:rPr>
                <w:rFonts w:asciiTheme="minorHAnsi" w:hAnsiTheme="minorHAnsi" w:cstheme="minorBidi"/>
                <w:b/>
                <w:szCs w:val="20"/>
                <w:lang w:val="en-US"/>
              </w:rPr>
              <w:t>3</w:t>
            </w:r>
          </w:p>
        </w:tc>
        <w:tc>
          <w:tcPr>
            <w:tcW w:w="1179" w:type="dxa"/>
            <w:shd w:val="clear" w:color="auto" w:fill="auto"/>
            <w:vAlign w:val="bottom"/>
          </w:tcPr>
          <w:p w14:paraId="2AD35546" w14:textId="4A134CCE"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4</w:t>
            </w:r>
            <w:r w:rsidR="00285F15" w:rsidRPr="00F2757B">
              <w:rPr>
                <w:rFonts w:asciiTheme="minorHAnsi" w:hAnsiTheme="minorHAnsi" w:cstheme="minorBidi"/>
                <w:b/>
                <w:szCs w:val="20"/>
                <w:lang w:val="en-US"/>
              </w:rPr>
              <w:t>3</w:t>
            </w:r>
          </w:p>
        </w:tc>
        <w:tc>
          <w:tcPr>
            <w:tcW w:w="1031" w:type="dxa"/>
            <w:shd w:val="clear" w:color="auto" w:fill="auto"/>
            <w:vAlign w:val="bottom"/>
          </w:tcPr>
          <w:p w14:paraId="19B5C11A" w14:textId="1583EC89" w:rsidR="293DCC5A" w:rsidRPr="00F2757B" w:rsidRDefault="00285F15"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3</w:t>
            </w:r>
          </w:p>
        </w:tc>
        <w:tc>
          <w:tcPr>
            <w:tcW w:w="740" w:type="dxa"/>
            <w:shd w:val="clear" w:color="auto" w:fill="auto"/>
            <w:vAlign w:val="bottom"/>
          </w:tcPr>
          <w:p w14:paraId="0BCE3FF3"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13</w:t>
            </w:r>
          </w:p>
        </w:tc>
        <w:tc>
          <w:tcPr>
            <w:tcW w:w="1317" w:type="dxa"/>
            <w:shd w:val="clear" w:color="auto" w:fill="auto"/>
            <w:vAlign w:val="bottom"/>
          </w:tcPr>
          <w:p w14:paraId="5B27D3B2" w14:textId="58F00FAA" w:rsidR="293DCC5A" w:rsidRPr="00F2757B" w:rsidRDefault="00285F15"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72</w:t>
            </w:r>
          </w:p>
        </w:tc>
      </w:tr>
    </w:tbl>
    <w:p w14:paraId="505B632C" w14:textId="756289E4" w:rsidR="293DCC5A" w:rsidRPr="00F2757B" w:rsidRDefault="293DCC5A" w:rsidP="005C4F30">
      <w:pPr>
        <w:spacing w:after="0"/>
        <w:rPr>
          <w:lang w:val="en-US"/>
        </w:rPr>
      </w:pPr>
    </w:p>
    <w:p w14:paraId="30D930BE" w14:textId="53F6D02B" w:rsidR="03BF960F" w:rsidRPr="00F2757B" w:rsidRDefault="00027797" w:rsidP="005C4F30">
      <w:pPr>
        <w:pStyle w:val="Caption"/>
        <w:spacing w:after="0"/>
        <w:rPr>
          <w:lang w:val="en-US"/>
        </w:rPr>
      </w:pPr>
      <w:r w:rsidRPr="00F2757B">
        <w:rPr>
          <w:lang w:val="en-US"/>
        </w:rPr>
        <w:t>Table 6. Levels of organization of indigenous communities and reservations</w:t>
      </w:r>
      <w:r w:rsidR="03BF960F" w:rsidRPr="00F2757B">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461"/>
        <w:gridCol w:w="1608"/>
        <w:gridCol w:w="1396"/>
        <w:gridCol w:w="1475"/>
      </w:tblGrid>
      <w:tr w:rsidR="293DCC5A" w:rsidRPr="00F2757B" w14:paraId="3DC247A5" w14:textId="77777777" w:rsidTr="005C4F30">
        <w:trPr>
          <w:trHeight w:val="300"/>
          <w:tblHeader/>
          <w:jc w:val="center"/>
        </w:trPr>
        <w:tc>
          <w:tcPr>
            <w:tcW w:w="2702" w:type="dxa"/>
            <w:vMerge w:val="restart"/>
            <w:shd w:val="clear" w:color="auto" w:fill="B4C6E7" w:themeFill="accent5" w:themeFillTint="66"/>
          </w:tcPr>
          <w:p w14:paraId="280BEFCF" w14:textId="118130D8"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Country</w:t>
            </w:r>
          </w:p>
        </w:tc>
        <w:tc>
          <w:tcPr>
            <w:tcW w:w="5940" w:type="dxa"/>
            <w:gridSpan w:val="4"/>
            <w:shd w:val="clear" w:color="auto" w:fill="B4C6E7" w:themeFill="accent5" w:themeFillTint="66"/>
          </w:tcPr>
          <w:p w14:paraId="3CE77A94" w14:textId="5304C923"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Organic levels</w:t>
            </w:r>
          </w:p>
        </w:tc>
      </w:tr>
      <w:tr w:rsidR="293DCC5A" w:rsidRPr="00F2757B" w14:paraId="20B69238" w14:textId="77777777" w:rsidTr="005C4F30">
        <w:trPr>
          <w:trHeight w:val="300"/>
          <w:tblHeader/>
          <w:jc w:val="center"/>
        </w:trPr>
        <w:tc>
          <w:tcPr>
            <w:tcW w:w="2702" w:type="dxa"/>
            <w:vMerge/>
            <w:shd w:val="clear" w:color="auto" w:fill="B4C6E7" w:themeFill="accent5" w:themeFillTint="66"/>
          </w:tcPr>
          <w:p w14:paraId="540011DB" w14:textId="77777777" w:rsidR="0095188C" w:rsidRPr="00F2757B" w:rsidRDefault="0095188C" w:rsidP="005C4F30">
            <w:pPr>
              <w:spacing w:after="0"/>
              <w:rPr>
                <w:sz w:val="20"/>
                <w:szCs w:val="20"/>
                <w:lang w:val="en-US"/>
              </w:rPr>
            </w:pPr>
          </w:p>
        </w:tc>
        <w:tc>
          <w:tcPr>
            <w:tcW w:w="1461" w:type="dxa"/>
            <w:shd w:val="clear" w:color="auto" w:fill="B4C6E7" w:themeFill="accent5" w:themeFillTint="66"/>
          </w:tcPr>
          <w:p w14:paraId="6EC24BE9" w14:textId="7934E255"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First level</w:t>
            </w:r>
          </w:p>
        </w:tc>
        <w:tc>
          <w:tcPr>
            <w:tcW w:w="1608" w:type="dxa"/>
            <w:shd w:val="clear" w:color="auto" w:fill="B4C6E7" w:themeFill="accent5" w:themeFillTint="66"/>
          </w:tcPr>
          <w:p w14:paraId="0D79AC55" w14:textId="4A1C2F40"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Second level</w:t>
            </w:r>
          </w:p>
        </w:tc>
        <w:tc>
          <w:tcPr>
            <w:tcW w:w="1396" w:type="dxa"/>
            <w:shd w:val="clear" w:color="auto" w:fill="B4C6E7" w:themeFill="accent5" w:themeFillTint="66"/>
          </w:tcPr>
          <w:p w14:paraId="4EE3E079" w14:textId="06DF585A" w:rsidR="293DCC5A" w:rsidRPr="00F2757B" w:rsidRDefault="00027797"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Third level</w:t>
            </w:r>
          </w:p>
        </w:tc>
        <w:tc>
          <w:tcPr>
            <w:tcW w:w="1475" w:type="dxa"/>
            <w:shd w:val="clear" w:color="auto" w:fill="B4C6E7" w:themeFill="accent5" w:themeFillTint="66"/>
          </w:tcPr>
          <w:p w14:paraId="6A56B9A5" w14:textId="77777777" w:rsidR="293DCC5A" w:rsidRPr="00F2757B" w:rsidRDefault="293DCC5A" w:rsidP="005C4F30">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Total</w:t>
            </w:r>
          </w:p>
        </w:tc>
      </w:tr>
      <w:tr w:rsidR="00B37B5B" w:rsidRPr="00F2757B" w14:paraId="229CA374" w14:textId="77777777" w:rsidTr="00031010">
        <w:trPr>
          <w:trHeight w:val="300"/>
          <w:jc w:val="center"/>
        </w:trPr>
        <w:tc>
          <w:tcPr>
            <w:tcW w:w="2702" w:type="dxa"/>
          </w:tcPr>
          <w:p w14:paraId="43EAC281" w14:textId="103DD4D7" w:rsidR="00B37B5B" w:rsidRPr="00F2757B" w:rsidRDefault="00B37B5B" w:rsidP="00B37B5B">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Brazil</w:t>
            </w:r>
          </w:p>
        </w:tc>
        <w:tc>
          <w:tcPr>
            <w:tcW w:w="1461" w:type="dxa"/>
            <w:vAlign w:val="center"/>
          </w:tcPr>
          <w:p w14:paraId="0EF03C8B" w14:textId="0EA634F6"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55</w:t>
            </w:r>
          </w:p>
        </w:tc>
        <w:tc>
          <w:tcPr>
            <w:tcW w:w="1608" w:type="dxa"/>
            <w:vAlign w:val="center"/>
          </w:tcPr>
          <w:p w14:paraId="3DF90776" w14:textId="194A839B"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8</w:t>
            </w:r>
          </w:p>
        </w:tc>
        <w:tc>
          <w:tcPr>
            <w:tcW w:w="1396" w:type="dxa"/>
            <w:vAlign w:val="center"/>
          </w:tcPr>
          <w:p w14:paraId="51B42379" w14:textId="5AA79AA9"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5</w:t>
            </w:r>
          </w:p>
        </w:tc>
        <w:tc>
          <w:tcPr>
            <w:tcW w:w="1475" w:type="dxa"/>
            <w:vAlign w:val="center"/>
          </w:tcPr>
          <w:p w14:paraId="6CE35EFC" w14:textId="77ABFBC3"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68</w:t>
            </w:r>
          </w:p>
        </w:tc>
      </w:tr>
      <w:tr w:rsidR="00B37B5B" w:rsidRPr="00F2757B" w14:paraId="7114E3BC" w14:textId="77777777" w:rsidTr="00031010">
        <w:trPr>
          <w:trHeight w:val="300"/>
          <w:jc w:val="center"/>
        </w:trPr>
        <w:tc>
          <w:tcPr>
            <w:tcW w:w="2702" w:type="dxa"/>
          </w:tcPr>
          <w:p w14:paraId="46F62BDC" w14:textId="77777777" w:rsidR="00B37B5B" w:rsidRPr="00F2757B" w:rsidRDefault="00B37B5B" w:rsidP="00B37B5B">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Colombia</w:t>
            </w:r>
          </w:p>
        </w:tc>
        <w:tc>
          <w:tcPr>
            <w:tcW w:w="1461" w:type="dxa"/>
            <w:vAlign w:val="center"/>
          </w:tcPr>
          <w:p w14:paraId="3E98346E" w14:textId="6E9D1D7C"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15</w:t>
            </w:r>
          </w:p>
        </w:tc>
        <w:tc>
          <w:tcPr>
            <w:tcW w:w="1608" w:type="dxa"/>
            <w:vAlign w:val="center"/>
          </w:tcPr>
          <w:p w14:paraId="6CCE4979" w14:textId="1FBD3712"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1</w:t>
            </w:r>
          </w:p>
        </w:tc>
        <w:tc>
          <w:tcPr>
            <w:tcW w:w="1396" w:type="dxa"/>
            <w:vAlign w:val="center"/>
          </w:tcPr>
          <w:p w14:paraId="4CB2937D" w14:textId="634D1613"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44</w:t>
            </w:r>
          </w:p>
        </w:tc>
        <w:tc>
          <w:tcPr>
            <w:tcW w:w="1475" w:type="dxa"/>
            <w:vAlign w:val="center"/>
          </w:tcPr>
          <w:p w14:paraId="4E0C9355" w14:textId="11717F27"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60</w:t>
            </w:r>
          </w:p>
        </w:tc>
      </w:tr>
      <w:tr w:rsidR="00B37B5B" w:rsidRPr="00F2757B" w14:paraId="60E10973" w14:textId="77777777" w:rsidTr="00031010">
        <w:trPr>
          <w:trHeight w:val="300"/>
          <w:jc w:val="center"/>
        </w:trPr>
        <w:tc>
          <w:tcPr>
            <w:tcW w:w="2702" w:type="dxa"/>
          </w:tcPr>
          <w:p w14:paraId="0C927DD2" w14:textId="77777777" w:rsidR="00B37B5B" w:rsidRPr="00F2757B" w:rsidRDefault="00B37B5B" w:rsidP="00B37B5B">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Ecuador</w:t>
            </w:r>
          </w:p>
        </w:tc>
        <w:tc>
          <w:tcPr>
            <w:tcW w:w="1461" w:type="dxa"/>
            <w:vAlign w:val="center"/>
          </w:tcPr>
          <w:p w14:paraId="7B7C8E58" w14:textId="77777777" w:rsidR="00B37B5B" w:rsidRPr="00F2757B" w:rsidRDefault="00B37B5B" w:rsidP="00B37B5B">
            <w:pPr>
              <w:pStyle w:val="Tabla2"/>
              <w:jc w:val="center"/>
              <w:rPr>
                <w:rFonts w:asciiTheme="minorHAnsi" w:hAnsiTheme="minorHAnsi" w:cstheme="minorBidi"/>
                <w:szCs w:val="20"/>
                <w:lang w:val="en-US"/>
              </w:rPr>
            </w:pPr>
          </w:p>
        </w:tc>
        <w:tc>
          <w:tcPr>
            <w:tcW w:w="1608" w:type="dxa"/>
            <w:vAlign w:val="center"/>
          </w:tcPr>
          <w:p w14:paraId="1DDF7AA9" w14:textId="7001DA7F"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19</w:t>
            </w:r>
          </w:p>
        </w:tc>
        <w:tc>
          <w:tcPr>
            <w:tcW w:w="1396" w:type="dxa"/>
            <w:vAlign w:val="center"/>
          </w:tcPr>
          <w:p w14:paraId="0A852CDC" w14:textId="77777777" w:rsidR="00B37B5B" w:rsidRPr="00F2757B" w:rsidRDefault="00B37B5B" w:rsidP="00B37B5B">
            <w:pPr>
              <w:pStyle w:val="Tabla2"/>
              <w:jc w:val="center"/>
              <w:rPr>
                <w:rFonts w:asciiTheme="minorHAnsi" w:hAnsiTheme="minorHAnsi" w:cstheme="minorBidi"/>
                <w:szCs w:val="20"/>
                <w:lang w:val="en-US"/>
              </w:rPr>
            </w:pPr>
          </w:p>
        </w:tc>
        <w:tc>
          <w:tcPr>
            <w:tcW w:w="1475" w:type="dxa"/>
            <w:vAlign w:val="center"/>
          </w:tcPr>
          <w:p w14:paraId="3A867806" w14:textId="2CC8C7FA"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19</w:t>
            </w:r>
          </w:p>
        </w:tc>
      </w:tr>
      <w:tr w:rsidR="00B37B5B" w:rsidRPr="00F2757B" w14:paraId="27705841" w14:textId="77777777" w:rsidTr="00031010">
        <w:trPr>
          <w:trHeight w:val="300"/>
          <w:jc w:val="center"/>
        </w:trPr>
        <w:tc>
          <w:tcPr>
            <w:tcW w:w="2702" w:type="dxa"/>
          </w:tcPr>
          <w:p w14:paraId="453082EC" w14:textId="2E33EADC" w:rsidR="00B37B5B" w:rsidRPr="00F2757B" w:rsidRDefault="00B37B5B" w:rsidP="00B37B5B">
            <w:pPr>
              <w:pStyle w:val="Tabla2"/>
              <w:jc w:val="center"/>
              <w:rPr>
                <w:rFonts w:asciiTheme="minorHAnsi" w:hAnsiTheme="minorHAnsi" w:cstheme="minorBidi"/>
                <w:szCs w:val="20"/>
                <w:lang w:val="en-US"/>
              </w:rPr>
            </w:pPr>
            <w:r w:rsidRPr="00F2757B">
              <w:rPr>
                <w:rFonts w:asciiTheme="minorHAnsi" w:hAnsiTheme="minorHAnsi" w:cstheme="minorBidi"/>
                <w:szCs w:val="20"/>
                <w:lang w:val="en-US"/>
              </w:rPr>
              <w:t>Peru</w:t>
            </w:r>
          </w:p>
        </w:tc>
        <w:tc>
          <w:tcPr>
            <w:tcW w:w="1461" w:type="dxa"/>
            <w:vAlign w:val="center"/>
          </w:tcPr>
          <w:p w14:paraId="27DE4235" w14:textId="4F782F9D"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32</w:t>
            </w:r>
          </w:p>
        </w:tc>
        <w:tc>
          <w:tcPr>
            <w:tcW w:w="1608" w:type="dxa"/>
            <w:vAlign w:val="center"/>
          </w:tcPr>
          <w:p w14:paraId="4134E20E" w14:textId="0DF492B7"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47</w:t>
            </w:r>
          </w:p>
        </w:tc>
        <w:tc>
          <w:tcPr>
            <w:tcW w:w="1396" w:type="dxa"/>
            <w:vAlign w:val="center"/>
          </w:tcPr>
          <w:p w14:paraId="5795E1BA" w14:textId="77777777" w:rsidR="00B37B5B" w:rsidRPr="00F2757B" w:rsidRDefault="00B37B5B" w:rsidP="00B37B5B">
            <w:pPr>
              <w:pStyle w:val="Tabla2"/>
              <w:jc w:val="center"/>
              <w:rPr>
                <w:rFonts w:asciiTheme="minorHAnsi" w:hAnsiTheme="minorHAnsi" w:cstheme="minorBidi"/>
                <w:szCs w:val="20"/>
                <w:lang w:val="en-US"/>
              </w:rPr>
            </w:pPr>
          </w:p>
        </w:tc>
        <w:tc>
          <w:tcPr>
            <w:tcW w:w="1475" w:type="dxa"/>
            <w:vAlign w:val="center"/>
          </w:tcPr>
          <w:p w14:paraId="7BEC6074" w14:textId="61408163" w:rsidR="00B37B5B" w:rsidRPr="00F2757B" w:rsidRDefault="00B37B5B" w:rsidP="00B37B5B">
            <w:pPr>
              <w:pStyle w:val="Tabla2"/>
              <w:jc w:val="center"/>
              <w:rPr>
                <w:rFonts w:asciiTheme="minorHAnsi" w:hAnsiTheme="minorHAnsi" w:cstheme="minorBidi"/>
                <w:szCs w:val="20"/>
                <w:lang w:val="en-US"/>
              </w:rPr>
            </w:pPr>
            <w:r>
              <w:rPr>
                <w:rFonts w:ascii="Calibri" w:hAnsi="Calibri" w:cs="Calibri"/>
                <w:color w:val="000000"/>
                <w:szCs w:val="20"/>
              </w:rPr>
              <w:t>79</w:t>
            </w:r>
          </w:p>
        </w:tc>
      </w:tr>
      <w:tr w:rsidR="00B37B5B" w:rsidRPr="00F2757B" w14:paraId="063CD8BE" w14:textId="77777777" w:rsidTr="00031010">
        <w:trPr>
          <w:trHeight w:val="300"/>
          <w:jc w:val="center"/>
        </w:trPr>
        <w:tc>
          <w:tcPr>
            <w:tcW w:w="2702" w:type="dxa"/>
          </w:tcPr>
          <w:p w14:paraId="569C98B6" w14:textId="77777777" w:rsidR="00B37B5B" w:rsidRPr="00F2757B" w:rsidRDefault="00B37B5B" w:rsidP="00B37B5B">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Total</w:t>
            </w:r>
          </w:p>
        </w:tc>
        <w:tc>
          <w:tcPr>
            <w:tcW w:w="1461" w:type="dxa"/>
            <w:vAlign w:val="center"/>
          </w:tcPr>
          <w:p w14:paraId="3847A573" w14:textId="4E9A1885" w:rsidR="00B37B5B" w:rsidRPr="00F2757B" w:rsidRDefault="00B37B5B" w:rsidP="00B37B5B">
            <w:pPr>
              <w:pStyle w:val="Tabla2"/>
              <w:jc w:val="center"/>
              <w:rPr>
                <w:rFonts w:asciiTheme="minorHAnsi" w:hAnsiTheme="minorHAnsi" w:cstheme="minorBidi"/>
                <w:b/>
                <w:szCs w:val="20"/>
                <w:lang w:val="en-US"/>
              </w:rPr>
            </w:pPr>
            <w:r>
              <w:rPr>
                <w:rFonts w:ascii="Calibri" w:hAnsi="Calibri" w:cs="Calibri"/>
                <w:b/>
                <w:bCs w:val="0"/>
                <w:color w:val="000000"/>
                <w:szCs w:val="20"/>
              </w:rPr>
              <w:t>102</w:t>
            </w:r>
          </w:p>
        </w:tc>
        <w:tc>
          <w:tcPr>
            <w:tcW w:w="1608" w:type="dxa"/>
            <w:vAlign w:val="center"/>
          </w:tcPr>
          <w:p w14:paraId="2AC39ED4" w14:textId="3540F424" w:rsidR="00B37B5B" w:rsidRPr="00F2757B" w:rsidRDefault="00B37B5B" w:rsidP="00B37B5B">
            <w:pPr>
              <w:pStyle w:val="Tabla2"/>
              <w:jc w:val="center"/>
              <w:rPr>
                <w:rFonts w:asciiTheme="minorHAnsi" w:hAnsiTheme="minorHAnsi" w:cstheme="minorBidi"/>
                <w:b/>
                <w:szCs w:val="20"/>
                <w:lang w:val="en-US"/>
              </w:rPr>
            </w:pPr>
            <w:r>
              <w:rPr>
                <w:rFonts w:ascii="Calibri" w:hAnsi="Calibri" w:cs="Calibri"/>
                <w:b/>
                <w:bCs w:val="0"/>
                <w:color w:val="000000"/>
                <w:szCs w:val="20"/>
              </w:rPr>
              <w:t>75</w:t>
            </w:r>
          </w:p>
        </w:tc>
        <w:tc>
          <w:tcPr>
            <w:tcW w:w="1396" w:type="dxa"/>
            <w:vAlign w:val="center"/>
          </w:tcPr>
          <w:p w14:paraId="2F9411A9" w14:textId="733FA489" w:rsidR="00B37B5B" w:rsidRPr="00F2757B" w:rsidRDefault="00B37B5B" w:rsidP="00B37B5B">
            <w:pPr>
              <w:pStyle w:val="Tabla2"/>
              <w:jc w:val="center"/>
              <w:rPr>
                <w:rFonts w:asciiTheme="minorHAnsi" w:hAnsiTheme="minorHAnsi" w:cstheme="minorBidi"/>
                <w:b/>
                <w:szCs w:val="20"/>
                <w:lang w:val="en-US"/>
              </w:rPr>
            </w:pPr>
            <w:r>
              <w:rPr>
                <w:rFonts w:ascii="Calibri" w:hAnsi="Calibri" w:cs="Calibri"/>
                <w:b/>
                <w:bCs w:val="0"/>
                <w:color w:val="000000"/>
                <w:szCs w:val="20"/>
              </w:rPr>
              <w:t>49</w:t>
            </w:r>
          </w:p>
        </w:tc>
        <w:tc>
          <w:tcPr>
            <w:tcW w:w="1475" w:type="dxa"/>
            <w:vAlign w:val="center"/>
          </w:tcPr>
          <w:p w14:paraId="01B59EDC" w14:textId="445F1DD3" w:rsidR="00B37B5B" w:rsidRPr="00F2757B" w:rsidRDefault="00B37B5B" w:rsidP="00B37B5B">
            <w:pPr>
              <w:pStyle w:val="Tabla2"/>
              <w:jc w:val="center"/>
              <w:rPr>
                <w:rFonts w:asciiTheme="minorHAnsi" w:hAnsiTheme="minorHAnsi" w:cstheme="minorBidi"/>
                <w:b/>
                <w:szCs w:val="20"/>
                <w:lang w:val="en-US"/>
              </w:rPr>
            </w:pPr>
            <w:r>
              <w:rPr>
                <w:rFonts w:ascii="Calibri" w:hAnsi="Calibri" w:cs="Calibri"/>
                <w:b/>
                <w:bCs w:val="0"/>
                <w:color w:val="000000"/>
                <w:szCs w:val="20"/>
              </w:rPr>
              <w:t>226</w:t>
            </w:r>
          </w:p>
        </w:tc>
      </w:tr>
    </w:tbl>
    <w:p w14:paraId="6BCAB50A" w14:textId="77777777" w:rsidR="293DCC5A" w:rsidRPr="00F2757B" w:rsidRDefault="293DCC5A" w:rsidP="005C4F30">
      <w:pPr>
        <w:spacing w:after="0"/>
        <w:rPr>
          <w:rFonts w:asciiTheme="minorHAnsi" w:hAnsiTheme="minorHAnsi" w:cstheme="minorBidi"/>
          <w:lang w:val="en-US"/>
        </w:rPr>
      </w:pPr>
    </w:p>
    <w:p w14:paraId="03CC6E14" w14:textId="16BC5E4C" w:rsidR="03BF960F" w:rsidRPr="00F2757B" w:rsidRDefault="009545C6" w:rsidP="001F6DB7">
      <w:pPr>
        <w:rPr>
          <w:rFonts w:asciiTheme="minorHAnsi" w:hAnsiTheme="minorHAnsi" w:cstheme="minorBidi"/>
          <w:lang w:val="en-US"/>
        </w:rPr>
      </w:pPr>
      <w:r>
        <w:rPr>
          <w:rFonts w:asciiTheme="minorHAnsi" w:hAnsiTheme="minorHAnsi" w:cstheme="minorBidi"/>
          <w:lang w:val="en-US"/>
        </w:rPr>
        <w:t>O</w:t>
      </w:r>
      <w:r w:rsidR="00027797" w:rsidRPr="00F2757B">
        <w:rPr>
          <w:rFonts w:asciiTheme="minorHAnsi" w:hAnsiTheme="minorHAnsi" w:cstheme="minorBidi"/>
          <w:lang w:val="en-US"/>
        </w:rPr>
        <w:t xml:space="preserve">rganizations that represent a </w:t>
      </w:r>
      <w:r w:rsidR="00C33F6C">
        <w:rPr>
          <w:rFonts w:asciiTheme="minorHAnsi" w:hAnsiTheme="minorHAnsi" w:cstheme="minorBidi"/>
          <w:lang w:val="en-US"/>
        </w:rPr>
        <w:t>large</w:t>
      </w:r>
      <w:r w:rsidR="00027797" w:rsidRPr="00F2757B">
        <w:rPr>
          <w:rFonts w:asciiTheme="minorHAnsi" w:hAnsiTheme="minorHAnsi" w:cstheme="minorBidi"/>
          <w:lang w:val="en-US"/>
        </w:rPr>
        <w:t xml:space="preserve"> number of communities or reservations </w:t>
      </w:r>
      <w:r>
        <w:rPr>
          <w:rFonts w:asciiTheme="minorHAnsi" w:hAnsiTheme="minorHAnsi" w:cstheme="minorBidi"/>
          <w:lang w:val="en-US"/>
        </w:rPr>
        <w:t>i</w:t>
      </w:r>
      <w:r w:rsidRPr="00F2757B">
        <w:rPr>
          <w:rFonts w:asciiTheme="minorHAnsi" w:hAnsiTheme="minorHAnsi" w:cstheme="minorBidi"/>
          <w:lang w:val="en-US"/>
        </w:rPr>
        <w:t xml:space="preserve">n the project area </w:t>
      </w:r>
      <w:r>
        <w:rPr>
          <w:rFonts w:asciiTheme="minorHAnsi" w:hAnsiTheme="minorHAnsi" w:cstheme="minorBidi"/>
          <w:lang w:val="en-US"/>
        </w:rPr>
        <w:t>by</w:t>
      </w:r>
      <w:r w:rsidR="00027797" w:rsidRPr="00F2757B">
        <w:rPr>
          <w:rFonts w:asciiTheme="minorHAnsi" w:hAnsiTheme="minorHAnsi" w:cstheme="minorBidi"/>
          <w:lang w:val="en-US"/>
        </w:rPr>
        <w:t xml:space="preserve"> </w:t>
      </w:r>
      <w:r>
        <w:rPr>
          <w:rFonts w:asciiTheme="minorHAnsi" w:hAnsiTheme="minorHAnsi" w:cstheme="minorBidi"/>
          <w:lang w:val="en-US"/>
        </w:rPr>
        <w:t>c</w:t>
      </w:r>
      <w:r w:rsidR="00027797" w:rsidRPr="00F2757B">
        <w:rPr>
          <w:rFonts w:asciiTheme="minorHAnsi" w:hAnsiTheme="minorHAnsi" w:cstheme="minorBidi"/>
          <w:lang w:val="en-US"/>
        </w:rPr>
        <w:t>ountry are: FECONAFROPU and FECOIBAP, in Peru; OZIP, in Colombia</w:t>
      </w:r>
      <w:r w:rsidR="00DD2884">
        <w:rPr>
          <w:rFonts w:asciiTheme="minorHAnsi" w:hAnsiTheme="minorHAnsi" w:cstheme="minorBidi"/>
          <w:lang w:val="en-US"/>
        </w:rPr>
        <w:t>;</w:t>
      </w:r>
      <w:r w:rsidR="00027797" w:rsidRPr="00F2757B">
        <w:rPr>
          <w:rFonts w:asciiTheme="minorHAnsi" w:hAnsiTheme="minorHAnsi" w:cstheme="minorBidi"/>
          <w:lang w:val="en-US"/>
        </w:rPr>
        <w:t xml:space="preserve"> and FEINCE in Ecuador (Table 7). It </w:t>
      </w:r>
      <w:r>
        <w:rPr>
          <w:rFonts w:asciiTheme="minorHAnsi" w:hAnsiTheme="minorHAnsi" w:cstheme="minorBidi"/>
          <w:lang w:val="en-US"/>
        </w:rPr>
        <w:t>should be noted that</w:t>
      </w:r>
      <w:r w:rsidR="00027797" w:rsidRPr="00F2757B">
        <w:rPr>
          <w:rFonts w:asciiTheme="minorHAnsi" w:hAnsiTheme="minorHAnsi" w:cstheme="minorBidi"/>
          <w:lang w:val="en-US"/>
        </w:rPr>
        <w:t xml:space="preserve"> many communities are not represented by these organizations and it will be necessary to </w:t>
      </w:r>
      <w:r w:rsidR="00DD2884">
        <w:rPr>
          <w:rFonts w:asciiTheme="minorHAnsi" w:hAnsiTheme="minorHAnsi" w:cstheme="minorBidi"/>
          <w:lang w:val="en-US"/>
        </w:rPr>
        <w:t>contact</w:t>
      </w:r>
      <w:r w:rsidR="00027797" w:rsidRPr="00F2757B">
        <w:rPr>
          <w:rFonts w:asciiTheme="minorHAnsi" w:hAnsiTheme="minorHAnsi" w:cstheme="minorBidi"/>
          <w:lang w:val="en-US"/>
        </w:rPr>
        <w:t xml:space="preserve"> them </w:t>
      </w:r>
      <w:r>
        <w:rPr>
          <w:rFonts w:asciiTheme="minorHAnsi" w:hAnsiTheme="minorHAnsi" w:cstheme="minorBidi"/>
          <w:lang w:val="en-US"/>
        </w:rPr>
        <w:t>if</w:t>
      </w:r>
      <w:r w:rsidR="00027797" w:rsidRPr="00F2757B">
        <w:rPr>
          <w:rFonts w:asciiTheme="minorHAnsi" w:hAnsiTheme="minorHAnsi" w:cstheme="minorBidi"/>
          <w:lang w:val="en-US"/>
        </w:rPr>
        <w:t xml:space="preserve"> they are affected by the project</w:t>
      </w:r>
      <w:r w:rsidR="03BF960F" w:rsidRPr="00F2757B">
        <w:rPr>
          <w:rFonts w:asciiTheme="minorHAnsi" w:hAnsiTheme="minorHAnsi" w:cstheme="minorBidi"/>
          <w:lang w:val="en-US"/>
        </w:rPr>
        <w:t xml:space="preserve">. </w:t>
      </w:r>
    </w:p>
    <w:p w14:paraId="131AC823" w14:textId="6262041C" w:rsidR="006A01F9" w:rsidRPr="00F2757B" w:rsidRDefault="00CF17D7" w:rsidP="006A01F9">
      <w:pPr>
        <w:spacing w:after="0"/>
        <w:rPr>
          <w:lang w:val="en-US"/>
        </w:rPr>
      </w:pPr>
      <w:r w:rsidRPr="00F2757B">
        <w:rPr>
          <w:i/>
          <w:iCs/>
          <w:color w:val="44546A" w:themeColor="text2"/>
          <w:sz w:val="18"/>
          <w:szCs w:val="18"/>
          <w:lang w:val="en-US"/>
        </w:rPr>
        <w:t xml:space="preserve">Table 7. List of indigenous organizations </w:t>
      </w:r>
      <w:r w:rsidR="009545C6">
        <w:rPr>
          <w:i/>
          <w:iCs/>
          <w:color w:val="44546A" w:themeColor="text2"/>
          <w:sz w:val="18"/>
          <w:szCs w:val="18"/>
          <w:lang w:val="en-US"/>
        </w:rPr>
        <w:t>by</w:t>
      </w:r>
      <w:r w:rsidRPr="00F2757B">
        <w:rPr>
          <w:i/>
          <w:iCs/>
          <w:color w:val="44546A" w:themeColor="text2"/>
          <w:sz w:val="18"/>
          <w:szCs w:val="18"/>
          <w:lang w:val="en-US"/>
        </w:rPr>
        <w:t xml:space="preserve"> </w:t>
      </w:r>
      <w:r w:rsidR="009545C6">
        <w:rPr>
          <w:i/>
          <w:iCs/>
          <w:color w:val="44546A" w:themeColor="text2"/>
          <w:sz w:val="18"/>
          <w:szCs w:val="18"/>
          <w:lang w:val="en-US"/>
        </w:rPr>
        <w:t>c</w:t>
      </w:r>
      <w:r w:rsidRPr="00F2757B">
        <w:rPr>
          <w:i/>
          <w:iCs/>
          <w:color w:val="44546A" w:themeColor="text2"/>
          <w:sz w:val="18"/>
          <w:szCs w:val="18"/>
          <w:lang w:val="en-US"/>
        </w:rPr>
        <w:t>ountry</w:t>
      </w:r>
      <w:r w:rsidR="006A01F9" w:rsidRPr="00F2757B">
        <w:rPr>
          <w:i/>
          <w:iCs/>
          <w:color w:val="44546A" w:themeColor="text2"/>
          <w:sz w:val="18"/>
          <w:szCs w:val="18"/>
          <w:lang w:val="en-U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797"/>
      </w:tblGrid>
      <w:tr w:rsidR="006A01F9" w:rsidRPr="00F2757B" w14:paraId="76647C56" w14:textId="77777777" w:rsidTr="000C7836">
        <w:trPr>
          <w:trHeight w:val="280"/>
        </w:trPr>
        <w:tc>
          <w:tcPr>
            <w:tcW w:w="1129" w:type="dxa"/>
            <w:shd w:val="clear" w:color="auto" w:fill="B4C6E7" w:themeFill="accent5" w:themeFillTint="66"/>
            <w:vAlign w:val="center"/>
          </w:tcPr>
          <w:p w14:paraId="057CA7E8" w14:textId="30576E61" w:rsidR="006A01F9" w:rsidRPr="00F2757B" w:rsidRDefault="00027797" w:rsidP="000C7836">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lastRenderedPageBreak/>
              <w:t>Country</w:t>
            </w:r>
            <w:r w:rsidR="006A01F9" w:rsidRPr="00F2757B">
              <w:rPr>
                <w:rFonts w:asciiTheme="minorHAnsi" w:hAnsiTheme="minorHAnsi" w:cstheme="minorBidi"/>
                <w:b/>
                <w:szCs w:val="20"/>
                <w:lang w:val="en-US"/>
              </w:rPr>
              <w:t xml:space="preserve"> </w:t>
            </w:r>
          </w:p>
        </w:tc>
        <w:tc>
          <w:tcPr>
            <w:tcW w:w="7797" w:type="dxa"/>
            <w:shd w:val="clear" w:color="auto" w:fill="B4C6E7" w:themeFill="accent5" w:themeFillTint="66"/>
            <w:vAlign w:val="center"/>
          </w:tcPr>
          <w:p w14:paraId="1A4223CF" w14:textId="3204C9CD" w:rsidR="006A01F9" w:rsidRPr="00F2757B" w:rsidRDefault="00CF17D7" w:rsidP="000C7836">
            <w:pPr>
              <w:pStyle w:val="Tabla2"/>
              <w:jc w:val="center"/>
              <w:rPr>
                <w:rFonts w:asciiTheme="minorHAnsi" w:hAnsiTheme="minorHAnsi" w:cstheme="minorBidi"/>
                <w:b/>
                <w:szCs w:val="20"/>
                <w:lang w:val="en-US"/>
              </w:rPr>
            </w:pPr>
            <w:r w:rsidRPr="00F2757B">
              <w:rPr>
                <w:rFonts w:asciiTheme="minorHAnsi" w:hAnsiTheme="minorHAnsi" w:cstheme="minorBidi"/>
                <w:b/>
                <w:szCs w:val="20"/>
                <w:lang w:val="en-US"/>
              </w:rPr>
              <w:t>Indigenous organizations</w:t>
            </w:r>
          </w:p>
        </w:tc>
      </w:tr>
      <w:tr w:rsidR="006A01F9" w:rsidRPr="00EB0619" w14:paraId="725D641D" w14:textId="77777777" w:rsidTr="000C7836">
        <w:trPr>
          <w:trHeight w:val="280"/>
        </w:trPr>
        <w:tc>
          <w:tcPr>
            <w:tcW w:w="1129" w:type="dxa"/>
            <w:shd w:val="clear" w:color="auto" w:fill="auto"/>
          </w:tcPr>
          <w:p w14:paraId="0802DBAB" w14:textId="77777777" w:rsidR="006A01F9" w:rsidRPr="00F2757B" w:rsidRDefault="006A01F9" w:rsidP="000C7836">
            <w:pPr>
              <w:pStyle w:val="Tabla2"/>
              <w:rPr>
                <w:rFonts w:asciiTheme="minorHAnsi" w:hAnsiTheme="minorHAnsi" w:cstheme="minorBidi"/>
                <w:b/>
                <w:szCs w:val="20"/>
                <w:lang w:val="en-US"/>
              </w:rPr>
            </w:pPr>
            <w:r w:rsidRPr="00F2757B">
              <w:rPr>
                <w:rFonts w:asciiTheme="minorHAnsi" w:hAnsiTheme="minorHAnsi" w:cstheme="minorBidi"/>
                <w:b/>
                <w:szCs w:val="20"/>
                <w:lang w:val="en-US"/>
              </w:rPr>
              <w:t>Ecuador</w:t>
            </w:r>
          </w:p>
        </w:tc>
        <w:tc>
          <w:tcPr>
            <w:tcW w:w="7797" w:type="dxa"/>
            <w:shd w:val="clear" w:color="auto" w:fill="auto"/>
          </w:tcPr>
          <w:p w14:paraId="70B1DC4D" w14:textId="0396DB2C" w:rsidR="006A01F9" w:rsidRPr="00F2757B" w:rsidRDefault="006A01F9" w:rsidP="000C7836">
            <w:pPr>
              <w:pStyle w:val="Tabla2"/>
              <w:rPr>
                <w:rFonts w:asciiTheme="minorHAnsi" w:hAnsiTheme="minorHAnsi" w:cstheme="minorBidi"/>
                <w:b/>
                <w:szCs w:val="20"/>
                <w:lang w:val="en-US"/>
              </w:rPr>
            </w:pPr>
            <w:r w:rsidRPr="00F2757B">
              <w:rPr>
                <w:rFonts w:asciiTheme="minorHAnsi" w:hAnsiTheme="minorHAnsi" w:cstheme="minorBidi"/>
                <w:szCs w:val="20"/>
                <w:lang w:val="en-US"/>
              </w:rPr>
              <w:t>FEINCE (</w:t>
            </w:r>
            <w:r w:rsidR="00CF17D7" w:rsidRPr="00F2757B">
              <w:rPr>
                <w:rFonts w:asciiTheme="minorHAnsi" w:hAnsiTheme="minorHAnsi" w:cstheme="minorBidi"/>
                <w:szCs w:val="20"/>
                <w:lang w:val="en-US"/>
              </w:rPr>
              <w:t xml:space="preserve">represents </w:t>
            </w:r>
            <w:r w:rsidRPr="00F2757B">
              <w:rPr>
                <w:rFonts w:asciiTheme="minorHAnsi" w:hAnsiTheme="minorHAnsi" w:cstheme="minorBidi"/>
                <w:szCs w:val="20"/>
                <w:lang w:val="en-US"/>
              </w:rPr>
              <w:t xml:space="preserve">14 </w:t>
            </w:r>
            <w:proofErr w:type="spellStart"/>
            <w:r w:rsidRPr="00F2757B">
              <w:rPr>
                <w:rFonts w:asciiTheme="minorHAnsi" w:hAnsiTheme="minorHAnsi" w:cstheme="minorBidi"/>
                <w:szCs w:val="20"/>
                <w:lang w:val="en-US"/>
              </w:rPr>
              <w:t>Cofán</w:t>
            </w:r>
            <w:proofErr w:type="spellEnd"/>
            <w:r w:rsidR="00CF17D7" w:rsidRPr="00F2757B">
              <w:rPr>
                <w:rFonts w:asciiTheme="minorHAnsi" w:hAnsiTheme="minorHAnsi" w:cstheme="minorBidi"/>
                <w:szCs w:val="20"/>
                <w:lang w:val="en-US"/>
              </w:rPr>
              <w:t xml:space="preserve"> communities</w:t>
            </w:r>
            <w:r w:rsidRPr="00F2757B">
              <w:rPr>
                <w:rFonts w:asciiTheme="minorHAnsi" w:hAnsiTheme="minorHAnsi" w:cstheme="minorBidi"/>
                <w:szCs w:val="20"/>
                <w:lang w:val="en-US"/>
              </w:rPr>
              <w:t xml:space="preserve">) </w:t>
            </w:r>
            <w:r w:rsidR="00CF17D7" w:rsidRPr="00F2757B">
              <w:rPr>
                <w:rFonts w:asciiTheme="minorHAnsi" w:hAnsiTheme="minorHAnsi" w:cstheme="minorBidi"/>
                <w:szCs w:val="20"/>
                <w:lang w:val="en-US"/>
              </w:rPr>
              <w:t>and</w:t>
            </w:r>
            <w:r w:rsidRPr="00F2757B">
              <w:rPr>
                <w:rFonts w:asciiTheme="minorHAnsi" w:hAnsiTheme="minorHAnsi" w:cstheme="minorBidi"/>
                <w:szCs w:val="20"/>
                <w:lang w:val="en-US"/>
              </w:rPr>
              <w:t xml:space="preserve"> OINSE (</w:t>
            </w:r>
            <w:r w:rsidR="00CF17D7" w:rsidRPr="00F2757B">
              <w:rPr>
                <w:rFonts w:asciiTheme="minorHAnsi" w:hAnsiTheme="minorHAnsi" w:cstheme="minorBidi"/>
                <w:szCs w:val="20"/>
                <w:lang w:val="en-US"/>
              </w:rPr>
              <w:t xml:space="preserve">represents </w:t>
            </w:r>
            <w:r w:rsidRPr="00F2757B">
              <w:rPr>
                <w:rFonts w:asciiTheme="minorHAnsi" w:hAnsiTheme="minorHAnsi" w:cstheme="minorBidi"/>
                <w:szCs w:val="20"/>
                <w:lang w:val="en-US"/>
              </w:rPr>
              <w:t xml:space="preserve">5 </w:t>
            </w:r>
            <w:proofErr w:type="spellStart"/>
            <w:r w:rsidRPr="00F2757B">
              <w:rPr>
                <w:rFonts w:asciiTheme="minorHAnsi" w:hAnsiTheme="minorHAnsi" w:cstheme="minorBidi"/>
                <w:szCs w:val="20"/>
                <w:lang w:val="en-US"/>
              </w:rPr>
              <w:t>Siona</w:t>
            </w:r>
            <w:proofErr w:type="spellEnd"/>
            <w:r w:rsidR="00CF17D7" w:rsidRPr="00F2757B">
              <w:rPr>
                <w:rFonts w:asciiTheme="minorHAnsi" w:hAnsiTheme="minorHAnsi" w:cstheme="minorBidi"/>
                <w:szCs w:val="20"/>
                <w:lang w:val="en-US"/>
              </w:rPr>
              <w:t xml:space="preserve"> communities</w:t>
            </w:r>
            <w:r w:rsidRPr="00F2757B">
              <w:rPr>
                <w:rFonts w:asciiTheme="minorHAnsi" w:hAnsiTheme="minorHAnsi" w:cstheme="minorBidi"/>
                <w:szCs w:val="20"/>
                <w:lang w:val="en-US"/>
              </w:rPr>
              <w:t>).</w:t>
            </w:r>
          </w:p>
        </w:tc>
      </w:tr>
      <w:tr w:rsidR="006A01F9" w:rsidRPr="00C640C9" w14:paraId="5B22E543" w14:textId="77777777" w:rsidTr="000C7836">
        <w:trPr>
          <w:trHeight w:val="280"/>
        </w:trPr>
        <w:tc>
          <w:tcPr>
            <w:tcW w:w="1129" w:type="dxa"/>
          </w:tcPr>
          <w:p w14:paraId="03D6AD57" w14:textId="38AACA30" w:rsidR="006A01F9" w:rsidRPr="00F2757B" w:rsidRDefault="00865A47" w:rsidP="000C7836">
            <w:pPr>
              <w:spacing w:after="0"/>
              <w:rPr>
                <w:b/>
                <w:bCs/>
                <w:sz w:val="20"/>
                <w:szCs w:val="20"/>
                <w:lang w:val="en-US"/>
              </w:rPr>
            </w:pPr>
            <w:r w:rsidRPr="00F2757B">
              <w:rPr>
                <w:b/>
                <w:bCs/>
                <w:sz w:val="20"/>
                <w:szCs w:val="20"/>
                <w:lang w:val="en-US"/>
              </w:rPr>
              <w:t>Brazil</w:t>
            </w:r>
          </w:p>
        </w:tc>
        <w:tc>
          <w:tcPr>
            <w:tcW w:w="7797" w:type="dxa"/>
            <w:shd w:val="clear" w:color="auto" w:fill="auto"/>
          </w:tcPr>
          <w:p w14:paraId="5DC49F5F" w14:textId="61484AC9" w:rsidR="006A01F9" w:rsidRPr="00C640C9" w:rsidRDefault="00B37B5B" w:rsidP="00B37B5B">
            <w:pPr>
              <w:pStyle w:val="NormalWeb"/>
              <w:spacing w:after="0"/>
              <w:rPr>
                <w:lang w:val="en-US"/>
              </w:rPr>
            </w:pPr>
            <w:r w:rsidRPr="00B37B5B">
              <w:rPr>
                <w:rFonts w:ascii="Calibri" w:hAnsi="Calibri" w:cs="Calibri"/>
                <w:b/>
                <w:bCs/>
                <w:color w:val="000000"/>
                <w:sz w:val="20"/>
                <w:szCs w:val="20"/>
                <w:lang w:val="en-US"/>
              </w:rPr>
              <w:t xml:space="preserve">COIAB, </w:t>
            </w:r>
            <w:r w:rsidRPr="00B37B5B">
              <w:rPr>
                <w:rFonts w:ascii="Calibri" w:hAnsi="Calibri" w:cs="Calibri"/>
                <w:color w:val="000000"/>
                <w:sz w:val="20"/>
                <w:szCs w:val="20"/>
                <w:lang w:val="en-US"/>
              </w:rPr>
              <w:t xml:space="preserve">ACISPO, AMIT, OKAS, ACIK, FOCCIT, </w:t>
            </w:r>
            <w:proofErr w:type="spellStart"/>
            <w:r w:rsidRPr="00B37B5B">
              <w:rPr>
                <w:rFonts w:ascii="Calibri" w:hAnsi="Calibri" w:cs="Calibri"/>
                <w:color w:val="000000"/>
                <w:sz w:val="20"/>
                <w:szCs w:val="20"/>
                <w:lang w:val="en-US"/>
              </w:rPr>
              <w:t>Federação</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Kokama</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Kukamira</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Associação</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Kaixana</w:t>
            </w:r>
            <w:proofErr w:type="spellEnd"/>
            <w:r w:rsidRPr="00B37B5B">
              <w:rPr>
                <w:rFonts w:ascii="Calibri" w:hAnsi="Calibri" w:cs="Calibri"/>
                <w:color w:val="000000"/>
                <w:sz w:val="20"/>
                <w:szCs w:val="20"/>
                <w:lang w:val="en-US"/>
              </w:rPr>
              <w:t xml:space="preserve">, Instituto </w:t>
            </w:r>
            <w:proofErr w:type="spellStart"/>
            <w:r w:rsidRPr="00B37B5B">
              <w:rPr>
                <w:rFonts w:ascii="Calibri" w:hAnsi="Calibri" w:cs="Calibri"/>
                <w:color w:val="000000"/>
                <w:sz w:val="20"/>
                <w:szCs w:val="20"/>
                <w:lang w:val="en-US"/>
              </w:rPr>
              <w:t>Ngütapa</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Bet</w:t>
            </w:r>
            <w:r>
              <w:rPr>
                <w:rFonts w:ascii="Calibri" w:hAnsi="Calibri" w:cs="Calibri"/>
                <w:color w:val="000000"/>
                <w:sz w:val="20"/>
                <w:szCs w:val="20"/>
                <w:lang w:val="en-US"/>
              </w:rPr>
              <w:t>.</w:t>
            </w:r>
            <w:r w:rsidRPr="00B37B5B">
              <w:rPr>
                <w:rFonts w:ascii="Calibri" w:hAnsi="Calibri" w:cs="Calibri"/>
                <w:color w:val="000000"/>
                <w:sz w:val="20"/>
                <w:szCs w:val="20"/>
                <w:lang w:val="en-US"/>
              </w:rPr>
              <w:t>ânia-Mekünare</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Organização</w:t>
            </w:r>
            <w:proofErr w:type="spellEnd"/>
            <w:r w:rsidRPr="00B37B5B">
              <w:rPr>
                <w:rFonts w:ascii="Calibri" w:hAnsi="Calibri" w:cs="Calibri"/>
                <w:color w:val="000000"/>
                <w:sz w:val="20"/>
                <w:szCs w:val="20"/>
                <w:lang w:val="en-US"/>
              </w:rPr>
              <w:t xml:space="preserve"> </w:t>
            </w:r>
            <w:proofErr w:type="spellStart"/>
            <w:r w:rsidRPr="00B37B5B">
              <w:rPr>
                <w:rFonts w:ascii="Calibri" w:hAnsi="Calibri" w:cs="Calibri"/>
                <w:color w:val="000000"/>
                <w:sz w:val="20"/>
                <w:szCs w:val="20"/>
                <w:lang w:val="en-US"/>
              </w:rPr>
              <w:t>Indígena</w:t>
            </w:r>
            <w:proofErr w:type="spellEnd"/>
            <w:r w:rsidRPr="00B37B5B">
              <w:rPr>
                <w:rFonts w:ascii="Calibri" w:hAnsi="Calibri" w:cs="Calibri"/>
                <w:color w:val="000000"/>
                <w:sz w:val="20"/>
                <w:szCs w:val="20"/>
                <w:lang w:val="en-US"/>
              </w:rPr>
              <w:t xml:space="preserve"> dos </w:t>
            </w:r>
            <w:proofErr w:type="spellStart"/>
            <w:r w:rsidRPr="00B37B5B">
              <w:rPr>
                <w:rFonts w:ascii="Calibri" w:hAnsi="Calibri" w:cs="Calibri"/>
                <w:color w:val="000000"/>
                <w:sz w:val="20"/>
                <w:szCs w:val="20"/>
                <w:lang w:val="en-US"/>
              </w:rPr>
              <w:t>Kokama</w:t>
            </w:r>
            <w:proofErr w:type="spellEnd"/>
            <w:r w:rsidRPr="00B37B5B">
              <w:rPr>
                <w:rFonts w:ascii="Calibri" w:hAnsi="Calibri" w:cs="Calibri"/>
                <w:color w:val="000000"/>
                <w:sz w:val="20"/>
                <w:szCs w:val="20"/>
                <w:lang w:val="en-US"/>
              </w:rPr>
              <w:t xml:space="preserve"> do Amazonas, Ass. </w:t>
            </w:r>
            <w:r w:rsidRPr="00C640C9">
              <w:rPr>
                <w:rFonts w:ascii="Calibri" w:hAnsi="Calibri" w:cs="Calibri"/>
                <w:color w:val="000000"/>
                <w:sz w:val="20"/>
                <w:szCs w:val="20"/>
                <w:lang w:val="en-US"/>
              </w:rPr>
              <w:t xml:space="preserve">Vila </w:t>
            </w:r>
            <w:proofErr w:type="spellStart"/>
            <w:r w:rsidRPr="00C640C9">
              <w:rPr>
                <w:rFonts w:ascii="Calibri" w:hAnsi="Calibri" w:cs="Calibri"/>
                <w:color w:val="000000"/>
                <w:sz w:val="20"/>
                <w:szCs w:val="20"/>
                <w:lang w:val="en-US"/>
              </w:rPr>
              <w:t>Alterosa</w:t>
            </w:r>
            <w:proofErr w:type="spellEnd"/>
            <w:r w:rsidRPr="00C640C9">
              <w:rPr>
                <w:rFonts w:ascii="Calibri" w:hAnsi="Calibri" w:cs="Calibri"/>
                <w:color w:val="000000"/>
                <w:sz w:val="20"/>
                <w:szCs w:val="20"/>
                <w:lang w:val="en-US"/>
              </w:rPr>
              <w:t xml:space="preserve">, Ass. Vila </w:t>
            </w:r>
            <w:proofErr w:type="spellStart"/>
            <w:r w:rsidRPr="00C640C9">
              <w:rPr>
                <w:rFonts w:ascii="Calibri" w:hAnsi="Calibri" w:cs="Calibri"/>
                <w:color w:val="000000"/>
                <w:sz w:val="20"/>
                <w:szCs w:val="20"/>
                <w:lang w:val="en-US"/>
              </w:rPr>
              <w:t>Betânia</w:t>
            </w:r>
            <w:proofErr w:type="spellEnd"/>
          </w:p>
        </w:tc>
      </w:tr>
      <w:tr w:rsidR="006A01F9" w:rsidRPr="00EB0619" w14:paraId="413D9A99" w14:textId="77777777" w:rsidTr="000C7836">
        <w:trPr>
          <w:trHeight w:val="486"/>
        </w:trPr>
        <w:tc>
          <w:tcPr>
            <w:tcW w:w="1129" w:type="dxa"/>
            <w:shd w:val="clear" w:color="auto" w:fill="auto"/>
          </w:tcPr>
          <w:p w14:paraId="64C22ECD" w14:textId="77777777" w:rsidR="006A01F9" w:rsidRPr="00F2757B" w:rsidRDefault="006A01F9" w:rsidP="000C7836">
            <w:pPr>
              <w:pStyle w:val="Tabla2"/>
              <w:rPr>
                <w:rFonts w:asciiTheme="minorHAnsi" w:hAnsiTheme="minorHAnsi" w:cstheme="minorBidi"/>
                <w:szCs w:val="20"/>
                <w:lang w:val="en-US"/>
              </w:rPr>
            </w:pPr>
            <w:r w:rsidRPr="00F2757B">
              <w:rPr>
                <w:rFonts w:asciiTheme="minorHAnsi" w:hAnsiTheme="minorHAnsi" w:cstheme="minorBidi"/>
                <w:b/>
                <w:szCs w:val="20"/>
                <w:lang w:val="en-US"/>
              </w:rPr>
              <w:t>Colombia</w:t>
            </w:r>
          </w:p>
        </w:tc>
        <w:tc>
          <w:tcPr>
            <w:tcW w:w="7797" w:type="dxa"/>
            <w:shd w:val="clear" w:color="auto" w:fill="auto"/>
          </w:tcPr>
          <w:p w14:paraId="088A6B28" w14:textId="77777777" w:rsidR="006A01F9" w:rsidRPr="00F2757B" w:rsidRDefault="006A01F9" w:rsidP="000C7836">
            <w:pPr>
              <w:rPr>
                <w:rFonts w:asciiTheme="minorHAnsi" w:hAnsiTheme="minorHAnsi" w:cstheme="minorBidi"/>
                <w:b/>
                <w:sz w:val="20"/>
                <w:szCs w:val="20"/>
                <w:lang w:val="en-US"/>
              </w:rPr>
            </w:pPr>
            <w:r w:rsidRPr="00F2757B">
              <w:rPr>
                <w:rFonts w:asciiTheme="minorHAnsi" w:hAnsiTheme="minorHAnsi" w:cstheme="minorBidi"/>
                <w:sz w:val="20"/>
                <w:szCs w:val="20"/>
                <w:lang w:val="en-US"/>
              </w:rPr>
              <w:t xml:space="preserve">ACILAPP, ACIMA, ACITAM, AIZA, </w:t>
            </w:r>
            <w:r w:rsidRPr="00F2757B">
              <w:rPr>
                <w:sz w:val="20"/>
                <w:szCs w:val="20"/>
                <w:lang w:val="en-US"/>
              </w:rPr>
              <w:t xml:space="preserve">ASCINVAGUA, ASOAINTAM, ASOCIPCA, ASOPASTOS, AZCAITA, AZICATCH, CIMTAR, COINPA, CRIMA, OIMA/CIMPUM, OZIP, OPIAC, PANI. </w:t>
            </w:r>
          </w:p>
        </w:tc>
      </w:tr>
      <w:tr w:rsidR="006A01F9" w:rsidRPr="00EB0619" w14:paraId="7878BAAA" w14:textId="77777777" w:rsidTr="000C7836">
        <w:trPr>
          <w:trHeight w:val="280"/>
        </w:trPr>
        <w:tc>
          <w:tcPr>
            <w:tcW w:w="1129" w:type="dxa"/>
            <w:shd w:val="clear" w:color="auto" w:fill="auto"/>
          </w:tcPr>
          <w:p w14:paraId="7360BAD8" w14:textId="1BD09FC7" w:rsidR="006A01F9" w:rsidRPr="00F2757B" w:rsidRDefault="00027797" w:rsidP="000C7836">
            <w:pPr>
              <w:pStyle w:val="Tabla2"/>
              <w:rPr>
                <w:rFonts w:asciiTheme="minorHAnsi" w:hAnsiTheme="minorHAnsi" w:cstheme="minorBidi"/>
                <w:szCs w:val="20"/>
                <w:lang w:val="en-US"/>
              </w:rPr>
            </w:pPr>
            <w:r w:rsidRPr="00F2757B">
              <w:rPr>
                <w:rFonts w:asciiTheme="minorHAnsi" w:hAnsiTheme="minorHAnsi" w:cstheme="minorBidi"/>
                <w:b/>
                <w:szCs w:val="20"/>
                <w:lang w:val="en-US"/>
              </w:rPr>
              <w:t>Peru</w:t>
            </w:r>
          </w:p>
        </w:tc>
        <w:tc>
          <w:tcPr>
            <w:tcW w:w="7797" w:type="dxa"/>
            <w:shd w:val="clear" w:color="auto" w:fill="auto"/>
          </w:tcPr>
          <w:p w14:paraId="60ECD373" w14:textId="63415F99" w:rsidR="006A01F9" w:rsidRPr="00F2757B" w:rsidRDefault="006A01F9" w:rsidP="000C7836">
            <w:pPr>
              <w:pStyle w:val="Tabla2"/>
              <w:rPr>
                <w:rFonts w:asciiTheme="minorHAnsi" w:hAnsiTheme="minorHAnsi" w:cstheme="minorBidi"/>
                <w:b/>
                <w:szCs w:val="20"/>
                <w:lang w:val="en-US"/>
              </w:rPr>
            </w:pPr>
            <w:r w:rsidRPr="00F2757B">
              <w:rPr>
                <w:rFonts w:asciiTheme="minorHAnsi" w:hAnsiTheme="minorHAnsi" w:cstheme="minorBidi"/>
                <w:szCs w:val="20"/>
                <w:lang w:val="en-US"/>
              </w:rPr>
              <w:t>FECONAFROPU (represent</w:t>
            </w:r>
            <w:r w:rsidR="00CF17D7" w:rsidRPr="00F2757B">
              <w:rPr>
                <w:rFonts w:asciiTheme="minorHAnsi" w:hAnsiTheme="minorHAnsi" w:cstheme="minorBidi"/>
                <w:szCs w:val="20"/>
                <w:lang w:val="en-US"/>
              </w:rPr>
              <w:t>s</w:t>
            </w:r>
            <w:r w:rsidRPr="00F2757B">
              <w:rPr>
                <w:rFonts w:asciiTheme="minorHAnsi" w:hAnsiTheme="minorHAnsi" w:cstheme="minorBidi"/>
                <w:szCs w:val="20"/>
                <w:lang w:val="en-US"/>
              </w:rPr>
              <w:t xml:space="preserve"> 23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FECOIBAP (10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FECONAFROPU/FEKIMMEP (7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OISPE (3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OCIBPRY (3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FECONAMNCUA (2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 xml:space="preserve">); OISPE (2 </w:t>
            </w:r>
            <w:r w:rsidR="00CF17D7" w:rsidRPr="00F2757B">
              <w:rPr>
                <w:rFonts w:asciiTheme="minorHAnsi" w:hAnsiTheme="minorHAnsi" w:cstheme="minorBidi"/>
                <w:szCs w:val="20"/>
                <w:lang w:val="en-US"/>
              </w:rPr>
              <w:t>communities</w:t>
            </w:r>
            <w:r w:rsidRPr="00F2757B">
              <w:rPr>
                <w:rFonts w:asciiTheme="minorHAnsi" w:hAnsiTheme="minorHAnsi" w:cstheme="minorBidi"/>
                <w:szCs w:val="20"/>
                <w:lang w:val="en-US"/>
              </w:rPr>
              <w:t>)</w:t>
            </w:r>
          </w:p>
        </w:tc>
      </w:tr>
    </w:tbl>
    <w:p w14:paraId="2A562995" w14:textId="77777777" w:rsidR="00142EF2" w:rsidRDefault="00142EF2" w:rsidP="00CF17D7">
      <w:pPr>
        <w:rPr>
          <w:rFonts w:asciiTheme="minorHAnsi" w:hAnsiTheme="minorHAnsi" w:cstheme="minorBidi"/>
          <w:lang w:val="en-US"/>
        </w:rPr>
      </w:pPr>
    </w:p>
    <w:p w14:paraId="6C577CC4" w14:textId="7946C08F" w:rsidR="00CF17D7" w:rsidRPr="00F2757B" w:rsidRDefault="00CF17D7" w:rsidP="00CF17D7">
      <w:pPr>
        <w:rPr>
          <w:rFonts w:asciiTheme="minorHAnsi" w:hAnsiTheme="minorHAnsi" w:cstheme="minorBidi"/>
          <w:lang w:val="en-US"/>
        </w:rPr>
      </w:pPr>
      <w:r w:rsidRPr="00F2757B">
        <w:rPr>
          <w:rFonts w:asciiTheme="minorHAnsi" w:hAnsiTheme="minorHAnsi" w:cstheme="minorBidi"/>
          <w:lang w:val="en-US"/>
        </w:rPr>
        <w:t xml:space="preserve">At the regional level, indigenous organizations are represented by the </w:t>
      </w:r>
      <w:proofErr w:type="spellStart"/>
      <w:r w:rsidR="00DD2884" w:rsidRPr="00491B93">
        <w:rPr>
          <w:rFonts w:asciiTheme="minorHAnsi" w:hAnsiTheme="minorHAnsi" w:cstheme="minorBidi"/>
          <w:lang w:val="en-US"/>
        </w:rPr>
        <w:t>Coordinadora</w:t>
      </w:r>
      <w:proofErr w:type="spellEnd"/>
      <w:r w:rsidR="00DD2884" w:rsidRPr="00491B93">
        <w:rPr>
          <w:rFonts w:asciiTheme="minorHAnsi" w:hAnsiTheme="minorHAnsi" w:cstheme="minorBidi"/>
          <w:lang w:val="en-US"/>
        </w:rPr>
        <w:t xml:space="preserve"> </w:t>
      </w:r>
      <w:proofErr w:type="spellStart"/>
      <w:r w:rsidR="00DD2884" w:rsidRPr="00491B93">
        <w:rPr>
          <w:rFonts w:asciiTheme="minorHAnsi" w:hAnsiTheme="minorHAnsi" w:cstheme="minorBidi"/>
          <w:lang w:val="en-US"/>
        </w:rPr>
        <w:t>Indígena</w:t>
      </w:r>
      <w:proofErr w:type="spellEnd"/>
      <w:r w:rsidR="00DD2884" w:rsidRPr="00491B93">
        <w:rPr>
          <w:rFonts w:asciiTheme="minorHAnsi" w:hAnsiTheme="minorHAnsi" w:cstheme="minorBidi"/>
          <w:lang w:val="en-US"/>
        </w:rPr>
        <w:t xml:space="preserve"> de la Cuenca </w:t>
      </w:r>
      <w:proofErr w:type="spellStart"/>
      <w:r w:rsidR="00DD2884" w:rsidRPr="00491B93">
        <w:rPr>
          <w:rFonts w:asciiTheme="minorHAnsi" w:hAnsiTheme="minorHAnsi" w:cstheme="minorBidi"/>
          <w:lang w:val="en-US"/>
        </w:rPr>
        <w:t>Amazónica</w:t>
      </w:r>
      <w:proofErr w:type="spellEnd"/>
      <w:r w:rsidR="00DD2884" w:rsidRPr="00F2757B">
        <w:rPr>
          <w:rFonts w:asciiTheme="minorHAnsi" w:hAnsiTheme="minorHAnsi" w:cstheme="minorBidi"/>
          <w:lang w:val="en-US"/>
        </w:rPr>
        <w:t xml:space="preserve"> </w:t>
      </w:r>
      <w:r w:rsidR="00DD2884">
        <w:rPr>
          <w:rFonts w:asciiTheme="minorHAnsi" w:hAnsiTheme="minorHAnsi" w:cstheme="minorBidi"/>
          <w:lang w:val="en-US"/>
        </w:rPr>
        <w:t>[</w:t>
      </w:r>
      <w:r w:rsidRPr="00F2757B">
        <w:rPr>
          <w:rFonts w:asciiTheme="minorHAnsi" w:hAnsiTheme="minorHAnsi" w:cstheme="minorBidi"/>
          <w:lang w:val="en-US"/>
        </w:rPr>
        <w:t>Indigenous Coordinator of the Amazon Basin</w:t>
      </w:r>
      <w:r w:rsidR="00DD2884">
        <w:rPr>
          <w:rFonts w:asciiTheme="minorHAnsi" w:hAnsiTheme="minorHAnsi" w:cstheme="minorBidi"/>
          <w:lang w:val="en-US"/>
        </w:rPr>
        <w:t>]</w:t>
      </w:r>
      <w:r w:rsidRPr="00F2757B">
        <w:rPr>
          <w:rFonts w:asciiTheme="minorHAnsi" w:hAnsiTheme="minorHAnsi" w:cstheme="minorBidi"/>
          <w:lang w:val="en-US"/>
        </w:rPr>
        <w:t xml:space="preserve"> (COICA) and at the </w:t>
      </w:r>
      <w:r w:rsidR="002C0000">
        <w:rPr>
          <w:rFonts w:asciiTheme="minorHAnsi" w:hAnsiTheme="minorHAnsi" w:cstheme="minorBidi"/>
          <w:lang w:val="en-US"/>
        </w:rPr>
        <w:t>c</w:t>
      </w:r>
      <w:r w:rsidRPr="00F2757B">
        <w:rPr>
          <w:rFonts w:asciiTheme="minorHAnsi" w:hAnsiTheme="minorHAnsi" w:cstheme="minorBidi"/>
          <w:lang w:val="en-US"/>
        </w:rPr>
        <w:t>ountry level</w:t>
      </w:r>
      <w:r w:rsidR="002C0000">
        <w:rPr>
          <w:rFonts w:asciiTheme="minorHAnsi" w:hAnsiTheme="minorHAnsi" w:cstheme="minorBidi"/>
          <w:lang w:val="en-US"/>
        </w:rPr>
        <w:t>,</w:t>
      </w:r>
      <w:r w:rsidRPr="00F2757B">
        <w:rPr>
          <w:rFonts w:asciiTheme="minorHAnsi" w:hAnsiTheme="minorHAnsi" w:cstheme="minorBidi"/>
          <w:lang w:val="en-US"/>
        </w:rPr>
        <w:t xml:space="preserve"> AIDESEP (Peru), ONIC (Colombia), CONAIE (Ecuador) and COIAB (Brazil). These governance systems </w:t>
      </w:r>
      <w:r w:rsidR="002C0000">
        <w:rPr>
          <w:rFonts w:asciiTheme="minorHAnsi" w:hAnsiTheme="minorHAnsi" w:cstheme="minorBidi"/>
          <w:lang w:val="en-US"/>
        </w:rPr>
        <w:t>are</w:t>
      </w:r>
      <w:r w:rsidRPr="00F2757B">
        <w:rPr>
          <w:rFonts w:asciiTheme="minorHAnsi" w:hAnsiTheme="minorHAnsi" w:cstheme="minorBidi"/>
          <w:lang w:val="en-US"/>
        </w:rPr>
        <w:t xml:space="preserve"> the channel </w:t>
      </w:r>
      <w:r w:rsidR="002C0000">
        <w:rPr>
          <w:rFonts w:asciiTheme="minorHAnsi" w:hAnsiTheme="minorHAnsi" w:cstheme="minorBidi"/>
          <w:lang w:val="en-US"/>
        </w:rPr>
        <w:t>for</w:t>
      </w:r>
      <w:r w:rsidRPr="00F2757B">
        <w:rPr>
          <w:rFonts w:asciiTheme="minorHAnsi" w:hAnsiTheme="minorHAnsi" w:cstheme="minorBidi"/>
          <w:lang w:val="en-US"/>
        </w:rPr>
        <w:t xml:space="preserve"> the engagement process.</w:t>
      </w:r>
    </w:p>
    <w:p w14:paraId="2B9696B5" w14:textId="0C2478E8" w:rsidR="03BF960F" w:rsidRPr="00F2757B" w:rsidRDefault="00CF17D7" w:rsidP="00CF17D7">
      <w:pPr>
        <w:rPr>
          <w:rFonts w:asciiTheme="minorHAnsi" w:hAnsiTheme="minorHAnsi" w:cstheme="minorBidi"/>
          <w:lang w:val="en-US"/>
        </w:rPr>
      </w:pPr>
      <w:r w:rsidRPr="00F2757B">
        <w:rPr>
          <w:rFonts w:asciiTheme="minorHAnsi" w:hAnsiTheme="minorHAnsi" w:cstheme="minorBidi"/>
          <w:lang w:val="en-US"/>
        </w:rPr>
        <w:t xml:space="preserve">Colombia </w:t>
      </w:r>
      <w:r w:rsidR="002C0000">
        <w:rPr>
          <w:rFonts w:asciiTheme="minorHAnsi" w:hAnsiTheme="minorHAnsi" w:cstheme="minorBidi"/>
          <w:lang w:val="en-US"/>
        </w:rPr>
        <w:t>has</w:t>
      </w:r>
      <w:r w:rsidRPr="00F2757B">
        <w:rPr>
          <w:rFonts w:asciiTheme="minorHAnsi" w:hAnsiTheme="minorHAnsi" w:cstheme="minorBidi"/>
          <w:lang w:val="en-US"/>
        </w:rPr>
        <w:t xml:space="preserve"> 19 organizations</w:t>
      </w:r>
      <w:r w:rsidR="002C0000">
        <w:rPr>
          <w:rFonts w:asciiTheme="minorHAnsi" w:hAnsiTheme="minorHAnsi" w:cstheme="minorBidi"/>
          <w:lang w:val="en-US"/>
        </w:rPr>
        <w:t xml:space="preserve"> that</w:t>
      </w:r>
      <w:r w:rsidR="002C0000" w:rsidRPr="002C0000">
        <w:rPr>
          <w:rFonts w:asciiTheme="minorHAnsi" w:hAnsiTheme="minorHAnsi" w:cstheme="minorBidi"/>
          <w:lang w:val="en-US"/>
        </w:rPr>
        <w:t xml:space="preserve"> </w:t>
      </w:r>
      <w:r w:rsidR="002C0000">
        <w:rPr>
          <w:rFonts w:asciiTheme="minorHAnsi" w:hAnsiTheme="minorHAnsi" w:cstheme="minorBidi"/>
          <w:lang w:val="en-US"/>
        </w:rPr>
        <w:t xml:space="preserve">represent </w:t>
      </w:r>
      <w:r w:rsidR="002C0000" w:rsidRPr="00F2757B">
        <w:rPr>
          <w:rFonts w:asciiTheme="minorHAnsi" w:hAnsiTheme="minorHAnsi" w:cstheme="minorBidi"/>
          <w:lang w:val="en-US"/>
        </w:rPr>
        <w:t xml:space="preserve">the Afro-descendant population </w:t>
      </w:r>
      <w:r w:rsidR="002C0000">
        <w:rPr>
          <w:rFonts w:asciiTheme="minorHAnsi" w:hAnsiTheme="minorHAnsi" w:cstheme="minorBidi"/>
          <w:lang w:val="en-US"/>
        </w:rPr>
        <w:t>of</w:t>
      </w:r>
      <w:r w:rsidR="002C0000" w:rsidRPr="00F2757B">
        <w:rPr>
          <w:rFonts w:asciiTheme="minorHAnsi" w:hAnsiTheme="minorHAnsi" w:cstheme="minorBidi"/>
          <w:lang w:val="en-US"/>
        </w:rPr>
        <w:t xml:space="preserve"> the Basin</w:t>
      </w:r>
      <w:r w:rsidRPr="00F2757B">
        <w:rPr>
          <w:rFonts w:asciiTheme="minorHAnsi" w:hAnsiTheme="minorHAnsi" w:cstheme="minorBidi"/>
          <w:lang w:val="en-US"/>
        </w:rPr>
        <w:t xml:space="preserve"> (Table 8). </w:t>
      </w:r>
      <w:r w:rsidR="002C0000">
        <w:rPr>
          <w:rFonts w:asciiTheme="minorHAnsi" w:hAnsiTheme="minorHAnsi" w:cstheme="minorBidi"/>
          <w:lang w:val="en-US"/>
        </w:rPr>
        <w:t>In</w:t>
      </w:r>
      <w:r w:rsidRPr="00F2757B">
        <w:rPr>
          <w:rFonts w:asciiTheme="minorHAnsi" w:hAnsiTheme="minorHAnsi" w:cstheme="minorBidi"/>
          <w:lang w:val="en-US"/>
        </w:rPr>
        <w:t xml:space="preserve"> Peru (Loreto) and Brazil, a </w:t>
      </w:r>
      <w:r w:rsidR="002C0000">
        <w:rPr>
          <w:rFonts w:asciiTheme="minorHAnsi" w:hAnsiTheme="minorHAnsi" w:cstheme="minorBidi"/>
          <w:lang w:val="en-US"/>
        </w:rPr>
        <w:t xml:space="preserve">small </w:t>
      </w:r>
      <w:r w:rsidRPr="00F2757B">
        <w:rPr>
          <w:rFonts w:asciiTheme="minorHAnsi" w:hAnsiTheme="minorHAnsi" w:cstheme="minorBidi"/>
          <w:lang w:val="en-US"/>
        </w:rPr>
        <w:t xml:space="preserve">percentage of the population identifies as Afro-descendant (4% of the population of Santo Antônio do Içá, according to the Instituto </w:t>
      </w:r>
      <w:proofErr w:type="spellStart"/>
      <w:r w:rsidRPr="00F2757B">
        <w:rPr>
          <w:rFonts w:asciiTheme="minorHAnsi" w:hAnsiTheme="minorHAnsi" w:cstheme="minorBidi"/>
          <w:lang w:val="en-US"/>
        </w:rPr>
        <w:t>Brazileiro</w:t>
      </w:r>
      <w:proofErr w:type="spellEnd"/>
      <w:r w:rsidRPr="00F2757B">
        <w:rPr>
          <w:rFonts w:asciiTheme="minorHAnsi" w:hAnsiTheme="minorHAnsi" w:cstheme="minorBidi"/>
          <w:lang w:val="en-US"/>
        </w:rPr>
        <w:t xml:space="preserve"> de Geografia e </w:t>
      </w:r>
      <w:proofErr w:type="spellStart"/>
      <w:r w:rsidRPr="00F2757B">
        <w:rPr>
          <w:rFonts w:asciiTheme="minorHAnsi" w:hAnsiTheme="minorHAnsi" w:cstheme="minorBidi"/>
          <w:lang w:val="en-US"/>
        </w:rPr>
        <w:t>Estadística</w:t>
      </w:r>
      <w:proofErr w:type="spellEnd"/>
      <w:r w:rsidRPr="00F2757B">
        <w:rPr>
          <w:rFonts w:asciiTheme="minorHAnsi" w:hAnsiTheme="minorHAnsi" w:cstheme="minorBidi"/>
          <w:lang w:val="en-US"/>
        </w:rPr>
        <w:t xml:space="preserve">), but </w:t>
      </w:r>
      <w:r w:rsidR="002C0000">
        <w:rPr>
          <w:rFonts w:asciiTheme="minorHAnsi" w:hAnsiTheme="minorHAnsi" w:cstheme="minorBidi"/>
          <w:lang w:val="en-US"/>
        </w:rPr>
        <w:t>they do not have their</w:t>
      </w:r>
      <w:r w:rsidRPr="00F2757B">
        <w:rPr>
          <w:rFonts w:asciiTheme="minorHAnsi" w:hAnsiTheme="minorHAnsi" w:cstheme="minorBidi"/>
          <w:lang w:val="en-US"/>
        </w:rPr>
        <w:t xml:space="preserve"> own territories or established organizations. For Ecuador,</w:t>
      </w:r>
      <w:r w:rsidR="002C0000">
        <w:rPr>
          <w:rFonts w:asciiTheme="minorHAnsi" w:hAnsiTheme="minorHAnsi" w:cstheme="minorBidi"/>
          <w:lang w:val="en-US"/>
        </w:rPr>
        <w:t xml:space="preserve"> </w:t>
      </w:r>
      <w:r w:rsidRPr="00F2757B">
        <w:rPr>
          <w:rFonts w:asciiTheme="minorHAnsi" w:hAnsiTheme="minorHAnsi" w:cstheme="minorBidi"/>
          <w:lang w:val="en-US"/>
        </w:rPr>
        <w:t xml:space="preserve">no information </w:t>
      </w:r>
      <w:r w:rsidR="002C0000">
        <w:rPr>
          <w:rFonts w:asciiTheme="minorHAnsi" w:hAnsiTheme="minorHAnsi" w:cstheme="minorBidi"/>
          <w:lang w:val="en-US"/>
        </w:rPr>
        <w:t xml:space="preserve">is </w:t>
      </w:r>
      <w:r w:rsidR="00DD2884">
        <w:rPr>
          <w:rFonts w:asciiTheme="minorHAnsi" w:hAnsiTheme="minorHAnsi" w:cstheme="minorBidi"/>
          <w:lang w:val="en-US"/>
        </w:rPr>
        <w:t xml:space="preserve">yet </w:t>
      </w:r>
      <w:r w:rsidR="002C0000">
        <w:rPr>
          <w:rFonts w:asciiTheme="minorHAnsi" w:hAnsiTheme="minorHAnsi" w:cstheme="minorBidi"/>
          <w:lang w:val="en-US"/>
        </w:rPr>
        <w:t xml:space="preserve">available </w:t>
      </w:r>
      <w:r w:rsidRPr="00F2757B">
        <w:rPr>
          <w:rFonts w:asciiTheme="minorHAnsi" w:hAnsiTheme="minorHAnsi" w:cstheme="minorBidi"/>
          <w:lang w:val="en-US"/>
        </w:rPr>
        <w:t xml:space="preserve">to </w:t>
      </w:r>
      <w:r w:rsidR="002C0000">
        <w:rPr>
          <w:rFonts w:asciiTheme="minorHAnsi" w:hAnsiTheme="minorHAnsi" w:cstheme="minorBidi"/>
          <w:lang w:val="en-US"/>
        </w:rPr>
        <w:t>determine</w:t>
      </w:r>
      <w:r w:rsidRPr="00F2757B">
        <w:rPr>
          <w:rFonts w:asciiTheme="minorHAnsi" w:hAnsiTheme="minorHAnsi" w:cstheme="minorBidi"/>
          <w:lang w:val="en-US"/>
        </w:rPr>
        <w:t xml:space="preserve"> whether there are Afro-descendant communities specifically settled in the Basin. This information will be verified </w:t>
      </w:r>
      <w:r w:rsidR="002C0000">
        <w:rPr>
          <w:rFonts w:asciiTheme="minorHAnsi" w:hAnsiTheme="minorHAnsi" w:cstheme="minorBidi"/>
          <w:lang w:val="en-US"/>
        </w:rPr>
        <w:t xml:space="preserve">when </w:t>
      </w:r>
      <w:r w:rsidRPr="00F2757B">
        <w:rPr>
          <w:rFonts w:asciiTheme="minorHAnsi" w:hAnsiTheme="minorHAnsi" w:cstheme="minorBidi"/>
          <w:lang w:val="en-US"/>
        </w:rPr>
        <w:t xml:space="preserve">Project implementation </w:t>
      </w:r>
      <w:r w:rsidR="002C0000">
        <w:rPr>
          <w:rFonts w:asciiTheme="minorHAnsi" w:hAnsiTheme="minorHAnsi" w:cstheme="minorBidi"/>
          <w:lang w:val="en-US"/>
        </w:rPr>
        <w:t xml:space="preserve">begins </w:t>
      </w:r>
      <w:r w:rsidRPr="00F2757B">
        <w:rPr>
          <w:rFonts w:asciiTheme="minorHAnsi" w:hAnsiTheme="minorHAnsi" w:cstheme="minorBidi"/>
          <w:lang w:val="en-US"/>
        </w:rPr>
        <w:t>in the field</w:t>
      </w:r>
      <w:r w:rsidR="004413A3" w:rsidRPr="00F2757B">
        <w:rPr>
          <w:rFonts w:asciiTheme="minorHAnsi" w:hAnsiTheme="minorHAnsi" w:cstheme="minorBidi"/>
          <w:lang w:val="en-US"/>
        </w:rPr>
        <w:t>.</w:t>
      </w:r>
    </w:p>
    <w:p w14:paraId="0981BC09" w14:textId="1A0BDCA6" w:rsidR="03BF960F" w:rsidRPr="00F2757B" w:rsidRDefault="00CF17D7" w:rsidP="005C4F30">
      <w:pPr>
        <w:spacing w:after="0"/>
        <w:rPr>
          <w:b/>
          <w:bCs/>
          <w:i/>
          <w:iCs/>
          <w:color w:val="44546A" w:themeColor="text2"/>
          <w:sz w:val="18"/>
          <w:szCs w:val="18"/>
          <w:lang w:val="en-US"/>
        </w:rPr>
      </w:pPr>
      <w:r w:rsidRPr="00F2757B">
        <w:rPr>
          <w:b/>
          <w:bCs/>
          <w:i/>
          <w:iCs/>
          <w:color w:val="44546A" w:themeColor="text2"/>
          <w:sz w:val="18"/>
          <w:szCs w:val="18"/>
          <w:lang w:val="en-US"/>
        </w:rPr>
        <w:t xml:space="preserve">Table 8. Organizations </w:t>
      </w:r>
      <w:r w:rsidR="002C0000">
        <w:rPr>
          <w:b/>
          <w:bCs/>
          <w:i/>
          <w:iCs/>
          <w:color w:val="44546A" w:themeColor="text2"/>
          <w:sz w:val="18"/>
          <w:szCs w:val="18"/>
          <w:lang w:val="en-US"/>
        </w:rPr>
        <w:t xml:space="preserve">that </w:t>
      </w:r>
      <w:r w:rsidRPr="00F2757B">
        <w:rPr>
          <w:b/>
          <w:bCs/>
          <w:i/>
          <w:iCs/>
          <w:color w:val="44546A" w:themeColor="text2"/>
          <w:sz w:val="18"/>
          <w:szCs w:val="18"/>
          <w:lang w:val="en-US"/>
        </w:rPr>
        <w:t>represent</w:t>
      </w:r>
      <w:r w:rsidR="002C0000">
        <w:rPr>
          <w:b/>
          <w:bCs/>
          <w:i/>
          <w:iCs/>
          <w:color w:val="44546A" w:themeColor="text2"/>
          <w:sz w:val="18"/>
          <w:szCs w:val="18"/>
          <w:lang w:val="en-US"/>
        </w:rPr>
        <w:t xml:space="preserve"> the</w:t>
      </w:r>
      <w:r w:rsidRPr="00F2757B">
        <w:rPr>
          <w:b/>
          <w:bCs/>
          <w:i/>
          <w:iCs/>
          <w:color w:val="44546A" w:themeColor="text2"/>
          <w:sz w:val="18"/>
          <w:szCs w:val="18"/>
          <w:lang w:val="en-US"/>
        </w:rPr>
        <w:t xml:space="preserve"> Afro-descendant population in Colombia</w:t>
      </w:r>
      <w:r w:rsidR="03BF960F" w:rsidRPr="00F2757B">
        <w:rPr>
          <w:b/>
          <w:bCs/>
          <w:i/>
          <w:iCs/>
          <w:color w:val="44546A" w:themeColor="text2"/>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029"/>
      </w:tblGrid>
      <w:tr w:rsidR="293DCC5A" w:rsidRPr="00F2757B" w14:paraId="21E358A7" w14:textId="77777777" w:rsidTr="00602C47">
        <w:trPr>
          <w:trHeight w:val="740"/>
        </w:trPr>
        <w:tc>
          <w:tcPr>
            <w:tcW w:w="6799" w:type="dxa"/>
            <w:shd w:val="clear" w:color="auto" w:fill="B4C6E7" w:themeFill="accent5" w:themeFillTint="66"/>
            <w:vAlign w:val="center"/>
          </w:tcPr>
          <w:p w14:paraId="2610010E" w14:textId="61A9D564" w:rsidR="293DCC5A" w:rsidRPr="00F2757B" w:rsidRDefault="293DCC5A" w:rsidP="005C4F30">
            <w:pPr>
              <w:pStyle w:val="Tabla2"/>
              <w:jc w:val="center"/>
              <w:rPr>
                <w:rFonts w:asciiTheme="minorHAnsi" w:hAnsiTheme="minorHAnsi" w:cstheme="minorBidi"/>
                <w:b/>
                <w:szCs w:val="20"/>
                <w:lang w:val="en-US" w:eastAsia="es-BO"/>
              </w:rPr>
            </w:pPr>
            <w:r w:rsidRPr="00F2757B">
              <w:rPr>
                <w:rFonts w:asciiTheme="minorHAnsi" w:hAnsiTheme="minorHAnsi" w:cstheme="minorBidi"/>
                <w:b/>
                <w:szCs w:val="20"/>
                <w:lang w:val="en-US" w:eastAsia="es-BO"/>
              </w:rPr>
              <w:t>Organiza</w:t>
            </w:r>
            <w:r w:rsidR="00CF17D7" w:rsidRPr="00F2757B">
              <w:rPr>
                <w:rFonts w:asciiTheme="minorHAnsi" w:hAnsiTheme="minorHAnsi" w:cstheme="minorBidi"/>
                <w:b/>
                <w:szCs w:val="20"/>
                <w:lang w:val="en-US" w:eastAsia="es-BO"/>
              </w:rPr>
              <w:t>tio</w:t>
            </w:r>
            <w:r w:rsidRPr="00F2757B">
              <w:rPr>
                <w:rFonts w:asciiTheme="minorHAnsi" w:hAnsiTheme="minorHAnsi" w:cstheme="minorBidi"/>
                <w:b/>
                <w:szCs w:val="20"/>
                <w:lang w:val="en-US" w:eastAsia="es-BO"/>
              </w:rPr>
              <w:t>n</w:t>
            </w:r>
          </w:p>
        </w:tc>
        <w:tc>
          <w:tcPr>
            <w:tcW w:w="2029" w:type="dxa"/>
            <w:shd w:val="clear" w:color="auto" w:fill="B4C6E7" w:themeFill="accent5" w:themeFillTint="66"/>
            <w:vAlign w:val="center"/>
          </w:tcPr>
          <w:p w14:paraId="2BFCA209" w14:textId="1882A4D6" w:rsidR="293DCC5A" w:rsidRPr="00F2757B" w:rsidRDefault="00CF17D7" w:rsidP="005C4F30">
            <w:pPr>
              <w:spacing w:after="0"/>
              <w:jc w:val="center"/>
              <w:rPr>
                <w:rFonts w:asciiTheme="minorHAnsi" w:eastAsia="Times New Roman" w:hAnsiTheme="minorHAnsi" w:cstheme="minorBidi"/>
                <w:b/>
                <w:bCs/>
                <w:color w:val="000000" w:themeColor="text1"/>
                <w:sz w:val="20"/>
                <w:szCs w:val="20"/>
                <w:lang w:val="en-US" w:eastAsia="es-BO"/>
              </w:rPr>
            </w:pPr>
            <w:r w:rsidRPr="00F2757B">
              <w:rPr>
                <w:rFonts w:asciiTheme="minorHAnsi" w:eastAsia="Times New Roman" w:hAnsiTheme="minorHAnsi" w:cstheme="minorBidi"/>
                <w:b/>
                <w:bCs/>
                <w:color w:val="000000" w:themeColor="text1"/>
                <w:sz w:val="20"/>
                <w:szCs w:val="20"/>
                <w:lang w:val="en-US" w:eastAsia="es-BO"/>
              </w:rPr>
              <w:t>Number of pe</w:t>
            </w:r>
            <w:r w:rsidR="002C0000">
              <w:rPr>
                <w:rFonts w:asciiTheme="minorHAnsi" w:eastAsia="Times New Roman" w:hAnsiTheme="minorHAnsi" w:cstheme="minorBidi"/>
                <w:b/>
                <w:bCs/>
                <w:color w:val="000000" w:themeColor="text1"/>
                <w:sz w:val="20"/>
                <w:szCs w:val="20"/>
                <w:lang w:val="en-US" w:eastAsia="es-BO"/>
              </w:rPr>
              <w:t>rsons</w:t>
            </w:r>
            <w:r w:rsidRPr="00F2757B">
              <w:rPr>
                <w:rFonts w:asciiTheme="minorHAnsi" w:eastAsia="Times New Roman" w:hAnsiTheme="minorHAnsi" w:cstheme="minorBidi"/>
                <w:b/>
                <w:bCs/>
                <w:color w:val="000000" w:themeColor="text1"/>
                <w:sz w:val="20"/>
                <w:szCs w:val="20"/>
                <w:lang w:val="en-US" w:eastAsia="es-BO"/>
              </w:rPr>
              <w:t xml:space="preserve"> represent</w:t>
            </w:r>
            <w:r w:rsidR="002C0000">
              <w:rPr>
                <w:rFonts w:asciiTheme="minorHAnsi" w:eastAsia="Times New Roman" w:hAnsiTheme="minorHAnsi" w:cstheme="minorBidi"/>
                <w:b/>
                <w:bCs/>
                <w:color w:val="000000" w:themeColor="text1"/>
                <w:sz w:val="20"/>
                <w:szCs w:val="20"/>
                <w:lang w:val="en-US" w:eastAsia="es-BO"/>
              </w:rPr>
              <w:t>ed</w:t>
            </w:r>
          </w:p>
        </w:tc>
      </w:tr>
      <w:tr w:rsidR="293DCC5A" w:rsidRPr="00F2757B" w14:paraId="77F3E7CF" w14:textId="77777777" w:rsidTr="00602C47">
        <w:trPr>
          <w:trHeight w:val="280"/>
        </w:trPr>
        <w:tc>
          <w:tcPr>
            <w:tcW w:w="6799" w:type="dxa"/>
            <w:shd w:val="clear" w:color="auto" w:fill="auto"/>
            <w:vAlign w:val="bottom"/>
          </w:tcPr>
          <w:p w14:paraId="6C20C212" w14:textId="77777777" w:rsidR="293DCC5A" w:rsidRPr="00F2757B" w:rsidRDefault="293DCC5A" w:rsidP="005C4F30">
            <w:pPr>
              <w:pStyle w:val="Tabla2"/>
              <w:rPr>
                <w:rFonts w:asciiTheme="minorHAnsi" w:hAnsiTheme="minorHAnsi" w:cstheme="minorBidi"/>
                <w:szCs w:val="20"/>
                <w:lang w:val="en-US" w:eastAsia="es-BO"/>
              </w:rPr>
            </w:pPr>
            <w:proofErr w:type="spellStart"/>
            <w:r w:rsidRPr="00F2757B">
              <w:rPr>
                <w:rFonts w:asciiTheme="minorHAnsi" w:hAnsiTheme="minorHAnsi" w:cstheme="minorBidi"/>
                <w:szCs w:val="20"/>
                <w:lang w:val="en-US" w:eastAsia="es-BO"/>
              </w:rPr>
              <w:t>Afromocoenses</w:t>
            </w:r>
            <w:proofErr w:type="spellEnd"/>
          </w:p>
        </w:tc>
        <w:tc>
          <w:tcPr>
            <w:tcW w:w="2029" w:type="dxa"/>
            <w:shd w:val="clear" w:color="auto" w:fill="auto"/>
            <w:vAlign w:val="bottom"/>
          </w:tcPr>
          <w:p w14:paraId="664DFC76" w14:textId="14346E6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315</w:t>
            </w:r>
          </w:p>
        </w:tc>
      </w:tr>
      <w:tr w:rsidR="293DCC5A" w:rsidRPr="00F2757B" w14:paraId="399A840C" w14:textId="77777777" w:rsidTr="00602C47">
        <w:trPr>
          <w:trHeight w:val="280"/>
        </w:trPr>
        <w:tc>
          <w:tcPr>
            <w:tcW w:w="6799" w:type="dxa"/>
            <w:shd w:val="clear" w:color="auto" w:fill="auto"/>
            <w:vAlign w:val="bottom"/>
          </w:tcPr>
          <w:p w14:paraId="25ACBF11"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AFROPUERTOCOLONENSE</w:t>
            </w:r>
          </w:p>
        </w:tc>
        <w:tc>
          <w:tcPr>
            <w:tcW w:w="2029" w:type="dxa"/>
            <w:shd w:val="clear" w:color="auto" w:fill="auto"/>
            <w:vAlign w:val="bottom"/>
          </w:tcPr>
          <w:p w14:paraId="4BC11B8B"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394</w:t>
            </w:r>
          </w:p>
        </w:tc>
      </w:tr>
      <w:tr w:rsidR="293DCC5A" w:rsidRPr="00F2757B" w14:paraId="7B7ACEFC" w14:textId="77777777" w:rsidTr="00602C47">
        <w:trPr>
          <w:trHeight w:val="280"/>
        </w:trPr>
        <w:tc>
          <w:tcPr>
            <w:tcW w:w="6799" w:type="dxa"/>
            <w:shd w:val="clear" w:color="auto" w:fill="auto"/>
            <w:vAlign w:val="bottom"/>
          </w:tcPr>
          <w:p w14:paraId="39337CDE"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AFRODES</w:t>
            </w:r>
          </w:p>
        </w:tc>
        <w:tc>
          <w:tcPr>
            <w:tcW w:w="2029" w:type="dxa"/>
            <w:shd w:val="clear" w:color="auto" w:fill="auto"/>
            <w:vAlign w:val="bottom"/>
          </w:tcPr>
          <w:p w14:paraId="29F4246B"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986</w:t>
            </w:r>
          </w:p>
        </w:tc>
      </w:tr>
      <w:tr w:rsidR="293DCC5A" w:rsidRPr="00F2757B" w14:paraId="32CA2269" w14:textId="77777777" w:rsidTr="00602C47">
        <w:trPr>
          <w:trHeight w:val="280"/>
        </w:trPr>
        <w:tc>
          <w:tcPr>
            <w:tcW w:w="6799" w:type="dxa"/>
            <w:shd w:val="clear" w:color="auto" w:fill="auto"/>
            <w:vAlign w:val="bottom"/>
          </w:tcPr>
          <w:p w14:paraId="45095693"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 ORITENSES</w:t>
            </w:r>
          </w:p>
        </w:tc>
        <w:tc>
          <w:tcPr>
            <w:tcW w:w="2029" w:type="dxa"/>
            <w:shd w:val="clear" w:color="auto" w:fill="auto"/>
            <w:vAlign w:val="bottom"/>
          </w:tcPr>
          <w:p w14:paraId="4F548A55" w14:textId="3A7C15BF"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253</w:t>
            </w:r>
          </w:p>
        </w:tc>
      </w:tr>
      <w:tr w:rsidR="293DCC5A" w:rsidRPr="00F2757B" w14:paraId="035DCC4E" w14:textId="77777777" w:rsidTr="00602C47">
        <w:trPr>
          <w:trHeight w:val="280"/>
        </w:trPr>
        <w:tc>
          <w:tcPr>
            <w:tcW w:w="6799" w:type="dxa"/>
            <w:shd w:val="clear" w:color="auto" w:fill="auto"/>
            <w:vAlign w:val="bottom"/>
          </w:tcPr>
          <w:p w14:paraId="6108A507"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ASCAC</w:t>
            </w:r>
          </w:p>
        </w:tc>
        <w:tc>
          <w:tcPr>
            <w:tcW w:w="2029" w:type="dxa"/>
            <w:shd w:val="clear" w:color="auto" w:fill="auto"/>
            <w:vAlign w:val="bottom"/>
          </w:tcPr>
          <w:p w14:paraId="212B00A7" w14:textId="455B204C"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3</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084</w:t>
            </w:r>
          </w:p>
        </w:tc>
      </w:tr>
      <w:tr w:rsidR="293DCC5A" w:rsidRPr="00F2757B" w14:paraId="6A38C204" w14:textId="77777777" w:rsidTr="00602C47">
        <w:trPr>
          <w:trHeight w:val="280"/>
        </w:trPr>
        <w:tc>
          <w:tcPr>
            <w:tcW w:w="6799" w:type="dxa"/>
            <w:shd w:val="clear" w:color="auto" w:fill="auto"/>
            <w:vAlign w:val="bottom"/>
          </w:tcPr>
          <w:p w14:paraId="46C89C82"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ADAFROCOD</w:t>
            </w:r>
          </w:p>
        </w:tc>
        <w:tc>
          <w:tcPr>
            <w:tcW w:w="2029" w:type="dxa"/>
            <w:shd w:val="clear" w:color="auto" w:fill="auto"/>
            <w:vAlign w:val="bottom"/>
          </w:tcPr>
          <w:p w14:paraId="4F691C3D"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172</w:t>
            </w:r>
          </w:p>
        </w:tc>
      </w:tr>
      <w:tr w:rsidR="293DCC5A" w:rsidRPr="00F2757B" w14:paraId="2A7829B4" w14:textId="77777777" w:rsidTr="00602C47">
        <w:trPr>
          <w:trHeight w:val="280"/>
        </w:trPr>
        <w:tc>
          <w:tcPr>
            <w:tcW w:w="6799" w:type="dxa"/>
            <w:shd w:val="clear" w:color="auto" w:fill="auto"/>
            <w:vAlign w:val="bottom"/>
          </w:tcPr>
          <w:p w14:paraId="3E06D968"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AFROCOBA</w:t>
            </w:r>
          </w:p>
        </w:tc>
        <w:tc>
          <w:tcPr>
            <w:tcW w:w="2029" w:type="dxa"/>
            <w:shd w:val="clear" w:color="auto" w:fill="auto"/>
            <w:vAlign w:val="bottom"/>
          </w:tcPr>
          <w:p w14:paraId="1B2DB6BE"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126</w:t>
            </w:r>
          </w:p>
        </w:tc>
      </w:tr>
      <w:tr w:rsidR="293DCC5A" w:rsidRPr="00F2757B" w14:paraId="00C85569" w14:textId="77777777" w:rsidTr="00602C47">
        <w:trPr>
          <w:trHeight w:val="280"/>
        </w:trPr>
        <w:tc>
          <w:tcPr>
            <w:tcW w:w="6799" w:type="dxa"/>
            <w:shd w:val="clear" w:color="auto" w:fill="auto"/>
            <w:vAlign w:val="bottom"/>
          </w:tcPr>
          <w:p w14:paraId="1CFAD3B2"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AFROLEGUIZAMO</w:t>
            </w:r>
          </w:p>
        </w:tc>
        <w:tc>
          <w:tcPr>
            <w:tcW w:w="2029" w:type="dxa"/>
            <w:shd w:val="clear" w:color="auto" w:fill="auto"/>
            <w:vAlign w:val="bottom"/>
          </w:tcPr>
          <w:p w14:paraId="2DFC5E3F" w14:textId="53F2CA44"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642</w:t>
            </w:r>
          </w:p>
        </w:tc>
      </w:tr>
      <w:tr w:rsidR="293DCC5A" w:rsidRPr="00F2757B" w14:paraId="4C99902F" w14:textId="77777777" w:rsidTr="00602C47">
        <w:trPr>
          <w:trHeight w:val="280"/>
        </w:trPr>
        <w:tc>
          <w:tcPr>
            <w:tcW w:w="6799" w:type="dxa"/>
            <w:shd w:val="clear" w:color="auto" w:fill="auto"/>
            <w:vAlign w:val="bottom"/>
          </w:tcPr>
          <w:p w14:paraId="3D83422D" w14:textId="77777777" w:rsidR="293DCC5A" w:rsidRPr="00F2757B" w:rsidRDefault="293DCC5A" w:rsidP="005C4F30">
            <w:pPr>
              <w:pStyle w:val="Tabla2"/>
              <w:rPr>
                <w:rFonts w:asciiTheme="minorHAnsi" w:hAnsiTheme="minorHAnsi" w:cstheme="minorBidi"/>
                <w:szCs w:val="20"/>
                <w:lang w:val="en-US" w:eastAsia="es-BO"/>
              </w:rPr>
            </w:pPr>
            <w:proofErr w:type="spellStart"/>
            <w:r w:rsidRPr="00F2757B">
              <w:rPr>
                <w:rFonts w:asciiTheme="minorHAnsi" w:hAnsiTheme="minorHAnsi" w:cstheme="minorBidi"/>
                <w:szCs w:val="20"/>
                <w:lang w:val="en-US" w:eastAsia="es-BO"/>
              </w:rPr>
              <w:t>Afrotesalia</w:t>
            </w:r>
            <w:proofErr w:type="spellEnd"/>
          </w:p>
        </w:tc>
        <w:tc>
          <w:tcPr>
            <w:tcW w:w="2029" w:type="dxa"/>
            <w:shd w:val="clear" w:color="auto" w:fill="auto"/>
            <w:vAlign w:val="bottom"/>
          </w:tcPr>
          <w:p w14:paraId="1D23CE5C"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578</w:t>
            </w:r>
          </w:p>
        </w:tc>
      </w:tr>
      <w:tr w:rsidR="293DCC5A" w:rsidRPr="00F2757B" w14:paraId="0720715A" w14:textId="77777777" w:rsidTr="00602C47">
        <w:trPr>
          <w:trHeight w:val="280"/>
        </w:trPr>
        <w:tc>
          <w:tcPr>
            <w:tcW w:w="6799" w:type="dxa"/>
            <w:shd w:val="clear" w:color="auto" w:fill="auto"/>
            <w:vAlign w:val="bottom"/>
          </w:tcPr>
          <w:p w14:paraId="5AEEAC5B"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 VILLARBOLENSES</w:t>
            </w:r>
          </w:p>
        </w:tc>
        <w:tc>
          <w:tcPr>
            <w:tcW w:w="2029" w:type="dxa"/>
            <w:shd w:val="clear" w:color="auto" w:fill="auto"/>
            <w:vAlign w:val="bottom"/>
          </w:tcPr>
          <w:p w14:paraId="37ECE0B5"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587</w:t>
            </w:r>
          </w:p>
        </w:tc>
      </w:tr>
      <w:tr w:rsidR="293DCC5A" w:rsidRPr="00F2757B" w14:paraId="07F67270" w14:textId="77777777" w:rsidTr="00602C47">
        <w:trPr>
          <w:trHeight w:val="280"/>
        </w:trPr>
        <w:tc>
          <w:tcPr>
            <w:tcW w:w="6799" w:type="dxa"/>
            <w:shd w:val="clear" w:color="auto" w:fill="auto"/>
            <w:vAlign w:val="bottom"/>
          </w:tcPr>
          <w:p w14:paraId="2244BF68"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FUNPRODECAFROCVAG</w:t>
            </w:r>
          </w:p>
        </w:tc>
        <w:tc>
          <w:tcPr>
            <w:tcW w:w="2029" w:type="dxa"/>
            <w:shd w:val="clear" w:color="auto" w:fill="auto"/>
            <w:vAlign w:val="bottom"/>
          </w:tcPr>
          <w:p w14:paraId="3DB3459D"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976</w:t>
            </w:r>
          </w:p>
        </w:tc>
      </w:tr>
      <w:tr w:rsidR="293DCC5A" w:rsidRPr="00F2757B" w14:paraId="60F5E505" w14:textId="77777777" w:rsidTr="00602C47">
        <w:trPr>
          <w:trHeight w:val="280"/>
        </w:trPr>
        <w:tc>
          <w:tcPr>
            <w:tcW w:w="6799" w:type="dxa"/>
            <w:shd w:val="clear" w:color="auto" w:fill="auto"/>
            <w:vAlign w:val="bottom"/>
          </w:tcPr>
          <w:p w14:paraId="4553DFF4" w14:textId="77777777" w:rsidR="293DCC5A" w:rsidRPr="00F2757B" w:rsidRDefault="293DCC5A" w:rsidP="005C4F30">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AFROASISENSE</w:t>
            </w:r>
          </w:p>
        </w:tc>
        <w:tc>
          <w:tcPr>
            <w:tcW w:w="2029" w:type="dxa"/>
            <w:shd w:val="clear" w:color="auto" w:fill="auto"/>
            <w:vAlign w:val="bottom"/>
          </w:tcPr>
          <w:p w14:paraId="568C0D60" w14:textId="77777777" w:rsidR="293DCC5A" w:rsidRPr="00F2757B" w:rsidRDefault="293DCC5A"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992</w:t>
            </w:r>
          </w:p>
        </w:tc>
      </w:tr>
      <w:tr w:rsidR="00DD2884" w:rsidRPr="00F2757B" w14:paraId="262A39B6" w14:textId="77777777" w:rsidTr="00602C47">
        <w:trPr>
          <w:trHeight w:val="280"/>
        </w:trPr>
        <w:tc>
          <w:tcPr>
            <w:tcW w:w="6799" w:type="dxa"/>
            <w:shd w:val="clear" w:color="auto" w:fill="auto"/>
            <w:vAlign w:val="bottom"/>
          </w:tcPr>
          <w:p w14:paraId="069BAFCE" w14:textId="6150E773" w:rsidR="00DD2884" w:rsidRPr="005E440E" w:rsidRDefault="00DD2884" w:rsidP="00DD2884">
            <w:pPr>
              <w:pStyle w:val="Tabla2"/>
              <w:rPr>
                <w:rFonts w:asciiTheme="minorHAnsi" w:hAnsiTheme="minorHAnsi" w:cstheme="minorBidi"/>
                <w:szCs w:val="20"/>
                <w:lang w:val="es-CO" w:eastAsia="es-BO"/>
              </w:rPr>
            </w:pPr>
            <w:r w:rsidRPr="00093E26">
              <w:rPr>
                <w:rFonts w:asciiTheme="minorHAnsi" w:hAnsiTheme="minorHAnsi" w:cstheme="minorBidi"/>
                <w:szCs w:val="20"/>
                <w:lang w:eastAsia="es-BO"/>
              </w:rPr>
              <w:t xml:space="preserve">Organización de la comunidad afro de Villagarzón </w:t>
            </w:r>
          </w:p>
        </w:tc>
        <w:tc>
          <w:tcPr>
            <w:tcW w:w="2029" w:type="dxa"/>
            <w:shd w:val="clear" w:color="auto" w:fill="auto"/>
            <w:vAlign w:val="bottom"/>
          </w:tcPr>
          <w:p w14:paraId="4CE28CB1" w14:textId="2446778F" w:rsidR="00DD2884" w:rsidRPr="00F2757B" w:rsidRDefault="00DD2884" w:rsidP="00DD2884">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040</w:t>
            </w:r>
          </w:p>
        </w:tc>
      </w:tr>
      <w:tr w:rsidR="00DD2884" w:rsidRPr="00F2757B" w14:paraId="777EE3C0" w14:textId="77777777" w:rsidTr="00602C47">
        <w:trPr>
          <w:trHeight w:val="280"/>
        </w:trPr>
        <w:tc>
          <w:tcPr>
            <w:tcW w:w="6799" w:type="dxa"/>
            <w:shd w:val="clear" w:color="auto" w:fill="auto"/>
            <w:vAlign w:val="bottom"/>
          </w:tcPr>
          <w:p w14:paraId="13D2BFBE" w14:textId="77777777" w:rsidR="00DD2884" w:rsidRPr="00F2757B" w:rsidRDefault="00DD2884" w:rsidP="00DD2884">
            <w:pPr>
              <w:pStyle w:val="Tabla2"/>
              <w:rPr>
                <w:rFonts w:asciiTheme="minorHAnsi" w:hAnsiTheme="minorHAnsi" w:cstheme="minorBidi"/>
                <w:szCs w:val="20"/>
                <w:lang w:val="en-US" w:eastAsia="es-BO"/>
              </w:rPr>
            </w:pPr>
            <w:r w:rsidRPr="00F2757B">
              <w:rPr>
                <w:rFonts w:asciiTheme="minorHAnsi" w:hAnsiTheme="minorHAnsi" w:cstheme="minorBidi"/>
                <w:szCs w:val="20"/>
                <w:lang w:val="en-US" w:eastAsia="es-BO"/>
              </w:rPr>
              <w:t>ORCONEPUL</w:t>
            </w:r>
          </w:p>
        </w:tc>
        <w:tc>
          <w:tcPr>
            <w:tcW w:w="2029" w:type="dxa"/>
            <w:shd w:val="clear" w:color="auto" w:fill="auto"/>
            <w:vAlign w:val="bottom"/>
          </w:tcPr>
          <w:p w14:paraId="3D879147" w14:textId="3E656F28" w:rsidR="00DD2884" w:rsidRPr="00F2757B" w:rsidRDefault="00DD2884" w:rsidP="00DD2884">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1</w:t>
            </w:r>
            <w:r w:rsidR="00C640C9">
              <w:rPr>
                <w:rFonts w:asciiTheme="minorHAnsi" w:eastAsia="Times New Roman" w:hAnsiTheme="minorHAnsi" w:cstheme="minorBidi"/>
                <w:color w:val="000000" w:themeColor="text1"/>
                <w:sz w:val="20"/>
                <w:szCs w:val="20"/>
                <w:lang w:val="en-US" w:eastAsia="es-BO"/>
              </w:rPr>
              <w:t>.</w:t>
            </w:r>
            <w:r w:rsidRPr="00F2757B">
              <w:rPr>
                <w:rFonts w:asciiTheme="minorHAnsi" w:eastAsia="Times New Roman" w:hAnsiTheme="minorHAnsi" w:cstheme="minorBidi"/>
                <w:color w:val="000000" w:themeColor="text1"/>
                <w:sz w:val="20"/>
                <w:szCs w:val="20"/>
                <w:lang w:val="en-US" w:eastAsia="es-BO"/>
              </w:rPr>
              <w:t>509</w:t>
            </w:r>
          </w:p>
        </w:tc>
      </w:tr>
      <w:tr w:rsidR="00DD2884" w:rsidRPr="00F2757B" w14:paraId="536A166D" w14:textId="77777777" w:rsidTr="00602C47">
        <w:trPr>
          <w:trHeight w:val="280"/>
        </w:trPr>
        <w:tc>
          <w:tcPr>
            <w:tcW w:w="6799" w:type="dxa"/>
            <w:shd w:val="clear" w:color="auto" w:fill="auto"/>
            <w:vAlign w:val="bottom"/>
          </w:tcPr>
          <w:p w14:paraId="02DBD3FD" w14:textId="33EB6C8F" w:rsidR="00DD2884" w:rsidRPr="005E440E" w:rsidRDefault="00DD2884" w:rsidP="00DD2884">
            <w:pPr>
              <w:pStyle w:val="Tabla2"/>
              <w:rPr>
                <w:rFonts w:asciiTheme="minorHAnsi" w:hAnsiTheme="minorHAnsi" w:cstheme="minorBidi"/>
                <w:szCs w:val="20"/>
                <w:lang w:val="es-CO" w:eastAsia="es-BO"/>
              </w:rPr>
            </w:pPr>
            <w:r w:rsidRPr="005E440E">
              <w:rPr>
                <w:rFonts w:asciiTheme="minorHAnsi" w:hAnsiTheme="minorHAnsi" w:cstheme="minorBidi"/>
                <w:szCs w:val="20"/>
                <w:lang w:val="es-CO" w:eastAsia="es-BO"/>
              </w:rPr>
              <w:t>Community councils: Ranchería, San José de los Pinos, Tesalia, Versabal and Puerto Limón.</w:t>
            </w:r>
          </w:p>
        </w:tc>
        <w:tc>
          <w:tcPr>
            <w:tcW w:w="2029" w:type="dxa"/>
            <w:shd w:val="clear" w:color="auto" w:fill="auto"/>
            <w:vAlign w:val="bottom"/>
          </w:tcPr>
          <w:p w14:paraId="01FC5EE7" w14:textId="77777777" w:rsidR="00DD2884" w:rsidRPr="005E440E" w:rsidRDefault="00DD2884" w:rsidP="00DD2884">
            <w:pPr>
              <w:spacing w:after="0"/>
              <w:jc w:val="center"/>
              <w:rPr>
                <w:rFonts w:asciiTheme="minorHAnsi" w:eastAsia="Times New Roman" w:hAnsiTheme="minorHAnsi" w:cstheme="minorBidi"/>
                <w:color w:val="000000" w:themeColor="text1"/>
                <w:sz w:val="20"/>
                <w:szCs w:val="20"/>
                <w:lang w:eastAsia="es-BO"/>
              </w:rPr>
            </w:pPr>
          </w:p>
        </w:tc>
      </w:tr>
      <w:tr w:rsidR="00DD2884" w:rsidRPr="00F2757B" w14:paraId="762C12D3" w14:textId="77777777" w:rsidTr="00602C47">
        <w:trPr>
          <w:trHeight w:val="280"/>
        </w:trPr>
        <w:tc>
          <w:tcPr>
            <w:tcW w:w="6799" w:type="dxa"/>
            <w:shd w:val="clear" w:color="auto" w:fill="FFFFFF" w:themeFill="background1"/>
            <w:vAlign w:val="bottom"/>
          </w:tcPr>
          <w:p w14:paraId="59C50AD9" w14:textId="263B491D" w:rsidR="00DD2884" w:rsidRPr="00F2757B" w:rsidRDefault="00DD2884" w:rsidP="00DD2884">
            <w:pPr>
              <w:pStyle w:val="Tabla2"/>
              <w:jc w:val="center"/>
              <w:rPr>
                <w:rFonts w:asciiTheme="minorHAnsi" w:hAnsiTheme="minorHAnsi" w:cstheme="minorBidi"/>
                <w:b/>
                <w:szCs w:val="20"/>
                <w:lang w:val="en-US" w:eastAsia="es-BO"/>
              </w:rPr>
            </w:pPr>
            <w:r w:rsidRPr="00F2757B">
              <w:rPr>
                <w:rFonts w:asciiTheme="minorHAnsi" w:hAnsiTheme="minorHAnsi" w:cstheme="minorBidi"/>
                <w:b/>
                <w:szCs w:val="20"/>
                <w:lang w:val="en-US" w:eastAsia="es-BO"/>
              </w:rPr>
              <w:t>Overall Total</w:t>
            </w:r>
          </w:p>
        </w:tc>
        <w:tc>
          <w:tcPr>
            <w:tcW w:w="2029" w:type="dxa"/>
            <w:shd w:val="clear" w:color="auto" w:fill="FFFFFF" w:themeFill="background1"/>
            <w:vAlign w:val="bottom"/>
          </w:tcPr>
          <w:p w14:paraId="5D9D793B" w14:textId="546632F0" w:rsidR="00DD2884" w:rsidRPr="00F2757B" w:rsidRDefault="00DD2884" w:rsidP="00DD2884">
            <w:pPr>
              <w:spacing w:after="0"/>
              <w:jc w:val="center"/>
              <w:rPr>
                <w:rFonts w:asciiTheme="minorHAnsi" w:eastAsia="Times New Roman" w:hAnsiTheme="minorHAnsi" w:cstheme="minorBidi"/>
                <w:b/>
                <w:bCs/>
                <w:color w:val="000000" w:themeColor="text1"/>
                <w:sz w:val="20"/>
                <w:szCs w:val="20"/>
                <w:lang w:val="en-US" w:eastAsia="es-BO"/>
              </w:rPr>
            </w:pPr>
            <w:r w:rsidRPr="00F2757B">
              <w:rPr>
                <w:rFonts w:asciiTheme="minorHAnsi" w:eastAsia="Times New Roman" w:hAnsiTheme="minorHAnsi" w:cstheme="minorBidi"/>
                <w:b/>
                <w:bCs/>
                <w:color w:val="000000" w:themeColor="text1"/>
                <w:sz w:val="20"/>
                <w:szCs w:val="20"/>
                <w:lang w:val="en-US" w:eastAsia="es-BO"/>
              </w:rPr>
              <w:t>14</w:t>
            </w:r>
            <w:r w:rsidR="00C640C9">
              <w:rPr>
                <w:rFonts w:asciiTheme="minorHAnsi" w:eastAsia="Times New Roman" w:hAnsiTheme="minorHAnsi" w:cstheme="minorBidi"/>
                <w:b/>
                <w:bCs/>
                <w:color w:val="000000" w:themeColor="text1"/>
                <w:sz w:val="20"/>
                <w:szCs w:val="20"/>
                <w:lang w:val="en-US" w:eastAsia="es-BO"/>
              </w:rPr>
              <w:t>.</w:t>
            </w:r>
            <w:r w:rsidRPr="00F2757B">
              <w:rPr>
                <w:rFonts w:asciiTheme="minorHAnsi" w:eastAsia="Times New Roman" w:hAnsiTheme="minorHAnsi" w:cstheme="minorBidi"/>
                <w:b/>
                <w:bCs/>
                <w:color w:val="000000" w:themeColor="text1"/>
                <w:sz w:val="20"/>
                <w:szCs w:val="20"/>
                <w:lang w:val="en-US" w:eastAsia="es-BO"/>
              </w:rPr>
              <w:t>654</w:t>
            </w:r>
          </w:p>
        </w:tc>
      </w:tr>
    </w:tbl>
    <w:p w14:paraId="02BF7D98" w14:textId="77777777" w:rsidR="00E56147" w:rsidRPr="00F2757B" w:rsidRDefault="00E56147" w:rsidP="005C4F30">
      <w:pPr>
        <w:spacing w:after="0"/>
        <w:rPr>
          <w:b/>
          <w:bCs/>
          <w:i/>
          <w:iCs/>
          <w:color w:val="44546A" w:themeColor="text2"/>
          <w:sz w:val="18"/>
          <w:szCs w:val="18"/>
          <w:lang w:val="en-US"/>
        </w:rPr>
      </w:pPr>
    </w:p>
    <w:p w14:paraId="1B35EE18" w14:textId="61A5A9EE" w:rsidR="00093E26" w:rsidRPr="00F2757B" w:rsidRDefault="00CF17D7" w:rsidP="00093E26">
      <w:pPr>
        <w:rPr>
          <w:lang w:val="en-US"/>
        </w:rPr>
      </w:pPr>
      <w:r w:rsidRPr="00F2757B">
        <w:rPr>
          <w:lang w:val="en-US"/>
        </w:rPr>
        <w:lastRenderedPageBreak/>
        <w:t xml:space="preserve">Other important organizational structures </w:t>
      </w:r>
      <w:r w:rsidR="002C0000">
        <w:rPr>
          <w:lang w:val="en-US"/>
        </w:rPr>
        <w:t>include</w:t>
      </w:r>
      <w:r w:rsidRPr="00F2757B">
        <w:rPr>
          <w:lang w:val="en-US"/>
        </w:rPr>
        <w:t xml:space="preserve"> the representatives of artisanal fishermen: 4 associations in Brazil, 3 in Colombia and 7 in Peru (Table 9). </w:t>
      </w:r>
      <w:r w:rsidR="00004F6D">
        <w:rPr>
          <w:lang w:val="en-US"/>
        </w:rPr>
        <w:t>N</w:t>
      </w:r>
      <w:r w:rsidR="00004F6D" w:rsidRPr="00F2757B">
        <w:rPr>
          <w:lang w:val="en-US"/>
        </w:rPr>
        <w:t>o registered associations were found</w:t>
      </w:r>
      <w:r w:rsidR="00004F6D">
        <w:rPr>
          <w:lang w:val="en-US"/>
        </w:rPr>
        <w:t xml:space="preserve"> in</w:t>
      </w:r>
      <w:r w:rsidR="00004F6D" w:rsidRPr="002C0000">
        <w:rPr>
          <w:lang w:val="en-US"/>
        </w:rPr>
        <w:t xml:space="preserve"> </w:t>
      </w:r>
      <w:r w:rsidR="00004F6D" w:rsidRPr="00F2757B">
        <w:rPr>
          <w:lang w:val="en-US"/>
        </w:rPr>
        <w:t xml:space="preserve">Ecuador, </w:t>
      </w:r>
      <w:r w:rsidR="00004F6D">
        <w:rPr>
          <w:lang w:val="en-US"/>
        </w:rPr>
        <w:t>which will</w:t>
      </w:r>
      <w:r w:rsidR="00004F6D" w:rsidRPr="00F2757B">
        <w:rPr>
          <w:lang w:val="en-US"/>
        </w:rPr>
        <w:t xml:space="preserve"> be validated </w:t>
      </w:r>
      <w:r w:rsidR="00004F6D">
        <w:rPr>
          <w:lang w:val="en-US"/>
        </w:rPr>
        <w:t xml:space="preserve">during </w:t>
      </w:r>
      <w:r w:rsidR="00004F6D" w:rsidRPr="00F2757B">
        <w:rPr>
          <w:lang w:val="en-US"/>
        </w:rPr>
        <w:t>the implementation of the project in the field.</w:t>
      </w:r>
      <w:r w:rsidR="00004F6D">
        <w:rPr>
          <w:lang w:val="en-US"/>
        </w:rPr>
        <w:t xml:space="preserve"> </w:t>
      </w:r>
      <w:r w:rsidR="00C640C9" w:rsidRPr="00EB0619">
        <w:rPr>
          <w:lang w:val="en-US"/>
        </w:rPr>
        <w:t xml:space="preserve">It is important to mention that there are </w:t>
      </w:r>
      <w:r w:rsidR="003C5135" w:rsidRPr="00EB0619">
        <w:rPr>
          <w:lang w:val="en-US"/>
        </w:rPr>
        <w:t>many</w:t>
      </w:r>
      <w:r w:rsidR="00C640C9" w:rsidRPr="00EB0619">
        <w:rPr>
          <w:lang w:val="en-US"/>
        </w:rPr>
        <w:t xml:space="preserve"> groups associated with agricultural, fishing and productive activities; however, </w:t>
      </w:r>
      <w:r w:rsidR="003C5135" w:rsidRPr="00EB0619">
        <w:rPr>
          <w:lang w:val="en-US"/>
        </w:rPr>
        <w:t xml:space="preserve">this </w:t>
      </w:r>
      <w:r w:rsidR="00C640C9" w:rsidRPr="00EB0619">
        <w:rPr>
          <w:lang w:val="en-US"/>
        </w:rPr>
        <w:t>information needs to be specified and validated in the field during the implementation of the project.</w:t>
      </w:r>
      <w:r w:rsidR="00C640C9">
        <w:rPr>
          <w:lang w:val="en-US"/>
        </w:rPr>
        <w:t xml:space="preserve"> </w:t>
      </w:r>
    </w:p>
    <w:p w14:paraId="7534969E" w14:textId="1290827F" w:rsidR="03BF960F" w:rsidRPr="00F2757B" w:rsidRDefault="00CF17D7" w:rsidP="005C4F30">
      <w:pPr>
        <w:spacing w:after="0"/>
        <w:rPr>
          <w:b/>
          <w:bCs/>
          <w:i/>
          <w:iCs/>
          <w:color w:val="44546A" w:themeColor="text2"/>
          <w:sz w:val="18"/>
          <w:szCs w:val="18"/>
          <w:lang w:val="en-US"/>
        </w:rPr>
      </w:pPr>
      <w:r w:rsidRPr="00410C82">
        <w:rPr>
          <w:b/>
          <w:bCs/>
          <w:i/>
          <w:iCs/>
          <w:color w:val="44546A" w:themeColor="text2"/>
          <w:sz w:val="18"/>
          <w:szCs w:val="18"/>
          <w:lang w:val="en-US"/>
        </w:rPr>
        <w:t>Table 9. Organizations representing associations or co</w:t>
      </w:r>
      <w:r w:rsidR="00410C82">
        <w:rPr>
          <w:b/>
          <w:bCs/>
          <w:i/>
          <w:iCs/>
          <w:color w:val="44546A" w:themeColor="text2"/>
          <w:sz w:val="18"/>
          <w:szCs w:val="18"/>
          <w:lang w:val="en-US"/>
        </w:rPr>
        <w:t>mmunities</w:t>
      </w:r>
      <w:r w:rsidRPr="00410C82">
        <w:rPr>
          <w:b/>
          <w:bCs/>
          <w:i/>
          <w:iCs/>
          <w:color w:val="44546A" w:themeColor="text2"/>
          <w:sz w:val="18"/>
          <w:szCs w:val="18"/>
          <w:lang w:val="en-US"/>
        </w:rPr>
        <w:t xml:space="preserve"> of Artisanal Fishermen in Brazil, Colombia and Peru</w:t>
      </w:r>
      <w:r w:rsidR="03BF960F" w:rsidRPr="00F2757B">
        <w:rPr>
          <w:b/>
          <w:bCs/>
          <w:i/>
          <w:iCs/>
          <w:color w:val="44546A" w:themeColor="text2"/>
          <w:sz w:val="18"/>
          <w:szCs w:val="18"/>
          <w:lang w:val="en-US"/>
        </w:rPr>
        <w:t>.</w:t>
      </w:r>
    </w:p>
    <w:tbl>
      <w:tblPr>
        <w:tblW w:w="0" w:type="auto"/>
        <w:tblLook w:val="04A0" w:firstRow="1" w:lastRow="0" w:firstColumn="1" w:lastColumn="0" w:noHBand="0" w:noVBand="1"/>
      </w:tblPr>
      <w:tblGrid>
        <w:gridCol w:w="1271"/>
        <w:gridCol w:w="7513"/>
      </w:tblGrid>
      <w:tr w:rsidR="293DCC5A" w:rsidRPr="00F2757B" w14:paraId="170C9B3C" w14:textId="77777777" w:rsidTr="00A27BB5">
        <w:trPr>
          <w:trHeight w:val="70"/>
        </w:trPr>
        <w:tc>
          <w:tcPr>
            <w:tcW w:w="12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11F01E" w14:textId="4233423A" w:rsidR="293DCC5A" w:rsidRPr="00F2757B" w:rsidRDefault="00027797" w:rsidP="005C4F30">
            <w:pPr>
              <w:spacing w:after="0"/>
              <w:jc w:val="center"/>
              <w:rPr>
                <w:rFonts w:asciiTheme="minorHAnsi" w:eastAsia="Times New Roman" w:hAnsiTheme="minorHAnsi" w:cstheme="minorBidi"/>
                <w:b/>
                <w:bCs/>
                <w:color w:val="000000" w:themeColor="text1"/>
                <w:sz w:val="20"/>
                <w:szCs w:val="20"/>
                <w:lang w:val="en-US" w:eastAsia="es-BO"/>
              </w:rPr>
            </w:pPr>
            <w:r w:rsidRPr="00F2757B">
              <w:rPr>
                <w:rFonts w:asciiTheme="minorHAnsi" w:eastAsia="Times New Roman" w:hAnsiTheme="minorHAnsi" w:cstheme="minorBidi"/>
                <w:b/>
                <w:bCs/>
                <w:color w:val="000000" w:themeColor="text1"/>
                <w:sz w:val="20"/>
                <w:szCs w:val="20"/>
                <w:lang w:val="en-US" w:eastAsia="es-BO"/>
              </w:rPr>
              <w:t>Country</w:t>
            </w:r>
          </w:p>
        </w:tc>
        <w:tc>
          <w:tcPr>
            <w:tcW w:w="7513" w:type="dxa"/>
            <w:tcBorders>
              <w:top w:val="single" w:sz="4" w:space="0" w:color="auto"/>
              <w:left w:val="single" w:sz="4" w:space="0" w:color="auto"/>
              <w:right w:val="single" w:sz="4" w:space="0" w:color="auto"/>
            </w:tcBorders>
            <w:shd w:val="clear" w:color="auto" w:fill="B4C6E7" w:themeFill="accent5" w:themeFillTint="66"/>
            <w:vAlign w:val="center"/>
          </w:tcPr>
          <w:p w14:paraId="08DCEBDF" w14:textId="25BE8F06" w:rsidR="293DCC5A" w:rsidRPr="00F2757B" w:rsidRDefault="00E3495D" w:rsidP="005C4F30">
            <w:pPr>
              <w:spacing w:after="0"/>
              <w:jc w:val="center"/>
              <w:rPr>
                <w:rFonts w:asciiTheme="minorHAnsi" w:eastAsia="Times New Roman" w:hAnsiTheme="minorHAnsi" w:cstheme="minorBidi"/>
                <w:b/>
                <w:bCs/>
                <w:color w:val="000000" w:themeColor="text1"/>
                <w:sz w:val="20"/>
                <w:szCs w:val="20"/>
                <w:lang w:val="en-US" w:eastAsia="es-BO"/>
              </w:rPr>
            </w:pPr>
            <w:r w:rsidRPr="00F2757B">
              <w:rPr>
                <w:rFonts w:asciiTheme="minorHAnsi" w:eastAsia="Times New Roman" w:hAnsiTheme="minorHAnsi" w:cstheme="minorBidi"/>
                <w:b/>
                <w:bCs/>
                <w:color w:val="000000" w:themeColor="text1"/>
                <w:sz w:val="20"/>
                <w:szCs w:val="20"/>
                <w:lang w:val="en-US" w:eastAsia="es-BO"/>
              </w:rPr>
              <w:t>Organiza</w:t>
            </w:r>
            <w:r w:rsidR="00CF17D7" w:rsidRPr="00F2757B">
              <w:rPr>
                <w:rFonts w:asciiTheme="minorHAnsi" w:eastAsia="Times New Roman" w:hAnsiTheme="minorHAnsi" w:cstheme="minorBidi"/>
                <w:b/>
                <w:bCs/>
                <w:color w:val="000000" w:themeColor="text1"/>
                <w:sz w:val="20"/>
                <w:szCs w:val="20"/>
                <w:lang w:val="en-US" w:eastAsia="es-BO"/>
              </w:rPr>
              <w:t>t</w:t>
            </w:r>
            <w:r w:rsidRPr="00F2757B">
              <w:rPr>
                <w:rFonts w:asciiTheme="minorHAnsi" w:eastAsia="Times New Roman" w:hAnsiTheme="minorHAnsi" w:cstheme="minorBidi"/>
                <w:b/>
                <w:bCs/>
                <w:color w:val="000000" w:themeColor="text1"/>
                <w:sz w:val="20"/>
                <w:szCs w:val="20"/>
                <w:lang w:val="en-US" w:eastAsia="es-BO"/>
              </w:rPr>
              <w:t>i</w:t>
            </w:r>
            <w:r w:rsidR="0006322D" w:rsidRPr="00F2757B">
              <w:rPr>
                <w:rFonts w:asciiTheme="minorHAnsi" w:eastAsia="Times New Roman" w:hAnsiTheme="minorHAnsi" w:cstheme="minorBidi"/>
                <w:b/>
                <w:bCs/>
                <w:color w:val="000000" w:themeColor="text1"/>
                <w:sz w:val="20"/>
                <w:szCs w:val="20"/>
                <w:lang w:val="en-US" w:eastAsia="es-BO"/>
              </w:rPr>
              <w:t>ons</w:t>
            </w:r>
          </w:p>
        </w:tc>
      </w:tr>
      <w:tr w:rsidR="0006322D" w:rsidRPr="00491B93" w14:paraId="62AE52D2" w14:textId="77777777" w:rsidTr="00A27BB5">
        <w:trPr>
          <w:trHeight w:val="28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28B98CD" w14:textId="4372BE2F" w:rsidR="0006322D" w:rsidRPr="00F2757B" w:rsidRDefault="00865A47"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Brazil</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14:paraId="4071A406" w14:textId="58F41F23" w:rsidR="0006322D" w:rsidRPr="005E440E" w:rsidRDefault="0006322D" w:rsidP="0006322D">
            <w:pPr>
              <w:spacing w:after="0"/>
              <w:jc w:val="left"/>
              <w:rPr>
                <w:rFonts w:asciiTheme="minorHAnsi" w:eastAsia="Times New Roman" w:hAnsiTheme="minorHAnsi" w:cstheme="minorBidi"/>
                <w:color w:val="000000" w:themeColor="text1"/>
                <w:sz w:val="20"/>
                <w:szCs w:val="20"/>
                <w:lang w:eastAsia="es-BO"/>
              </w:rPr>
            </w:pPr>
            <w:r w:rsidRPr="005E440E">
              <w:rPr>
                <w:rFonts w:asciiTheme="minorHAnsi" w:eastAsia="Times New Roman" w:hAnsiTheme="minorHAnsi" w:cstheme="minorBidi"/>
                <w:color w:val="000000" w:themeColor="text1"/>
                <w:sz w:val="20"/>
                <w:szCs w:val="20"/>
                <w:lang w:eastAsia="es-BO"/>
              </w:rPr>
              <w:t>ASSCOMAL/Rio Içá (</w:t>
            </w:r>
            <w:r w:rsidR="00CF17D7" w:rsidRPr="005E440E">
              <w:rPr>
                <w:rFonts w:asciiTheme="minorHAnsi" w:eastAsia="Times New Roman" w:hAnsiTheme="minorHAnsi" w:cstheme="minorBidi"/>
                <w:color w:val="000000" w:themeColor="text1"/>
                <w:sz w:val="20"/>
                <w:szCs w:val="20"/>
                <w:lang w:eastAsia="es-BO"/>
              </w:rPr>
              <w:t xml:space="preserve">represents </w:t>
            </w:r>
            <w:r w:rsidRPr="005E440E">
              <w:rPr>
                <w:rFonts w:asciiTheme="minorHAnsi" w:eastAsia="Times New Roman" w:hAnsiTheme="minorHAnsi" w:cstheme="minorBidi"/>
                <w:color w:val="000000" w:themeColor="text1"/>
                <w:sz w:val="20"/>
                <w:szCs w:val="20"/>
                <w:lang w:eastAsia="es-BO"/>
              </w:rPr>
              <w:t xml:space="preserve">76 </w:t>
            </w:r>
            <w:r w:rsidR="00CF17D7" w:rsidRPr="005E440E">
              <w:rPr>
                <w:rFonts w:asciiTheme="minorHAnsi" w:eastAsia="Times New Roman" w:hAnsiTheme="minorHAnsi" w:cstheme="minorBidi"/>
                <w:color w:val="000000" w:themeColor="text1"/>
                <w:sz w:val="20"/>
                <w:szCs w:val="20"/>
                <w:lang w:eastAsia="es-BO"/>
              </w:rPr>
              <w:t>fishermen</w:t>
            </w:r>
            <w:r w:rsidRPr="005E440E">
              <w:rPr>
                <w:rFonts w:asciiTheme="minorHAnsi" w:eastAsia="Times New Roman" w:hAnsiTheme="minorHAnsi" w:cstheme="minorBidi"/>
                <w:color w:val="000000" w:themeColor="text1"/>
                <w:sz w:val="20"/>
                <w:szCs w:val="20"/>
                <w:lang w:eastAsia="es-BO"/>
              </w:rPr>
              <w:t>), Associação de Pescadores de Santo Antônio do Içá, Colônia de pescadores de Santo Antônio do Içá y Organização Kambeba do Alto Solimões – OKAS (</w:t>
            </w:r>
            <w:r w:rsidR="00CF17D7" w:rsidRPr="005E440E">
              <w:rPr>
                <w:rFonts w:asciiTheme="minorHAnsi" w:eastAsia="Times New Roman" w:hAnsiTheme="minorHAnsi" w:cstheme="minorBidi"/>
                <w:color w:val="000000" w:themeColor="text1"/>
                <w:sz w:val="20"/>
                <w:szCs w:val="20"/>
                <w:lang w:eastAsia="es-BO"/>
              </w:rPr>
              <w:t xml:space="preserve">represents </w:t>
            </w:r>
            <w:r w:rsidRPr="005E440E">
              <w:rPr>
                <w:rFonts w:asciiTheme="minorHAnsi" w:eastAsia="Times New Roman" w:hAnsiTheme="minorHAnsi" w:cstheme="minorBidi"/>
                <w:color w:val="000000" w:themeColor="text1"/>
                <w:sz w:val="20"/>
                <w:szCs w:val="20"/>
                <w:lang w:eastAsia="es-BO"/>
              </w:rPr>
              <w:t xml:space="preserve">5000 </w:t>
            </w:r>
            <w:r w:rsidR="00CF17D7" w:rsidRPr="005E440E">
              <w:rPr>
                <w:rFonts w:asciiTheme="minorHAnsi" w:eastAsia="Times New Roman" w:hAnsiTheme="minorHAnsi" w:cstheme="minorBidi"/>
                <w:color w:val="000000" w:themeColor="text1"/>
                <w:sz w:val="20"/>
                <w:szCs w:val="20"/>
                <w:lang w:eastAsia="es-BO"/>
              </w:rPr>
              <w:t>fishermen</w:t>
            </w:r>
            <w:r w:rsidRPr="005E440E">
              <w:rPr>
                <w:rFonts w:asciiTheme="minorHAnsi" w:eastAsia="Times New Roman" w:hAnsiTheme="minorHAnsi" w:cstheme="minorBidi"/>
                <w:color w:val="000000" w:themeColor="text1"/>
                <w:sz w:val="20"/>
                <w:szCs w:val="20"/>
                <w:lang w:eastAsia="es-BO"/>
              </w:rPr>
              <w:t>)</w:t>
            </w:r>
          </w:p>
        </w:tc>
      </w:tr>
      <w:tr w:rsidR="0006322D" w:rsidRPr="00F2757B" w14:paraId="39385CC4" w14:textId="77777777" w:rsidTr="00D32E97">
        <w:trPr>
          <w:trHeight w:val="280"/>
        </w:trPr>
        <w:tc>
          <w:tcPr>
            <w:tcW w:w="1271" w:type="dxa"/>
            <w:tcBorders>
              <w:left w:val="single" w:sz="4" w:space="0" w:color="auto"/>
              <w:bottom w:val="single" w:sz="4" w:space="0" w:color="auto"/>
              <w:right w:val="single" w:sz="4" w:space="0" w:color="auto"/>
            </w:tcBorders>
            <w:shd w:val="clear" w:color="auto" w:fill="auto"/>
            <w:vAlign w:val="bottom"/>
          </w:tcPr>
          <w:p w14:paraId="0DD0CA62" w14:textId="16E66276" w:rsidR="0006322D" w:rsidRPr="00F2757B" w:rsidRDefault="0006322D"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Colombia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14:paraId="1DF0C814" w14:textId="2457E508" w:rsidR="0006322D" w:rsidRPr="005E440E" w:rsidRDefault="0006322D" w:rsidP="0006322D">
            <w:pPr>
              <w:spacing w:after="0"/>
              <w:jc w:val="left"/>
              <w:rPr>
                <w:rFonts w:asciiTheme="minorHAnsi" w:eastAsia="Times New Roman" w:hAnsiTheme="minorHAnsi" w:cstheme="minorBidi"/>
                <w:color w:val="000000" w:themeColor="text1"/>
                <w:sz w:val="20"/>
                <w:szCs w:val="20"/>
                <w:lang w:eastAsia="es-BO"/>
              </w:rPr>
            </w:pPr>
            <w:r w:rsidRPr="005E440E">
              <w:rPr>
                <w:rFonts w:asciiTheme="minorHAnsi" w:eastAsia="Times New Roman" w:hAnsiTheme="minorHAnsi" w:cstheme="minorBidi"/>
                <w:color w:val="000000" w:themeColor="text1"/>
                <w:sz w:val="20"/>
                <w:szCs w:val="20"/>
                <w:lang w:eastAsia="es-BO"/>
              </w:rPr>
              <w:t xml:space="preserve">Asociación de Pescadores del Río Putumayo en Puerto Asís, ASOPESTAR </w:t>
            </w:r>
            <w:r w:rsidR="00813998" w:rsidRPr="005E440E">
              <w:rPr>
                <w:rFonts w:asciiTheme="minorHAnsi" w:eastAsia="Times New Roman" w:hAnsiTheme="minorHAnsi" w:cstheme="minorBidi"/>
                <w:color w:val="000000" w:themeColor="text1"/>
                <w:sz w:val="20"/>
                <w:szCs w:val="20"/>
                <w:lang w:eastAsia="es-BO"/>
              </w:rPr>
              <w:t>and</w:t>
            </w:r>
            <w:r w:rsidRPr="005E440E">
              <w:rPr>
                <w:rFonts w:asciiTheme="minorHAnsi" w:eastAsia="Times New Roman" w:hAnsiTheme="minorHAnsi" w:cstheme="minorBidi"/>
                <w:color w:val="000000" w:themeColor="text1"/>
                <w:sz w:val="20"/>
                <w:szCs w:val="20"/>
                <w:lang w:eastAsia="es-BO"/>
              </w:rPr>
              <w:t xml:space="preserve"> APIPOATA</w:t>
            </w:r>
          </w:p>
        </w:tc>
      </w:tr>
      <w:tr w:rsidR="0006322D" w:rsidRPr="00F2757B" w14:paraId="4215251C" w14:textId="77777777" w:rsidTr="00D32E97">
        <w:trPr>
          <w:trHeight w:val="280"/>
        </w:trPr>
        <w:tc>
          <w:tcPr>
            <w:tcW w:w="1271" w:type="dxa"/>
            <w:tcBorders>
              <w:left w:val="single" w:sz="4" w:space="0" w:color="auto"/>
              <w:bottom w:val="single" w:sz="4" w:space="0" w:color="auto"/>
              <w:right w:val="single" w:sz="4" w:space="0" w:color="auto"/>
            </w:tcBorders>
            <w:shd w:val="clear" w:color="auto" w:fill="auto"/>
            <w:vAlign w:val="bottom"/>
          </w:tcPr>
          <w:p w14:paraId="6FEA1EEC" w14:textId="5615F829" w:rsidR="0006322D" w:rsidRPr="00F2757B" w:rsidRDefault="00027797" w:rsidP="005C4F30">
            <w:pPr>
              <w:spacing w:after="0"/>
              <w:jc w:val="center"/>
              <w:rPr>
                <w:rFonts w:asciiTheme="minorHAnsi" w:eastAsia="Times New Roman" w:hAnsiTheme="minorHAnsi" w:cstheme="minorBidi"/>
                <w:color w:val="000000" w:themeColor="text1"/>
                <w:sz w:val="20"/>
                <w:szCs w:val="20"/>
                <w:lang w:val="en-US" w:eastAsia="es-BO"/>
              </w:rPr>
            </w:pPr>
            <w:r w:rsidRPr="00F2757B">
              <w:rPr>
                <w:rFonts w:asciiTheme="minorHAnsi" w:eastAsia="Times New Roman" w:hAnsiTheme="minorHAnsi" w:cstheme="minorBidi"/>
                <w:color w:val="000000" w:themeColor="text1"/>
                <w:sz w:val="20"/>
                <w:szCs w:val="20"/>
                <w:lang w:val="en-US" w:eastAsia="es-BO"/>
              </w:rPr>
              <w:t>Peru</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14:paraId="03B140F2" w14:textId="1D5CF93A" w:rsidR="0006322D" w:rsidRPr="005E440E" w:rsidRDefault="0006322D" w:rsidP="0006322D">
            <w:pPr>
              <w:spacing w:after="0"/>
              <w:jc w:val="left"/>
              <w:rPr>
                <w:rFonts w:asciiTheme="minorHAnsi" w:eastAsia="Times New Roman" w:hAnsiTheme="minorHAnsi" w:cstheme="minorBidi"/>
                <w:color w:val="000000" w:themeColor="text1"/>
                <w:sz w:val="20"/>
                <w:szCs w:val="20"/>
                <w:lang w:eastAsia="es-BO"/>
              </w:rPr>
            </w:pPr>
            <w:r w:rsidRPr="005E440E">
              <w:rPr>
                <w:rFonts w:asciiTheme="minorHAnsi" w:eastAsia="Times New Roman" w:hAnsiTheme="minorHAnsi" w:cstheme="minorBidi"/>
                <w:color w:val="000000" w:themeColor="text1"/>
                <w:sz w:val="20"/>
                <w:szCs w:val="20"/>
                <w:lang w:eastAsia="es-BO"/>
              </w:rPr>
              <w:t>Asociaciones de Pescadores y Procesadores Artesanales – APPA: Arahuana, Fronteras Vivas, Lleego, Los Bufeos del Yaguas, Los Catalanes del Putumayo, Los Cocodrilos, Los Delfines del Muntúm.</w:t>
            </w:r>
          </w:p>
        </w:tc>
      </w:tr>
    </w:tbl>
    <w:p w14:paraId="61B8DAE3" w14:textId="09E9FE70" w:rsidR="0018214F" w:rsidRPr="00F2757B" w:rsidRDefault="00954EDD" w:rsidP="00822AC2">
      <w:pPr>
        <w:pStyle w:val="Heading2"/>
        <w:rPr>
          <w:b w:val="0"/>
          <w:bCs/>
          <w:lang w:val="en-US"/>
        </w:rPr>
      </w:pPr>
      <w:bookmarkStart w:id="15" w:name="_Toc59132030"/>
      <w:r w:rsidRPr="00F2757B">
        <w:rPr>
          <w:bCs/>
          <w:lang w:val="en-US"/>
        </w:rPr>
        <w:t>3</w:t>
      </w:r>
      <w:r w:rsidR="0018214F" w:rsidRPr="00F2757B">
        <w:rPr>
          <w:bCs/>
          <w:lang w:val="en-US"/>
        </w:rPr>
        <w:t xml:space="preserve">.2 </w:t>
      </w:r>
      <w:r w:rsidR="00CF17D7" w:rsidRPr="00F2757B">
        <w:rPr>
          <w:bCs/>
          <w:lang w:val="en-US"/>
        </w:rPr>
        <w:t>Vulnerable and disadvantaged groups</w:t>
      </w:r>
      <w:bookmarkEnd w:id="15"/>
    </w:p>
    <w:p w14:paraId="074AC5F8" w14:textId="4B455A41" w:rsidR="00CF17D7" w:rsidRPr="00F2757B" w:rsidRDefault="00CF17D7" w:rsidP="00CF17D7">
      <w:pPr>
        <w:spacing w:after="80"/>
        <w:rPr>
          <w:lang w:val="en-US"/>
        </w:rPr>
      </w:pPr>
      <w:r w:rsidRPr="00F2757B">
        <w:rPr>
          <w:lang w:val="en-US"/>
        </w:rPr>
        <w:t xml:space="preserve">As indicated above, </w:t>
      </w:r>
      <w:r w:rsidR="00410C82" w:rsidRPr="00F2757B">
        <w:rPr>
          <w:lang w:val="en-US"/>
        </w:rPr>
        <w:t xml:space="preserve">there are indigenous peoples </w:t>
      </w:r>
      <w:r w:rsidRPr="00F2757B">
        <w:rPr>
          <w:lang w:val="en-US"/>
        </w:rPr>
        <w:t>in the Putumayo-</w:t>
      </w:r>
      <w:r w:rsidR="00F2757B" w:rsidRPr="00F2757B">
        <w:rPr>
          <w:lang w:val="en-US"/>
        </w:rPr>
        <w:t>Içá</w:t>
      </w:r>
      <w:r w:rsidRPr="00F2757B">
        <w:rPr>
          <w:lang w:val="en-US"/>
        </w:rPr>
        <w:t xml:space="preserve"> Basin </w:t>
      </w:r>
      <w:r w:rsidR="003336AD">
        <w:rPr>
          <w:lang w:val="en-US"/>
        </w:rPr>
        <w:t>that</w:t>
      </w:r>
      <w:r w:rsidRPr="00F2757B">
        <w:rPr>
          <w:lang w:val="en-US"/>
        </w:rPr>
        <w:t xml:space="preserve"> are not represented by the organizations </w:t>
      </w:r>
      <w:r w:rsidR="00410C82">
        <w:rPr>
          <w:lang w:val="en-US"/>
        </w:rPr>
        <w:t>shown</w:t>
      </w:r>
      <w:r w:rsidRPr="00F2757B">
        <w:rPr>
          <w:lang w:val="en-US"/>
        </w:rPr>
        <w:t xml:space="preserve"> in Table 7. </w:t>
      </w:r>
      <w:r w:rsidR="00B57536" w:rsidRPr="00EB0619">
        <w:rPr>
          <w:lang w:val="en-US"/>
        </w:rPr>
        <w:t xml:space="preserve">Additionally, in Auto 004 of 2009, the Constitutional Court of Colombia, identified that the indigenous peoples </w:t>
      </w:r>
      <w:proofErr w:type="spellStart"/>
      <w:r w:rsidR="00B57536" w:rsidRPr="00EB0619">
        <w:rPr>
          <w:lang w:val="en-US"/>
        </w:rPr>
        <w:t>Siona</w:t>
      </w:r>
      <w:proofErr w:type="spellEnd"/>
      <w:r w:rsidR="00B57536" w:rsidRPr="00EB0619">
        <w:rPr>
          <w:lang w:val="en-US"/>
        </w:rPr>
        <w:t xml:space="preserve">, </w:t>
      </w:r>
      <w:proofErr w:type="spellStart"/>
      <w:r w:rsidR="00B57536" w:rsidRPr="00EB0619">
        <w:rPr>
          <w:lang w:val="en-US"/>
        </w:rPr>
        <w:t>Murui</w:t>
      </w:r>
      <w:proofErr w:type="spellEnd"/>
      <w:r w:rsidR="00B57536" w:rsidRPr="00EB0619">
        <w:rPr>
          <w:lang w:val="en-US"/>
        </w:rPr>
        <w:t xml:space="preserve">, </w:t>
      </w:r>
      <w:proofErr w:type="spellStart"/>
      <w:r w:rsidR="00B57536" w:rsidRPr="00EB0619">
        <w:rPr>
          <w:lang w:val="en-US"/>
        </w:rPr>
        <w:t>Kichwas</w:t>
      </w:r>
      <w:proofErr w:type="spellEnd"/>
      <w:r w:rsidR="00B57536" w:rsidRPr="00EB0619">
        <w:rPr>
          <w:lang w:val="en-US"/>
        </w:rPr>
        <w:t xml:space="preserve">, Awa, </w:t>
      </w:r>
      <w:proofErr w:type="spellStart"/>
      <w:r w:rsidR="00B57536" w:rsidRPr="00EB0619">
        <w:rPr>
          <w:lang w:val="en-US"/>
        </w:rPr>
        <w:t>Korebaju</w:t>
      </w:r>
      <w:proofErr w:type="spellEnd"/>
      <w:r w:rsidR="00B57536" w:rsidRPr="00EB0619">
        <w:rPr>
          <w:lang w:val="en-US"/>
        </w:rPr>
        <w:t xml:space="preserve">, </w:t>
      </w:r>
      <w:proofErr w:type="spellStart"/>
      <w:r w:rsidR="00B57536" w:rsidRPr="00EB0619">
        <w:rPr>
          <w:lang w:val="en-US"/>
        </w:rPr>
        <w:t>Embera</w:t>
      </w:r>
      <w:proofErr w:type="spellEnd"/>
      <w:r w:rsidR="00B57536" w:rsidRPr="00EB0619">
        <w:rPr>
          <w:lang w:val="en-US"/>
        </w:rPr>
        <w:t xml:space="preserve"> </w:t>
      </w:r>
      <w:proofErr w:type="spellStart"/>
      <w:r w:rsidR="00B57536" w:rsidRPr="00EB0619">
        <w:rPr>
          <w:lang w:val="en-US"/>
        </w:rPr>
        <w:t>Chami</w:t>
      </w:r>
      <w:proofErr w:type="spellEnd"/>
      <w:r w:rsidR="00B57536" w:rsidRPr="00EB0619">
        <w:rPr>
          <w:lang w:val="en-US"/>
        </w:rPr>
        <w:t xml:space="preserve">, Inga, </w:t>
      </w:r>
      <w:proofErr w:type="spellStart"/>
      <w:r w:rsidR="00B57536" w:rsidRPr="00EB0619">
        <w:rPr>
          <w:lang w:val="en-US"/>
        </w:rPr>
        <w:t>Camëntsá</w:t>
      </w:r>
      <w:proofErr w:type="spellEnd"/>
      <w:r w:rsidR="00B57536" w:rsidRPr="00EB0619">
        <w:rPr>
          <w:lang w:val="en-US"/>
        </w:rPr>
        <w:t xml:space="preserve">, </w:t>
      </w:r>
      <w:proofErr w:type="spellStart"/>
      <w:r w:rsidR="00B57536" w:rsidRPr="00EB0619">
        <w:rPr>
          <w:lang w:val="en-US"/>
        </w:rPr>
        <w:t>Kofán</w:t>
      </w:r>
      <w:proofErr w:type="spellEnd"/>
      <w:r w:rsidR="00B57536" w:rsidRPr="00EB0619">
        <w:rPr>
          <w:lang w:val="en-US"/>
        </w:rPr>
        <w:t xml:space="preserve">, Nasa, </w:t>
      </w:r>
      <w:proofErr w:type="spellStart"/>
      <w:r w:rsidR="00B57536" w:rsidRPr="00EB0619">
        <w:rPr>
          <w:lang w:val="en-US"/>
        </w:rPr>
        <w:t>Yanacona</w:t>
      </w:r>
      <w:proofErr w:type="spellEnd"/>
      <w:r w:rsidR="00B57536" w:rsidRPr="00EB0619">
        <w:rPr>
          <w:lang w:val="en-US"/>
        </w:rPr>
        <w:t xml:space="preserve"> and </w:t>
      </w:r>
      <w:proofErr w:type="spellStart"/>
      <w:r w:rsidR="00B57536" w:rsidRPr="00EB0619">
        <w:rPr>
          <w:lang w:val="en-US"/>
        </w:rPr>
        <w:t>Pijaos</w:t>
      </w:r>
      <w:proofErr w:type="spellEnd"/>
      <w:r w:rsidR="00B57536" w:rsidRPr="00EB0619">
        <w:rPr>
          <w:lang w:val="en-US"/>
        </w:rPr>
        <w:t xml:space="preserve"> in the department of Putumayo, are at high risk of physical and cultural extermination as a consequence of the Colombian armed conflict and the environmental effects related to the expansion of crops for illicit use, mining and </w:t>
      </w:r>
      <w:r w:rsidR="00A27B33" w:rsidRPr="00EB0619">
        <w:rPr>
          <w:lang w:val="en-US"/>
        </w:rPr>
        <w:t xml:space="preserve">hydrocarbon </w:t>
      </w:r>
      <w:r w:rsidR="00B57536" w:rsidRPr="00EB0619">
        <w:rPr>
          <w:lang w:val="en-US"/>
        </w:rPr>
        <w:t>exploration and exploitation.</w:t>
      </w:r>
      <w:r w:rsidR="00B57536">
        <w:rPr>
          <w:lang w:val="en-US"/>
        </w:rPr>
        <w:t xml:space="preserve"> </w:t>
      </w:r>
      <w:r w:rsidRPr="00F2757B">
        <w:rPr>
          <w:lang w:val="en-US"/>
        </w:rPr>
        <w:t xml:space="preserve">This may increase their vulnerability and limit their ability to express themselves, </w:t>
      </w:r>
      <w:r w:rsidR="00410C82">
        <w:rPr>
          <w:lang w:val="en-US"/>
        </w:rPr>
        <w:t xml:space="preserve">and </w:t>
      </w:r>
      <w:r w:rsidRPr="00F2757B">
        <w:rPr>
          <w:lang w:val="en-US"/>
        </w:rPr>
        <w:t xml:space="preserve">participate in and benefit from the project. Consequently, </w:t>
      </w:r>
      <w:r w:rsidR="003336AD">
        <w:rPr>
          <w:lang w:val="en-US"/>
        </w:rPr>
        <w:t xml:space="preserve">efforts will be made to ensure that </w:t>
      </w:r>
      <w:r w:rsidRPr="00F2757B">
        <w:rPr>
          <w:lang w:val="en-US"/>
        </w:rPr>
        <w:t xml:space="preserve">direct communication channels </w:t>
      </w:r>
      <w:r w:rsidR="003336AD">
        <w:rPr>
          <w:lang w:val="en-US"/>
        </w:rPr>
        <w:t xml:space="preserve">are established </w:t>
      </w:r>
      <w:r w:rsidRPr="00F2757B">
        <w:rPr>
          <w:lang w:val="en-US"/>
        </w:rPr>
        <w:t>with communities that may be affected in any way by Project</w:t>
      </w:r>
      <w:r w:rsidR="003336AD" w:rsidRPr="003336AD">
        <w:rPr>
          <w:lang w:val="en-US"/>
        </w:rPr>
        <w:t xml:space="preserve"> </w:t>
      </w:r>
      <w:r w:rsidR="003336AD" w:rsidRPr="00F2757B">
        <w:rPr>
          <w:lang w:val="en-US"/>
        </w:rPr>
        <w:t>activities</w:t>
      </w:r>
      <w:r w:rsidRPr="00F2757B">
        <w:rPr>
          <w:lang w:val="en-US"/>
        </w:rPr>
        <w:t xml:space="preserve">, </w:t>
      </w:r>
      <w:r w:rsidR="003336AD">
        <w:rPr>
          <w:lang w:val="en-US"/>
        </w:rPr>
        <w:t>according to</w:t>
      </w:r>
      <w:r w:rsidRPr="00F2757B">
        <w:rPr>
          <w:lang w:val="en-US"/>
        </w:rPr>
        <w:t xml:space="preserve"> their organizational structures (Council of Elder</w:t>
      </w:r>
      <w:r w:rsidR="00410C82">
        <w:rPr>
          <w:lang w:val="en-US"/>
        </w:rPr>
        <w:t>s</w:t>
      </w:r>
      <w:r w:rsidRPr="00F2757B">
        <w:rPr>
          <w:lang w:val="en-US"/>
        </w:rPr>
        <w:t>, etc.)</w:t>
      </w:r>
      <w:r w:rsidR="00A27B33">
        <w:rPr>
          <w:lang w:val="en-US"/>
        </w:rPr>
        <w:t xml:space="preserve">; the </w:t>
      </w:r>
      <w:r w:rsidR="00A27B33" w:rsidRPr="00EB0619">
        <w:rPr>
          <w:lang w:val="en-US"/>
        </w:rPr>
        <w:t>recognition of early warnings on the risks of physical and cultural extermination and the protection measures in the territories; and articulation with other entities and initiatives to protect the rights of indigenous peoples.</w:t>
      </w:r>
    </w:p>
    <w:p w14:paraId="6053CA42" w14:textId="22480A3C" w:rsidR="00727565" w:rsidRPr="00F2757B" w:rsidRDefault="00410C82" w:rsidP="00CF17D7">
      <w:pPr>
        <w:spacing w:after="80"/>
        <w:rPr>
          <w:lang w:val="en-US"/>
        </w:rPr>
      </w:pPr>
      <w:r>
        <w:rPr>
          <w:lang w:val="en-US"/>
        </w:rPr>
        <w:t>I</w:t>
      </w:r>
      <w:r w:rsidR="00CF17D7" w:rsidRPr="00F2757B">
        <w:rPr>
          <w:lang w:val="en-US"/>
        </w:rPr>
        <w:t xml:space="preserve">ndigenous women in Latin America often face diverse and </w:t>
      </w:r>
      <w:r w:rsidR="003336AD">
        <w:rPr>
          <w:lang w:val="en-US"/>
        </w:rPr>
        <w:t xml:space="preserve">repetitive </w:t>
      </w:r>
      <w:r w:rsidR="00CF17D7" w:rsidRPr="00F2757B">
        <w:rPr>
          <w:lang w:val="en-US"/>
        </w:rPr>
        <w:t xml:space="preserve">forms of historical discrimination that combine and overlap, </w:t>
      </w:r>
      <w:r>
        <w:rPr>
          <w:lang w:val="en-US"/>
        </w:rPr>
        <w:t xml:space="preserve">and </w:t>
      </w:r>
      <w:r w:rsidR="00CF17D7" w:rsidRPr="00F2757B">
        <w:rPr>
          <w:lang w:val="en-US"/>
        </w:rPr>
        <w:t>expos</w:t>
      </w:r>
      <w:r>
        <w:rPr>
          <w:lang w:val="en-US"/>
        </w:rPr>
        <w:t>e</w:t>
      </w:r>
      <w:r w:rsidR="00CF17D7" w:rsidRPr="00F2757B">
        <w:rPr>
          <w:lang w:val="en-US"/>
        </w:rPr>
        <w:t xml:space="preserve"> them to greater vulnerability in all aspects of their daily lives. According to ECLAC (2015), indigenous women experience a higher incidence of poverty, receive lower income</w:t>
      </w:r>
      <w:r w:rsidR="003336AD">
        <w:rPr>
          <w:lang w:val="en-US"/>
        </w:rPr>
        <w:t>s</w:t>
      </w:r>
      <w:r w:rsidR="00CF17D7" w:rsidRPr="00F2757B">
        <w:rPr>
          <w:lang w:val="en-US"/>
        </w:rPr>
        <w:t>, have few opportunities to access the labor market</w:t>
      </w:r>
      <w:r>
        <w:rPr>
          <w:lang w:val="en-US"/>
        </w:rPr>
        <w:t xml:space="preserve"> and</w:t>
      </w:r>
      <w:r w:rsidR="00CF17D7" w:rsidRPr="00F2757B">
        <w:rPr>
          <w:lang w:val="en-US"/>
        </w:rPr>
        <w:t xml:space="preserve"> less schooling, which results in high illiteracy rates, </w:t>
      </w:r>
      <w:r>
        <w:rPr>
          <w:lang w:val="en-US"/>
        </w:rPr>
        <w:t>lower</w:t>
      </w:r>
      <w:r w:rsidR="00CF17D7" w:rsidRPr="00F2757B">
        <w:rPr>
          <w:lang w:val="en-US"/>
        </w:rPr>
        <w:t xml:space="preserve"> life expectanc</w:t>
      </w:r>
      <w:r>
        <w:rPr>
          <w:lang w:val="en-US"/>
        </w:rPr>
        <w:t>ies</w:t>
      </w:r>
      <w:r w:rsidR="00CF17D7" w:rsidRPr="00F2757B">
        <w:rPr>
          <w:lang w:val="en-US"/>
        </w:rPr>
        <w:t xml:space="preserve">, higher infant and maternal mortality, </w:t>
      </w:r>
      <w:r>
        <w:rPr>
          <w:lang w:val="en-US"/>
        </w:rPr>
        <w:t>and</w:t>
      </w:r>
      <w:r w:rsidR="00CF17D7" w:rsidRPr="00F2757B">
        <w:rPr>
          <w:lang w:val="en-US"/>
        </w:rPr>
        <w:t xml:space="preserve"> less access to sanitation and drinking water</w:t>
      </w:r>
      <w:r>
        <w:rPr>
          <w:rStyle w:val="FootnoteReference"/>
        </w:rPr>
        <w:footnoteReference w:id="15"/>
      </w:r>
      <w:r w:rsidR="00CF17D7" w:rsidRPr="00F2757B">
        <w:rPr>
          <w:lang w:val="en-US"/>
        </w:rPr>
        <w:t xml:space="preserve">. They also </w:t>
      </w:r>
      <w:r w:rsidR="003336AD">
        <w:rPr>
          <w:lang w:val="en-US"/>
        </w:rPr>
        <w:t xml:space="preserve">have </w:t>
      </w:r>
      <w:r w:rsidR="00CF17D7" w:rsidRPr="00F2757B">
        <w:rPr>
          <w:lang w:val="en-US"/>
        </w:rPr>
        <w:t>limited access to social programs and services, little participation in political processes and social marginalization, which is why their voice</w:t>
      </w:r>
      <w:r>
        <w:rPr>
          <w:lang w:val="en-US"/>
        </w:rPr>
        <w:t>s</w:t>
      </w:r>
      <w:r w:rsidR="00CF17D7" w:rsidRPr="00F2757B">
        <w:rPr>
          <w:lang w:val="en-US"/>
        </w:rPr>
        <w:t xml:space="preserve"> and participation are usually limited, </w:t>
      </w:r>
      <w:r w:rsidR="003336AD">
        <w:rPr>
          <w:lang w:val="en-US"/>
        </w:rPr>
        <w:t>in addition to the</w:t>
      </w:r>
      <w:r w:rsidR="00CF17D7" w:rsidRPr="00F2757B">
        <w:rPr>
          <w:lang w:val="en-US"/>
        </w:rPr>
        <w:t xml:space="preserve"> scarcity of laws and public policies aimed at addressing their particular problems</w:t>
      </w:r>
      <w:r>
        <w:rPr>
          <w:rStyle w:val="FootnoteReference"/>
        </w:rPr>
        <w:footnoteReference w:id="16"/>
      </w:r>
      <w:r w:rsidR="00CF17D7" w:rsidRPr="00F2757B">
        <w:rPr>
          <w:lang w:val="en-US"/>
        </w:rPr>
        <w:t xml:space="preserve">. This </w:t>
      </w:r>
      <w:r w:rsidR="009A3899">
        <w:rPr>
          <w:lang w:val="en-US"/>
        </w:rPr>
        <w:t>occurs</w:t>
      </w:r>
      <w:r w:rsidR="00CF17D7" w:rsidRPr="00F2757B">
        <w:rPr>
          <w:lang w:val="en-US"/>
        </w:rPr>
        <w:t xml:space="preserve"> despite the fact that indigenous women are recognized as the protectors and guardians of cultural values ​​and the guarantors of the permanence of their peoples. </w:t>
      </w:r>
      <w:r w:rsidR="00BF468E">
        <w:rPr>
          <w:lang w:val="en-US"/>
        </w:rPr>
        <w:t>T</w:t>
      </w:r>
      <w:r w:rsidR="00CF17D7" w:rsidRPr="00F2757B">
        <w:rPr>
          <w:lang w:val="en-US"/>
        </w:rPr>
        <w:t xml:space="preserve">he Project will seek to recognize the contributions, capacities and </w:t>
      </w:r>
      <w:r w:rsidR="00CF17D7" w:rsidRPr="00F2757B">
        <w:rPr>
          <w:lang w:val="en-US"/>
        </w:rPr>
        <w:lastRenderedPageBreak/>
        <w:t xml:space="preserve">potential of indigenous women as active agents of change, </w:t>
      </w:r>
      <w:r w:rsidR="009A3899">
        <w:rPr>
          <w:lang w:val="en-US"/>
        </w:rPr>
        <w:t>and encourage</w:t>
      </w:r>
      <w:r w:rsidR="00CF17D7" w:rsidRPr="00F2757B">
        <w:rPr>
          <w:lang w:val="en-US"/>
        </w:rPr>
        <w:t xml:space="preserve"> their participation and that of their organizations, </w:t>
      </w:r>
      <w:r w:rsidR="00BF468E">
        <w:rPr>
          <w:lang w:val="en-US"/>
        </w:rPr>
        <w:t>shown in</w:t>
      </w:r>
      <w:r w:rsidR="00CF17D7" w:rsidRPr="00F2757B">
        <w:rPr>
          <w:lang w:val="en-US"/>
        </w:rPr>
        <w:t xml:space="preserve"> the following (Table </w:t>
      </w:r>
      <w:r w:rsidR="00667090" w:rsidRPr="00F2757B">
        <w:rPr>
          <w:lang w:val="en-US"/>
        </w:rPr>
        <w:t>10)</w:t>
      </w:r>
      <w:r w:rsidR="00CE0DE5" w:rsidRPr="00F2757B">
        <w:rPr>
          <w:rStyle w:val="FootnoteReference"/>
          <w:lang w:val="en-US"/>
        </w:rPr>
        <w:footnoteReference w:id="17"/>
      </w:r>
      <w:r w:rsidR="00727565" w:rsidRPr="00F2757B">
        <w:rPr>
          <w:lang w:val="en-US"/>
        </w:rPr>
        <w:t>:</w:t>
      </w:r>
    </w:p>
    <w:p w14:paraId="15692482" w14:textId="7B883E0A" w:rsidR="001E4BF7" w:rsidRPr="00F2757B" w:rsidRDefault="001E4BF7" w:rsidP="005C4F30">
      <w:pPr>
        <w:spacing w:after="0"/>
        <w:rPr>
          <w:b/>
          <w:bCs/>
          <w:i/>
          <w:iCs/>
          <w:color w:val="44546A" w:themeColor="text2"/>
          <w:sz w:val="18"/>
          <w:szCs w:val="18"/>
          <w:lang w:val="en-US"/>
        </w:rPr>
      </w:pPr>
    </w:p>
    <w:p w14:paraId="2D3BD7CF" w14:textId="2E48A6C2" w:rsidR="00962150" w:rsidRPr="00F2757B" w:rsidRDefault="00CF17D7" w:rsidP="005C4F30">
      <w:pPr>
        <w:spacing w:after="0"/>
        <w:rPr>
          <w:rFonts w:asciiTheme="minorHAnsi" w:hAnsiTheme="minorHAnsi" w:cstheme="minorBidi"/>
          <w:lang w:val="en-US"/>
        </w:rPr>
      </w:pPr>
      <w:r w:rsidRPr="00F2757B">
        <w:rPr>
          <w:b/>
          <w:bCs/>
          <w:i/>
          <w:iCs/>
          <w:color w:val="44546A" w:themeColor="text2"/>
          <w:sz w:val="18"/>
          <w:szCs w:val="18"/>
          <w:lang w:val="en-US"/>
        </w:rPr>
        <w:t>Table 10. Women's organizations in Brazil, Colombia and Peru</w:t>
      </w:r>
      <w:r w:rsidR="00962150" w:rsidRPr="00F2757B">
        <w:rPr>
          <w:b/>
          <w:bCs/>
          <w:i/>
          <w:iCs/>
          <w:color w:val="44546A" w:themeColor="text2"/>
          <w:sz w:val="18"/>
          <w:szCs w:val="18"/>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1018"/>
        <w:gridCol w:w="7774"/>
        <w:gridCol w:w="36"/>
      </w:tblGrid>
      <w:tr w:rsidR="00A27B33" w:rsidRPr="00A27B33" w14:paraId="58A2D154" w14:textId="77777777" w:rsidTr="00A27B33">
        <w:trPr>
          <w:gridAfter w:val="1"/>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hideMark/>
          </w:tcPr>
          <w:p w14:paraId="73A82DB0" w14:textId="77777777" w:rsidR="00A27B33" w:rsidRPr="00A27B33" w:rsidRDefault="00A27B33" w:rsidP="00A27B33">
            <w:pPr>
              <w:spacing w:after="0"/>
              <w:jc w:val="center"/>
              <w:rPr>
                <w:rFonts w:ascii="Times New Roman" w:eastAsia="Times New Roman" w:hAnsi="Times New Roman" w:cs="Times New Roman"/>
                <w:sz w:val="24"/>
                <w:szCs w:val="24"/>
                <w:lang w:eastAsia="es-CO"/>
              </w:rPr>
            </w:pPr>
            <w:r w:rsidRPr="00A27B33">
              <w:rPr>
                <w:rFonts w:eastAsia="Times New Roman"/>
                <w:b/>
                <w:bCs/>
                <w:color w:val="000000"/>
                <w:sz w:val="20"/>
                <w:szCs w:val="20"/>
                <w:lang w:eastAsia="es-CO"/>
              </w:rPr>
              <w:t>País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hideMark/>
          </w:tcPr>
          <w:p w14:paraId="15EDA36A" w14:textId="77777777" w:rsidR="00A27B33" w:rsidRPr="00A27B33" w:rsidRDefault="00A27B33" w:rsidP="00A27B33">
            <w:pPr>
              <w:spacing w:after="0"/>
              <w:jc w:val="center"/>
              <w:rPr>
                <w:rFonts w:ascii="Times New Roman" w:eastAsia="Times New Roman" w:hAnsi="Times New Roman" w:cs="Times New Roman"/>
                <w:sz w:val="24"/>
                <w:szCs w:val="24"/>
                <w:lang w:eastAsia="es-CO"/>
              </w:rPr>
            </w:pPr>
            <w:r w:rsidRPr="00A27B33">
              <w:rPr>
                <w:rFonts w:eastAsia="Times New Roman"/>
                <w:b/>
                <w:bCs/>
                <w:color w:val="000000"/>
                <w:sz w:val="20"/>
                <w:szCs w:val="20"/>
                <w:lang w:eastAsia="es-CO"/>
              </w:rPr>
              <w:t>Organización</w:t>
            </w:r>
          </w:p>
        </w:tc>
      </w:tr>
      <w:tr w:rsidR="00A27B33" w:rsidRPr="00A27B33" w14:paraId="447E485C" w14:textId="77777777" w:rsidTr="00A27B33">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4569B7"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b/>
                <w:bCs/>
                <w:color w:val="000000"/>
                <w:sz w:val="20"/>
                <w:szCs w:val="20"/>
                <w:lang w:eastAsia="es-CO"/>
              </w:rPr>
              <w:t>Brasil</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58863"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Associação das Mulheres Indígenas Ticuna (AMIT) de Porto Cordeirinho</w:t>
            </w:r>
          </w:p>
        </w:tc>
      </w:tr>
      <w:tr w:rsidR="00A27B33" w:rsidRPr="00A27B33" w14:paraId="42071731" w14:textId="77777777" w:rsidTr="00A27B33">
        <w:trPr>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AB7C8"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93CA4"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vAlign w:val="center"/>
            <w:hideMark/>
          </w:tcPr>
          <w:p w14:paraId="3D780FE8"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r>
      <w:tr w:rsidR="00A27B33" w:rsidRPr="00A27B33" w14:paraId="1440E6E6" w14:textId="77777777" w:rsidTr="00A27B3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117976"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6D625C"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Organização Geral das Mulheres Indígenas Tikuna do Alto Solimões.</w:t>
            </w:r>
          </w:p>
        </w:tc>
        <w:tc>
          <w:tcPr>
            <w:tcW w:w="0" w:type="auto"/>
            <w:vAlign w:val="center"/>
            <w:hideMark/>
          </w:tcPr>
          <w:p w14:paraId="416329A1"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551A668B" w14:textId="77777777" w:rsidTr="00A27B33">
        <w:trPr>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E6BE21"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18B0C8"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vAlign w:val="center"/>
            <w:hideMark/>
          </w:tcPr>
          <w:p w14:paraId="3942DCB9"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r>
      <w:tr w:rsidR="00A27B33" w:rsidRPr="00A27B33" w14:paraId="54268193" w14:textId="77777777" w:rsidTr="00A27B33">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CCB51"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0E70C"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Rede das Mulheres Indígenas do Estado do Amazonas - Makira-Êta</w:t>
            </w:r>
          </w:p>
        </w:tc>
        <w:tc>
          <w:tcPr>
            <w:tcW w:w="0" w:type="auto"/>
            <w:vAlign w:val="center"/>
            <w:hideMark/>
          </w:tcPr>
          <w:p w14:paraId="435CA4AE"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6035C8E4" w14:textId="77777777" w:rsidTr="00A27B33">
        <w:trPr>
          <w:trHeight w:val="2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45C07D"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b/>
                <w:bCs/>
                <w:color w:val="000000"/>
                <w:sz w:val="20"/>
                <w:szCs w:val="20"/>
                <w:lang w:eastAsia="es-CO"/>
              </w:rPr>
              <w:t>Colombia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F65E50"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Grupo de sabedoras Nɨmaɨra Uaiɨ Jagɨyɨ Nɨmaɨra Uaiɨ Jagɨyɨ.</w:t>
            </w:r>
          </w:p>
        </w:tc>
        <w:tc>
          <w:tcPr>
            <w:tcW w:w="0" w:type="auto"/>
            <w:vAlign w:val="center"/>
            <w:hideMark/>
          </w:tcPr>
          <w:p w14:paraId="208D1A47"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72342E42" w14:textId="77777777" w:rsidTr="00A27B3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8CE63"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27398"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Asociación de Mujeres Indígenas Ariana de la Comunidad de Puerto Nuevo.</w:t>
            </w:r>
          </w:p>
        </w:tc>
        <w:tc>
          <w:tcPr>
            <w:tcW w:w="0" w:type="auto"/>
            <w:vAlign w:val="center"/>
            <w:hideMark/>
          </w:tcPr>
          <w:p w14:paraId="4BD980EF"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0F0ABEFC" w14:textId="77777777" w:rsidTr="00A27B3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DF8739"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36940"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Asociación de Mujeres Comunitarias de Tarapacá – ASMUCOTAR.</w:t>
            </w:r>
          </w:p>
        </w:tc>
        <w:tc>
          <w:tcPr>
            <w:tcW w:w="0" w:type="auto"/>
            <w:vAlign w:val="center"/>
            <w:hideMark/>
          </w:tcPr>
          <w:p w14:paraId="12F9AA66"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3787A018" w14:textId="77777777" w:rsidTr="00A27B3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4D784E" w14:textId="77777777" w:rsidR="00A27B33" w:rsidRPr="00A27B33" w:rsidRDefault="00A27B33" w:rsidP="00A27B33">
            <w:pPr>
              <w:spacing w:after="0"/>
              <w:jc w:val="left"/>
              <w:rPr>
                <w:rFonts w:ascii="Times New Roman" w:eastAsia="Times New Roman" w:hAnsi="Times New Roman" w:cs="Times New Roman"/>
                <w:sz w:val="24"/>
                <w:szCs w:val="24"/>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D08FF"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Asociación de Mujeres Indígenas ASOMI.</w:t>
            </w:r>
          </w:p>
        </w:tc>
        <w:tc>
          <w:tcPr>
            <w:tcW w:w="0" w:type="auto"/>
            <w:vAlign w:val="center"/>
            <w:hideMark/>
          </w:tcPr>
          <w:p w14:paraId="041F157A"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r w:rsidR="00A27B33" w:rsidRPr="00A27B33" w14:paraId="3BFA2934" w14:textId="77777777" w:rsidTr="00A27B3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58A17"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b/>
                <w:bCs/>
                <w:color w:val="000000"/>
                <w:sz w:val="20"/>
                <w:szCs w:val="20"/>
                <w:lang w:eastAsia="es-CO"/>
              </w:rPr>
              <w:t>Perú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F783B"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Organización Nacional de Mujeres Indígenas Andinas y Amazónicas del Perú – ONAMIAP </w:t>
            </w:r>
          </w:p>
          <w:p w14:paraId="3B947482"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lang w:eastAsia="es-CO"/>
              </w:rPr>
              <w:t xml:space="preserve">Programa Mujer de la </w:t>
            </w:r>
            <w:r w:rsidRPr="00A27B33">
              <w:rPr>
                <w:rFonts w:eastAsia="Times New Roman"/>
                <w:color w:val="000000"/>
                <w:sz w:val="20"/>
                <w:szCs w:val="20"/>
                <w:shd w:val="clear" w:color="auto" w:fill="FFFFFF"/>
                <w:lang w:eastAsia="es-CO"/>
              </w:rPr>
              <w:t>Organización Regional de los Pueblos Indígenas del Oriente -ORPIO</w:t>
            </w:r>
          </w:p>
          <w:p w14:paraId="4946697B"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shd w:val="clear" w:color="auto" w:fill="FFFFFF"/>
                <w:lang w:eastAsia="es-CO"/>
              </w:rPr>
              <w:t>Programa Nacional Mujer de la Asociación Interétnica de Desarrollo de la Selva Peruana - AIDESEP</w:t>
            </w:r>
          </w:p>
          <w:p w14:paraId="2D496DC0"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shd w:val="clear" w:color="auto" w:fill="FFFFFF"/>
                <w:lang w:eastAsia="es-CO"/>
              </w:rPr>
              <w:t>Mujeres lideresas de la Federación de Comunidades Nativas del Ampiyacu - FECONA</w:t>
            </w:r>
          </w:p>
          <w:p w14:paraId="75041EF6"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shd w:val="clear" w:color="auto" w:fill="FFFFFF"/>
                <w:lang w:eastAsia="es-CO"/>
              </w:rPr>
              <w:t>Comités de vigilancia conformados por 180 mujeres</w:t>
            </w:r>
          </w:p>
          <w:p w14:paraId="3A24B6C2" w14:textId="77777777" w:rsidR="00A27B33" w:rsidRPr="00A27B33" w:rsidRDefault="00A27B33" w:rsidP="00A27B33">
            <w:pPr>
              <w:spacing w:after="0"/>
              <w:jc w:val="left"/>
              <w:rPr>
                <w:rFonts w:ascii="Times New Roman" w:eastAsia="Times New Roman" w:hAnsi="Times New Roman" w:cs="Times New Roman"/>
                <w:sz w:val="24"/>
                <w:szCs w:val="24"/>
                <w:lang w:eastAsia="es-CO"/>
              </w:rPr>
            </w:pPr>
            <w:r w:rsidRPr="00A27B33">
              <w:rPr>
                <w:rFonts w:eastAsia="Times New Roman"/>
                <w:color w:val="000000"/>
                <w:sz w:val="20"/>
                <w:szCs w:val="20"/>
                <w:shd w:val="clear" w:color="auto" w:fill="FFFFFF"/>
                <w:lang w:eastAsia="es-CO"/>
              </w:rPr>
              <w:t>Mujeres organizadas en las comunidades Tres Esquinas y San Martín, para el manejo y comercialización de arahauana</w:t>
            </w:r>
          </w:p>
        </w:tc>
        <w:tc>
          <w:tcPr>
            <w:tcW w:w="0" w:type="auto"/>
            <w:vAlign w:val="center"/>
            <w:hideMark/>
          </w:tcPr>
          <w:p w14:paraId="2D83FFD4" w14:textId="77777777" w:rsidR="00A27B33" w:rsidRPr="00A27B33" w:rsidRDefault="00A27B33" w:rsidP="00A27B33">
            <w:pPr>
              <w:spacing w:after="0"/>
              <w:jc w:val="left"/>
              <w:rPr>
                <w:rFonts w:ascii="Times New Roman" w:eastAsia="Times New Roman" w:hAnsi="Times New Roman" w:cs="Times New Roman"/>
                <w:sz w:val="20"/>
                <w:szCs w:val="20"/>
                <w:lang w:eastAsia="es-CO"/>
              </w:rPr>
            </w:pPr>
          </w:p>
        </w:tc>
      </w:tr>
    </w:tbl>
    <w:p w14:paraId="1947648C" w14:textId="3EA45A76" w:rsidR="00962150" w:rsidRDefault="00962150" w:rsidP="005C4F30">
      <w:pPr>
        <w:spacing w:after="0"/>
      </w:pPr>
    </w:p>
    <w:p w14:paraId="69E173E3" w14:textId="77777777" w:rsidR="00A27B33" w:rsidRDefault="00981351" w:rsidP="005C4F30">
      <w:pPr>
        <w:spacing w:after="0"/>
        <w:rPr>
          <w:rFonts w:asciiTheme="minorHAnsi" w:hAnsiTheme="minorHAnsi" w:cstheme="minorBidi"/>
          <w:lang w:val="en-US" w:eastAsia="en-US"/>
        </w:rPr>
      </w:pPr>
      <w:r>
        <w:rPr>
          <w:rFonts w:asciiTheme="minorHAnsi" w:hAnsiTheme="minorHAnsi" w:cstheme="minorBidi"/>
          <w:lang w:val="en-US" w:eastAsia="en-US"/>
        </w:rPr>
        <w:t>N</w:t>
      </w:r>
      <w:r w:rsidR="00EE06DB" w:rsidRPr="00F2757B">
        <w:rPr>
          <w:rFonts w:asciiTheme="minorHAnsi" w:hAnsiTheme="minorHAnsi" w:cstheme="minorBidi"/>
          <w:lang w:val="en-US" w:eastAsia="en-US"/>
        </w:rPr>
        <w:t xml:space="preserve">o information </w:t>
      </w:r>
      <w:r w:rsidR="009A3899">
        <w:rPr>
          <w:rFonts w:asciiTheme="minorHAnsi" w:hAnsiTheme="minorHAnsi" w:cstheme="minorBidi"/>
          <w:lang w:val="en-US" w:eastAsia="en-US"/>
        </w:rPr>
        <w:t>on</w:t>
      </w:r>
      <w:r w:rsidR="00EE06DB" w:rsidRPr="00F2757B">
        <w:rPr>
          <w:rFonts w:asciiTheme="minorHAnsi" w:hAnsiTheme="minorHAnsi" w:cstheme="minorBidi"/>
          <w:lang w:val="en-US" w:eastAsia="en-US"/>
        </w:rPr>
        <w:t xml:space="preserve"> women's associations</w:t>
      </w:r>
      <w:r w:rsidRPr="00981351">
        <w:rPr>
          <w:rFonts w:asciiTheme="minorHAnsi" w:hAnsiTheme="minorHAnsi" w:cstheme="minorBidi"/>
          <w:lang w:val="en-US" w:eastAsia="en-US"/>
        </w:rPr>
        <w:t xml:space="preserve"> </w:t>
      </w:r>
      <w:r w:rsidRPr="00F2757B">
        <w:rPr>
          <w:rFonts w:asciiTheme="minorHAnsi" w:hAnsiTheme="minorHAnsi" w:cstheme="minorBidi"/>
          <w:lang w:val="en-US" w:eastAsia="en-US"/>
        </w:rPr>
        <w:t xml:space="preserve">was found </w:t>
      </w:r>
      <w:r>
        <w:rPr>
          <w:rFonts w:asciiTheme="minorHAnsi" w:hAnsiTheme="minorHAnsi" w:cstheme="minorBidi"/>
          <w:lang w:val="en-US" w:eastAsia="en-US"/>
        </w:rPr>
        <w:t>f</w:t>
      </w:r>
      <w:r w:rsidRPr="00F2757B">
        <w:rPr>
          <w:rFonts w:asciiTheme="minorHAnsi" w:hAnsiTheme="minorHAnsi" w:cstheme="minorBidi"/>
          <w:lang w:val="en-US" w:eastAsia="en-US"/>
        </w:rPr>
        <w:t>or Ecuador</w:t>
      </w:r>
      <w:r w:rsidR="00EE06DB" w:rsidRPr="00F2757B">
        <w:rPr>
          <w:rFonts w:asciiTheme="minorHAnsi" w:hAnsiTheme="minorHAnsi" w:cstheme="minorBidi"/>
          <w:lang w:val="en-US" w:eastAsia="en-US"/>
        </w:rPr>
        <w:t xml:space="preserve">, which will be validated </w:t>
      </w:r>
      <w:r w:rsidR="00BF468E">
        <w:rPr>
          <w:rFonts w:asciiTheme="minorHAnsi" w:hAnsiTheme="minorHAnsi" w:cstheme="minorBidi"/>
          <w:lang w:val="en-US" w:eastAsia="en-US"/>
        </w:rPr>
        <w:t>during</w:t>
      </w:r>
      <w:r w:rsidR="00EE06DB" w:rsidRPr="00F2757B">
        <w:rPr>
          <w:rFonts w:asciiTheme="minorHAnsi" w:hAnsiTheme="minorHAnsi" w:cstheme="minorBidi"/>
          <w:lang w:val="en-US" w:eastAsia="en-US"/>
        </w:rPr>
        <w:t xml:space="preserve"> project implementation. </w:t>
      </w:r>
    </w:p>
    <w:p w14:paraId="0A35D6CD" w14:textId="07B9B9B5" w:rsidR="002939A4" w:rsidRDefault="002939A4" w:rsidP="00EB0619">
      <w:pPr>
        <w:spacing w:after="0"/>
        <w:rPr>
          <w:rFonts w:asciiTheme="minorHAnsi" w:hAnsiTheme="minorHAnsi" w:cstheme="minorBidi"/>
          <w:lang w:val="en-US" w:eastAsia="en-US"/>
        </w:rPr>
      </w:pPr>
      <w:r>
        <w:rPr>
          <w:rFonts w:asciiTheme="minorHAnsi" w:hAnsiTheme="minorHAnsi" w:cstheme="minorBidi"/>
          <w:lang w:val="en-US" w:eastAsia="en-US"/>
        </w:rPr>
        <w:t xml:space="preserve">Considering </w:t>
      </w:r>
      <w:r w:rsidRPr="002939A4">
        <w:rPr>
          <w:rFonts w:asciiTheme="minorHAnsi" w:hAnsiTheme="minorHAnsi" w:cstheme="minorBidi"/>
          <w:lang w:val="en-US" w:eastAsia="en-US"/>
        </w:rPr>
        <w:t xml:space="preserve">the situation of women within the Basin, the Project has a Gender Action Plan that will promote an approach that </w:t>
      </w:r>
      <w:r>
        <w:rPr>
          <w:rFonts w:asciiTheme="minorHAnsi" w:hAnsiTheme="minorHAnsi" w:cstheme="minorBidi"/>
          <w:lang w:val="en-US" w:eastAsia="en-US"/>
        </w:rPr>
        <w:t xml:space="preserve">includes </w:t>
      </w:r>
      <w:r w:rsidRPr="002939A4">
        <w:rPr>
          <w:rFonts w:asciiTheme="minorHAnsi" w:hAnsiTheme="minorHAnsi" w:cstheme="minorBidi"/>
          <w:lang w:val="en-US" w:eastAsia="en-US"/>
        </w:rPr>
        <w:t xml:space="preserve">gender issues, taking into account particular needs, priorities, power structures, situation and relationships between men and women to address them in the design, implementation and evaluation of activities. In this way, </w:t>
      </w:r>
      <w:r>
        <w:rPr>
          <w:rFonts w:asciiTheme="minorHAnsi" w:hAnsiTheme="minorHAnsi" w:cstheme="minorBidi"/>
          <w:lang w:val="en-US" w:eastAsia="en-US"/>
        </w:rPr>
        <w:t xml:space="preserve">the project </w:t>
      </w:r>
      <w:r w:rsidRPr="002939A4">
        <w:rPr>
          <w:rFonts w:asciiTheme="minorHAnsi" w:hAnsiTheme="minorHAnsi" w:cstheme="minorBidi"/>
          <w:lang w:val="en-US" w:eastAsia="en-US"/>
        </w:rPr>
        <w:t xml:space="preserve">seeks to ensure that women and men have the same opportunities to participate and </w:t>
      </w:r>
      <w:r>
        <w:rPr>
          <w:rFonts w:asciiTheme="minorHAnsi" w:hAnsiTheme="minorHAnsi" w:cstheme="minorBidi"/>
          <w:lang w:val="en-US" w:eastAsia="en-US"/>
        </w:rPr>
        <w:t xml:space="preserve">receive </w:t>
      </w:r>
      <w:r w:rsidRPr="002939A4">
        <w:rPr>
          <w:rFonts w:asciiTheme="minorHAnsi" w:hAnsiTheme="minorHAnsi" w:cstheme="minorBidi"/>
          <w:lang w:val="en-US" w:eastAsia="en-US"/>
        </w:rPr>
        <w:t>the benefits for their empowerment.</w:t>
      </w:r>
    </w:p>
    <w:p w14:paraId="60D02C25" w14:textId="41E0A2B0" w:rsidR="00A3401E" w:rsidRPr="00F2757B" w:rsidRDefault="00EE06DB" w:rsidP="005C4F30">
      <w:pPr>
        <w:spacing w:after="0"/>
        <w:rPr>
          <w:rFonts w:asciiTheme="minorHAnsi" w:hAnsiTheme="minorHAnsi" w:cstheme="minorBidi"/>
          <w:lang w:val="en-US" w:eastAsia="en-US"/>
        </w:rPr>
      </w:pPr>
      <w:r w:rsidRPr="00F2757B">
        <w:rPr>
          <w:rFonts w:asciiTheme="minorHAnsi" w:hAnsiTheme="minorHAnsi" w:cstheme="minorBidi"/>
          <w:lang w:val="en-US" w:eastAsia="en-US"/>
        </w:rPr>
        <w:t xml:space="preserve">Finally, as </w:t>
      </w:r>
      <w:r w:rsidR="00BF468E">
        <w:rPr>
          <w:rFonts w:asciiTheme="minorHAnsi" w:hAnsiTheme="minorHAnsi" w:cstheme="minorBidi"/>
          <w:lang w:val="en-US" w:eastAsia="en-US"/>
        </w:rPr>
        <w:t xml:space="preserve">was </w:t>
      </w:r>
      <w:r w:rsidRPr="00F2757B">
        <w:rPr>
          <w:rFonts w:asciiTheme="minorHAnsi" w:hAnsiTheme="minorHAnsi" w:cstheme="minorBidi"/>
          <w:lang w:val="en-US" w:eastAsia="en-US"/>
        </w:rPr>
        <w:t>mentioned</w:t>
      </w:r>
      <w:r w:rsidR="00BF468E" w:rsidRPr="00BF468E">
        <w:rPr>
          <w:rFonts w:asciiTheme="minorHAnsi" w:hAnsiTheme="minorHAnsi" w:cstheme="minorBidi"/>
          <w:lang w:val="en-US" w:eastAsia="en-US"/>
        </w:rPr>
        <w:t xml:space="preserve"> </w:t>
      </w:r>
      <w:r w:rsidR="00BF468E" w:rsidRPr="00F2757B">
        <w:rPr>
          <w:rFonts w:asciiTheme="minorHAnsi" w:hAnsiTheme="minorHAnsi" w:cstheme="minorBidi"/>
          <w:lang w:val="en-US" w:eastAsia="en-US"/>
        </w:rPr>
        <w:t>previously</w:t>
      </w:r>
      <w:r w:rsidRPr="00F2757B">
        <w:rPr>
          <w:rFonts w:asciiTheme="minorHAnsi" w:hAnsiTheme="minorHAnsi" w:cstheme="minorBidi"/>
          <w:lang w:val="en-US" w:eastAsia="en-US"/>
        </w:rPr>
        <w:t xml:space="preserve">, </w:t>
      </w:r>
      <w:r w:rsidR="009A3899">
        <w:rPr>
          <w:rFonts w:asciiTheme="minorHAnsi" w:hAnsiTheme="minorHAnsi" w:cstheme="minorBidi"/>
          <w:lang w:val="en-US" w:eastAsia="en-US"/>
        </w:rPr>
        <w:t xml:space="preserve">there are </w:t>
      </w:r>
      <w:r w:rsidRPr="00F2757B">
        <w:rPr>
          <w:rFonts w:asciiTheme="minorHAnsi" w:hAnsiTheme="minorHAnsi" w:cstheme="minorBidi"/>
          <w:lang w:val="en-US" w:eastAsia="en-US"/>
        </w:rPr>
        <w:t>indigenous peoples</w:t>
      </w:r>
      <w:r w:rsidR="009A3899">
        <w:rPr>
          <w:rFonts w:asciiTheme="minorHAnsi" w:hAnsiTheme="minorHAnsi" w:cstheme="minorBidi"/>
          <w:lang w:val="en-US" w:eastAsia="en-US"/>
        </w:rPr>
        <w:t xml:space="preserve"> </w:t>
      </w:r>
      <w:r w:rsidRPr="00F2757B">
        <w:rPr>
          <w:rFonts w:asciiTheme="minorHAnsi" w:hAnsiTheme="minorHAnsi" w:cstheme="minorBidi"/>
          <w:lang w:val="en-US" w:eastAsia="en-US"/>
        </w:rPr>
        <w:t xml:space="preserve">in voluntary isolation in the Basin. These </w:t>
      </w:r>
      <w:r w:rsidR="009A3899">
        <w:rPr>
          <w:rFonts w:asciiTheme="minorHAnsi" w:hAnsiTheme="minorHAnsi" w:cstheme="minorBidi"/>
          <w:lang w:val="en-US" w:eastAsia="en-US"/>
        </w:rPr>
        <w:t>peoples</w:t>
      </w:r>
      <w:r w:rsidRPr="00F2757B">
        <w:rPr>
          <w:rFonts w:asciiTheme="minorHAnsi" w:hAnsiTheme="minorHAnsi" w:cstheme="minorBidi"/>
          <w:lang w:val="en-US" w:eastAsia="en-US"/>
        </w:rPr>
        <w:t xml:space="preserve"> are affected, among other </w:t>
      </w:r>
      <w:r w:rsidR="009A3899">
        <w:rPr>
          <w:rFonts w:asciiTheme="minorHAnsi" w:hAnsiTheme="minorHAnsi" w:cstheme="minorBidi"/>
          <w:lang w:val="en-US" w:eastAsia="en-US"/>
        </w:rPr>
        <w:t>things</w:t>
      </w:r>
      <w:r w:rsidRPr="00F2757B">
        <w:rPr>
          <w:rFonts w:asciiTheme="minorHAnsi" w:hAnsiTheme="minorHAnsi" w:cstheme="minorBidi"/>
          <w:lang w:val="en-US" w:eastAsia="en-US"/>
        </w:rPr>
        <w:t xml:space="preserve">, by mercury residues deposited in rivers </w:t>
      </w:r>
      <w:r w:rsidR="009A3899">
        <w:rPr>
          <w:rFonts w:asciiTheme="minorHAnsi" w:hAnsiTheme="minorHAnsi" w:cstheme="minorBidi"/>
          <w:lang w:val="en-US" w:eastAsia="en-US"/>
        </w:rPr>
        <w:t>due to</w:t>
      </w:r>
      <w:r w:rsidRPr="00F2757B">
        <w:rPr>
          <w:rFonts w:asciiTheme="minorHAnsi" w:hAnsiTheme="minorHAnsi" w:cstheme="minorBidi"/>
          <w:lang w:val="en-US" w:eastAsia="en-US"/>
        </w:rPr>
        <w:t xml:space="preserve"> illegal mining in some </w:t>
      </w:r>
      <w:r w:rsidR="009A3899">
        <w:rPr>
          <w:rFonts w:asciiTheme="minorHAnsi" w:hAnsiTheme="minorHAnsi" w:cstheme="minorBidi"/>
          <w:lang w:val="en-US" w:eastAsia="en-US"/>
        </w:rPr>
        <w:t>parts</w:t>
      </w:r>
      <w:r w:rsidRPr="00F2757B">
        <w:rPr>
          <w:rFonts w:asciiTheme="minorHAnsi" w:hAnsiTheme="minorHAnsi" w:cstheme="minorBidi"/>
          <w:lang w:val="en-US" w:eastAsia="en-US"/>
        </w:rPr>
        <w:t xml:space="preserve"> of the basin, </w:t>
      </w:r>
      <w:r w:rsidR="00BF468E">
        <w:rPr>
          <w:rFonts w:asciiTheme="minorHAnsi" w:hAnsiTheme="minorHAnsi" w:cstheme="minorBidi"/>
          <w:lang w:val="en-US" w:eastAsia="en-US"/>
        </w:rPr>
        <w:t xml:space="preserve">which </w:t>
      </w:r>
      <w:r w:rsidR="009A3899">
        <w:rPr>
          <w:rFonts w:asciiTheme="minorHAnsi" w:hAnsiTheme="minorHAnsi" w:cstheme="minorBidi"/>
          <w:lang w:val="en-US" w:eastAsia="en-US"/>
        </w:rPr>
        <w:t>lead</w:t>
      </w:r>
      <w:r w:rsidR="00BF468E">
        <w:rPr>
          <w:rFonts w:asciiTheme="minorHAnsi" w:hAnsiTheme="minorHAnsi" w:cstheme="minorBidi"/>
          <w:lang w:val="en-US" w:eastAsia="en-US"/>
        </w:rPr>
        <w:t xml:space="preserve">s </w:t>
      </w:r>
      <w:r w:rsidR="009A3899">
        <w:rPr>
          <w:rFonts w:asciiTheme="minorHAnsi" w:hAnsiTheme="minorHAnsi" w:cstheme="minorBidi"/>
          <w:lang w:val="en-US" w:eastAsia="en-US"/>
        </w:rPr>
        <w:t>to</w:t>
      </w:r>
      <w:r w:rsidRPr="00F2757B">
        <w:rPr>
          <w:rFonts w:asciiTheme="minorHAnsi" w:hAnsiTheme="minorHAnsi" w:cstheme="minorBidi"/>
          <w:lang w:val="en-US" w:eastAsia="en-US"/>
        </w:rPr>
        <w:t xml:space="preserve"> </w:t>
      </w:r>
      <w:r w:rsidR="009A3899">
        <w:rPr>
          <w:rFonts w:asciiTheme="minorHAnsi" w:hAnsiTheme="minorHAnsi" w:cstheme="minorBidi"/>
          <w:lang w:val="en-US" w:eastAsia="en-US"/>
        </w:rPr>
        <w:t>serious</w:t>
      </w:r>
      <w:r w:rsidRPr="00F2757B">
        <w:rPr>
          <w:rFonts w:asciiTheme="minorHAnsi" w:hAnsiTheme="minorHAnsi" w:cstheme="minorBidi"/>
          <w:lang w:val="en-US" w:eastAsia="en-US"/>
        </w:rPr>
        <w:t xml:space="preserve"> contamination </w:t>
      </w:r>
      <w:r w:rsidR="009A3899">
        <w:rPr>
          <w:rFonts w:asciiTheme="minorHAnsi" w:hAnsiTheme="minorHAnsi" w:cstheme="minorBidi"/>
          <w:lang w:val="en-US" w:eastAsia="en-US"/>
        </w:rPr>
        <w:t>of</w:t>
      </w:r>
      <w:r w:rsidRPr="00F2757B">
        <w:rPr>
          <w:rFonts w:asciiTheme="minorHAnsi" w:hAnsiTheme="minorHAnsi" w:cstheme="minorBidi"/>
          <w:lang w:val="en-US" w:eastAsia="en-US"/>
        </w:rPr>
        <w:t xml:space="preserve"> fish</w:t>
      </w:r>
      <w:r w:rsidR="009A3899">
        <w:rPr>
          <w:rFonts w:asciiTheme="minorHAnsi" w:hAnsiTheme="minorHAnsi" w:cstheme="minorBidi"/>
          <w:lang w:val="en-US" w:eastAsia="en-US"/>
        </w:rPr>
        <w:t xml:space="preserve"> that</w:t>
      </w:r>
      <w:r w:rsidRPr="00F2757B">
        <w:rPr>
          <w:rFonts w:asciiTheme="minorHAnsi" w:hAnsiTheme="minorHAnsi" w:cstheme="minorBidi"/>
          <w:lang w:val="en-US" w:eastAsia="en-US"/>
        </w:rPr>
        <w:t xml:space="preserve"> are later consumed by the inhabitants. </w:t>
      </w:r>
      <w:r w:rsidR="009A3899">
        <w:rPr>
          <w:rFonts w:asciiTheme="minorHAnsi" w:hAnsiTheme="minorHAnsi" w:cstheme="minorBidi"/>
          <w:lang w:val="en-US" w:eastAsia="en-US"/>
        </w:rPr>
        <w:t>T</w:t>
      </w:r>
      <w:r w:rsidRPr="00F2757B">
        <w:rPr>
          <w:rFonts w:asciiTheme="minorHAnsi" w:hAnsiTheme="minorHAnsi" w:cstheme="minorBidi"/>
          <w:lang w:val="en-US" w:eastAsia="en-US"/>
        </w:rPr>
        <w:t xml:space="preserve">hese peoples are </w:t>
      </w:r>
      <w:r w:rsidR="00BF468E">
        <w:rPr>
          <w:rFonts w:asciiTheme="minorHAnsi" w:hAnsiTheme="minorHAnsi" w:cstheme="minorBidi"/>
          <w:lang w:val="en-US" w:eastAsia="en-US"/>
        </w:rPr>
        <w:t>deemed</w:t>
      </w:r>
      <w:r w:rsidRPr="00F2757B">
        <w:rPr>
          <w:rFonts w:asciiTheme="minorHAnsi" w:hAnsiTheme="minorHAnsi" w:cstheme="minorBidi"/>
          <w:lang w:val="en-US" w:eastAsia="en-US"/>
        </w:rPr>
        <w:t xml:space="preserve"> a vulnerable population, </w:t>
      </w:r>
      <w:r w:rsidR="009A3899" w:rsidRPr="00EB0619">
        <w:rPr>
          <w:rFonts w:asciiTheme="minorHAnsi" w:hAnsiTheme="minorHAnsi" w:cstheme="minorBidi"/>
          <w:lang w:val="en-US" w:eastAsia="en-US"/>
        </w:rPr>
        <w:t xml:space="preserve">and </w:t>
      </w:r>
      <w:r w:rsidR="00F70B0E" w:rsidRPr="00EB0619">
        <w:rPr>
          <w:rFonts w:asciiTheme="minorHAnsi" w:hAnsiTheme="minorHAnsi" w:cstheme="minorBidi"/>
          <w:lang w:val="en-US" w:eastAsia="en-US"/>
        </w:rPr>
        <w:t xml:space="preserve">it is </w:t>
      </w:r>
      <w:r w:rsidRPr="00EB0619">
        <w:rPr>
          <w:rFonts w:asciiTheme="minorHAnsi" w:hAnsiTheme="minorHAnsi" w:cstheme="minorBidi"/>
          <w:lang w:val="en-US" w:eastAsia="en-US"/>
        </w:rPr>
        <w:t xml:space="preserve">a priority </w:t>
      </w:r>
      <w:r w:rsidR="00C07E45" w:rsidRPr="00EB0619">
        <w:rPr>
          <w:rFonts w:asciiTheme="minorHAnsi" w:hAnsiTheme="minorHAnsi" w:cstheme="minorBidi"/>
          <w:lang w:val="en-US" w:eastAsia="en-US"/>
        </w:rPr>
        <w:t xml:space="preserve">for the Project </w:t>
      </w:r>
      <w:r w:rsidR="009A3899" w:rsidRPr="00EB0619">
        <w:rPr>
          <w:rFonts w:asciiTheme="minorHAnsi" w:hAnsiTheme="minorHAnsi" w:cstheme="minorBidi"/>
          <w:lang w:val="en-US" w:eastAsia="en-US"/>
        </w:rPr>
        <w:t>to</w:t>
      </w:r>
      <w:r w:rsidRPr="00EB0619">
        <w:rPr>
          <w:rFonts w:asciiTheme="minorHAnsi" w:hAnsiTheme="minorHAnsi" w:cstheme="minorBidi"/>
          <w:lang w:val="en-US" w:eastAsia="en-US"/>
        </w:rPr>
        <w:t xml:space="preserve"> consider </w:t>
      </w:r>
      <w:r w:rsidR="000E3E8F" w:rsidRPr="00EB0619">
        <w:rPr>
          <w:rFonts w:asciiTheme="minorHAnsi" w:hAnsiTheme="minorHAnsi" w:cstheme="minorBidi"/>
          <w:lang w:val="en-US" w:eastAsia="en-US"/>
        </w:rPr>
        <w:t xml:space="preserve">the EAS 7 to adopt the appropriate measures to recognize, respect and protect </w:t>
      </w:r>
      <w:r w:rsidRPr="00EB0619">
        <w:rPr>
          <w:rFonts w:asciiTheme="minorHAnsi" w:hAnsiTheme="minorHAnsi" w:cstheme="minorBidi"/>
          <w:lang w:val="en-US" w:eastAsia="en-US"/>
        </w:rPr>
        <w:t xml:space="preserve">their </w:t>
      </w:r>
      <w:r w:rsidR="000E3E8F" w:rsidRPr="00EB0619">
        <w:rPr>
          <w:rFonts w:asciiTheme="minorHAnsi" w:hAnsiTheme="minorHAnsi" w:cstheme="minorBidi"/>
          <w:lang w:val="en-US" w:eastAsia="en-US"/>
        </w:rPr>
        <w:t>territories, lands, health and culture, as well as measures to avoid any unwanted contact with them as a result of the project.</w:t>
      </w:r>
    </w:p>
    <w:p w14:paraId="610566F0" w14:textId="4BCCC179" w:rsidR="000802F5" w:rsidRPr="00F2757B" w:rsidRDefault="00954EDD" w:rsidP="004E5DE4">
      <w:pPr>
        <w:pStyle w:val="Heading2"/>
        <w:rPr>
          <w:b w:val="0"/>
          <w:bCs/>
          <w:lang w:val="en-US"/>
        </w:rPr>
      </w:pPr>
      <w:bookmarkStart w:id="16" w:name="_Toc59132031"/>
      <w:r w:rsidRPr="00F2757B">
        <w:rPr>
          <w:bCs/>
          <w:lang w:val="en-US"/>
        </w:rPr>
        <w:lastRenderedPageBreak/>
        <w:t>3</w:t>
      </w:r>
      <w:r w:rsidR="000802F5" w:rsidRPr="00F2757B">
        <w:rPr>
          <w:bCs/>
          <w:lang w:val="en-US"/>
        </w:rPr>
        <w:t xml:space="preserve">.3 </w:t>
      </w:r>
      <w:r w:rsidR="00EE06DB" w:rsidRPr="00F2757B">
        <w:rPr>
          <w:bCs/>
          <w:lang w:val="en-US"/>
        </w:rPr>
        <w:t>Other stakeholders</w:t>
      </w:r>
      <w:bookmarkEnd w:id="16"/>
      <w:r w:rsidR="000802F5" w:rsidRPr="00F2757B">
        <w:rPr>
          <w:bCs/>
          <w:lang w:val="en-US"/>
        </w:rPr>
        <w:t xml:space="preserve"> </w:t>
      </w:r>
    </w:p>
    <w:p w14:paraId="4ED5C74D" w14:textId="1A4C48E5" w:rsidR="00E071D6" w:rsidRPr="00F2757B" w:rsidRDefault="00624343" w:rsidP="004E5DE4">
      <w:pPr>
        <w:spacing w:after="80"/>
        <w:rPr>
          <w:bCs/>
          <w:lang w:val="en-US"/>
        </w:rPr>
      </w:pPr>
      <w:r w:rsidRPr="00F2757B">
        <w:rPr>
          <w:bCs/>
          <w:lang w:val="en-US"/>
        </w:rPr>
        <w:t>Table 11</w:t>
      </w:r>
      <w:r>
        <w:rPr>
          <w:bCs/>
          <w:lang w:val="en-US"/>
        </w:rPr>
        <w:t xml:space="preserve"> shows the s</w:t>
      </w:r>
      <w:r w:rsidR="00EE06DB" w:rsidRPr="00F2757B">
        <w:rPr>
          <w:bCs/>
          <w:lang w:val="en-US"/>
        </w:rPr>
        <w:t xml:space="preserve">takeholders and their roles. It </w:t>
      </w:r>
      <w:r>
        <w:rPr>
          <w:bCs/>
          <w:lang w:val="en-US"/>
        </w:rPr>
        <w:t>should be</w:t>
      </w:r>
      <w:r w:rsidR="00EE06DB" w:rsidRPr="00F2757B">
        <w:rPr>
          <w:bCs/>
          <w:lang w:val="en-US"/>
        </w:rPr>
        <w:t xml:space="preserve"> </w:t>
      </w:r>
      <w:r w:rsidR="00C07E45">
        <w:rPr>
          <w:bCs/>
          <w:lang w:val="en-US"/>
        </w:rPr>
        <w:t>noted</w:t>
      </w:r>
      <w:r w:rsidR="00EE06DB" w:rsidRPr="00F2757B">
        <w:rPr>
          <w:bCs/>
          <w:lang w:val="en-US"/>
        </w:rPr>
        <w:t xml:space="preserve"> that some of these parties will be directly involved in the implementation of the project, as </w:t>
      </w:r>
      <w:r>
        <w:rPr>
          <w:bCs/>
          <w:lang w:val="en-US"/>
        </w:rPr>
        <w:t>indicated below</w:t>
      </w:r>
      <w:r w:rsidR="006D1D34" w:rsidRPr="00F2757B">
        <w:rPr>
          <w:bCs/>
          <w:lang w:val="en-US"/>
        </w:rPr>
        <w:t>:</w:t>
      </w:r>
    </w:p>
    <w:p w14:paraId="7C9DBFC6" w14:textId="4AD30F22" w:rsidR="00F13B3B" w:rsidRPr="00F2757B" w:rsidRDefault="00F13B3B" w:rsidP="005C4F30">
      <w:pPr>
        <w:spacing w:after="0"/>
        <w:rPr>
          <w:bCs/>
          <w:lang w:val="en-US"/>
        </w:rPr>
      </w:pPr>
    </w:p>
    <w:p w14:paraId="7A4BAAD6" w14:textId="1A7167EF" w:rsidR="586B112D" w:rsidRPr="00F2757B" w:rsidRDefault="00EE06DB" w:rsidP="005C4F30">
      <w:pPr>
        <w:shd w:val="clear" w:color="auto" w:fill="FFFFFF" w:themeFill="background1"/>
        <w:spacing w:after="0"/>
        <w:rPr>
          <w:lang w:val="en-US"/>
        </w:rPr>
      </w:pPr>
      <w:r w:rsidRPr="00F2757B">
        <w:rPr>
          <w:i/>
          <w:iCs/>
          <w:color w:val="44546A" w:themeColor="text2"/>
          <w:sz w:val="18"/>
          <w:szCs w:val="18"/>
          <w:lang w:val="en-US"/>
        </w:rPr>
        <w:t>Table 11. Project stakeholders and roles</w:t>
      </w:r>
      <w:r w:rsidR="00E9577C" w:rsidRPr="00F2757B">
        <w:rPr>
          <w:i/>
          <w:iCs/>
          <w:color w:val="44546A" w:themeColor="text2"/>
          <w:sz w:val="18"/>
          <w:szCs w:val="18"/>
          <w:lang w:val="en-US"/>
        </w:rPr>
        <w:t>.</w:t>
      </w:r>
    </w:p>
    <w:tbl>
      <w:tblPr>
        <w:tblStyle w:val="TableGrid"/>
        <w:tblW w:w="9162" w:type="dxa"/>
        <w:tblLook w:val="04A0" w:firstRow="1" w:lastRow="0" w:firstColumn="1" w:lastColumn="0" w:noHBand="0" w:noVBand="1"/>
      </w:tblPr>
      <w:tblGrid>
        <w:gridCol w:w="1780"/>
        <w:gridCol w:w="1174"/>
        <w:gridCol w:w="2428"/>
        <w:gridCol w:w="3780"/>
      </w:tblGrid>
      <w:tr w:rsidR="006A14A1" w:rsidRPr="00F2757B" w14:paraId="3C6D89D8" w14:textId="77777777" w:rsidTr="00AD31DC">
        <w:trPr>
          <w:tblHeader/>
        </w:trPr>
        <w:tc>
          <w:tcPr>
            <w:tcW w:w="1780" w:type="dxa"/>
            <w:shd w:val="clear" w:color="auto" w:fill="B4C6E7" w:themeFill="accent5" w:themeFillTint="66"/>
          </w:tcPr>
          <w:p w14:paraId="43E5DA17" w14:textId="77777777" w:rsidR="006A14A1" w:rsidRPr="00F2757B" w:rsidRDefault="006A14A1" w:rsidP="005C4F30">
            <w:pPr>
              <w:jc w:val="center"/>
              <w:rPr>
                <w:b/>
                <w:sz w:val="20"/>
                <w:szCs w:val="20"/>
                <w:lang w:val="en-US"/>
              </w:rPr>
            </w:pPr>
            <w:r w:rsidRPr="00F2757B">
              <w:rPr>
                <w:b/>
                <w:sz w:val="20"/>
                <w:szCs w:val="20"/>
                <w:lang w:val="en-US"/>
              </w:rPr>
              <w:t>Sector</w:t>
            </w:r>
          </w:p>
        </w:tc>
        <w:tc>
          <w:tcPr>
            <w:tcW w:w="1174" w:type="dxa"/>
            <w:shd w:val="clear" w:color="auto" w:fill="B4C6E7" w:themeFill="accent5" w:themeFillTint="66"/>
          </w:tcPr>
          <w:p w14:paraId="498E4514" w14:textId="5A2FE9E2" w:rsidR="006A14A1" w:rsidRPr="00F2757B" w:rsidRDefault="00027797" w:rsidP="005C4F30">
            <w:pPr>
              <w:jc w:val="center"/>
              <w:rPr>
                <w:b/>
                <w:bCs/>
                <w:sz w:val="20"/>
                <w:szCs w:val="20"/>
                <w:lang w:val="en-US"/>
              </w:rPr>
            </w:pPr>
            <w:r w:rsidRPr="00F2757B">
              <w:rPr>
                <w:b/>
                <w:bCs/>
                <w:sz w:val="20"/>
                <w:szCs w:val="20"/>
                <w:lang w:val="en-US"/>
              </w:rPr>
              <w:t>Country</w:t>
            </w:r>
          </w:p>
        </w:tc>
        <w:tc>
          <w:tcPr>
            <w:tcW w:w="2428" w:type="dxa"/>
            <w:shd w:val="clear" w:color="auto" w:fill="B4C6E7" w:themeFill="accent5" w:themeFillTint="66"/>
          </w:tcPr>
          <w:p w14:paraId="63EC720E" w14:textId="59EA3A2A" w:rsidR="006A14A1" w:rsidRPr="00F2757B" w:rsidRDefault="006A14A1" w:rsidP="005C4F30">
            <w:pPr>
              <w:jc w:val="center"/>
              <w:rPr>
                <w:b/>
                <w:bCs/>
                <w:sz w:val="20"/>
                <w:szCs w:val="20"/>
                <w:lang w:val="en-US"/>
              </w:rPr>
            </w:pPr>
            <w:r w:rsidRPr="00F2757B">
              <w:rPr>
                <w:b/>
                <w:bCs/>
                <w:sz w:val="20"/>
                <w:szCs w:val="20"/>
                <w:lang w:val="en-US"/>
              </w:rPr>
              <w:t>Organiza</w:t>
            </w:r>
            <w:r w:rsidR="00EE06DB" w:rsidRPr="00F2757B">
              <w:rPr>
                <w:b/>
                <w:bCs/>
                <w:sz w:val="20"/>
                <w:szCs w:val="20"/>
                <w:lang w:val="en-US"/>
              </w:rPr>
              <w:t>t</w:t>
            </w:r>
            <w:r w:rsidRPr="00F2757B">
              <w:rPr>
                <w:b/>
                <w:bCs/>
                <w:sz w:val="20"/>
                <w:szCs w:val="20"/>
                <w:lang w:val="en-US"/>
              </w:rPr>
              <w:t>ions</w:t>
            </w:r>
          </w:p>
        </w:tc>
        <w:tc>
          <w:tcPr>
            <w:tcW w:w="3780" w:type="dxa"/>
            <w:shd w:val="clear" w:color="auto" w:fill="B4C6E7" w:themeFill="accent5" w:themeFillTint="66"/>
          </w:tcPr>
          <w:p w14:paraId="00E06ACA" w14:textId="09C63FF1" w:rsidR="006A14A1" w:rsidRPr="00F2757B" w:rsidRDefault="006A14A1" w:rsidP="005C4F30">
            <w:pPr>
              <w:jc w:val="center"/>
              <w:rPr>
                <w:b/>
                <w:bCs/>
                <w:sz w:val="20"/>
                <w:szCs w:val="20"/>
                <w:lang w:val="en-US"/>
              </w:rPr>
            </w:pPr>
            <w:r w:rsidRPr="00F2757B">
              <w:rPr>
                <w:b/>
                <w:bCs/>
                <w:sz w:val="20"/>
                <w:szCs w:val="20"/>
                <w:lang w:val="en-US"/>
              </w:rPr>
              <w:t>Rol</w:t>
            </w:r>
            <w:r w:rsidR="00EE06DB" w:rsidRPr="00F2757B">
              <w:rPr>
                <w:b/>
                <w:bCs/>
                <w:sz w:val="20"/>
                <w:szCs w:val="20"/>
                <w:lang w:val="en-US"/>
              </w:rPr>
              <w:t>e</w:t>
            </w:r>
          </w:p>
        </w:tc>
      </w:tr>
      <w:tr w:rsidR="00AD4F3E" w:rsidRPr="00EB0619" w14:paraId="68D1AF6F" w14:textId="77777777" w:rsidTr="00E9577C">
        <w:trPr>
          <w:trHeight w:val="326"/>
        </w:trPr>
        <w:tc>
          <w:tcPr>
            <w:tcW w:w="1780" w:type="dxa"/>
            <w:vMerge w:val="restart"/>
            <w:shd w:val="clear" w:color="auto" w:fill="D9E2F3" w:themeFill="accent5" w:themeFillTint="33"/>
          </w:tcPr>
          <w:p w14:paraId="514E01BB" w14:textId="61A0754C" w:rsidR="00AD4F3E" w:rsidRPr="00F2757B" w:rsidRDefault="00EE06DB" w:rsidP="005C4F30">
            <w:pPr>
              <w:jc w:val="left"/>
              <w:rPr>
                <w:b/>
                <w:sz w:val="20"/>
                <w:szCs w:val="20"/>
                <w:lang w:val="en-US"/>
              </w:rPr>
            </w:pPr>
            <w:r w:rsidRPr="00F2757B">
              <w:rPr>
                <w:b/>
                <w:sz w:val="20"/>
                <w:szCs w:val="20"/>
                <w:lang w:val="en-US"/>
              </w:rPr>
              <w:t>National authorities</w:t>
            </w:r>
          </w:p>
        </w:tc>
        <w:tc>
          <w:tcPr>
            <w:tcW w:w="1174" w:type="dxa"/>
          </w:tcPr>
          <w:p w14:paraId="0FE73163" w14:textId="1D5FBF36" w:rsidR="00AD4F3E" w:rsidRPr="00F2757B" w:rsidRDefault="00865A47" w:rsidP="005C4F30">
            <w:pPr>
              <w:jc w:val="left"/>
              <w:rPr>
                <w:sz w:val="20"/>
                <w:szCs w:val="20"/>
                <w:lang w:val="en-US"/>
              </w:rPr>
            </w:pPr>
            <w:r w:rsidRPr="00F2757B">
              <w:rPr>
                <w:sz w:val="20"/>
                <w:szCs w:val="20"/>
                <w:lang w:val="en-US"/>
              </w:rPr>
              <w:t>Brazil</w:t>
            </w:r>
          </w:p>
        </w:tc>
        <w:tc>
          <w:tcPr>
            <w:tcW w:w="2428" w:type="dxa"/>
          </w:tcPr>
          <w:p w14:paraId="42BE442B" w14:textId="04F0FA56" w:rsidR="00AD4F3E" w:rsidRPr="00F2757B" w:rsidRDefault="00AD4F3E" w:rsidP="005C4F30">
            <w:pPr>
              <w:jc w:val="left"/>
              <w:rPr>
                <w:sz w:val="20"/>
                <w:szCs w:val="20"/>
                <w:lang w:val="en-US"/>
              </w:rPr>
            </w:pPr>
            <w:r w:rsidRPr="00F2757B">
              <w:rPr>
                <w:sz w:val="20"/>
                <w:szCs w:val="20"/>
                <w:lang w:val="en-US"/>
              </w:rPr>
              <w:t>SEMA</w:t>
            </w:r>
            <w:r w:rsidR="00DA5BD8">
              <w:rPr>
                <w:sz w:val="20"/>
                <w:szCs w:val="20"/>
                <w:lang w:val="en-US"/>
              </w:rPr>
              <w:t xml:space="preserve">, ANA </w:t>
            </w:r>
            <w:proofErr w:type="spellStart"/>
            <w:r w:rsidR="00DA5BD8">
              <w:rPr>
                <w:sz w:val="20"/>
                <w:szCs w:val="20"/>
                <w:lang w:val="en-US"/>
              </w:rPr>
              <w:t>Brasil</w:t>
            </w:r>
            <w:proofErr w:type="spellEnd"/>
          </w:p>
        </w:tc>
        <w:tc>
          <w:tcPr>
            <w:tcW w:w="3780" w:type="dxa"/>
            <w:vMerge w:val="restart"/>
          </w:tcPr>
          <w:p w14:paraId="1849F892" w14:textId="65B4FE8B" w:rsidR="00AD4F3E" w:rsidRPr="00F2757B" w:rsidRDefault="00EE06DB" w:rsidP="005C4F30">
            <w:pPr>
              <w:jc w:val="left"/>
              <w:rPr>
                <w:sz w:val="20"/>
                <w:szCs w:val="20"/>
                <w:lang w:val="en-US"/>
              </w:rPr>
            </w:pPr>
            <w:r w:rsidRPr="00F2757B">
              <w:rPr>
                <w:sz w:val="20"/>
                <w:szCs w:val="20"/>
                <w:lang w:val="en-US"/>
              </w:rPr>
              <w:t>Key actors in the formulation of policies and regulations, and in strategic issues such as land use, planning and watershed management, promoting coordination with sector policies and programs</w:t>
            </w:r>
            <w:r w:rsidR="00AD4F3E" w:rsidRPr="00F2757B">
              <w:rPr>
                <w:sz w:val="20"/>
                <w:szCs w:val="20"/>
                <w:lang w:val="en-US"/>
              </w:rPr>
              <w:t>.</w:t>
            </w:r>
          </w:p>
        </w:tc>
      </w:tr>
      <w:tr w:rsidR="00AD4F3E" w:rsidRPr="00F2757B" w14:paraId="39734114" w14:textId="77777777" w:rsidTr="00E9577C">
        <w:trPr>
          <w:trHeight w:val="429"/>
        </w:trPr>
        <w:tc>
          <w:tcPr>
            <w:tcW w:w="1780" w:type="dxa"/>
            <w:vMerge/>
            <w:shd w:val="clear" w:color="auto" w:fill="D9E2F3" w:themeFill="accent5" w:themeFillTint="33"/>
          </w:tcPr>
          <w:p w14:paraId="55E48CFB" w14:textId="77777777" w:rsidR="00AD4F3E" w:rsidRPr="00F2757B" w:rsidRDefault="00AD4F3E" w:rsidP="005C4F30">
            <w:pPr>
              <w:jc w:val="left"/>
              <w:rPr>
                <w:b/>
                <w:sz w:val="20"/>
                <w:szCs w:val="20"/>
                <w:lang w:val="en-US"/>
              </w:rPr>
            </w:pPr>
          </w:p>
        </w:tc>
        <w:tc>
          <w:tcPr>
            <w:tcW w:w="1174" w:type="dxa"/>
          </w:tcPr>
          <w:p w14:paraId="3C016D06" w14:textId="02222A3A" w:rsidR="00AD4F3E" w:rsidRPr="00F2757B" w:rsidRDefault="00AD4F3E" w:rsidP="005C4F30">
            <w:pPr>
              <w:jc w:val="left"/>
              <w:rPr>
                <w:sz w:val="20"/>
                <w:szCs w:val="20"/>
                <w:lang w:val="en-US"/>
              </w:rPr>
            </w:pPr>
            <w:r w:rsidRPr="00F2757B">
              <w:rPr>
                <w:sz w:val="20"/>
                <w:szCs w:val="20"/>
                <w:lang w:val="en-US"/>
              </w:rPr>
              <w:t>Colombia</w:t>
            </w:r>
          </w:p>
        </w:tc>
        <w:tc>
          <w:tcPr>
            <w:tcW w:w="2428" w:type="dxa"/>
          </w:tcPr>
          <w:p w14:paraId="1DC051FA" w14:textId="7680CB0E" w:rsidR="00AD4F3E" w:rsidRPr="00F2757B" w:rsidRDefault="00297BF2" w:rsidP="005C4F30">
            <w:pPr>
              <w:jc w:val="left"/>
              <w:rPr>
                <w:sz w:val="20"/>
                <w:szCs w:val="20"/>
                <w:lang w:val="en-US"/>
              </w:rPr>
            </w:pPr>
            <w:r w:rsidRPr="00F2757B">
              <w:rPr>
                <w:sz w:val="20"/>
                <w:szCs w:val="20"/>
                <w:lang w:val="en-US"/>
              </w:rPr>
              <w:t>MADS</w:t>
            </w:r>
          </w:p>
        </w:tc>
        <w:tc>
          <w:tcPr>
            <w:tcW w:w="3780" w:type="dxa"/>
            <w:vMerge/>
          </w:tcPr>
          <w:p w14:paraId="7615B2A4" w14:textId="77777777" w:rsidR="00AD4F3E" w:rsidRPr="00F2757B" w:rsidRDefault="00AD4F3E" w:rsidP="005C4F30">
            <w:pPr>
              <w:jc w:val="left"/>
              <w:rPr>
                <w:sz w:val="20"/>
                <w:szCs w:val="20"/>
                <w:lang w:val="en-US"/>
              </w:rPr>
            </w:pPr>
          </w:p>
        </w:tc>
      </w:tr>
      <w:tr w:rsidR="00AD4F3E" w:rsidRPr="00F2757B" w14:paraId="3DEDADED" w14:textId="77777777" w:rsidTr="00E9577C">
        <w:trPr>
          <w:trHeight w:val="393"/>
        </w:trPr>
        <w:tc>
          <w:tcPr>
            <w:tcW w:w="1780" w:type="dxa"/>
            <w:vMerge/>
            <w:shd w:val="clear" w:color="auto" w:fill="D9E2F3" w:themeFill="accent5" w:themeFillTint="33"/>
          </w:tcPr>
          <w:p w14:paraId="637B563B" w14:textId="77777777" w:rsidR="00AD4F3E" w:rsidRPr="00F2757B" w:rsidRDefault="00AD4F3E" w:rsidP="005C4F30">
            <w:pPr>
              <w:jc w:val="left"/>
              <w:rPr>
                <w:b/>
                <w:sz w:val="20"/>
                <w:szCs w:val="20"/>
                <w:lang w:val="en-US"/>
              </w:rPr>
            </w:pPr>
          </w:p>
        </w:tc>
        <w:tc>
          <w:tcPr>
            <w:tcW w:w="1174" w:type="dxa"/>
          </w:tcPr>
          <w:p w14:paraId="0DA80920" w14:textId="4C6C1144" w:rsidR="00AD4F3E" w:rsidRPr="00F2757B" w:rsidRDefault="00AD4F3E" w:rsidP="005C4F30">
            <w:pPr>
              <w:jc w:val="left"/>
              <w:rPr>
                <w:sz w:val="20"/>
                <w:szCs w:val="20"/>
                <w:lang w:val="en-US"/>
              </w:rPr>
            </w:pPr>
            <w:r w:rsidRPr="00F2757B">
              <w:rPr>
                <w:sz w:val="20"/>
                <w:szCs w:val="20"/>
                <w:lang w:val="en-US"/>
              </w:rPr>
              <w:t>Ecuador</w:t>
            </w:r>
          </w:p>
        </w:tc>
        <w:tc>
          <w:tcPr>
            <w:tcW w:w="2428" w:type="dxa"/>
          </w:tcPr>
          <w:p w14:paraId="0272D57D" w14:textId="45FACEEC" w:rsidR="00AD4F3E" w:rsidRPr="00F2757B" w:rsidRDefault="004F7780" w:rsidP="005C4F30">
            <w:pPr>
              <w:jc w:val="left"/>
              <w:rPr>
                <w:sz w:val="20"/>
                <w:szCs w:val="20"/>
                <w:lang w:val="en-US"/>
              </w:rPr>
            </w:pPr>
            <w:r w:rsidRPr="00F2757B">
              <w:rPr>
                <w:sz w:val="20"/>
                <w:szCs w:val="20"/>
                <w:lang w:val="en-US"/>
              </w:rPr>
              <w:t>MAAE</w:t>
            </w:r>
          </w:p>
        </w:tc>
        <w:tc>
          <w:tcPr>
            <w:tcW w:w="3780" w:type="dxa"/>
            <w:vMerge/>
          </w:tcPr>
          <w:p w14:paraId="0A74CD1E" w14:textId="77777777" w:rsidR="00AD4F3E" w:rsidRPr="00F2757B" w:rsidRDefault="00AD4F3E" w:rsidP="005C4F30">
            <w:pPr>
              <w:jc w:val="left"/>
              <w:rPr>
                <w:sz w:val="20"/>
                <w:szCs w:val="20"/>
                <w:lang w:val="en-US"/>
              </w:rPr>
            </w:pPr>
          </w:p>
        </w:tc>
      </w:tr>
      <w:tr w:rsidR="00AD4F3E" w:rsidRPr="00F2757B" w14:paraId="59CBA4D2" w14:textId="77777777" w:rsidTr="00AD31DC">
        <w:tc>
          <w:tcPr>
            <w:tcW w:w="1780" w:type="dxa"/>
            <w:vMerge/>
            <w:shd w:val="clear" w:color="auto" w:fill="D9E2F3" w:themeFill="accent5" w:themeFillTint="33"/>
          </w:tcPr>
          <w:p w14:paraId="64DEA73B" w14:textId="77777777" w:rsidR="00AD4F3E" w:rsidRPr="00F2757B" w:rsidRDefault="00AD4F3E" w:rsidP="005C4F30">
            <w:pPr>
              <w:jc w:val="left"/>
              <w:rPr>
                <w:b/>
                <w:sz w:val="20"/>
                <w:szCs w:val="20"/>
                <w:lang w:val="en-US"/>
              </w:rPr>
            </w:pPr>
          </w:p>
        </w:tc>
        <w:tc>
          <w:tcPr>
            <w:tcW w:w="1174" w:type="dxa"/>
          </w:tcPr>
          <w:p w14:paraId="4CC27E37" w14:textId="1395A4BC" w:rsidR="00AD4F3E" w:rsidRPr="00F2757B" w:rsidRDefault="00027797" w:rsidP="005C4F30">
            <w:pPr>
              <w:jc w:val="left"/>
              <w:rPr>
                <w:sz w:val="20"/>
                <w:szCs w:val="20"/>
                <w:lang w:val="en-US"/>
              </w:rPr>
            </w:pPr>
            <w:r w:rsidRPr="00F2757B">
              <w:rPr>
                <w:sz w:val="20"/>
                <w:szCs w:val="20"/>
                <w:lang w:val="en-US"/>
              </w:rPr>
              <w:t>Peru</w:t>
            </w:r>
          </w:p>
        </w:tc>
        <w:tc>
          <w:tcPr>
            <w:tcW w:w="2428" w:type="dxa"/>
          </w:tcPr>
          <w:p w14:paraId="5C70E084" w14:textId="4DB9947A" w:rsidR="00B92F9E" w:rsidRPr="00F2757B" w:rsidRDefault="005D28DD" w:rsidP="00E9577C">
            <w:pPr>
              <w:jc w:val="left"/>
              <w:rPr>
                <w:sz w:val="20"/>
                <w:szCs w:val="20"/>
                <w:lang w:val="en-US"/>
              </w:rPr>
            </w:pPr>
            <w:r w:rsidRPr="00F2757B">
              <w:rPr>
                <w:sz w:val="20"/>
                <w:szCs w:val="20"/>
                <w:lang w:val="en-US"/>
              </w:rPr>
              <w:t>MINAM</w:t>
            </w:r>
            <w:r w:rsidR="00E9577C" w:rsidRPr="00F2757B">
              <w:rPr>
                <w:sz w:val="20"/>
                <w:szCs w:val="20"/>
                <w:lang w:val="en-US"/>
              </w:rPr>
              <w:t xml:space="preserve">, </w:t>
            </w:r>
            <w:r w:rsidR="00B92F9E" w:rsidRPr="00F2757B">
              <w:rPr>
                <w:sz w:val="20"/>
                <w:szCs w:val="20"/>
                <w:lang w:val="en-US"/>
              </w:rPr>
              <w:t>ANA</w:t>
            </w:r>
            <w:r w:rsidR="00001334">
              <w:rPr>
                <w:sz w:val="20"/>
                <w:szCs w:val="20"/>
                <w:lang w:val="en-US"/>
              </w:rPr>
              <w:t xml:space="preserve"> Perú</w:t>
            </w:r>
          </w:p>
        </w:tc>
        <w:tc>
          <w:tcPr>
            <w:tcW w:w="3780" w:type="dxa"/>
            <w:vMerge/>
          </w:tcPr>
          <w:p w14:paraId="71620E4D" w14:textId="77777777" w:rsidR="00AD4F3E" w:rsidRPr="00F2757B" w:rsidRDefault="00AD4F3E" w:rsidP="005C4F30">
            <w:pPr>
              <w:jc w:val="left"/>
              <w:rPr>
                <w:sz w:val="20"/>
                <w:szCs w:val="20"/>
                <w:lang w:val="en-US"/>
              </w:rPr>
            </w:pPr>
          </w:p>
        </w:tc>
      </w:tr>
      <w:tr w:rsidR="008A3AD2" w:rsidRPr="00EB0619" w14:paraId="563DB4FB" w14:textId="77777777" w:rsidTr="00AD31DC">
        <w:tc>
          <w:tcPr>
            <w:tcW w:w="1780" w:type="dxa"/>
            <w:vMerge w:val="restart"/>
            <w:shd w:val="clear" w:color="auto" w:fill="D9E2F3" w:themeFill="accent5" w:themeFillTint="33"/>
          </w:tcPr>
          <w:p w14:paraId="4F443095" w14:textId="7525CB59" w:rsidR="008A3AD2" w:rsidRPr="00F2757B" w:rsidRDefault="00EE06DB" w:rsidP="005C4F30">
            <w:pPr>
              <w:jc w:val="left"/>
              <w:rPr>
                <w:b/>
                <w:sz w:val="20"/>
                <w:szCs w:val="20"/>
                <w:lang w:val="en-US"/>
              </w:rPr>
            </w:pPr>
            <w:r w:rsidRPr="00F2757B">
              <w:rPr>
                <w:b/>
                <w:sz w:val="20"/>
                <w:szCs w:val="20"/>
                <w:lang w:val="en-US"/>
              </w:rPr>
              <w:t>State, departmental or regional authorities</w:t>
            </w:r>
          </w:p>
          <w:p w14:paraId="06089641" w14:textId="77777777" w:rsidR="008A3AD2" w:rsidRPr="00F2757B" w:rsidRDefault="008A3AD2" w:rsidP="005C4F30">
            <w:pPr>
              <w:jc w:val="left"/>
              <w:rPr>
                <w:b/>
                <w:sz w:val="20"/>
                <w:szCs w:val="20"/>
                <w:lang w:val="en-US"/>
              </w:rPr>
            </w:pPr>
          </w:p>
        </w:tc>
        <w:tc>
          <w:tcPr>
            <w:tcW w:w="1174" w:type="dxa"/>
          </w:tcPr>
          <w:p w14:paraId="46C4EC19" w14:textId="4CC4544A" w:rsidR="008A3AD2" w:rsidRPr="00F2757B" w:rsidRDefault="00865A47" w:rsidP="005C4F30">
            <w:pPr>
              <w:jc w:val="left"/>
              <w:rPr>
                <w:sz w:val="20"/>
                <w:szCs w:val="20"/>
                <w:lang w:val="en-US"/>
              </w:rPr>
            </w:pPr>
            <w:r w:rsidRPr="00F2757B">
              <w:rPr>
                <w:sz w:val="20"/>
                <w:szCs w:val="20"/>
                <w:lang w:val="en-US"/>
              </w:rPr>
              <w:t>Brazil</w:t>
            </w:r>
          </w:p>
        </w:tc>
        <w:tc>
          <w:tcPr>
            <w:tcW w:w="2428" w:type="dxa"/>
          </w:tcPr>
          <w:p w14:paraId="55356729" w14:textId="71EEABB0" w:rsidR="008A3AD2" w:rsidRPr="00F2757B" w:rsidRDefault="008A3AD2" w:rsidP="005C4F30">
            <w:pPr>
              <w:jc w:val="left"/>
              <w:rPr>
                <w:sz w:val="20"/>
                <w:szCs w:val="20"/>
                <w:lang w:val="en-US"/>
              </w:rPr>
            </w:pPr>
            <w:r w:rsidRPr="00F2757B">
              <w:rPr>
                <w:sz w:val="20"/>
                <w:szCs w:val="20"/>
                <w:lang w:val="en-US"/>
              </w:rPr>
              <w:t>SEPROR</w:t>
            </w:r>
            <w:r w:rsidR="00001334">
              <w:rPr>
                <w:sz w:val="20"/>
                <w:szCs w:val="20"/>
                <w:lang w:val="en-US"/>
              </w:rPr>
              <w:t xml:space="preserve"> / </w:t>
            </w:r>
            <w:r w:rsidRPr="00F2757B">
              <w:rPr>
                <w:sz w:val="20"/>
                <w:szCs w:val="20"/>
                <w:lang w:val="en-US"/>
              </w:rPr>
              <w:t>SEPA</w:t>
            </w:r>
          </w:p>
          <w:p w14:paraId="7CC3683B" w14:textId="77777777" w:rsidR="008A3AD2" w:rsidRPr="00F2757B" w:rsidRDefault="008A3AD2" w:rsidP="005C4F30">
            <w:pPr>
              <w:jc w:val="left"/>
              <w:rPr>
                <w:sz w:val="20"/>
                <w:szCs w:val="20"/>
                <w:lang w:val="en-US"/>
              </w:rPr>
            </w:pPr>
            <w:r w:rsidRPr="00F2757B">
              <w:rPr>
                <w:sz w:val="20"/>
                <w:szCs w:val="20"/>
                <w:lang w:val="en-US"/>
              </w:rPr>
              <w:t>IPAAM</w:t>
            </w:r>
          </w:p>
          <w:p w14:paraId="021617D3" w14:textId="443674CF" w:rsidR="008A3AD2" w:rsidRPr="00F2757B" w:rsidRDefault="000B78DE" w:rsidP="005C4F30">
            <w:pPr>
              <w:jc w:val="left"/>
              <w:rPr>
                <w:sz w:val="20"/>
                <w:szCs w:val="20"/>
                <w:lang w:val="en-US"/>
              </w:rPr>
            </w:pPr>
            <w:r w:rsidRPr="00F2757B">
              <w:rPr>
                <w:sz w:val="20"/>
                <w:szCs w:val="20"/>
                <w:lang w:val="en-US"/>
              </w:rPr>
              <w:t>SEDECTI</w:t>
            </w:r>
          </w:p>
        </w:tc>
        <w:tc>
          <w:tcPr>
            <w:tcW w:w="3780" w:type="dxa"/>
            <w:vMerge w:val="restart"/>
          </w:tcPr>
          <w:p w14:paraId="514E6ED0" w14:textId="77777777" w:rsidR="00EE06DB" w:rsidRPr="00F2757B" w:rsidRDefault="00EE06DB" w:rsidP="00EE06DB">
            <w:pPr>
              <w:jc w:val="left"/>
              <w:rPr>
                <w:color w:val="000000"/>
                <w:sz w:val="20"/>
                <w:szCs w:val="20"/>
                <w:lang w:val="en-US"/>
              </w:rPr>
            </w:pPr>
            <w:r w:rsidRPr="00F2757B">
              <w:rPr>
                <w:color w:val="000000"/>
                <w:sz w:val="20"/>
                <w:szCs w:val="20"/>
                <w:lang w:val="en-US"/>
              </w:rPr>
              <w:t>Articulation of Project results in line with regional priorities.</w:t>
            </w:r>
          </w:p>
          <w:p w14:paraId="48FE0717" w14:textId="77777777" w:rsidR="00EE06DB" w:rsidRPr="00F2757B" w:rsidRDefault="00EE06DB" w:rsidP="00EE06DB">
            <w:pPr>
              <w:jc w:val="left"/>
              <w:rPr>
                <w:color w:val="000000"/>
                <w:sz w:val="20"/>
                <w:szCs w:val="20"/>
                <w:lang w:val="en-US"/>
              </w:rPr>
            </w:pPr>
            <w:r w:rsidRPr="00F2757B">
              <w:rPr>
                <w:color w:val="000000"/>
                <w:sz w:val="20"/>
                <w:szCs w:val="20"/>
                <w:lang w:val="en-US"/>
              </w:rPr>
              <w:t>Participation in regional and local policies and initiatives.</w:t>
            </w:r>
          </w:p>
          <w:p w14:paraId="5462DBEA" w14:textId="04C2A09F" w:rsidR="00EE06DB" w:rsidRPr="00F2757B" w:rsidRDefault="00EE06DB" w:rsidP="00EE06DB">
            <w:pPr>
              <w:jc w:val="left"/>
              <w:rPr>
                <w:color w:val="000000"/>
                <w:sz w:val="20"/>
                <w:szCs w:val="20"/>
                <w:lang w:val="en-US"/>
              </w:rPr>
            </w:pPr>
            <w:r w:rsidRPr="00F2757B">
              <w:rPr>
                <w:color w:val="000000"/>
                <w:sz w:val="20"/>
                <w:szCs w:val="20"/>
                <w:lang w:val="en-US"/>
              </w:rPr>
              <w:t xml:space="preserve">Support </w:t>
            </w:r>
            <w:r w:rsidR="00624343">
              <w:rPr>
                <w:color w:val="000000"/>
                <w:sz w:val="20"/>
                <w:szCs w:val="20"/>
                <w:lang w:val="en-US"/>
              </w:rPr>
              <w:t>for</w:t>
            </w:r>
            <w:r w:rsidRPr="00F2757B">
              <w:rPr>
                <w:color w:val="000000"/>
                <w:sz w:val="20"/>
                <w:szCs w:val="20"/>
                <w:lang w:val="en-US"/>
              </w:rPr>
              <w:t xml:space="preserve"> the development and implementation of cross-border actions.</w:t>
            </w:r>
          </w:p>
          <w:p w14:paraId="6F9B82B0" w14:textId="20DC2B0A" w:rsidR="00EE06DB" w:rsidRPr="00F2757B" w:rsidRDefault="00EE06DB" w:rsidP="00EE06DB">
            <w:pPr>
              <w:jc w:val="left"/>
              <w:rPr>
                <w:color w:val="000000"/>
                <w:sz w:val="20"/>
                <w:szCs w:val="20"/>
                <w:lang w:val="en-US"/>
              </w:rPr>
            </w:pPr>
            <w:r w:rsidRPr="00F2757B">
              <w:rPr>
                <w:color w:val="000000"/>
                <w:sz w:val="20"/>
                <w:szCs w:val="20"/>
                <w:lang w:val="en-US"/>
              </w:rPr>
              <w:t xml:space="preserve">Support </w:t>
            </w:r>
            <w:r w:rsidR="00624343">
              <w:rPr>
                <w:color w:val="000000"/>
                <w:sz w:val="20"/>
                <w:szCs w:val="20"/>
                <w:lang w:val="en-US"/>
              </w:rPr>
              <w:t>for</w:t>
            </w:r>
            <w:r w:rsidRPr="00F2757B">
              <w:rPr>
                <w:color w:val="000000"/>
                <w:sz w:val="20"/>
                <w:szCs w:val="20"/>
                <w:lang w:val="en-US"/>
              </w:rPr>
              <w:t xml:space="preserve"> the generation of information and knowledge.</w:t>
            </w:r>
          </w:p>
          <w:p w14:paraId="55DE8FC1" w14:textId="18903F59" w:rsidR="008A3AD2" w:rsidRPr="00F2757B" w:rsidRDefault="00EE06DB" w:rsidP="00EE06DB">
            <w:pPr>
              <w:jc w:val="left"/>
              <w:rPr>
                <w:sz w:val="20"/>
                <w:szCs w:val="20"/>
                <w:lang w:val="en-US"/>
              </w:rPr>
            </w:pPr>
            <w:r w:rsidRPr="00F2757B">
              <w:rPr>
                <w:color w:val="000000"/>
                <w:sz w:val="20"/>
                <w:szCs w:val="20"/>
                <w:lang w:val="en-US"/>
              </w:rPr>
              <w:t>Beneficiaries of some project interventions</w:t>
            </w:r>
            <w:r w:rsidR="009567D1" w:rsidRPr="00F2757B">
              <w:rPr>
                <w:sz w:val="20"/>
                <w:szCs w:val="20"/>
                <w:lang w:val="en-US"/>
              </w:rPr>
              <w:t>.</w:t>
            </w:r>
          </w:p>
        </w:tc>
      </w:tr>
      <w:tr w:rsidR="008A3AD2" w:rsidRPr="00F2757B" w14:paraId="3AE2B158" w14:textId="77777777" w:rsidTr="00AD31DC">
        <w:trPr>
          <w:trHeight w:val="623"/>
        </w:trPr>
        <w:tc>
          <w:tcPr>
            <w:tcW w:w="1780" w:type="dxa"/>
            <w:vMerge/>
            <w:shd w:val="clear" w:color="auto" w:fill="D9E2F3" w:themeFill="accent5" w:themeFillTint="33"/>
          </w:tcPr>
          <w:p w14:paraId="07DAAB29" w14:textId="77777777" w:rsidR="008A3AD2" w:rsidRPr="00F2757B" w:rsidRDefault="008A3AD2" w:rsidP="005C4F30">
            <w:pPr>
              <w:jc w:val="left"/>
              <w:rPr>
                <w:b/>
                <w:sz w:val="20"/>
                <w:szCs w:val="20"/>
                <w:lang w:val="en-US"/>
              </w:rPr>
            </w:pPr>
          </w:p>
        </w:tc>
        <w:tc>
          <w:tcPr>
            <w:tcW w:w="1174" w:type="dxa"/>
          </w:tcPr>
          <w:p w14:paraId="6AE50096" w14:textId="1BB49A0B" w:rsidR="008A3AD2" w:rsidRPr="00F2757B" w:rsidRDefault="008A3AD2" w:rsidP="005C4F30">
            <w:pPr>
              <w:jc w:val="left"/>
              <w:rPr>
                <w:sz w:val="20"/>
                <w:szCs w:val="20"/>
                <w:lang w:val="en-US"/>
              </w:rPr>
            </w:pPr>
            <w:r w:rsidRPr="00F2757B">
              <w:rPr>
                <w:sz w:val="20"/>
                <w:szCs w:val="20"/>
                <w:lang w:val="en-US"/>
              </w:rPr>
              <w:t>Colombia</w:t>
            </w:r>
          </w:p>
        </w:tc>
        <w:tc>
          <w:tcPr>
            <w:tcW w:w="2428" w:type="dxa"/>
          </w:tcPr>
          <w:p w14:paraId="6E545946" w14:textId="37316817" w:rsidR="008A3AD2" w:rsidRPr="00F2757B" w:rsidRDefault="008A3AD2" w:rsidP="005C4F30">
            <w:pPr>
              <w:jc w:val="left"/>
              <w:rPr>
                <w:sz w:val="20"/>
                <w:szCs w:val="20"/>
                <w:lang w:val="en-US"/>
              </w:rPr>
            </w:pPr>
            <w:proofErr w:type="spellStart"/>
            <w:r w:rsidRPr="00F2757B">
              <w:rPr>
                <w:sz w:val="20"/>
                <w:szCs w:val="20"/>
                <w:lang w:val="en-US"/>
              </w:rPr>
              <w:t>Corpoamazonía</w:t>
            </w:r>
            <w:proofErr w:type="spellEnd"/>
          </w:p>
        </w:tc>
        <w:tc>
          <w:tcPr>
            <w:tcW w:w="3780" w:type="dxa"/>
            <w:vMerge/>
          </w:tcPr>
          <w:p w14:paraId="34F1CA17" w14:textId="77777777" w:rsidR="008A3AD2" w:rsidRPr="00F2757B" w:rsidRDefault="008A3AD2" w:rsidP="005C4F30">
            <w:pPr>
              <w:jc w:val="left"/>
              <w:rPr>
                <w:color w:val="000000"/>
                <w:sz w:val="20"/>
                <w:szCs w:val="20"/>
                <w:lang w:val="en-US"/>
              </w:rPr>
            </w:pPr>
          </w:p>
        </w:tc>
      </w:tr>
      <w:tr w:rsidR="008A3AD2" w:rsidRPr="00F2757B" w14:paraId="51F2C170" w14:textId="77777777" w:rsidTr="00AD31DC">
        <w:trPr>
          <w:trHeight w:val="770"/>
        </w:trPr>
        <w:tc>
          <w:tcPr>
            <w:tcW w:w="1780" w:type="dxa"/>
            <w:vMerge/>
            <w:shd w:val="clear" w:color="auto" w:fill="D9E2F3" w:themeFill="accent5" w:themeFillTint="33"/>
          </w:tcPr>
          <w:p w14:paraId="24F726B1" w14:textId="77777777" w:rsidR="008A3AD2" w:rsidRPr="00F2757B" w:rsidRDefault="008A3AD2" w:rsidP="005C4F30">
            <w:pPr>
              <w:jc w:val="left"/>
              <w:rPr>
                <w:b/>
                <w:sz w:val="20"/>
                <w:szCs w:val="20"/>
                <w:lang w:val="en-US"/>
              </w:rPr>
            </w:pPr>
          </w:p>
        </w:tc>
        <w:tc>
          <w:tcPr>
            <w:tcW w:w="1174" w:type="dxa"/>
          </w:tcPr>
          <w:p w14:paraId="38941C15" w14:textId="7A8664F2" w:rsidR="008A3AD2" w:rsidRPr="00F2757B" w:rsidRDefault="008A3AD2" w:rsidP="005C4F30">
            <w:pPr>
              <w:jc w:val="left"/>
              <w:rPr>
                <w:sz w:val="20"/>
                <w:szCs w:val="20"/>
                <w:lang w:val="en-US"/>
              </w:rPr>
            </w:pPr>
            <w:r w:rsidRPr="00F2757B">
              <w:rPr>
                <w:sz w:val="20"/>
                <w:szCs w:val="20"/>
                <w:lang w:val="en-US"/>
              </w:rPr>
              <w:t>Ecuador</w:t>
            </w:r>
          </w:p>
        </w:tc>
        <w:tc>
          <w:tcPr>
            <w:tcW w:w="2428" w:type="dxa"/>
          </w:tcPr>
          <w:p w14:paraId="25062BEB" w14:textId="5AEEBE27" w:rsidR="008A3AD2" w:rsidRPr="00F2757B" w:rsidRDefault="00561B95" w:rsidP="005C4F30">
            <w:pPr>
              <w:jc w:val="left"/>
              <w:rPr>
                <w:sz w:val="20"/>
                <w:szCs w:val="20"/>
                <w:lang w:val="en-US"/>
              </w:rPr>
            </w:pPr>
            <w:r w:rsidRPr="00F2757B">
              <w:rPr>
                <w:sz w:val="20"/>
                <w:szCs w:val="20"/>
                <w:lang w:val="en-US"/>
              </w:rPr>
              <w:t>INABIO</w:t>
            </w:r>
          </w:p>
        </w:tc>
        <w:tc>
          <w:tcPr>
            <w:tcW w:w="3780" w:type="dxa"/>
            <w:vMerge/>
          </w:tcPr>
          <w:p w14:paraId="78CFAB7D" w14:textId="77777777" w:rsidR="008A3AD2" w:rsidRPr="00F2757B" w:rsidRDefault="008A3AD2" w:rsidP="005C4F30">
            <w:pPr>
              <w:jc w:val="left"/>
              <w:rPr>
                <w:color w:val="000000"/>
                <w:sz w:val="20"/>
                <w:szCs w:val="20"/>
                <w:lang w:val="en-US"/>
              </w:rPr>
            </w:pPr>
          </w:p>
        </w:tc>
      </w:tr>
      <w:tr w:rsidR="008A3AD2" w:rsidRPr="00F2757B" w14:paraId="3075D45A" w14:textId="77777777" w:rsidTr="00AD31DC">
        <w:tc>
          <w:tcPr>
            <w:tcW w:w="1780" w:type="dxa"/>
            <w:vMerge/>
            <w:shd w:val="clear" w:color="auto" w:fill="D9E2F3" w:themeFill="accent5" w:themeFillTint="33"/>
          </w:tcPr>
          <w:p w14:paraId="267AF6FF" w14:textId="77777777" w:rsidR="008A3AD2" w:rsidRPr="00F2757B" w:rsidRDefault="008A3AD2" w:rsidP="005C4F30">
            <w:pPr>
              <w:jc w:val="left"/>
              <w:rPr>
                <w:b/>
                <w:sz w:val="20"/>
                <w:szCs w:val="20"/>
                <w:lang w:val="en-US"/>
              </w:rPr>
            </w:pPr>
          </w:p>
        </w:tc>
        <w:tc>
          <w:tcPr>
            <w:tcW w:w="1174" w:type="dxa"/>
          </w:tcPr>
          <w:p w14:paraId="566262C9" w14:textId="409285E5" w:rsidR="008A3AD2" w:rsidRPr="00F2757B" w:rsidRDefault="00027797" w:rsidP="005C4F30">
            <w:pPr>
              <w:jc w:val="left"/>
              <w:rPr>
                <w:sz w:val="20"/>
                <w:szCs w:val="20"/>
                <w:lang w:val="en-US"/>
              </w:rPr>
            </w:pPr>
            <w:r w:rsidRPr="00F2757B">
              <w:rPr>
                <w:sz w:val="20"/>
                <w:szCs w:val="20"/>
                <w:lang w:val="en-US"/>
              </w:rPr>
              <w:t>Peru</w:t>
            </w:r>
          </w:p>
        </w:tc>
        <w:tc>
          <w:tcPr>
            <w:tcW w:w="2428" w:type="dxa"/>
          </w:tcPr>
          <w:p w14:paraId="1774A42B" w14:textId="02AB72D1" w:rsidR="008A3AD2" w:rsidRPr="00F2757B" w:rsidRDefault="000B78DE" w:rsidP="005C4F30">
            <w:pPr>
              <w:jc w:val="left"/>
              <w:rPr>
                <w:sz w:val="20"/>
                <w:szCs w:val="20"/>
                <w:lang w:val="en-US"/>
              </w:rPr>
            </w:pPr>
            <w:r w:rsidRPr="00F2757B">
              <w:rPr>
                <w:sz w:val="20"/>
                <w:szCs w:val="20"/>
                <w:lang w:val="en-US"/>
              </w:rPr>
              <w:t>IIAP</w:t>
            </w:r>
          </w:p>
        </w:tc>
        <w:tc>
          <w:tcPr>
            <w:tcW w:w="3780" w:type="dxa"/>
            <w:vMerge/>
          </w:tcPr>
          <w:p w14:paraId="70CAD5B7" w14:textId="77777777" w:rsidR="008A3AD2" w:rsidRPr="00F2757B" w:rsidRDefault="008A3AD2" w:rsidP="005C4F30">
            <w:pPr>
              <w:jc w:val="left"/>
              <w:rPr>
                <w:color w:val="000000"/>
                <w:sz w:val="20"/>
                <w:szCs w:val="20"/>
                <w:lang w:val="en-US"/>
              </w:rPr>
            </w:pPr>
          </w:p>
        </w:tc>
      </w:tr>
      <w:tr w:rsidR="000C79C9" w:rsidRPr="00EB0619" w14:paraId="119B2D90" w14:textId="77777777" w:rsidTr="00AD31DC">
        <w:trPr>
          <w:trHeight w:val="456"/>
        </w:trPr>
        <w:tc>
          <w:tcPr>
            <w:tcW w:w="1780" w:type="dxa"/>
            <w:vMerge w:val="restart"/>
            <w:shd w:val="clear" w:color="auto" w:fill="D9E2F3" w:themeFill="accent5" w:themeFillTint="33"/>
          </w:tcPr>
          <w:p w14:paraId="34FF8501" w14:textId="3191E953" w:rsidR="000C79C9" w:rsidRPr="00F2757B" w:rsidRDefault="00EE06DB" w:rsidP="005C4F30">
            <w:pPr>
              <w:jc w:val="left"/>
              <w:rPr>
                <w:b/>
                <w:sz w:val="20"/>
                <w:szCs w:val="20"/>
                <w:lang w:val="en-US"/>
              </w:rPr>
            </w:pPr>
            <w:r w:rsidRPr="00F2757B">
              <w:rPr>
                <w:b/>
                <w:sz w:val="20"/>
                <w:szCs w:val="20"/>
                <w:lang w:val="en-US"/>
              </w:rPr>
              <w:t>Authorities with special territorial jurisdiction</w:t>
            </w:r>
            <w:r w:rsidR="000C79C9" w:rsidRPr="00F2757B">
              <w:rPr>
                <w:b/>
                <w:sz w:val="20"/>
                <w:szCs w:val="20"/>
                <w:lang w:val="en-US"/>
              </w:rPr>
              <w:t xml:space="preserve"> </w:t>
            </w:r>
            <w:r w:rsidRPr="00F2757B">
              <w:rPr>
                <w:b/>
                <w:sz w:val="20"/>
                <w:szCs w:val="20"/>
                <w:lang w:val="en-US"/>
              </w:rPr>
              <w:t>Protected natural areas</w:t>
            </w:r>
          </w:p>
        </w:tc>
        <w:tc>
          <w:tcPr>
            <w:tcW w:w="1174" w:type="dxa"/>
          </w:tcPr>
          <w:p w14:paraId="5E809A38" w14:textId="66B59715" w:rsidR="000C79C9" w:rsidRPr="00F2757B" w:rsidRDefault="00865A47" w:rsidP="005C4F30">
            <w:pPr>
              <w:jc w:val="left"/>
              <w:rPr>
                <w:sz w:val="20"/>
                <w:szCs w:val="20"/>
                <w:lang w:val="en-US"/>
              </w:rPr>
            </w:pPr>
            <w:r w:rsidRPr="00F2757B">
              <w:rPr>
                <w:sz w:val="20"/>
                <w:szCs w:val="20"/>
                <w:lang w:val="en-US"/>
              </w:rPr>
              <w:t>Brazil</w:t>
            </w:r>
          </w:p>
        </w:tc>
        <w:tc>
          <w:tcPr>
            <w:tcW w:w="2428" w:type="dxa"/>
          </w:tcPr>
          <w:p w14:paraId="701F2DF1" w14:textId="77777777" w:rsidR="000C79C9" w:rsidRDefault="009567D1" w:rsidP="005C4F30">
            <w:pPr>
              <w:jc w:val="left"/>
              <w:rPr>
                <w:sz w:val="20"/>
                <w:szCs w:val="20"/>
                <w:lang w:val="en-US"/>
              </w:rPr>
            </w:pPr>
            <w:proofErr w:type="spellStart"/>
            <w:r w:rsidRPr="00F2757B">
              <w:rPr>
                <w:sz w:val="20"/>
                <w:szCs w:val="20"/>
                <w:lang w:val="en-US"/>
              </w:rPr>
              <w:t>ICMBio</w:t>
            </w:r>
            <w:proofErr w:type="spellEnd"/>
          </w:p>
          <w:p w14:paraId="59648C26" w14:textId="5955C5FD" w:rsidR="002A07A4" w:rsidRPr="00F2757B" w:rsidRDefault="002A07A4" w:rsidP="005C4F30">
            <w:pPr>
              <w:jc w:val="left"/>
              <w:rPr>
                <w:sz w:val="20"/>
                <w:szCs w:val="20"/>
                <w:lang w:val="en-US"/>
              </w:rPr>
            </w:pPr>
            <w:r>
              <w:rPr>
                <w:sz w:val="20"/>
                <w:szCs w:val="20"/>
                <w:lang w:val="en-US"/>
              </w:rPr>
              <w:t>SEMA</w:t>
            </w:r>
          </w:p>
        </w:tc>
        <w:tc>
          <w:tcPr>
            <w:tcW w:w="3780" w:type="dxa"/>
            <w:vMerge w:val="restart"/>
          </w:tcPr>
          <w:p w14:paraId="74C4EBBA" w14:textId="77777777" w:rsidR="00EE06DB" w:rsidRPr="00F2757B" w:rsidRDefault="00EE06DB" w:rsidP="00EE06DB">
            <w:pPr>
              <w:jc w:val="left"/>
              <w:rPr>
                <w:color w:val="000000"/>
                <w:sz w:val="20"/>
                <w:szCs w:val="20"/>
                <w:lang w:val="en-US"/>
              </w:rPr>
            </w:pPr>
            <w:r w:rsidRPr="00F2757B">
              <w:rPr>
                <w:color w:val="000000"/>
                <w:sz w:val="20"/>
                <w:szCs w:val="20"/>
                <w:lang w:val="en-US"/>
              </w:rPr>
              <w:t>Identification and implementation of activities for the effective management of strategic conservation areas for water security and provision of ecosystem services.</w:t>
            </w:r>
          </w:p>
          <w:p w14:paraId="01616CE5" w14:textId="41944691" w:rsidR="000C79C9" w:rsidRPr="00F2757B" w:rsidRDefault="00EE06DB" w:rsidP="00EE06DB">
            <w:pPr>
              <w:jc w:val="left"/>
              <w:rPr>
                <w:sz w:val="20"/>
                <w:szCs w:val="20"/>
                <w:lang w:val="en-US"/>
              </w:rPr>
            </w:pPr>
            <w:r w:rsidRPr="00F2757B">
              <w:rPr>
                <w:color w:val="000000"/>
                <w:sz w:val="20"/>
                <w:szCs w:val="20"/>
                <w:lang w:val="en-US"/>
              </w:rPr>
              <w:t>Beneficiaries of some of the project's interventions</w:t>
            </w:r>
          </w:p>
        </w:tc>
      </w:tr>
      <w:tr w:rsidR="000C79C9" w:rsidRPr="00F2757B" w14:paraId="2C84FA12" w14:textId="77777777" w:rsidTr="00AD31DC">
        <w:trPr>
          <w:trHeight w:val="459"/>
        </w:trPr>
        <w:tc>
          <w:tcPr>
            <w:tcW w:w="1780" w:type="dxa"/>
            <w:vMerge/>
            <w:shd w:val="clear" w:color="auto" w:fill="D9E2F3" w:themeFill="accent5" w:themeFillTint="33"/>
          </w:tcPr>
          <w:p w14:paraId="65779D76" w14:textId="77777777" w:rsidR="000C79C9" w:rsidRPr="00F2757B" w:rsidRDefault="000C79C9" w:rsidP="005C4F30">
            <w:pPr>
              <w:jc w:val="left"/>
              <w:rPr>
                <w:b/>
                <w:sz w:val="20"/>
                <w:szCs w:val="20"/>
                <w:lang w:val="en-US"/>
              </w:rPr>
            </w:pPr>
          </w:p>
        </w:tc>
        <w:tc>
          <w:tcPr>
            <w:tcW w:w="1174" w:type="dxa"/>
          </w:tcPr>
          <w:p w14:paraId="38E0936E" w14:textId="1C632E14" w:rsidR="000C79C9" w:rsidRPr="00F2757B" w:rsidRDefault="000C79C9" w:rsidP="005C4F30">
            <w:pPr>
              <w:jc w:val="left"/>
              <w:rPr>
                <w:sz w:val="20"/>
                <w:szCs w:val="20"/>
                <w:lang w:val="en-US"/>
              </w:rPr>
            </w:pPr>
            <w:r w:rsidRPr="00F2757B">
              <w:rPr>
                <w:sz w:val="20"/>
                <w:szCs w:val="20"/>
                <w:lang w:val="en-US"/>
              </w:rPr>
              <w:t>Colombia</w:t>
            </w:r>
          </w:p>
        </w:tc>
        <w:tc>
          <w:tcPr>
            <w:tcW w:w="2428" w:type="dxa"/>
          </w:tcPr>
          <w:p w14:paraId="1A84C6EB" w14:textId="7735EF1E" w:rsidR="000C79C9" w:rsidRPr="00F2757B" w:rsidRDefault="000C79C9" w:rsidP="005C4F30">
            <w:pPr>
              <w:jc w:val="left"/>
              <w:rPr>
                <w:sz w:val="20"/>
                <w:szCs w:val="20"/>
                <w:lang w:val="en-US"/>
              </w:rPr>
            </w:pPr>
            <w:r w:rsidRPr="00F2757B">
              <w:rPr>
                <w:sz w:val="20"/>
                <w:szCs w:val="20"/>
                <w:lang w:val="en-US"/>
              </w:rPr>
              <w:t>PNN</w:t>
            </w:r>
          </w:p>
        </w:tc>
        <w:tc>
          <w:tcPr>
            <w:tcW w:w="3780" w:type="dxa"/>
            <w:vMerge/>
          </w:tcPr>
          <w:p w14:paraId="72CFE4AF" w14:textId="77777777" w:rsidR="000C79C9" w:rsidRPr="00F2757B" w:rsidRDefault="000C79C9" w:rsidP="005C4F30">
            <w:pPr>
              <w:jc w:val="left"/>
              <w:rPr>
                <w:color w:val="000000"/>
                <w:sz w:val="20"/>
                <w:szCs w:val="20"/>
                <w:lang w:val="en-US"/>
              </w:rPr>
            </w:pPr>
          </w:p>
        </w:tc>
      </w:tr>
      <w:tr w:rsidR="000C79C9" w:rsidRPr="00491B93" w14:paraId="0544E70A" w14:textId="77777777" w:rsidTr="00AD31DC">
        <w:tc>
          <w:tcPr>
            <w:tcW w:w="1780" w:type="dxa"/>
            <w:vMerge/>
            <w:shd w:val="clear" w:color="auto" w:fill="D9E2F3" w:themeFill="accent5" w:themeFillTint="33"/>
          </w:tcPr>
          <w:p w14:paraId="02C5870C" w14:textId="77777777" w:rsidR="000C79C9" w:rsidRPr="00F2757B" w:rsidRDefault="000C79C9" w:rsidP="005C4F30">
            <w:pPr>
              <w:jc w:val="left"/>
              <w:rPr>
                <w:b/>
                <w:sz w:val="20"/>
                <w:szCs w:val="20"/>
                <w:lang w:val="en-US"/>
              </w:rPr>
            </w:pPr>
          </w:p>
        </w:tc>
        <w:tc>
          <w:tcPr>
            <w:tcW w:w="1174" w:type="dxa"/>
          </w:tcPr>
          <w:p w14:paraId="6EDA89B5" w14:textId="23EB848B" w:rsidR="000C79C9" w:rsidRPr="00F2757B" w:rsidRDefault="000C79C9" w:rsidP="005C4F30">
            <w:pPr>
              <w:jc w:val="left"/>
              <w:rPr>
                <w:sz w:val="20"/>
                <w:szCs w:val="20"/>
                <w:lang w:val="en-US"/>
              </w:rPr>
            </w:pPr>
            <w:r w:rsidRPr="00F2757B">
              <w:rPr>
                <w:sz w:val="20"/>
                <w:szCs w:val="20"/>
                <w:lang w:val="en-US"/>
              </w:rPr>
              <w:t>Ecuador</w:t>
            </w:r>
          </w:p>
        </w:tc>
        <w:tc>
          <w:tcPr>
            <w:tcW w:w="2428" w:type="dxa"/>
          </w:tcPr>
          <w:p w14:paraId="772E730B" w14:textId="77777777" w:rsidR="00BF468E" w:rsidRPr="0010078C" w:rsidRDefault="00BF468E" w:rsidP="00BF468E">
            <w:pPr>
              <w:jc w:val="left"/>
              <w:rPr>
                <w:sz w:val="20"/>
                <w:szCs w:val="20"/>
                <w:lang w:val="pt-BR"/>
              </w:rPr>
            </w:pPr>
            <w:r w:rsidRPr="0010078C">
              <w:rPr>
                <w:sz w:val="20"/>
                <w:szCs w:val="20"/>
                <w:lang w:val="pt-BR"/>
              </w:rPr>
              <w:t>Sistema Nacional de Áreas</w:t>
            </w:r>
          </w:p>
          <w:p w14:paraId="50E1E75B" w14:textId="4C007477" w:rsidR="000C79C9" w:rsidRPr="005E440E" w:rsidRDefault="00BF468E" w:rsidP="00BF468E">
            <w:pPr>
              <w:jc w:val="left"/>
              <w:rPr>
                <w:sz w:val="20"/>
                <w:szCs w:val="20"/>
                <w:lang w:val="es-CO"/>
              </w:rPr>
            </w:pPr>
            <w:r w:rsidRPr="0010078C">
              <w:rPr>
                <w:sz w:val="20"/>
                <w:szCs w:val="20"/>
                <w:lang w:val="pt-BR"/>
              </w:rPr>
              <w:t>Protegidas</w:t>
            </w:r>
          </w:p>
        </w:tc>
        <w:tc>
          <w:tcPr>
            <w:tcW w:w="3780" w:type="dxa"/>
            <w:vMerge/>
          </w:tcPr>
          <w:p w14:paraId="05756F8B" w14:textId="77777777" w:rsidR="000C79C9" w:rsidRPr="005E440E" w:rsidRDefault="000C79C9" w:rsidP="005C4F30">
            <w:pPr>
              <w:jc w:val="left"/>
              <w:rPr>
                <w:color w:val="000000"/>
                <w:sz w:val="20"/>
                <w:szCs w:val="20"/>
                <w:lang w:val="es-CO"/>
              </w:rPr>
            </w:pPr>
          </w:p>
        </w:tc>
      </w:tr>
      <w:tr w:rsidR="000C79C9" w:rsidRPr="00F2757B" w14:paraId="49ED8A41" w14:textId="77777777" w:rsidTr="00AD31DC">
        <w:tc>
          <w:tcPr>
            <w:tcW w:w="1780" w:type="dxa"/>
            <w:vMerge/>
            <w:shd w:val="clear" w:color="auto" w:fill="D9E2F3" w:themeFill="accent5" w:themeFillTint="33"/>
          </w:tcPr>
          <w:p w14:paraId="3CBD24DF" w14:textId="77777777" w:rsidR="000C79C9" w:rsidRPr="005E440E" w:rsidRDefault="000C79C9" w:rsidP="005C4F30">
            <w:pPr>
              <w:jc w:val="left"/>
              <w:rPr>
                <w:b/>
                <w:sz w:val="20"/>
                <w:szCs w:val="20"/>
                <w:lang w:val="es-CO"/>
              </w:rPr>
            </w:pPr>
          </w:p>
        </w:tc>
        <w:tc>
          <w:tcPr>
            <w:tcW w:w="1174" w:type="dxa"/>
          </w:tcPr>
          <w:p w14:paraId="3F3C4DE9" w14:textId="162A0C71" w:rsidR="000C79C9" w:rsidRPr="00F2757B" w:rsidRDefault="00027797" w:rsidP="005C4F30">
            <w:pPr>
              <w:jc w:val="left"/>
              <w:rPr>
                <w:sz w:val="20"/>
                <w:szCs w:val="20"/>
                <w:lang w:val="en-US"/>
              </w:rPr>
            </w:pPr>
            <w:r w:rsidRPr="00F2757B">
              <w:rPr>
                <w:sz w:val="20"/>
                <w:szCs w:val="20"/>
                <w:lang w:val="en-US"/>
              </w:rPr>
              <w:t>Peru</w:t>
            </w:r>
          </w:p>
        </w:tc>
        <w:tc>
          <w:tcPr>
            <w:tcW w:w="2428" w:type="dxa"/>
          </w:tcPr>
          <w:p w14:paraId="0785C7C1" w14:textId="6A147A8B" w:rsidR="000C79C9" w:rsidRPr="00F2757B" w:rsidRDefault="007D7B55" w:rsidP="005C4F30">
            <w:pPr>
              <w:jc w:val="left"/>
              <w:rPr>
                <w:sz w:val="20"/>
                <w:szCs w:val="20"/>
                <w:lang w:val="en-US"/>
              </w:rPr>
            </w:pPr>
            <w:r w:rsidRPr="00F2757B">
              <w:rPr>
                <w:sz w:val="20"/>
                <w:szCs w:val="20"/>
                <w:lang w:val="en-US"/>
              </w:rPr>
              <w:t>SERNANP</w:t>
            </w:r>
          </w:p>
        </w:tc>
        <w:tc>
          <w:tcPr>
            <w:tcW w:w="3780" w:type="dxa"/>
            <w:vMerge/>
          </w:tcPr>
          <w:p w14:paraId="324CDE01" w14:textId="77777777" w:rsidR="000C79C9" w:rsidRPr="00F2757B" w:rsidRDefault="000C79C9" w:rsidP="005C4F30">
            <w:pPr>
              <w:jc w:val="left"/>
              <w:rPr>
                <w:color w:val="000000"/>
                <w:sz w:val="20"/>
                <w:szCs w:val="20"/>
                <w:lang w:val="en-US"/>
              </w:rPr>
            </w:pPr>
          </w:p>
        </w:tc>
      </w:tr>
      <w:tr w:rsidR="00EE7F3E" w:rsidRPr="00EB0619" w14:paraId="123C0972" w14:textId="77777777" w:rsidTr="00AD31DC">
        <w:tc>
          <w:tcPr>
            <w:tcW w:w="1780" w:type="dxa"/>
            <w:vMerge w:val="restart"/>
            <w:shd w:val="clear" w:color="auto" w:fill="D9E2F3" w:themeFill="accent5" w:themeFillTint="33"/>
          </w:tcPr>
          <w:p w14:paraId="2DAE3A9C" w14:textId="6CEE5818" w:rsidR="00EE7F3E" w:rsidRPr="00F2757B" w:rsidRDefault="00EE06DB" w:rsidP="005C4F30">
            <w:pPr>
              <w:jc w:val="left"/>
              <w:rPr>
                <w:sz w:val="20"/>
                <w:szCs w:val="20"/>
                <w:lang w:val="en-US"/>
              </w:rPr>
            </w:pPr>
            <w:r w:rsidRPr="00F2757B">
              <w:rPr>
                <w:b/>
                <w:sz w:val="20"/>
                <w:szCs w:val="20"/>
                <w:lang w:val="en-US"/>
              </w:rPr>
              <w:t>Scientific, academic and NGO entities</w:t>
            </w:r>
          </w:p>
        </w:tc>
        <w:tc>
          <w:tcPr>
            <w:tcW w:w="1174" w:type="dxa"/>
          </w:tcPr>
          <w:p w14:paraId="2D607DAE" w14:textId="2F1EB086" w:rsidR="00EE7F3E" w:rsidRPr="00F2757B" w:rsidRDefault="00865A47" w:rsidP="005C4F30">
            <w:pPr>
              <w:jc w:val="left"/>
              <w:rPr>
                <w:sz w:val="20"/>
                <w:szCs w:val="20"/>
                <w:lang w:val="en-US"/>
              </w:rPr>
            </w:pPr>
            <w:r w:rsidRPr="00F2757B">
              <w:rPr>
                <w:sz w:val="20"/>
                <w:szCs w:val="20"/>
                <w:lang w:val="en-US"/>
              </w:rPr>
              <w:t>Brazil</w:t>
            </w:r>
          </w:p>
        </w:tc>
        <w:tc>
          <w:tcPr>
            <w:tcW w:w="2428" w:type="dxa"/>
          </w:tcPr>
          <w:p w14:paraId="705D2BE4" w14:textId="1F8F9392" w:rsidR="007135CB" w:rsidRPr="002A07A4" w:rsidRDefault="00EE7F3E" w:rsidP="00E9577C">
            <w:pPr>
              <w:jc w:val="left"/>
              <w:rPr>
                <w:lang w:val="en-US"/>
              </w:rPr>
            </w:pPr>
            <w:r w:rsidRPr="00F2757B">
              <w:rPr>
                <w:sz w:val="20"/>
                <w:szCs w:val="20"/>
                <w:lang w:val="en-US"/>
              </w:rPr>
              <w:t>Rainforest Foundation</w:t>
            </w:r>
            <w:r w:rsidR="00E9577C" w:rsidRPr="00F2757B">
              <w:rPr>
                <w:sz w:val="20"/>
                <w:szCs w:val="20"/>
                <w:lang w:val="en-US"/>
              </w:rPr>
              <w:t xml:space="preserve">, </w:t>
            </w:r>
            <w:r w:rsidR="007135CB" w:rsidRPr="00F2757B">
              <w:rPr>
                <w:sz w:val="20"/>
                <w:szCs w:val="20"/>
                <w:lang w:val="en-US"/>
              </w:rPr>
              <w:t>INPA</w:t>
            </w:r>
            <w:r w:rsidR="002A07A4">
              <w:rPr>
                <w:sz w:val="20"/>
                <w:szCs w:val="20"/>
                <w:lang w:val="en-US"/>
              </w:rPr>
              <w:t>,</w:t>
            </w:r>
            <w:r w:rsidR="002A07A4" w:rsidRPr="002A07A4">
              <w:rPr>
                <w:lang w:val="en-US"/>
              </w:rPr>
              <w:t xml:space="preserve"> </w:t>
            </w:r>
            <w:r w:rsidR="002A07A4" w:rsidRPr="002A07A4">
              <w:rPr>
                <w:sz w:val="20"/>
                <w:szCs w:val="20"/>
                <w:lang w:val="en-US"/>
              </w:rPr>
              <w:t xml:space="preserve">UEA, UFAM, IDSM, WWF </w:t>
            </w:r>
            <w:proofErr w:type="spellStart"/>
            <w:r w:rsidR="002A07A4" w:rsidRPr="002A07A4">
              <w:rPr>
                <w:sz w:val="20"/>
                <w:szCs w:val="20"/>
                <w:lang w:val="en-US"/>
              </w:rPr>
              <w:t>Brasil</w:t>
            </w:r>
            <w:proofErr w:type="spellEnd"/>
            <w:r w:rsidR="002A07A4" w:rsidRPr="002A07A4">
              <w:rPr>
                <w:sz w:val="20"/>
                <w:szCs w:val="20"/>
                <w:lang w:val="en-US"/>
              </w:rPr>
              <w:t xml:space="preserve">, Field Museum, </w:t>
            </w:r>
            <w:proofErr w:type="spellStart"/>
            <w:r w:rsidR="002A07A4" w:rsidRPr="002A07A4">
              <w:rPr>
                <w:sz w:val="20"/>
                <w:szCs w:val="20"/>
                <w:lang w:val="en-US"/>
              </w:rPr>
              <w:t>Museu</w:t>
            </w:r>
            <w:proofErr w:type="spellEnd"/>
            <w:r w:rsidR="002A07A4" w:rsidRPr="002A07A4">
              <w:rPr>
                <w:sz w:val="20"/>
                <w:szCs w:val="20"/>
                <w:lang w:val="en-US"/>
              </w:rPr>
              <w:t xml:space="preserve"> </w:t>
            </w:r>
            <w:proofErr w:type="spellStart"/>
            <w:r w:rsidR="002A07A4" w:rsidRPr="002A07A4">
              <w:rPr>
                <w:sz w:val="20"/>
                <w:szCs w:val="20"/>
                <w:lang w:val="en-US"/>
              </w:rPr>
              <w:t>Magüta</w:t>
            </w:r>
            <w:proofErr w:type="spellEnd"/>
            <w:r w:rsidR="002A07A4" w:rsidRPr="002A07A4">
              <w:rPr>
                <w:sz w:val="20"/>
                <w:szCs w:val="20"/>
                <w:lang w:val="en-US"/>
              </w:rPr>
              <w:t>, CNS</w:t>
            </w:r>
          </w:p>
        </w:tc>
        <w:tc>
          <w:tcPr>
            <w:tcW w:w="3780" w:type="dxa"/>
            <w:vMerge w:val="restart"/>
          </w:tcPr>
          <w:p w14:paraId="4169C875" w14:textId="1E97A40A" w:rsidR="00EE7F3E" w:rsidRPr="00F2757B" w:rsidRDefault="00EE06DB" w:rsidP="005C4F30">
            <w:pPr>
              <w:jc w:val="left"/>
              <w:rPr>
                <w:color w:val="000000"/>
                <w:sz w:val="20"/>
                <w:szCs w:val="20"/>
                <w:lang w:val="en-US"/>
              </w:rPr>
            </w:pPr>
            <w:r w:rsidRPr="00F2757B">
              <w:rPr>
                <w:color w:val="000000"/>
                <w:sz w:val="20"/>
                <w:szCs w:val="20"/>
                <w:lang w:val="en-US"/>
              </w:rPr>
              <w:t xml:space="preserve">They </w:t>
            </w:r>
            <w:r w:rsidR="00624343">
              <w:rPr>
                <w:color w:val="000000"/>
                <w:sz w:val="20"/>
                <w:szCs w:val="20"/>
                <w:lang w:val="en-US"/>
              </w:rPr>
              <w:t>contribute</w:t>
            </w:r>
            <w:r w:rsidRPr="00F2757B">
              <w:rPr>
                <w:color w:val="000000"/>
                <w:sz w:val="20"/>
                <w:szCs w:val="20"/>
                <w:lang w:val="en-US"/>
              </w:rPr>
              <w:t xml:space="preserve"> knowledge and experience to applied research in the project region</w:t>
            </w:r>
            <w:r w:rsidR="00EE7F3E" w:rsidRPr="00F2757B">
              <w:rPr>
                <w:color w:val="000000"/>
                <w:sz w:val="20"/>
                <w:szCs w:val="20"/>
                <w:lang w:val="en-US"/>
              </w:rPr>
              <w:t>.</w:t>
            </w:r>
          </w:p>
        </w:tc>
      </w:tr>
      <w:tr w:rsidR="00EE7F3E" w:rsidRPr="00F2757B" w14:paraId="6E86C757" w14:textId="77777777" w:rsidTr="00AD31DC">
        <w:tc>
          <w:tcPr>
            <w:tcW w:w="1780" w:type="dxa"/>
            <w:vMerge/>
            <w:shd w:val="clear" w:color="auto" w:fill="D9E2F3" w:themeFill="accent5" w:themeFillTint="33"/>
          </w:tcPr>
          <w:p w14:paraId="2794B0AD" w14:textId="77777777" w:rsidR="00EE7F3E" w:rsidRPr="00F2757B" w:rsidRDefault="00EE7F3E" w:rsidP="005C4F30">
            <w:pPr>
              <w:jc w:val="left"/>
              <w:rPr>
                <w:b/>
                <w:sz w:val="20"/>
                <w:szCs w:val="20"/>
                <w:lang w:val="en-US"/>
              </w:rPr>
            </w:pPr>
          </w:p>
        </w:tc>
        <w:tc>
          <w:tcPr>
            <w:tcW w:w="1174" w:type="dxa"/>
          </w:tcPr>
          <w:p w14:paraId="0E4AAEAC" w14:textId="2044F17C" w:rsidR="00EE7F3E" w:rsidRPr="00F2757B" w:rsidRDefault="00EE7F3E" w:rsidP="005C4F30">
            <w:pPr>
              <w:jc w:val="left"/>
              <w:rPr>
                <w:sz w:val="20"/>
                <w:szCs w:val="20"/>
                <w:lang w:val="en-US"/>
              </w:rPr>
            </w:pPr>
            <w:r w:rsidRPr="00F2757B">
              <w:rPr>
                <w:sz w:val="20"/>
                <w:szCs w:val="20"/>
                <w:lang w:val="en-US"/>
              </w:rPr>
              <w:t>Colombia</w:t>
            </w:r>
          </w:p>
        </w:tc>
        <w:tc>
          <w:tcPr>
            <w:tcW w:w="2428" w:type="dxa"/>
          </w:tcPr>
          <w:p w14:paraId="5AE3D3F1" w14:textId="5B13AFEA" w:rsidR="00EE7F3E" w:rsidRPr="005E440E" w:rsidRDefault="00EE7F3E" w:rsidP="005C4F30">
            <w:pPr>
              <w:jc w:val="left"/>
              <w:rPr>
                <w:sz w:val="20"/>
                <w:szCs w:val="20"/>
                <w:lang w:val="es-CO"/>
              </w:rPr>
            </w:pPr>
            <w:r w:rsidRPr="005E440E">
              <w:rPr>
                <w:sz w:val="20"/>
                <w:szCs w:val="20"/>
                <w:lang w:val="es-CO"/>
              </w:rPr>
              <w:t>SINCHI</w:t>
            </w:r>
            <w:r w:rsidR="00E9577C" w:rsidRPr="005E440E">
              <w:rPr>
                <w:sz w:val="20"/>
                <w:szCs w:val="20"/>
                <w:lang w:val="es-CO"/>
              </w:rPr>
              <w:t xml:space="preserve">, </w:t>
            </w:r>
            <w:r w:rsidRPr="005E440E">
              <w:rPr>
                <w:sz w:val="20"/>
                <w:szCs w:val="20"/>
                <w:lang w:val="es-CO"/>
              </w:rPr>
              <w:t>FCDS</w:t>
            </w:r>
            <w:r w:rsidR="00E9577C" w:rsidRPr="005E440E">
              <w:rPr>
                <w:sz w:val="20"/>
                <w:szCs w:val="20"/>
                <w:lang w:val="es-CO"/>
              </w:rPr>
              <w:t xml:space="preserve">, ACT, </w:t>
            </w:r>
          </w:p>
          <w:p w14:paraId="7FB827FA" w14:textId="143B7C44" w:rsidR="00EE7F3E" w:rsidRPr="005E440E" w:rsidRDefault="00EE7F3E" w:rsidP="005C4F30">
            <w:pPr>
              <w:jc w:val="left"/>
              <w:rPr>
                <w:sz w:val="20"/>
                <w:szCs w:val="20"/>
                <w:lang w:val="es-CO"/>
              </w:rPr>
            </w:pPr>
            <w:r w:rsidRPr="005E440E">
              <w:rPr>
                <w:sz w:val="20"/>
                <w:szCs w:val="20"/>
                <w:lang w:val="es-CO"/>
              </w:rPr>
              <w:t>Fundación GA</w:t>
            </w:r>
            <w:r w:rsidR="00E9577C" w:rsidRPr="005E440E">
              <w:rPr>
                <w:sz w:val="20"/>
                <w:szCs w:val="20"/>
                <w:lang w:val="es-CO"/>
              </w:rPr>
              <w:t>I</w:t>
            </w:r>
            <w:r w:rsidRPr="005E440E">
              <w:rPr>
                <w:sz w:val="20"/>
                <w:szCs w:val="20"/>
                <w:lang w:val="es-CO"/>
              </w:rPr>
              <w:t>A</w:t>
            </w:r>
            <w:r w:rsidR="00E9577C" w:rsidRPr="005E440E">
              <w:rPr>
                <w:sz w:val="20"/>
                <w:szCs w:val="20"/>
                <w:lang w:val="es-CO"/>
              </w:rPr>
              <w:t xml:space="preserve">, </w:t>
            </w:r>
            <w:r w:rsidRPr="005E440E">
              <w:rPr>
                <w:sz w:val="20"/>
                <w:szCs w:val="20"/>
                <w:lang w:val="es-CO"/>
              </w:rPr>
              <w:t>Tropenbos</w:t>
            </w:r>
            <w:r w:rsidR="00E9577C" w:rsidRPr="005E440E">
              <w:rPr>
                <w:sz w:val="20"/>
                <w:szCs w:val="20"/>
                <w:lang w:val="es-CO"/>
              </w:rPr>
              <w:t xml:space="preserve">, </w:t>
            </w:r>
            <w:r w:rsidRPr="005E440E">
              <w:rPr>
                <w:sz w:val="20"/>
                <w:szCs w:val="20"/>
                <w:lang w:val="es-CO"/>
              </w:rPr>
              <w:t>WWF Colombia</w:t>
            </w:r>
            <w:r w:rsidR="00E9577C" w:rsidRPr="005E440E">
              <w:rPr>
                <w:sz w:val="20"/>
                <w:szCs w:val="20"/>
                <w:lang w:val="es-CO"/>
              </w:rPr>
              <w:t xml:space="preserve">, </w:t>
            </w:r>
            <w:r w:rsidRPr="005E440E">
              <w:rPr>
                <w:sz w:val="20"/>
                <w:szCs w:val="20"/>
                <w:lang w:val="es-CO"/>
              </w:rPr>
              <w:t>CI Colombia</w:t>
            </w:r>
            <w:r w:rsidR="00E9577C" w:rsidRPr="005E440E">
              <w:rPr>
                <w:sz w:val="20"/>
                <w:szCs w:val="20"/>
                <w:lang w:val="es-CO"/>
              </w:rPr>
              <w:t xml:space="preserve">, </w:t>
            </w:r>
          </w:p>
          <w:p w14:paraId="621BBD72" w14:textId="0D9D72D6" w:rsidR="00EE7F3E" w:rsidRPr="00F2757B" w:rsidRDefault="00EE7F3E" w:rsidP="00E9577C">
            <w:pPr>
              <w:jc w:val="left"/>
              <w:rPr>
                <w:sz w:val="20"/>
                <w:szCs w:val="20"/>
                <w:lang w:val="en-US"/>
              </w:rPr>
            </w:pPr>
            <w:r w:rsidRPr="00F2757B">
              <w:rPr>
                <w:sz w:val="20"/>
                <w:szCs w:val="20"/>
                <w:lang w:val="en-US"/>
              </w:rPr>
              <w:t>The Field Museum</w:t>
            </w:r>
            <w:r w:rsidR="00E9577C" w:rsidRPr="00F2757B">
              <w:rPr>
                <w:sz w:val="20"/>
                <w:szCs w:val="20"/>
                <w:lang w:val="en-US"/>
              </w:rPr>
              <w:t xml:space="preserve">, </w:t>
            </w:r>
            <w:r w:rsidRPr="00F2757B">
              <w:rPr>
                <w:sz w:val="20"/>
                <w:szCs w:val="20"/>
                <w:lang w:val="en-US"/>
              </w:rPr>
              <w:t>FZCS</w:t>
            </w:r>
          </w:p>
        </w:tc>
        <w:tc>
          <w:tcPr>
            <w:tcW w:w="3780" w:type="dxa"/>
            <w:vMerge/>
          </w:tcPr>
          <w:p w14:paraId="5D3FAAC2" w14:textId="77777777" w:rsidR="00EE7F3E" w:rsidRPr="00F2757B" w:rsidRDefault="00EE7F3E" w:rsidP="005C4F30">
            <w:pPr>
              <w:jc w:val="left"/>
              <w:rPr>
                <w:color w:val="000000"/>
                <w:sz w:val="20"/>
                <w:szCs w:val="20"/>
                <w:lang w:val="en-US"/>
              </w:rPr>
            </w:pPr>
          </w:p>
        </w:tc>
      </w:tr>
      <w:tr w:rsidR="00EE7F3E" w:rsidRPr="00F2757B" w14:paraId="60608201" w14:textId="77777777" w:rsidTr="00AD31DC">
        <w:tc>
          <w:tcPr>
            <w:tcW w:w="1780" w:type="dxa"/>
            <w:vMerge/>
            <w:shd w:val="clear" w:color="auto" w:fill="D9E2F3" w:themeFill="accent5" w:themeFillTint="33"/>
          </w:tcPr>
          <w:p w14:paraId="7C87B46D" w14:textId="77777777" w:rsidR="00EE7F3E" w:rsidRPr="00F2757B" w:rsidRDefault="00EE7F3E" w:rsidP="005C4F30">
            <w:pPr>
              <w:jc w:val="left"/>
              <w:rPr>
                <w:b/>
                <w:sz w:val="20"/>
                <w:szCs w:val="20"/>
                <w:lang w:val="en-US"/>
              </w:rPr>
            </w:pPr>
          </w:p>
        </w:tc>
        <w:tc>
          <w:tcPr>
            <w:tcW w:w="1174" w:type="dxa"/>
          </w:tcPr>
          <w:p w14:paraId="7D21C350" w14:textId="0FF0F632" w:rsidR="00EE7F3E" w:rsidRPr="00F2757B" w:rsidRDefault="00EE7F3E" w:rsidP="005C4F30">
            <w:pPr>
              <w:jc w:val="left"/>
              <w:rPr>
                <w:sz w:val="20"/>
                <w:szCs w:val="20"/>
                <w:lang w:val="en-US"/>
              </w:rPr>
            </w:pPr>
            <w:r w:rsidRPr="00F2757B">
              <w:rPr>
                <w:sz w:val="20"/>
                <w:szCs w:val="20"/>
                <w:lang w:val="en-US"/>
              </w:rPr>
              <w:t>Ecuador</w:t>
            </w:r>
          </w:p>
        </w:tc>
        <w:tc>
          <w:tcPr>
            <w:tcW w:w="2428" w:type="dxa"/>
          </w:tcPr>
          <w:p w14:paraId="134ECEDF" w14:textId="6B4BA89C" w:rsidR="00EE7F3E" w:rsidRPr="00F2757B" w:rsidRDefault="00EE7F3E" w:rsidP="00E9577C">
            <w:pPr>
              <w:jc w:val="left"/>
              <w:rPr>
                <w:sz w:val="20"/>
                <w:szCs w:val="20"/>
                <w:lang w:val="en-US"/>
              </w:rPr>
            </w:pPr>
            <w:r w:rsidRPr="00F2757B">
              <w:rPr>
                <w:sz w:val="20"/>
                <w:szCs w:val="20"/>
                <w:lang w:val="en-US"/>
              </w:rPr>
              <w:t>WWF Ecuador</w:t>
            </w:r>
            <w:r w:rsidR="00E9577C" w:rsidRPr="00F2757B">
              <w:rPr>
                <w:sz w:val="20"/>
                <w:szCs w:val="20"/>
                <w:lang w:val="en-US"/>
              </w:rPr>
              <w:t xml:space="preserve">, </w:t>
            </w:r>
            <w:r w:rsidRPr="00F2757B">
              <w:rPr>
                <w:sz w:val="20"/>
                <w:szCs w:val="20"/>
                <w:lang w:val="en-US"/>
              </w:rPr>
              <w:t>NCI</w:t>
            </w:r>
          </w:p>
        </w:tc>
        <w:tc>
          <w:tcPr>
            <w:tcW w:w="3780" w:type="dxa"/>
            <w:vMerge/>
          </w:tcPr>
          <w:p w14:paraId="51630FC3" w14:textId="77777777" w:rsidR="00EE7F3E" w:rsidRPr="00F2757B" w:rsidRDefault="00EE7F3E" w:rsidP="005C4F30">
            <w:pPr>
              <w:jc w:val="left"/>
              <w:rPr>
                <w:color w:val="000000"/>
                <w:sz w:val="20"/>
                <w:szCs w:val="20"/>
                <w:lang w:val="en-US"/>
              </w:rPr>
            </w:pPr>
          </w:p>
        </w:tc>
      </w:tr>
      <w:tr w:rsidR="00EE7F3E" w:rsidRPr="00EB0619" w14:paraId="4621B3BE" w14:textId="77777777" w:rsidTr="00AD31DC">
        <w:tc>
          <w:tcPr>
            <w:tcW w:w="1780" w:type="dxa"/>
            <w:vMerge/>
            <w:shd w:val="clear" w:color="auto" w:fill="D9E2F3" w:themeFill="accent5" w:themeFillTint="33"/>
          </w:tcPr>
          <w:p w14:paraId="5457C437" w14:textId="77777777" w:rsidR="00EE7F3E" w:rsidRPr="00F2757B" w:rsidRDefault="00EE7F3E" w:rsidP="005C4F30">
            <w:pPr>
              <w:jc w:val="left"/>
              <w:rPr>
                <w:b/>
                <w:sz w:val="20"/>
                <w:szCs w:val="20"/>
                <w:lang w:val="en-US"/>
              </w:rPr>
            </w:pPr>
          </w:p>
        </w:tc>
        <w:tc>
          <w:tcPr>
            <w:tcW w:w="1174" w:type="dxa"/>
          </w:tcPr>
          <w:p w14:paraId="460F4C0C" w14:textId="43FAEE3F" w:rsidR="00EE7F3E" w:rsidRPr="00F2757B" w:rsidRDefault="00027797" w:rsidP="005C4F30">
            <w:pPr>
              <w:jc w:val="left"/>
              <w:rPr>
                <w:sz w:val="20"/>
                <w:szCs w:val="20"/>
                <w:lang w:val="en-US"/>
              </w:rPr>
            </w:pPr>
            <w:r w:rsidRPr="00F2757B">
              <w:rPr>
                <w:sz w:val="20"/>
                <w:szCs w:val="20"/>
                <w:lang w:val="en-US"/>
              </w:rPr>
              <w:t>Peru</w:t>
            </w:r>
          </w:p>
        </w:tc>
        <w:tc>
          <w:tcPr>
            <w:tcW w:w="2428" w:type="dxa"/>
          </w:tcPr>
          <w:p w14:paraId="53E53F93" w14:textId="7338056A" w:rsidR="00E63BF9" w:rsidRPr="00F2757B" w:rsidRDefault="00EE7F3E" w:rsidP="00E9577C">
            <w:pPr>
              <w:jc w:val="left"/>
              <w:rPr>
                <w:sz w:val="20"/>
                <w:szCs w:val="20"/>
                <w:lang w:val="en-US"/>
              </w:rPr>
            </w:pPr>
            <w:r w:rsidRPr="00F2757B">
              <w:rPr>
                <w:sz w:val="20"/>
                <w:szCs w:val="20"/>
                <w:lang w:val="en-US"/>
              </w:rPr>
              <w:t>CEDIA</w:t>
            </w:r>
            <w:r w:rsidR="00E9577C" w:rsidRPr="00F2757B">
              <w:rPr>
                <w:sz w:val="20"/>
                <w:szCs w:val="20"/>
                <w:lang w:val="en-US"/>
              </w:rPr>
              <w:t xml:space="preserve">, </w:t>
            </w:r>
            <w:r w:rsidRPr="00F2757B">
              <w:rPr>
                <w:sz w:val="20"/>
                <w:szCs w:val="20"/>
                <w:lang w:val="en-US"/>
              </w:rPr>
              <w:t>IBC</w:t>
            </w:r>
            <w:r w:rsidR="00E9577C" w:rsidRPr="00F2757B">
              <w:rPr>
                <w:sz w:val="20"/>
                <w:szCs w:val="20"/>
                <w:lang w:val="en-US"/>
              </w:rPr>
              <w:t xml:space="preserve">, </w:t>
            </w:r>
            <w:r w:rsidRPr="00F2757B">
              <w:rPr>
                <w:sz w:val="20"/>
                <w:szCs w:val="20"/>
                <w:lang w:val="en-US"/>
              </w:rPr>
              <w:t>The Field Museum</w:t>
            </w:r>
            <w:r w:rsidR="00E9577C" w:rsidRPr="00F2757B">
              <w:rPr>
                <w:sz w:val="20"/>
                <w:szCs w:val="20"/>
                <w:lang w:val="en-US"/>
              </w:rPr>
              <w:t xml:space="preserve">, </w:t>
            </w:r>
            <w:r w:rsidRPr="00F2757B">
              <w:rPr>
                <w:sz w:val="20"/>
                <w:szCs w:val="20"/>
                <w:lang w:val="en-US"/>
              </w:rPr>
              <w:t>FZCS</w:t>
            </w:r>
            <w:r w:rsidR="00E9577C" w:rsidRPr="00F2757B">
              <w:rPr>
                <w:sz w:val="20"/>
                <w:szCs w:val="20"/>
                <w:lang w:val="en-US"/>
              </w:rPr>
              <w:t xml:space="preserve">, </w:t>
            </w:r>
            <w:r w:rsidRPr="00F2757B">
              <w:rPr>
                <w:sz w:val="20"/>
                <w:szCs w:val="20"/>
                <w:lang w:val="en-US"/>
              </w:rPr>
              <w:t>Rainforest Foundation</w:t>
            </w:r>
            <w:r w:rsidR="00E9577C" w:rsidRPr="00F2757B">
              <w:rPr>
                <w:sz w:val="20"/>
                <w:szCs w:val="20"/>
                <w:lang w:val="en-US"/>
              </w:rPr>
              <w:t xml:space="preserve">, </w:t>
            </w:r>
            <w:r w:rsidR="00E63BF9" w:rsidRPr="00F2757B">
              <w:rPr>
                <w:sz w:val="20"/>
                <w:szCs w:val="20"/>
                <w:lang w:val="en-US"/>
              </w:rPr>
              <w:t xml:space="preserve">WWF </w:t>
            </w:r>
            <w:r w:rsidR="00027797" w:rsidRPr="00F2757B">
              <w:rPr>
                <w:sz w:val="20"/>
                <w:szCs w:val="20"/>
                <w:lang w:val="en-US"/>
              </w:rPr>
              <w:t>Peru</w:t>
            </w:r>
          </w:p>
        </w:tc>
        <w:tc>
          <w:tcPr>
            <w:tcW w:w="3780" w:type="dxa"/>
            <w:vMerge/>
          </w:tcPr>
          <w:p w14:paraId="1CC4D4BA" w14:textId="77777777" w:rsidR="00EE7F3E" w:rsidRPr="00F2757B" w:rsidRDefault="00EE7F3E" w:rsidP="005C4F30">
            <w:pPr>
              <w:jc w:val="left"/>
              <w:rPr>
                <w:color w:val="000000"/>
                <w:sz w:val="20"/>
                <w:szCs w:val="20"/>
                <w:lang w:val="en-US"/>
              </w:rPr>
            </w:pPr>
          </w:p>
        </w:tc>
      </w:tr>
      <w:tr w:rsidR="0060109F" w:rsidRPr="00EB0619" w14:paraId="24585195" w14:textId="77777777" w:rsidTr="00AD31DC">
        <w:tc>
          <w:tcPr>
            <w:tcW w:w="1780" w:type="dxa"/>
            <w:shd w:val="clear" w:color="auto" w:fill="D9E2F3" w:themeFill="accent5" w:themeFillTint="33"/>
          </w:tcPr>
          <w:p w14:paraId="796D27A3" w14:textId="0A0CA452" w:rsidR="0060109F" w:rsidRPr="00F2757B" w:rsidRDefault="00EE06DB" w:rsidP="005C4F30">
            <w:pPr>
              <w:jc w:val="left"/>
              <w:rPr>
                <w:b/>
                <w:sz w:val="20"/>
                <w:szCs w:val="20"/>
                <w:lang w:val="en-US"/>
              </w:rPr>
            </w:pPr>
            <w:r w:rsidRPr="00F2757B">
              <w:rPr>
                <w:b/>
                <w:sz w:val="20"/>
                <w:szCs w:val="20"/>
                <w:lang w:val="en-US"/>
              </w:rPr>
              <w:t>Local authorities</w:t>
            </w:r>
          </w:p>
        </w:tc>
        <w:tc>
          <w:tcPr>
            <w:tcW w:w="1174" w:type="dxa"/>
            <w:vMerge w:val="restart"/>
          </w:tcPr>
          <w:p w14:paraId="6B96A454" w14:textId="71BAA12C" w:rsidR="0060109F" w:rsidRPr="00F2757B" w:rsidRDefault="00EE06DB" w:rsidP="005C4F30">
            <w:pPr>
              <w:jc w:val="left"/>
              <w:rPr>
                <w:sz w:val="20"/>
                <w:szCs w:val="20"/>
                <w:lang w:val="en-US"/>
              </w:rPr>
            </w:pPr>
            <w:r w:rsidRPr="00F2757B">
              <w:rPr>
                <w:sz w:val="20"/>
                <w:szCs w:val="20"/>
                <w:lang w:val="en-US"/>
              </w:rPr>
              <w:t>All Countries</w:t>
            </w:r>
          </w:p>
        </w:tc>
        <w:tc>
          <w:tcPr>
            <w:tcW w:w="2428" w:type="dxa"/>
          </w:tcPr>
          <w:p w14:paraId="0D2B1E22" w14:textId="5DD1DE76" w:rsidR="0060109F" w:rsidRPr="00F2757B" w:rsidRDefault="00EE06DB" w:rsidP="005C4F30">
            <w:pPr>
              <w:jc w:val="left"/>
              <w:rPr>
                <w:sz w:val="20"/>
                <w:szCs w:val="20"/>
                <w:lang w:val="en-US"/>
              </w:rPr>
            </w:pPr>
            <w:r w:rsidRPr="00F2757B">
              <w:rPr>
                <w:sz w:val="20"/>
                <w:szCs w:val="20"/>
                <w:lang w:val="en-US"/>
              </w:rPr>
              <w:t>All those whose political</w:t>
            </w:r>
            <w:r w:rsidR="00BF468E">
              <w:rPr>
                <w:sz w:val="20"/>
                <w:szCs w:val="20"/>
                <w:lang w:val="en-US"/>
              </w:rPr>
              <w:t xml:space="preserve"> and </w:t>
            </w:r>
            <w:r w:rsidRPr="00F2757B">
              <w:rPr>
                <w:sz w:val="20"/>
                <w:szCs w:val="20"/>
                <w:lang w:val="en-US"/>
              </w:rPr>
              <w:t xml:space="preserve">administrative jurisdiction </w:t>
            </w:r>
            <w:r w:rsidR="00BF468E">
              <w:rPr>
                <w:sz w:val="20"/>
                <w:szCs w:val="20"/>
                <w:lang w:val="en-US"/>
              </w:rPr>
              <w:t>i</w:t>
            </w:r>
            <w:r w:rsidRPr="00F2757B">
              <w:rPr>
                <w:sz w:val="20"/>
                <w:szCs w:val="20"/>
                <w:lang w:val="en-US"/>
              </w:rPr>
              <w:t xml:space="preserve">s identified in Table 1 and Annex </w:t>
            </w:r>
            <w:r w:rsidR="0060109F" w:rsidRPr="00F2757B">
              <w:rPr>
                <w:sz w:val="20"/>
                <w:szCs w:val="20"/>
                <w:lang w:val="en-US"/>
              </w:rPr>
              <w:t>1.</w:t>
            </w:r>
          </w:p>
        </w:tc>
        <w:tc>
          <w:tcPr>
            <w:tcW w:w="3780" w:type="dxa"/>
          </w:tcPr>
          <w:p w14:paraId="04DD64D1" w14:textId="3921958E" w:rsidR="00EE06DB" w:rsidRPr="00F2757B" w:rsidRDefault="00EE06DB" w:rsidP="00624343">
            <w:pPr>
              <w:pStyle w:val="ListParagraph"/>
              <w:ind w:left="0"/>
              <w:jc w:val="left"/>
              <w:rPr>
                <w:sz w:val="20"/>
                <w:szCs w:val="20"/>
                <w:lang w:val="en-US"/>
              </w:rPr>
            </w:pPr>
            <w:r w:rsidRPr="00F2757B">
              <w:rPr>
                <w:sz w:val="20"/>
                <w:szCs w:val="20"/>
                <w:lang w:val="en-US"/>
              </w:rPr>
              <w:t xml:space="preserve">Support </w:t>
            </w:r>
            <w:r w:rsidR="00624343">
              <w:rPr>
                <w:sz w:val="20"/>
                <w:szCs w:val="20"/>
                <w:lang w:val="en-US"/>
              </w:rPr>
              <w:t>for</w:t>
            </w:r>
            <w:r w:rsidRPr="00F2757B">
              <w:rPr>
                <w:sz w:val="20"/>
                <w:szCs w:val="20"/>
                <w:lang w:val="en-US"/>
              </w:rPr>
              <w:t xml:space="preserve"> the implementation of project activities.</w:t>
            </w:r>
          </w:p>
          <w:p w14:paraId="4A2FBC51" w14:textId="58734B7D" w:rsidR="0060109F" w:rsidRPr="00F2757B" w:rsidRDefault="00EE06DB" w:rsidP="00EE06DB">
            <w:pPr>
              <w:jc w:val="left"/>
              <w:rPr>
                <w:color w:val="000000"/>
                <w:sz w:val="20"/>
                <w:szCs w:val="20"/>
                <w:lang w:val="en-US"/>
              </w:rPr>
            </w:pPr>
            <w:r w:rsidRPr="00F2757B">
              <w:rPr>
                <w:sz w:val="20"/>
                <w:szCs w:val="20"/>
                <w:lang w:val="en-US"/>
              </w:rPr>
              <w:t>Beneficiaries of some project interventions</w:t>
            </w:r>
          </w:p>
        </w:tc>
      </w:tr>
      <w:tr w:rsidR="0060109F" w:rsidRPr="00EB0619" w14:paraId="3B5E2AC8" w14:textId="77777777" w:rsidTr="00AD31DC">
        <w:tc>
          <w:tcPr>
            <w:tcW w:w="1780" w:type="dxa"/>
            <w:shd w:val="clear" w:color="auto" w:fill="D9E2F3" w:themeFill="accent5" w:themeFillTint="33"/>
          </w:tcPr>
          <w:p w14:paraId="58019791" w14:textId="77777777" w:rsidR="0060109F" w:rsidRPr="00F2757B" w:rsidRDefault="0060109F" w:rsidP="005C4F30">
            <w:pPr>
              <w:jc w:val="left"/>
              <w:rPr>
                <w:b/>
                <w:sz w:val="20"/>
                <w:szCs w:val="20"/>
                <w:lang w:val="en-US"/>
              </w:rPr>
            </w:pPr>
          </w:p>
          <w:p w14:paraId="5BAC0968" w14:textId="760040AB" w:rsidR="0060109F" w:rsidRPr="00F2757B" w:rsidRDefault="00EE06DB" w:rsidP="005C4F30">
            <w:pPr>
              <w:jc w:val="left"/>
              <w:rPr>
                <w:b/>
                <w:sz w:val="20"/>
                <w:szCs w:val="20"/>
                <w:lang w:val="en-US"/>
              </w:rPr>
            </w:pPr>
            <w:r w:rsidRPr="00F2757B">
              <w:rPr>
                <w:b/>
                <w:sz w:val="20"/>
                <w:szCs w:val="20"/>
                <w:lang w:val="en-US"/>
              </w:rPr>
              <w:t>Local communities and populations</w:t>
            </w:r>
          </w:p>
        </w:tc>
        <w:tc>
          <w:tcPr>
            <w:tcW w:w="1174" w:type="dxa"/>
            <w:vMerge/>
          </w:tcPr>
          <w:p w14:paraId="71F1B4B1" w14:textId="43489600" w:rsidR="0060109F" w:rsidRPr="00F2757B" w:rsidRDefault="0060109F" w:rsidP="005C4F30">
            <w:pPr>
              <w:jc w:val="left"/>
              <w:rPr>
                <w:sz w:val="20"/>
                <w:szCs w:val="20"/>
                <w:lang w:val="en-US"/>
              </w:rPr>
            </w:pPr>
          </w:p>
        </w:tc>
        <w:tc>
          <w:tcPr>
            <w:tcW w:w="2428" w:type="dxa"/>
          </w:tcPr>
          <w:p w14:paraId="60ADE94D" w14:textId="70B7E581" w:rsidR="0060109F" w:rsidRPr="00F2757B" w:rsidRDefault="00813998" w:rsidP="005C4F30">
            <w:pPr>
              <w:jc w:val="left"/>
              <w:rPr>
                <w:sz w:val="20"/>
                <w:szCs w:val="20"/>
                <w:lang w:val="en-US"/>
              </w:rPr>
            </w:pPr>
            <w:r w:rsidRPr="00813998">
              <w:rPr>
                <w:sz w:val="20"/>
                <w:szCs w:val="20"/>
                <w:lang w:val="en-US"/>
              </w:rPr>
              <w:t>Indigenous and Afro-descendant organizations, associations of artisans, fishermen, women, a</w:t>
            </w:r>
            <w:r w:rsidR="00624343">
              <w:rPr>
                <w:sz w:val="20"/>
                <w:szCs w:val="20"/>
                <w:lang w:val="en-US"/>
              </w:rPr>
              <w:t>nd</w:t>
            </w:r>
            <w:r w:rsidRPr="00813998">
              <w:rPr>
                <w:sz w:val="20"/>
                <w:szCs w:val="20"/>
                <w:lang w:val="en-US"/>
              </w:rPr>
              <w:t xml:space="preserve"> others</w:t>
            </w:r>
            <w:r>
              <w:rPr>
                <w:sz w:val="20"/>
                <w:szCs w:val="20"/>
                <w:lang w:val="en-US"/>
              </w:rPr>
              <w:t>.</w:t>
            </w:r>
          </w:p>
        </w:tc>
        <w:tc>
          <w:tcPr>
            <w:tcW w:w="3780" w:type="dxa"/>
          </w:tcPr>
          <w:p w14:paraId="30758535" w14:textId="275112F2" w:rsidR="00EE06DB" w:rsidRPr="00F2757B" w:rsidRDefault="00BF468E" w:rsidP="00EE06DB">
            <w:pPr>
              <w:pStyle w:val="Default"/>
              <w:rPr>
                <w:sz w:val="20"/>
                <w:szCs w:val="20"/>
                <w:lang w:val="en-US"/>
              </w:rPr>
            </w:pPr>
            <w:r>
              <w:rPr>
                <w:sz w:val="20"/>
                <w:szCs w:val="20"/>
                <w:lang w:val="en-US"/>
              </w:rPr>
              <w:t>The m</w:t>
            </w:r>
            <w:r w:rsidR="00EE06DB" w:rsidRPr="00F2757B">
              <w:rPr>
                <w:sz w:val="20"/>
                <w:szCs w:val="20"/>
                <w:lang w:val="en-US"/>
              </w:rPr>
              <w:t xml:space="preserve">ost vulnerable sector due to </w:t>
            </w:r>
            <w:r w:rsidR="00624343">
              <w:rPr>
                <w:sz w:val="20"/>
                <w:szCs w:val="20"/>
                <w:lang w:val="en-US"/>
              </w:rPr>
              <w:t>their</w:t>
            </w:r>
            <w:r w:rsidR="00EE06DB" w:rsidRPr="00F2757B">
              <w:rPr>
                <w:sz w:val="20"/>
                <w:szCs w:val="20"/>
                <w:lang w:val="en-US"/>
              </w:rPr>
              <w:t xml:space="preserve"> levels of poverty and </w:t>
            </w:r>
            <w:r w:rsidR="00624343">
              <w:rPr>
                <w:sz w:val="20"/>
                <w:szCs w:val="20"/>
                <w:lang w:val="en-US"/>
              </w:rPr>
              <w:t>the fact</w:t>
            </w:r>
            <w:r w:rsidR="00EE06DB" w:rsidRPr="00F2757B">
              <w:rPr>
                <w:sz w:val="20"/>
                <w:szCs w:val="20"/>
                <w:lang w:val="en-US"/>
              </w:rPr>
              <w:t xml:space="preserve"> that </w:t>
            </w:r>
            <w:r w:rsidR="00624343">
              <w:rPr>
                <w:sz w:val="20"/>
                <w:szCs w:val="20"/>
                <w:lang w:val="en-US"/>
              </w:rPr>
              <w:t>their</w:t>
            </w:r>
            <w:r w:rsidR="00EE06DB" w:rsidRPr="00F2757B">
              <w:rPr>
                <w:sz w:val="20"/>
                <w:szCs w:val="20"/>
                <w:lang w:val="en-US"/>
              </w:rPr>
              <w:t xml:space="preserve"> cultural identity and livelihoods are associated with forests and rivers.</w:t>
            </w:r>
          </w:p>
          <w:p w14:paraId="0ADC2AAF" w14:textId="27841AE5" w:rsidR="0060109F" w:rsidRPr="00F2757B" w:rsidRDefault="00EE06DB" w:rsidP="00EE06DB">
            <w:pPr>
              <w:pStyle w:val="ListParagraph"/>
              <w:ind w:left="0"/>
              <w:jc w:val="left"/>
              <w:rPr>
                <w:sz w:val="20"/>
                <w:szCs w:val="20"/>
                <w:lang w:val="en-US"/>
              </w:rPr>
            </w:pPr>
            <w:r w:rsidRPr="00F2757B">
              <w:rPr>
                <w:sz w:val="20"/>
                <w:szCs w:val="20"/>
                <w:lang w:val="en-US"/>
              </w:rPr>
              <w:t>Main beneficiaries of the project</w:t>
            </w:r>
          </w:p>
        </w:tc>
      </w:tr>
      <w:tr w:rsidR="0060109F" w:rsidRPr="00EB0619" w14:paraId="518F0598" w14:textId="77777777" w:rsidTr="00AD31DC">
        <w:tc>
          <w:tcPr>
            <w:tcW w:w="1780" w:type="dxa"/>
            <w:shd w:val="clear" w:color="auto" w:fill="D9E2F3" w:themeFill="accent5" w:themeFillTint="33"/>
          </w:tcPr>
          <w:p w14:paraId="24432532" w14:textId="66F2C9C2" w:rsidR="0060109F" w:rsidRPr="00F2757B" w:rsidRDefault="00EE06DB" w:rsidP="007B3B68">
            <w:pPr>
              <w:pBdr>
                <w:top w:val="nil"/>
                <w:left w:val="nil"/>
                <w:bottom w:val="nil"/>
                <w:right w:val="nil"/>
                <w:between w:val="nil"/>
              </w:pBdr>
              <w:tabs>
                <w:tab w:val="center" w:pos="900"/>
                <w:tab w:val="right" w:pos="8306"/>
              </w:tabs>
              <w:jc w:val="left"/>
              <w:rPr>
                <w:b/>
                <w:bCs/>
                <w:sz w:val="20"/>
                <w:szCs w:val="20"/>
                <w:lang w:val="en-US"/>
              </w:rPr>
            </w:pPr>
            <w:r w:rsidRPr="00F2757B">
              <w:rPr>
                <w:b/>
                <w:bCs/>
                <w:color w:val="000000"/>
                <w:sz w:val="20"/>
                <w:szCs w:val="20"/>
                <w:lang w:val="en-US"/>
              </w:rPr>
              <w:lastRenderedPageBreak/>
              <w:t>Private sector associations and organizations</w:t>
            </w:r>
          </w:p>
        </w:tc>
        <w:tc>
          <w:tcPr>
            <w:tcW w:w="1174" w:type="dxa"/>
            <w:vMerge/>
          </w:tcPr>
          <w:p w14:paraId="5F692286" w14:textId="52AF4D80" w:rsidR="0060109F" w:rsidRPr="00F2757B" w:rsidRDefault="0060109F" w:rsidP="005C4F30">
            <w:pPr>
              <w:jc w:val="left"/>
              <w:rPr>
                <w:sz w:val="20"/>
                <w:szCs w:val="20"/>
                <w:lang w:val="en-US"/>
              </w:rPr>
            </w:pPr>
          </w:p>
        </w:tc>
        <w:tc>
          <w:tcPr>
            <w:tcW w:w="2428" w:type="dxa"/>
          </w:tcPr>
          <w:p w14:paraId="3EF6AD48" w14:textId="6E1DF108" w:rsidR="0060109F" w:rsidRPr="00F2757B" w:rsidRDefault="00EE06DB" w:rsidP="005C4F30">
            <w:pPr>
              <w:jc w:val="left"/>
              <w:rPr>
                <w:sz w:val="20"/>
                <w:szCs w:val="20"/>
                <w:lang w:val="en-US"/>
              </w:rPr>
            </w:pPr>
            <w:r w:rsidRPr="00F2757B">
              <w:rPr>
                <w:sz w:val="20"/>
                <w:szCs w:val="20"/>
                <w:lang w:val="en-US"/>
              </w:rPr>
              <w:t>Productive sectors (</w:t>
            </w:r>
            <w:r w:rsidR="00813998" w:rsidRPr="00F2757B">
              <w:rPr>
                <w:sz w:val="20"/>
                <w:szCs w:val="20"/>
                <w:lang w:val="en-US"/>
              </w:rPr>
              <w:t>e.g.,</w:t>
            </w:r>
            <w:r w:rsidRPr="00F2757B">
              <w:rPr>
                <w:sz w:val="20"/>
                <w:szCs w:val="20"/>
                <w:lang w:val="en-US"/>
              </w:rPr>
              <w:t xml:space="preserve"> ANDI - Colombia, a</w:t>
            </w:r>
            <w:r w:rsidR="00E571F2">
              <w:rPr>
                <w:sz w:val="20"/>
                <w:szCs w:val="20"/>
                <w:lang w:val="en-US"/>
              </w:rPr>
              <w:t>nd</w:t>
            </w:r>
            <w:r w:rsidRPr="00F2757B">
              <w:rPr>
                <w:sz w:val="20"/>
                <w:szCs w:val="20"/>
                <w:lang w:val="en-US"/>
              </w:rPr>
              <w:t xml:space="preserve"> others</w:t>
            </w:r>
            <w:r w:rsidR="0060109F" w:rsidRPr="00F2757B">
              <w:rPr>
                <w:sz w:val="20"/>
                <w:szCs w:val="20"/>
                <w:lang w:val="en-US"/>
              </w:rPr>
              <w:t>)</w:t>
            </w:r>
          </w:p>
        </w:tc>
        <w:tc>
          <w:tcPr>
            <w:tcW w:w="3780" w:type="dxa"/>
          </w:tcPr>
          <w:p w14:paraId="68C9B751" w14:textId="4EC9B40D" w:rsidR="00EE06DB" w:rsidRPr="00F2757B" w:rsidRDefault="00EE06DB" w:rsidP="00EE06DB">
            <w:pPr>
              <w:jc w:val="left"/>
              <w:rPr>
                <w:sz w:val="20"/>
                <w:szCs w:val="20"/>
                <w:lang w:val="en-US"/>
              </w:rPr>
            </w:pPr>
            <w:r w:rsidRPr="00F2757B">
              <w:rPr>
                <w:sz w:val="20"/>
                <w:szCs w:val="20"/>
                <w:lang w:val="en-US"/>
              </w:rPr>
              <w:t xml:space="preserve">Alignment of investments with </w:t>
            </w:r>
            <w:r w:rsidR="00E571F2">
              <w:rPr>
                <w:sz w:val="20"/>
                <w:szCs w:val="20"/>
                <w:lang w:val="en-US"/>
              </w:rPr>
              <w:t>best</w:t>
            </w:r>
            <w:r w:rsidRPr="00F2757B">
              <w:rPr>
                <w:sz w:val="20"/>
                <w:szCs w:val="20"/>
                <w:lang w:val="en-US"/>
              </w:rPr>
              <w:t xml:space="preserve"> practices and promot</w:t>
            </w:r>
            <w:r w:rsidR="00E571F2">
              <w:rPr>
                <w:sz w:val="20"/>
                <w:szCs w:val="20"/>
                <w:lang w:val="en-US"/>
              </w:rPr>
              <w:t>ion of</w:t>
            </w:r>
            <w:r w:rsidRPr="00F2757B">
              <w:rPr>
                <w:sz w:val="20"/>
                <w:szCs w:val="20"/>
                <w:lang w:val="en-US"/>
              </w:rPr>
              <w:t xml:space="preserve"> business opportunities in coordination with public sector entities.</w:t>
            </w:r>
          </w:p>
          <w:p w14:paraId="1D8A9B8F" w14:textId="3BD247E3" w:rsidR="00EE06DB" w:rsidRPr="00F2757B" w:rsidRDefault="00EE06DB" w:rsidP="00EE06DB">
            <w:pPr>
              <w:jc w:val="left"/>
              <w:rPr>
                <w:sz w:val="20"/>
                <w:szCs w:val="20"/>
                <w:lang w:val="en-US"/>
              </w:rPr>
            </w:pPr>
            <w:r w:rsidRPr="00F2757B">
              <w:rPr>
                <w:sz w:val="20"/>
                <w:szCs w:val="20"/>
                <w:lang w:val="en-US"/>
              </w:rPr>
              <w:t>Financial resources and relations with funding sources.</w:t>
            </w:r>
          </w:p>
          <w:p w14:paraId="12F8101E" w14:textId="475FA2C5" w:rsidR="0060109F" w:rsidRPr="00F2757B" w:rsidRDefault="00EE06DB" w:rsidP="00EE06DB">
            <w:pPr>
              <w:jc w:val="left"/>
              <w:rPr>
                <w:sz w:val="20"/>
                <w:szCs w:val="20"/>
                <w:lang w:val="en-US"/>
              </w:rPr>
            </w:pPr>
            <w:r w:rsidRPr="00F2757B">
              <w:rPr>
                <w:sz w:val="20"/>
                <w:szCs w:val="20"/>
                <w:lang w:val="en-US"/>
              </w:rPr>
              <w:t xml:space="preserve">Beneficiaries of project results </w:t>
            </w:r>
            <w:r w:rsidR="005B1098">
              <w:rPr>
                <w:sz w:val="20"/>
                <w:szCs w:val="20"/>
                <w:lang w:val="en-US"/>
              </w:rPr>
              <w:t xml:space="preserve">that will </w:t>
            </w:r>
            <w:r w:rsidRPr="00F2757B">
              <w:rPr>
                <w:sz w:val="20"/>
                <w:szCs w:val="20"/>
                <w:lang w:val="en-US"/>
              </w:rPr>
              <w:t>strengthen their practices</w:t>
            </w:r>
            <w:r w:rsidR="0036000A" w:rsidRPr="00F2757B">
              <w:rPr>
                <w:sz w:val="20"/>
                <w:szCs w:val="20"/>
                <w:lang w:val="en-US"/>
              </w:rPr>
              <w:t>.</w:t>
            </w:r>
          </w:p>
        </w:tc>
      </w:tr>
    </w:tbl>
    <w:p w14:paraId="767CA068" w14:textId="041433A1" w:rsidR="000D1C47" w:rsidRPr="00F2757B" w:rsidRDefault="00A33B20" w:rsidP="00A33B20">
      <w:pPr>
        <w:pStyle w:val="Heading1"/>
        <w:rPr>
          <w:lang w:val="en-US"/>
        </w:rPr>
      </w:pPr>
      <w:bookmarkStart w:id="17" w:name="_Toc59132032"/>
      <w:r w:rsidRPr="00F2757B">
        <w:rPr>
          <w:lang w:val="en-US"/>
        </w:rPr>
        <w:t xml:space="preserve">4. </w:t>
      </w:r>
      <w:r w:rsidR="00F718E2" w:rsidRPr="00F2757B">
        <w:rPr>
          <w:lang w:val="en-US"/>
        </w:rPr>
        <w:t>Stakeholder engagement strategy</w:t>
      </w:r>
      <w:bookmarkEnd w:id="17"/>
      <w:r w:rsidR="7EB45CCE" w:rsidRPr="00F2757B">
        <w:rPr>
          <w:lang w:val="en-US"/>
        </w:rPr>
        <w:t xml:space="preserve"> </w:t>
      </w:r>
    </w:p>
    <w:p w14:paraId="1CB401EC" w14:textId="47A344A2" w:rsidR="00F718E2" w:rsidRPr="00F2757B" w:rsidRDefault="00F718E2" w:rsidP="00F718E2">
      <w:pPr>
        <w:rPr>
          <w:lang w:val="en-US"/>
        </w:rPr>
      </w:pPr>
      <w:r w:rsidRPr="00F2757B">
        <w:rPr>
          <w:lang w:val="en-US"/>
        </w:rPr>
        <w:t xml:space="preserve">The Participation Program </w:t>
      </w:r>
      <w:r w:rsidR="00E571F2">
        <w:rPr>
          <w:lang w:val="en-US"/>
        </w:rPr>
        <w:t>of</w:t>
      </w:r>
      <w:r w:rsidRPr="00F2757B">
        <w:rPr>
          <w:lang w:val="en-US"/>
        </w:rPr>
        <w:t xml:space="preserve"> the GEF Putumayo-</w:t>
      </w:r>
      <w:r w:rsidR="00F2757B" w:rsidRPr="00F2757B">
        <w:rPr>
          <w:lang w:val="en-US"/>
        </w:rPr>
        <w:t>Içá</w:t>
      </w:r>
      <w:r w:rsidRPr="00F2757B">
        <w:rPr>
          <w:lang w:val="en-US"/>
        </w:rPr>
        <w:t xml:space="preserve"> Project </w:t>
      </w:r>
      <w:r w:rsidR="00E571F2">
        <w:rPr>
          <w:lang w:val="en-US"/>
        </w:rPr>
        <w:t>aims</w:t>
      </w:r>
      <w:r w:rsidRPr="00F2757B">
        <w:rPr>
          <w:lang w:val="en-US"/>
        </w:rPr>
        <w:t xml:space="preserve"> to </w:t>
      </w:r>
      <w:r w:rsidR="00E571F2">
        <w:rPr>
          <w:lang w:val="en-US"/>
        </w:rPr>
        <w:t>encourage</w:t>
      </w:r>
      <w:r w:rsidRPr="00F2757B">
        <w:rPr>
          <w:lang w:val="en-US"/>
        </w:rPr>
        <w:t xml:space="preserve"> and </w:t>
      </w:r>
      <w:r w:rsidR="00E571F2">
        <w:rPr>
          <w:lang w:val="en-US"/>
        </w:rPr>
        <w:t>ensure</w:t>
      </w:r>
      <w:r w:rsidRPr="00F2757B">
        <w:rPr>
          <w:lang w:val="en-US"/>
        </w:rPr>
        <w:t xml:space="preserve"> </w:t>
      </w:r>
      <w:r w:rsidR="00E571F2">
        <w:rPr>
          <w:lang w:val="en-US"/>
        </w:rPr>
        <w:t>stakeholder</w:t>
      </w:r>
      <w:r w:rsidR="00F70B0E" w:rsidRPr="00F70B0E">
        <w:rPr>
          <w:lang w:val="en-US"/>
        </w:rPr>
        <w:t xml:space="preserve"> </w:t>
      </w:r>
      <w:r w:rsidR="00F70B0E" w:rsidRPr="00F2757B">
        <w:rPr>
          <w:lang w:val="en-US"/>
        </w:rPr>
        <w:t>participation</w:t>
      </w:r>
      <w:r w:rsidRPr="00F2757B">
        <w:rPr>
          <w:lang w:val="en-US"/>
        </w:rPr>
        <w:t xml:space="preserve"> in the identification of benefits and opportunities of the Putumayo-</w:t>
      </w:r>
      <w:r w:rsidR="00F2757B" w:rsidRPr="00F2757B">
        <w:rPr>
          <w:lang w:val="en-US"/>
        </w:rPr>
        <w:t>Içá</w:t>
      </w:r>
      <w:r w:rsidRPr="00F2757B">
        <w:rPr>
          <w:lang w:val="en-US"/>
        </w:rPr>
        <w:t xml:space="preserve"> Project </w:t>
      </w:r>
      <w:r w:rsidR="005B1098">
        <w:rPr>
          <w:lang w:val="en-US"/>
        </w:rPr>
        <w:t>by</w:t>
      </w:r>
      <w:r w:rsidRPr="00F2757B">
        <w:rPr>
          <w:lang w:val="en-US"/>
        </w:rPr>
        <w:t xml:space="preserve"> reflecti</w:t>
      </w:r>
      <w:r w:rsidR="005B1098">
        <w:rPr>
          <w:lang w:val="en-US"/>
        </w:rPr>
        <w:t>ng</w:t>
      </w:r>
      <w:r w:rsidRPr="00F2757B">
        <w:rPr>
          <w:lang w:val="en-US"/>
        </w:rPr>
        <w:t xml:space="preserve"> on the value of </w:t>
      </w:r>
      <w:r w:rsidR="00E571F2">
        <w:rPr>
          <w:lang w:val="en-US"/>
        </w:rPr>
        <w:t xml:space="preserve">the </w:t>
      </w:r>
      <w:r w:rsidRPr="00F2757B">
        <w:rPr>
          <w:lang w:val="en-US"/>
        </w:rPr>
        <w:t xml:space="preserve">biodiversity and cultural wealth </w:t>
      </w:r>
      <w:r w:rsidR="00E571F2">
        <w:rPr>
          <w:lang w:val="en-US"/>
        </w:rPr>
        <w:t>of</w:t>
      </w:r>
      <w:r w:rsidRPr="00F2757B">
        <w:rPr>
          <w:lang w:val="en-US"/>
        </w:rPr>
        <w:t xml:space="preserve"> the Basin. </w:t>
      </w:r>
      <w:r w:rsidR="00E571F2">
        <w:rPr>
          <w:lang w:val="en-US"/>
        </w:rPr>
        <w:t>A</w:t>
      </w:r>
      <w:r w:rsidRPr="00F2757B">
        <w:rPr>
          <w:lang w:val="en-US"/>
        </w:rPr>
        <w:t xml:space="preserve">ll actors are key and their interactions are essential </w:t>
      </w:r>
      <w:r w:rsidR="00E571F2">
        <w:rPr>
          <w:lang w:val="en-US"/>
        </w:rPr>
        <w:t xml:space="preserve">in order </w:t>
      </w:r>
      <w:r w:rsidRPr="00F2757B">
        <w:rPr>
          <w:lang w:val="en-US"/>
        </w:rPr>
        <w:t xml:space="preserve">to align </w:t>
      </w:r>
      <w:r w:rsidR="00E571F2">
        <w:rPr>
          <w:lang w:val="en-US"/>
        </w:rPr>
        <w:t xml:space="preserve">the </w:t>
      </w:r>
      <w:r w:rsidRPr="00F2757B">
        <w:rPr>
          <w:lang w:val="en-US"/>
        </w:rPr>
        <w:t xml:space="preserve">objectives, activities and work plan. </w:t>
      </w:r>
      <w:r w:rsidR="00E571F2">
        <w:rPr>
          <w:lang w:val="en-US"/>
        </w:rPr>
        <w:t>T</w:t>
      </w:r>
      <w:r w:rsidRPr="00F2757B">
        <w:rPr>
          <w:lang w:val="en-US"/>
        </w:rPr>
        <w:t xml:space="preserve">he formulation of the project </w:t>
      </w:r>
      <w:r w:rsidR="00E571F2">
        <w:rPr>
          <w:lang w:val="en-US"/>
        </w:rPr>
        <w:t xml:space="preserve">has begun </w:t>
      </w:r>
      <w:r w:rsidRPr="00F2757B">
        <w:rPr>
          <w:lang w:val="en-US"/>
        </w:rPr>
        <w:t xml:space="preserve">with </w:t>
      </w:r>
      <w:r w:rsidR="00E571F2">
        <w:rPr>
          <w:lang w:val="en-US"/>
        </w:rPr>
        <w:t>multiple</w:t>
      </w:r>
      <w:r w:rsidRPr="00F2757B">
        <w:rPr>
          <w:lang w:val="en-US"/>
        </w:rPr>
        <w:t xml:space="preserve"> </w:t>
      </w:r>
      <w:r w:rsidR="00E571F2">
        <w:rPr>
          <w:lang w:val="en-US"/>
        </w:rPr>
        <w:t>stakeholders</w:t>
      </w:r>
      <w:r w:rsidRPr="00F2757B">
        <w:rPr>
          <w:lang w:val="en-US"/>
        </w:rPr>
        <w:t xml:space="preserve">, </w:t>
      </w:r>
      <w:r w:rsidR="00E571F2">
        <w:rPr>
          <w:lang w:val="en-US"/>
        </w:rPr>
        <w:t>which will ensure that the process is</w:t>
      </w:r>
      <w:r w:rsidRPr="00F2757B">
        <w:rPr>
          <w:lang w:val="en-US"/>
        </w:rPr>
        <w:t xml:space="preserve"> participatory and inclusive throughout </w:t>
      </w:r>
      <w:r w:rsidR="00E571F2">
        <w:rPr>
          <w:lang w:val="en-US"/>
        </w:rPr>
        <w:t xml:space="preserve">the </w:t>
      </w:r>
      <w:r w:rsidRPr="00F2757B">
        <w:rPr>
          <w:lang w:val="en-US"/>
        </w:rPr>
        <w:t>3 phases.</w:t>
      </w:r>
    </w:p>
    <w:p w14:paraId="40BA6CDD" w14:textId="38F5E597" w:rsidR="00F718E2" w:rsidRDefault="005B1098" w:rsidP="00F718E2">
      <w:pPr>
        <w:rPr>
          <w:lang w:val="en-US"/>
        </w:rPr>
      </w:pPr>
      <w:r>
        <w:rPr>
          <w:lang w:val="en-US"/>
        </w:rPr>
        <w:t>The</w:t>
      </w:r>
      <w:r w:rsidR="00F718E2" w:rsidRPr="00F2757B">
        <w:rPr>
          <w:lang w:val="en-US"/>
        </w:rPr>
        <w:t xml:space="preserve"> first phase </w:t>
      </w:r>
      <w:r>
        <w:rPr>
          <w:lang w:val="en-US"/>
        </w:rPr>
        <w:t xml:space="preserve">initiated </w:t>
      </w:r>
      <w:r w:rsidR="00F718E2" w:rsidRPr="00F2757B">
        <w:rPr>
          <w:lang w:val="en-US"/>
        </w:rPr>
        <w:t xml:space="preserve">consultations and virtual workspaces </w:t>
      </w:r>
      <w:r w:rsidR="00F70B0E">
        <w:rPr>
          <w:lang w:val="en-US"/>
        </w:rPr>
        <w:t>in</w:t>
      </w:r>
      <w:r w:rsidR="00F70B0E" w:rsidRPr="00F2757B">
        <w:rPr>
          <w:lang w:val="en-US"/>
        </w:rPr>
        <w:t xml:space="preserve"> January 2020, </w:t>
      </w:r>
      <w:r w:rsidR="00F718E2" w:rsidRPr="00F2757B">
        <w:rPr>
          <w:lang w:val="en-US"/>
        </w:rPr>
        <w:t xml:space="preserve">with </w:t>
      </w:r>
      <w:r w:rsidR="005E42BF">
        <w:rPr>
          <w:lang w:val="en-US"/>
        </w:rPr>
        <w:t>stakeholders</w:t>
      </w:r>
      <w:r w:rsidR="00F718E2" w:rsidRPr="00F2757B">
        <w:rPr>
          <w:lang w:val="en-US"/>
        </w:rPr>
        <w:t xml:space="preserve"> </w:t>
      </w:r>
      <w:r w:rsidR="00E571F2">
        <w:rPr>
          <w:lang w:val="en-US"/>
        </w:rPr>
        <w:t>in</w:t>
      </w:r>
      <w:r w:rsidR="00F718E2" w:rsidRPr="00F2757B">
        <w:rPr>
          <w:lang w:val="en-US"/>
        </w:rPr>
        <w:t xml:space="preserve"> the four countries </w:t>
      </w:r>
      <w:r w:rsidR="00E571F2">
        <w:rPr>
          <w:lang w:val="en-US"/>
        </w:rPr>
        <w:t>to</w:t>
      </w:r>
      <w:r w:rsidR="00F718E2" w:rsidRPr="00F2757B">
        <w:rPr>
          <w:lang w:val="en-US"/>
        </w:rPr>
        <w:t xml:space="preserve"> formulat</w:t>
      </w:r>
      <w:r w:rsidR="00E571F2">
        <w:rPr>
          <w:lang w:val="en-US"/>
        </w:rPr>
        <w:t>e</w:t>
      </w:r>
      <w:r w:rsidR="00F718E2" w:rsidRPr="00F2757B">
        <w:rPr>
          <w:lang w:val="en-US"/>
        </w:rPr>
        <w:t xml:space="preserve"> the Putumayo-</w:t>
      </w:r>
      <w:r w:rsidR="00F2757B" w:rsidRPr="00F2757B">
        <w:rPr>
          <w:lang w:val="en-US"/>
        </w:rPr>
        <w:t>Içá</w:t>
      </w:r>
      <w:r w:rsidR="00F718E2" w:rsidRPr="00F2757B">
        <w:rPr>
          <w:lang w:val="en-US"/>
        </w:rPr>
        <w:t xml:space="preserve"> Project. </w:t>
      </w:r>
      <w:r w:rsidR="00E571F2">
        <w:rPr>
          <w:lang w:val="en-US"/>
        </w:rPr>
        <w:t>K</w:t>
      </w:r>
      <w:r w:rsidR="00F718E2" w:rsidRPr="00F2757B">
        <w:rPr>
          <w:lang w:val="en-US"/>
        </w:rPr>
        <w:t xml:space="preserve">ey stakeholders for the project </w:t>
      </w:r>
      <w:r w:rsidR="00E571F2">
        <w:rPr>
          <w:lang w:val="en-US"/>
        </w:rPr>
        <w:t xml:space="preserve">include </w:t>
      </w:r>
      <w:r w:rsidR="00F718E2" w:rsidRPr="00F2757B">
        <w:rPr>
          <w:lang w:val="en-US"/>
        </w:rPr>
        <w:t>indigenous and Afro-descendant populations, as well as women and youth. However, due to the Covid-19 pandemic, face-to-face consultation</w:t>
      </w:r>
      <w:r w:rsidR="00E571F2">
        <w:rPr>
          <w:lang w:val="en-US"/>
        </w:rPr>
        <w:t>s</w:t>
      </w:r>
      <w:r w:rsidR="00F718E2" w:rsidRPr="00F2757B">
        <w:rPr>
          <w:lang w:val="en-US"/>
        </w:rPr>
        <w:t xml:space="preserve"> with these communities were not </w:t>
      </w:r>
      <w:r w:rsidR="00E571F2">
        <w:rPr>
          <w:lang w:val="en-US"/>
        </w:rPr>
        <w:t>possible</w:t>
      </w:r>
      <w:r w:rsidR="00F718E2" w:rsidRPr="00F2757B">
        <w:rPr>
          <w:lang w:val="en-US"/>
        </w:rPr>
        <w:t xml:space="preserve"> </w:t>
      </w:r>
      <w:r>
        <w:rPr>
          <w:lang w:val="en-US"/>
        </w:rPr>
        <w:t>during</w:t>
      </w:r>
      <w:r w:rsidR="00F718E2" w:rsidRPr="00F2757B">
        <w:rPr>
          <w:lang w:val="en-US"/>
        </w:rPr>
        <w:t xml:space="preserve"> </w:t>
      </w:r>
      <w:r w:rsidR="00E571F2">
        <w:rPr>
          <w:lang w:val="en-US"/>
        </w:rPr>
        <w:t>the</w:t>
      </w:r>
      <w:r w:rsidR="00F718E2" w:rsidRPr="00F2757B">
        <w:rPr>
          <w:lang w:val="en-US"/>
        </w:rPr>
        <w:t xml:space="preserve"> first phase. </w:t>
      </w:r>
      <w:r w:rsidR="003065B7">
        <w:rPr>
          <w:lang w:val="en-US"/>
        </w:rPr>
        <w:t>For that reason</w:t>
      </w:r>
      <w:r w:rsidR="00F718E2" w:rsidRPr="00F2757B">
        <w:rPr>
          <w:lang w:val="en-US"/>
        </w:rPr>
        <w:t xml:space="preserve">, </w:t>
      </w:r>
      <w:r>
        <w:rPr>
          <w:lang w:val="en-US"/>
        </w:rPr>
        <w:t>given</w:t>
      </w:r>
      <w:r w:rsidR="00F718E2" w:rsidRPr="00F2757B">
        <w:rPr>
          <w:lang w:val="en-US"/>
        </w:rPr>
        <w:t xml:space="preserve"> the governance networks described above, </w:t>
      </w:r>
      <w:r>
        <w:rPr>
          <w:lang w:val="en-US"/>
        </w:rPr>
        <w:t>and</w:t>
      </w:r>
      <w:r w:rsidR="00F718E2" w:rsidRPr="00F2757B">
        <w:rPr>
          <w:lang w:val="en-US"/>
        </w:rPr>
        <w:t xml:space="preserve"> literacy, language and accessible media conditions, </w:t>
      </w:r>
      <w:r w:rsidR="003065B7">
        <w:rPr>
          <w:lang w:val="en-US"/>
        </w:rPr>
        <w:t xml:space="preserve">we are proposing </w:t>
      </w:r>
      <w:r w:rsidR="00F718E2" w:rsidRPr="00F2757B">
        <w:rPr>
          <w:lang w:val="en-US"/>
        </w:rPr>
        <w:t xml:space="preserve">a second phase of virtual socialization </w:t>
      </w:r>
      <w:r w:rsidR="0040491F" w:rsidRPr="00EB0619">
        <w:rPr>
          <w:lang w:val="en-US"/>
        </w:rPr>
        <w:t xml:space="preserve">between the end of 2020 and the first </w:t>
      </w:r>
      <w:r w:rsidR="003C11DB" w:rsidRPr="00EB0619">
        <w:rPr>
          <w:lang w:val="en-US"/>
        </w:rPr>
        <w:t xml:space="preserve">half </w:t>
      </w:r>
      <w:r w:rsidR="0040491F" w:rsidRPr="00EB0619">
        <w:rPr>
          <w:lang w:val="en-US"/>
        </w:rPr>
        <w:t xml:space="preserve">of 2021, </w:t>
      </w:r>
      <w:r w:rsidR="00F718E2" w:rsidRPr="00EB0619">
        <w:rPr>
          <w:lang w:val="en-US"/>
        </w:rPr>
        <w:t xml:space="preserve">and </w:t>
      </w:r>
      <w:r w:rsidR="003065B7" w:rsidRPr="00EB0619">
        <w:rPr>
          <w:lang w:val="en-US"/>
        </w:rPr>
        <w:t>a</w:t>
      </w:r>
      <w:r w:rsidR="00F718E2" w:rsidRPr="00EB0619">
        <w:rPr>
          <w:lang w:val="en-US"/>
        </w:rPr>
        <w:t xml:space="preserve"> third phase of face-to-face socialization</w:t>
      </w:r>
      <w:r w:rsidR="0040491F" w:rsidRPr="00EB0619">
        <w:rPr>
          <w:lang w:val="en-US"/>
        </w:rPr>
        <w:t xml:space="preserve"> in 2021</w:t>
      </w:r>
      <w:r w:rsidR="003065B7" w:rsidRPr="00EB0619">
        <w:rPr>
          <w:lang w:val="en-US"/>
        </w:rPr>
        <w:t>,</w:t>
      </w:r>
      <w:r w:rsidR="00F718E2" w:rsidRPr="00EB0619">
        <w:rPr>
          <w:lang w:val="en-US"/>
        </w:rPr>
        <w:t xml:space="preserve"> when </w:t>
      </w:r>
      <w:r w:rsidR="003065B7" w:rsidRPr="00EB0619">
        <w:rPr>
          <w:lang w:val="en-US"/>
        </w:rPr>
        <w:t>travel</w:t>
      </w:r>
      <w:r w:rsidR="00F718E2" w:rsidRPr="00EB0619">
        <w:rPr>
          <w:lang w:val="en-US"/>
        </w:rPr>
        <w:t xml:space="preserve"> conditions </w:t>
      </w:r>
      <w:r w:rsidR="003C11DB" w:rsidRPr="00EB0619">
        <w:rPr>
          <w:lang w:val="en-US"/>
        </w:rPr>
        <w:t>allow</w:t>
      </w:r>
      <w:r w:rsidR="00F718E2" w:rsidRPr="00EB0619">
        <w:rPr>
          <w:lang w:val="en-US"/>
        </w:rPr>
        <w:t xml:space="preserve">, </w:t>
      </w:r>
      <w:r w:rsidR="003065B7" w:rsidRPr="00EB0619">
        <w:rPr>
          <w:lang w:val="en-US"/>
        </w:rPr>
        <w:t>in order to ensure</w:t>
      </w:r>
      <w:r w:rsidR="00F718E2" w:rsidRPr="00EB0619">
        <w:rPr>
          <w:lang w:val="en-US"/>
        </w:rPr>
        <w:t xml:space="preserve"> th</w:t>
      </w:r>
      <w:r w:rsidR="00F70B0E" w:rsidRPr="00EB0619">
        <w:rPr>
          <w:lang w:val="en-US"/>
        </w:rPr>
        <w:t>at</w:t>
      </w:r>
      <w:r w:rsidR="00F718E2" w:rsidRPr="00EB0619">
        <w:rPr>
          <w:lang w:val="en-US"/>
        </w:rPr>
        <w:t xml:space="preserve"> these social actors</w:t>
      </w:r>
      <w:r w:rsidR="00F70B0E" w:rsidRPr="00EB0619">
        <w:rPr>
          <w:lang w:val="en-US"/>
        </w:rPr>
        <w:t xml:space="preserve"> participate</w:t>
      </w:r>
      <w:r w:rsidR="00F718E2" w:rsidRPr="00EB0619">
        <w:rPr>
          <w:lang w:val="en-US"/>
        </w:rPr>
        <w:t>.</w:t>
      </w:r>
    </w:p>
    <w:p w14:paraId="633F9A50" w14:textId="77777777" w:rsidR="00325B13" w:rsidRDefault="003065B7" w:rsidP="00F718E2">
      <w:pPr>
        <w:rPr>
          <w:lang w:val="en-US"/>
        </w:rPr>
      </w:pPr>
      <w:r>
        <w:rPr>
          <w:lang w:val="en-US"/>
        </w:rPr>
        <w:t>The</w:t>
      </w:r>
      <w:r w:rsidR="00F718E2" w:rsidRPr="00F2757B">
        <w:rPr>
          <w:lang w:val="en-US"/>
        </w:rPr>
        <w:t xml:space="preserve"> development and implementation</w:t>
      </w:r>
      <w:r>
        <w:rPr>
          <w:lang w:val="en-US"/>
        </w:rPr>
        <w:t xml:space="preserve"> of</w:t>
      </w:r>
      <w:r w:rsidR="00F718E2" w:rsidRPr="00F2757B">
        <w:rPr>
          <w:lang w:val="en-US"/>
        </w:rPr>
        <w:t xml:space="preserve"> these three phases start</w:t>
      </w:r>
      <w:r>
        <w:rPr>
          <w:lang w:val="en-US"/>
        </w:rPr>
        <w:t>s</w:t>
      </w:r>
      <w:r w:rsidR="00F718E2" w:rsidRPr="00F2757B">
        <w:rPr>
          <w:lang w:val="en-US"/>
        </w:rPr>
        <w:t xml:space="preserve"> </w:t>
      </w:r>
      <w:r>
        <w:rPr>
          <w:lang w:val="en-US"/>
        </w:rPr>
        <w:t>with</w:t>
      </w:r>
      <w:r w:rsidR="00F718E2" w:rsidRPr="00F2757B">
        <w:rPr>
          <w:lang w:val="en-US"/>
        </w:rPr>
        <w:t xml:space="preserve"> diagnostic information and </w:t>
      </w:r>
      <w:r>
        <w:rPr>
          <w:lang w:val="en-US"/>
        </w:rPr>
        <w:t xml:space="preserve">basic </w:t>
      </w:r>
      <w:r w:rsidR="00F718E2" w:rsidRPr="00F2757B">
        <w:rPr>
          <w:lang w:val="en-US"/>
        </w:rPr>
        <w:t xml:space="preserve">knowledge of the Basin, which </w:t>
      </w:r>
      <w:r>
        <w:rPr>
          <w:lang w:val="en-US"/>
        </w:rPr>
        <w:t xml:space="preserve">will </w:t>
      </w:r>
      <w:r w:rsidR="00F70B0E">
        <w:rPr>
          <w:lang w:val="en-US"/>
        </w:rPr>
        <w:t>help</w:t>
      </w:r>
      <w:r>
        <w:rPr>
          <w:lang w:val="en-US"/>
        </w:rPr>
        <w:t xml:space="preserve"> structure </w:t>
      </w:r>
      <w:r w:rsidR="00F718E2" w:rsidRPr="00F2757B">
        <w:rPr>
          <w:lang w:val="en-US"/>
        </w:rPr>
        <w:t xml:space="preserve">key messages </w:t>
      </w:r>
      <w:r w:rsidR="005B1098">
        <w:rPr>
          <w:lang w:val="en-US"/>
        </w:rPr>
        <w:t>that will</w:t>
      </w:r>
      <w:r w:rsidR="00F718E2" w:rsidRPr="00F2757B">
        <w:rPr>
          <w:lang w:val="en-US"/>
        </w:rPr>
        <w:t xml:space="preserve"> be socialized both virtual</w:t>
      </w:r>
      <w:r>
        <w:rPr>
          <w:lang w:val="en-US"/>
        </w:rPr>
        <w:t>ly</w:t>
      </w:r>
      <w:r w:rsidR="00F718E2" w:rsidRPr="00F2757B">
        <w:rPr>
          <w:lang w:val="en-US"/>
        </w:rPr>
        <w:t xml:space="preserve"> and in person with </w:t>
      </w:r>
      <w:r w:rsidR="005E42BF">
        <w:rPr>
          <w:lang w:val="en-US"/>
        </w:rPr>
        <w:t>stakeholders</w:t>
      </w:r>
      <w:r>
        <w:rPr>
          <w:lang w:val="en-US"/>
        </w:rPr>
        <w:t>.</w:t>
      </w:r>
      <w:r w:rsidR="00F718E2" w:rsidRPr="00F2757B">
        <w:rPr>
          <w:lang w:val="en-US"/>
        </w:rPr>
        <w:t xml:space="preserve"> </w:t>
      </w:r>
      <w:r>
        <w:rPr>
          <w:lang w:val="en-US"/>
        </w:rPr>
        <w:t>They will be tailored to</w:t>
      </w:r>
      <w:r w:rsidR="00F718E2" w:rsidRPr="00F2757B">
        <w:rPr>
          <w:lang w:val="en-US"/>
        </w:rPr>
        <w:t xml:space="preserve"> the </w:t>
      </w:r>
      <w:r w:rsidR="00813998" w:rsidRPr="00F2757B">
        <w:rPr>
          <w:lang w:val="en-US"/>
        </w:rPr>
        <w:t>needs,</w:t>
      </w:r>
      <w:r w:rsidR="00F718E2" w:rsidRPr="00F2757B">
        <w:rPr>
          <w:lang w:val="en-US"/>
        </w:rPr>
        <w:t xml:space="preserve"> requirements and characteristics of each specific </w:t>
      </w:r>
      <w:r>
        <w:rPr>
          <w:lang w:val="en-US"/>
        </w:rPr>
        <w:t>stakeholder</w:t>
      </w:r>
      <w:r w:rsidR="00F718E2" w:rsidRPr="00F2757B">
        <w:rPr>
          <w:lang w:val="en-US"/>
        </w:rPr>
        <w:t xml:space="preserve">, so that effective, clear and congruent messages can be developed. </w:t>
      </w:r>
    </w:p>
    <w:p w14:paraId="553BB481" w14:textId="794DBA97" w:rsidR="007923DF" w:rsidRPr="00EB0619" w:rsidRDefault="00325B13" w:rsidP="00F718E2">
      <w:pPr>
        <w:rPr>
          <w:lang w:val="en-US"/>
        </w:rPr>
      </w:pPr>
      <w:r w:rsidRPr="00EB0619">
        <w:rPr>
          <w:lang w:val="en-US"/>
        </w:rPr>
        <w:t>The communication and socialization of the Project, in the three phases, will be carried out taking into account the following emphasis and audiences: (</w:t>
      </w:r>
      <w:proofErr w:type="spellStart"/>
      <w:r w:rsidRPr="00EB0619">
        <w:rPr>
          <w:lang w:val="en-US"/>
        </w:rPr>
        <w:t>i</w:t>
      </w:r>
      <w:proofErr w:type="spellEnd"/>
      <w:r w:rsidRPr="00EB0619">
        <w:rPr>
          <w:lang w:val="en-US"/>
        </w:rPr>
        <w:t xml:space="preserve">) The internal communication between the team and the implementing partners such as environmental authorities, academy, NGOs, Research Institutes, in each of the countries to be informed about the progress of the project and support the decision-making; (ii) communications </w:t>
      </w:r>
      <w:r w:rsidR="000D07FA" w:rsidRPr="00EB0619">
        <w:rPr>
          <w:lang w:val="en-US"/>
        </w:rPr>
        <w:t xml:space="preserve">with local and indigenous communities </w:t>
      </w:r>
      <w:r w:rsidRPr="00EB0619">
        <w:rPr>
          <w:lang w:val="en-US"/>
        </w:rPr>
        <w:t xml:space="preserve">to strengthen spaces and channels to </w:t>
      </w:r>
      <w:r w:rsidR="000D07FA" w:rsidRPr="00EB0619">
        <w:rPr>
          <w:lang w:val="en-US"/>
        </w:rPr>
        <w:t>present</w:t>
      </w:r>
      <w:r w:rsidRPr="00EB0619">
        <w:rPr>
          <w:lang w:val="en-US"/>
        </w:rPr>
        <w:t xml:space="preserve"> their needs and expectations about the project's activities; (iii) external communications that will promote and disseminate project information to a wider public (local authorities, NGOs, Research Institutes, private and business sectors, as well as communities not directly benefited), and to raise awareness on key issues such as the impacts of water pollution on the ecosystems and inhabitants of the Basin.</w:t>
      </w:r>
      <w:r w:rsidR="000D07FA" w:rsidRPr="00EB0619">
        <w:rPr>
          <w:lang w:val="en-US"/>
        </w:rPr>
        <w:t xml:space="preserve"> </w:t>
      </w:r>
      <w:r w:rsidR="00F718E2" w:rsidRPr="00EB0619">
        <w:rPr>
          <w:lang w:val="en-US"/>
        </w:rPr>
        <w:t xml:space="preserve">This will be maintained throughout the project </w:t>
      </w:r>
      <w:r w:rsidR="005B1098" w:rsidRPr="00EB0619">
        <w:rPr>
          <w:lang w:val="en-US"/>
        </w:rPr>
        <w:t xml:space="preserve">in order </w:t>
      </w:r>
      <w:r w:rsidR="003065B7" w:rsidRPr="00EB0619">
        <w:rPr>
          <w:lang w:val="en-US"/>
        </w:rPr>
        <w:t xml:space="preserve">to </w:t>
      </w:r>
      <w:r w:rsidR="005B1098" w:rsidRPr="00EB0619">
        <w:rPr>
          <w:lang w:val="en-US"/>
        </w:rPr>
        <w:t xml:space="preserve">promote </w:t>
      </w:r>
      <w:r w:rsidR="00F718E2" w:rsidRPr="00EB0619">
        <w:rPr>
          <w:lang w:val="en-US"/>
        </w:rPr>
        <w:t xml:space="preserve">dialogue between stakeholders based on a common knowledge base </w:t>
      </w:r>
      <w:r w:rsidR="003065B7" w:rsidRPr="00EB0619">
        <w:rPr>
          <w:lang w:val="en-US"/>
        </w:rPr>
        <w:t>to support</w:t>
      </w:r>
      <w:r w:rsidR="00F718E2" w:rsidRPr="00EB0619">
        <w:rPr>
          <w:lang w:val="en-US"/>
        </w:rPr>
        <w:t xml:space="preserve"> informed decision-making </w:t>
      </w:r>
      <w:r w:rsidR="00F718E2" w:rsidRPr="00F2757B">
        <w:rPr>
          <w:lang w:val="en-US"/>
        </w:rPr>
        <w:t>(Figure</w:t>
      </w:r>
      <w:r w:rsidR="00F718E2" w:rsidRPr="00EB0619">
        <w:rPr>
          <w:lang w:val="en-US"/>
        </w:rPr>
        <w:t xml:space="preserve"> </w:t>
      </w:r>
      <w:r w:rsidR="00E24AFA" w:rsidRPr="00EB0619">
        <w:rPr>
          <w:lang w:val="en-US"/>
        </w:rPr>
        <w:t>1).</w:t>
      </w:r>
    </w:p>
    <w:p w14:paraId="61FB98B2" w14:textId="01167F8B" w:rsidR="00B379C6" w:rsidRPr="00F2757B" w:rsidRDefault="00B379C6" w:rsidP="005C4F30">
      <w:pPr>
        <w:spacing w:after="0"/>
        <w:rPr>
          <w:rFonts w:asciiTheme="minorHAnsi" w:hAnsiTheme="minorHAnsi" w:cstheme="minorBidi"/>
          <w:lang w:val="en-US"/>
        </w:rPr>
      </w:pPr>
    </w:p>
    <w:p w14:paraId="6E88AC2D" w14:textId="5727B024" w:rsidR="007923DF" w:rsidRPr="00F2757B" w:rsidRDefault="00EF0523" w:rsidP="005C4F30">
      <w:pPr>
        <w:spacing w:after="0"/>
        <w:rPr>
          <w:rFonts w:asciiTheme="minorHAnsi" w:hAnsiTheme="minorHAnsi" w:cstheme="minorBidi"/>
          <w:lang w:val="en-US"/>
        </w:rPr>
      </w:pPr>
      <w:r w:rsidRPr="00F2757B">
        <w:rPr>
          <w:rFonts w:asciiTheme="minorHAnsi" w:hAnsiTheme="minorHAnsi" w:cstheme="minorBidi"/>
          <w:noProof/>
          <w:lang w:val="en-US" w:eastAsia="en-US"/>
        </w:rPr>
        <w:lastRenderedPageBreak/>
        <mc:AlternateContent>
          <mc:Choice Requires="wps">
            <w:drawing>
              <wp:anchor distT="0" distB="0" distL="114300" distR="114300" simplePos="0" relativeHeight="251658240" behindDoc="0" locked="0" layoutInCell="1" allowOverlap="1" wp14:anchorId="08AE66EC" wp14:editId="5192BCBD">
                <wp:simplePos x="0" y="0"/>
                <wp:positionH relativeFrom="column">
                  <wp:posOffset>4003040</wp:posOffset>
                </wp:positionH>
                <wp:positionV relativeFrom="paragraph">
                  <wp:posOffset>18415</wp:posOffset>
                </wp:positionV>
                <wp:extent cx="685800" cy="2009775"/>
                <wp:effectExtent l="19050" t="19050" r="38100" b="47625"/>
                <wp:wrapNone/>
                <wp:docPr id="7" name="Flecha: arriba y abajo 7"/>
                <wp:cNvGraphicFramePr/>
                <a:graphic xmlns:a="http://schemas.openxmlformats.org/drawingml/2006/main">
                  <a:graphicData uri="http://schemas.microsoft.com/office/word/2010/wordprocessingShape">
                    <wps:wsp>
                      <wps:cNvSpPr/>
                      <wps:spPr>
                        <a:xfrm>
                          <a:off x="0" y="0"/>
                          <a:ext cx="685800" cy="2009775"/>
                        </a:xfrm>
                        <a:prstGeom prst="upDownArrow">
                          <a:avLst/>
                        </a:prstGeom>
                      </wps:spPr>
                      <wps:style>
                        <a:lnRef idx="2">
                          <a:schemeClr val="accent1"/>
                        </a:lnRef>
                        <a:fillRef idx="1">
                          <a:schemeClr val="lt1"/>
                        </a:fillRef>
                        <a:effectRef idx="0">
                          <a:schemeClr val="accent1"/>
                        </a:effectRef>
                        <a:fontRef idx="minor">
                          <a:schemeClr val="dk1"/>
                        </a:fontRef>
                      </wps:style>
                      <wps:txbx>
                        <w:txbxContent>
                          <w:p w14:paraId="1FDBE0CF" w14:textId="77777777" w:rsidR="000428CD" w:rsidRPr="00293B7F" w:rsidRDefault="000428CD" w:rsidP="00293B7F">
                            <w:pPr>
                              <w:spacing w:after="0"/>
                              <w:jc w:val="center"/>
                              <w:rPr>
                                <w:sz w:val="20"/>
                                <w:szCs w:val="20"/>
                                <w:lang w:val="es-MX"/>
                              </w:rPr>
                            </w:pPr>
                            <w:r w:rsidRPr="00293B7F">
                              <w:rPr>
                                <w:sz w:val="20"/>
                                <w:szCs w:val="20"/>
                                <w:lang w:val="es-MX"/>
                              </w:rPr>
                              <w:t>Diálogo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E66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7" o:spid="_x0000_s1026" type="#_x0000_t70" style="position:absolute;left:0;text-align:left;margin-left:315.2pt;margin-top:1.45pt;width:54pt;height:1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" adj=",3685" fillcolor="white [3201]" strokecolor="#5b9bd5 [3204]" strokeweight="1pt">
                <v:textbox style="layout-flow:vertical;mso-layout-flow-alt:bottom-to-top">
                  <w:txbxContent>
                    <w:p w14:paraId="1FDBE0CF" w14:textId="77777777" w:rsidR="000428CD" w:rsidRPr="00293B7F" w:rsidRDefault="000428CD" w:rsidP="00293B7F">
                      <w:pPr>
                        <w:spacing w:after="0"/>
                        <w:jc w:val="center"/>
                        <w:rPr>
                          <w:sz w:val="20"/>
                          <w:szCs w:val="20"/>
                          <w:lang w:val="es-MX"/>
                        </w:rPr>
                      </w:pPr>
                      <w:r w:rsidRPr="00293B7F">
                        <w:rPr>
                          <w:sz w:val="20"/>
                          <w:szCs w:val="20"/>
                          <w:lang w:val="es-MX"/>
                        </w:rPr>
                        <w:t>Diálogo</w:t>
                      </w:r>
                    </w:p>
                  </w:txbxContent>
                </v:textbox>
              </v:shape>
            </w:pict>
          </mc:Fallback>
        </mc:AlternateContent>
      </w:r>
      <w:r w:rsidR="004D2F64" w:rsidRPr="00F2757B">
        <w:rPr>
          <w:rFonts w:asciiTheme="minorHAnsi" w:hAnsiTheme="minorHAnsi" w:cstheme="minorBidi"/>
          <w:noProof/>
          <w:lang w:val="en-US" w:eastAsia="en-US"/>
        </w:rPr>
        <mc:AlternateContent>
          <mc:Choice Requires="wps">
            <w:drawing>
              <wp:anchor distT="0" distB="0" distL="114300" distR="114300" simplePos="0" relativeHeight="251658244" behindDoc="0" locked="0" layoutInCell="1" allowOverlap="1" wp14:anchorId="4A86A9B4" wp14:editId="2B293216">
                <wp:simplePos x="0" y="0"/>
                <wp:positionH relativeFrom="column">
                  <wp:posOffset>4606290</wp:posOffset>
                </wp:positionH>
                <wp:positionV relativeFrom="paragraph">
                  <wp:posOffset>998220</wp:posOffset>
                </wp:positionV>
                <wp:extent cx="190500" cy="114300"/>
                <wp:effectExtent l="0" t="19050" r="38100" b="38100"/>
                <wp:wrapNone/>
                <wp:docPr id="12" name="Flecha: a la derecha 12"/>
                <wp:cNvGraphicFramePr/>
                <a:graphic xmlns:a="http://schemas.openxmlformats.org/drawingml/2006/main">
                  <a:graphicData uri="http://schemas.microsoft.com/office/word/2010/wordprocessingShape">
                    <wps:wsp>
                      <wps:cNvSpPr/>
                      <wps:spPr>
                        <a:xfrm>
                          <a:off x="0" y="0"/>
                          <a:ext cx="1905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w:pict w14:anchorId="3B0306B1">
              <v:shapetype id="_x0000_t13" coordsize="21600,21600" o:spt="13" adj="16200,5400" path="m@0,l@0@1,0@1,0@2@0@2@0,21600,21600,10800xe" w14:anchorId="756CE59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12" style="position:absolute;margin-left:362.7pt;margin-top:78.6pt;width:15pt;height:9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"/>
            </w:pict>
          </mc:Fallback>
        </mc:AlternateContent>
      </w:r>
      <w:r w:rsidR="004D2F64" w:rsidRPr="00F2757B">
        <w:rPr>
          <w:rFonts w:asciiTheme="minorHAnsi" w:hAnsiTheme="minorHAnsi" w:cstheme="minorBidi"/>
          <w:noProof/>
          <w:lang w:val="en-US" w:eastAsia="en-US"/>
        </w:rPr>
        <mc:AlternateContent>
          <mc:Choice Requires="wps">
            <w:drawing>
              <wp:anchor distT="0" distB="0" distL="114300" distR="114300" simplePos="0" relativeHeight="251658243" behindDoc="0" locked="0" layoutInCell="1" allowOverlap="1" wp14:anchorId="66734BB5" wp14:editId="702C5729">
                <wp:simplePos x="0" y="0"/>
                <wp:positionH relativeFrom="column">
                  <wp:posOffset>996315</wp:posOffset>
                </wp:positionH>
                <wp:positionV relativeFrom="paragraph">
                  <wp:posOffset>988695</wp:posOffset>
                </wp:positionV>
                <wp:extent cx="190500" cy="114300"/>
                <wp:effectExtent l="0" t="19050" r="38100" b="38100"/>
                <wp:wrapNone/>
                <wp:docPr id="11" name="Flecha: a la derecha 11"/>
                <wp:cNvGraphicFramePr/>
                <a:graphic xmlns:a="http://schemas.openxmlformats.org/drawingml/2006/main">
                  <a:graphicData uri="http://schemas.microsoft.com/office/word/2010/wordprocessingShape">
                    <wps:wsp>
                      <wps:cNvSpPr/>
                      <wps:spPr>
                        <a:xfrm>
                          <a:off x="0" y="0"/>
                          <a:ext cx="1905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w:pict w14:anchorId="402BC1D4">
              <v:shape id="Flecha: a la derecha 11" style="position:absolute;margin-left:78.45pt;margin-top:77.85pt;width:15pt;height:9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" w14:anchorId="47882D85"/>
            </w:pict>
          </mc:Fallback>
        </mc:AlternateContent>
      </w:r>
      <w:r w:rsidR="00E24AFA" w:rsidRPr="00F2757B">
        <w:rPr>
          <w:rFonts w:asciiTheme="minorHAnsi" w:hAnsiTheme="minorHAnsi" w:cstheme="minorBidi"/>
          <w:noProof/>
          <w:lang w:val="en-US" w:eastAsia="en-US"/>
        </w:rPr>
        <mc:AlternateContent>
          <mc:Choice Requires="wps">
            <w:drawing>
              <wp:anchor distT="0" distB="0" distL="114300" distR="114300" simplePos="0" relativeHeight="251658241" behindDoc="0" locked="0" layoutInCell="1" allowOverlap="1" wp14:anchorId="7018BC1F" wp14:editId="7FF5F7C1">
                <wp:simplePos x="0" y="0"/>
                <wp:positionH relativeFrom="column">
                  <wp:posOffset>5080</wp:posOffset>
                </wp:positionH>
                <wp:positionV relativeFrom="paragraph">
                  <wp:posOffset>417830</wp:posOffset>
                </wp:positionV>
                <wp:extent cx="962025" cy="1219200"/>
                <wp:effectExtent l="0" t="0" r="28575" b="19050"/>
                <wp:wrapNone/>
                <wp:docPr id="8" name="Rectángulo: esquinas redondeadas 8"/>
                <wp:cNvGraphicFramePr/>
                <a:graphic xmlns:a="http://schemas.openxmlformats.org/drawingml/2006/main">
                  <a:graphicData uri="http://schemas.microsoft.com/office/word/2010/wordprocessingShape">
                    <wps:wsp>
                      <wps:cNvSpPr/>
                      <wps:spPr>
                        <a:xfrm>
                          <a:off x="0" y="0"/>
                          <a:ext cx="962025" cy="1219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F3FB2C" w14:textId="7592F279" w:rsidR="000428CD" w:rsidRPr="00E24AFA" w:rsidRDefault="000428CD" w:rsidP="00E24AFA">
                            <w:pPr>
                              <w:jc w:val="center"/>
                              <w:rPr>
                                <w:sz w:val="18"/>
                                <w:szCs w:val="18"/>
                                <w:lang w:val="es-MX"/>
                              </w:rPr>
                            </w:pPr>
                            <w:r w:rsidRPr="00F718E2">
                              <w:rPr>
                                <w:sz w:val="18"/>
                                <w:szCs w:val="18"/>
                                <w:lang w:val="es-MX"/>
                              </w:rPr>
                              <w:t>Knowledge and information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8BC1F" id="Rectángulo: esquinas redondeadas 8" o:spid="_x0000_s1027" style="position:absolute;left:0;text-align:left;margin-left:.4pt;margin-top:32.9pt;width:75.75pt;height: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" fillcolor="#5b9bd5 [3204]" strokecolor="#1f4d78 [1604]" strokeweight="1pt">
                <v:stroke joinstyle="miter"/>
                <v:textbox>
                  <w:txbxContent>
                    <w:p w14:paraId="6EF3FB2C" w14:textId="7592F279" w:rsidR="000428CD" w:rsidRPr="00E24AFA" w:rsidRDefault="000428CD" w:rsidP="00E24AFA">
                      <w:pPr>
                        <w:jc w:val="center"/>
                        <w:rPr>
                          <w:sz w:val="18"/>
                          <w:szCs w:val="18"/>
                          <w:lang w:val="es-MX"/>
                        </w:rPr>
                      </w:pPr>
                      <w:r w:rsidRPr="00F718E2">
                        <w:rPr>
                          <w:sz w:val="18"/>
                          <w:szCs w:val="18"/>
                          <w:lang w:val="es-MX"/>
                        </w:rPr>
                        <w:t>Knowledge and information base</w:t>
                      </w:r>
                    </w:p>
                  </w:txbxContent>
                </v:textbox>
              </v:roundrect>
            </w:pict>
          </mc:Fallback>
        </mc:AlternateContent>
      </w:r>
      <w:r w:rsidR="00E24AFA" w:rsidRPr="00F2757B">
        <w:rPr>
          <w:rFonts w:asciiTheme="minorHAnsi" w:hAnsiTheme="minorHAnsi" w:cstheme="minorBidi"/>
          <w:noProof/>
          <w:lang w:val="en-US" w:eastAsia="en-US"/>
        </w:rPr>
        <mc:AlternateContent>
          <mc:Choice Requires="wps">
            <w:drawing>
              <wp:anchor distT="0" distB="0" distL="114300" distR="114300" simplePos="0" relativeHeight="251658242" behindDoc="0" locked="0" layoutInCell="1" allowOverlap="1" wp14:anchorId="1A2EA91E" wp14:editId="0B1A9D13">
                <wp:simplePos x="0" y="0"/>
                <wp:positionH relativeFrom="column">
                  <wp:posOffset>4768215</wp:posOffset>
                </wp:positionH>
                <wp:positionV relativeFrom="paragraph">
                  <wp:posOffset>360680</wp:posOffset>
                </wp:positionV>
                <wp:extent cx="942975" cy="1228725"/>
                <wp:effectExtent l="0" t="0" r="28575" b="28575"/>
                <wp:wrapNone/>
                <wp:docPr id="10" name="Rectángulo: esquinas diagonales cortadas 10"/>
                <wp:cNvGraphicFramePr/>
                <a:graphic xmlns:a="http://schemas.openxmlformats.org/drawingml/2006/main">
                  <a:graphicData uri="http://schemas.microsoft.com/office/word/2010/wordprocessingShape">
                    <wps:wsp>
                      <wps:cNvSpPr/>
                      <wps:spPr>
                        <a:xfrm>
                          <a:off x="0" y="0"/>
                          <a:ext cx="942975" cy="1228725"/>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C97C1" w14:textId="57F59491" w:rsidR="000428CD" w:rsidRPr="00E24AFA" w:rsidRDefault="000428CD" w:rsidP="00E24AFA">
                            <w:pPr>
                              <w:jc w:val="center"/>
                              <w:rPr>
                                <w:sz w:val="20"/>
                                <w:szCs w:val="20"/>
                                <w:lang w:val="es-MX"/>
                              </w:rPr>
                            </w:pPr>
                            <w:r w:rsidRPr="00F718E2">
                              <w:rPr>
                                <w:sz w:val="20"/>
                                <w:szCs w:val="20"/>
                                <w:lang w:val="es-MX"/>
                              </w:rPr>
                              <w:t>Informed and articulated decision</w:t>
                            </w:r>
                            <w:r>
                              <w:rPr>
                                <w:sz w:val="20"/>
                                <w:szCs w:val="20"/>
                                <w:lang w:val="es-MX"/>
                              </w:rPr>
                              <w:t>-</w:t>
                            </w:r>
                            <w:r w:rsidRPr="00F718E2">
                              <w:rPr>
                                <w:sz w:val="20"/>
                                <w:szCs w:val="20"/>
                                <w:lang w:val="es-MX"/>
                              </w:rPr>
                              <w:t xml:space="preserve">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2EA91E" id="Rectángulo: esquinas diagonales cortadas 10" o:spid="_x0000_s1028" style="position:absolute;left:0;text-align:left;margin-left:375.45pt;margin-top:28.4pt;width:74.25pt;height:96.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42975,1228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" adj="-11796480,,5400" path="m,l785809,,942975,157166r,1071559l942975,1228725r-785809,l,1071559,,xe" fillcolor="#5b9bd5 [3204]" strokecolor="#1f4d78 [1604]" strokeweight="1pt">
                <v:stroke joinstyle="miter"/>
                <v:formulas/>
                <v:path arrowok="t" o:connecttype="custom" o:connectlocs="0,0;785809,0;942975,157166;942975,1228725;942975,1228725;157166,1228725;0,1071559;0,0" o:connectangles="0,0,0,0,0,0,0,0" textboxrect="0,0,942975,1228725"/>
                <v:textbox>
                  <w:txbxContent>
                    <w:p w14:paraId="5BCC97C1" w14:textId="57F59491" w:rsidR="000428CD" w:rsidRPr="00E24AFA" w:rsidRDefault="000428CD" w:rsidP="00E24AFA">
                      <w:pPr>
                        <w:jc w:val="center"/>
                        <w:rPr>
                          <w:sz w:val="20"/>
                          <w:szCs w:val="20"/>
                          <w:lang w:val="es-MX"/>
                        </w:rPr>
                      </w:pPr>
                      <w:r w:rsidRPr="00F718E2">
                        <w:rPr>
                          <w:sz w:val="20"/>
                          <w:szCs w:val="20"/>
                          <w:lang w:val="es-MX"/>
                        </w:rPr>
                        <w:t>Informed and articulated decision</w:t>
                      </w:r>
                      <w:r>
                        <w:rPr>
                          <w:sz w:val="20"/>
                          <w:szCs w:val="20"/>
                          <w:lang w:val="es-MX"/>
                        </w:rPr>
                        <w:t>-</w:t>
                      </w:r>
                      <w:r w:rsidRPr="00F718E2">
                        <w:rPr>
                          <w:sz w:val="20"/>
                          <w:szCs w:val="20"/>
                          <w:lang w:val="es-MX"/>
                        </w:rPr>
                        <w:t xml:space="preserve"> making</w:t>
                      </w:r>
                    </w:p>
                  </w:txbxContent>
                </v:textbox>
              </v:shape>
            </w:pict>
          </mc:Fallback>
        </mc:AlternateContent>
      </w:r>
      <w:r w:rsidR="00E24AFA" w:rsidRPr="00F2757B">
        <w:rPr>
          <w:rFonts w:asciiTheme="minorHAnsi" w:hAnsiTheme="minorHAnsi" w:cstheme="minorBidi"/>
          <w:lang w:val="en-US"/>
        </w:rPr>
        <w:t xml:space="preserve">  </w:t>
      </w:r>
      <w:r w:rsidR="00E24AFA" w:rsidRPr="00F2757B">
        <w:rPr>
          <w:rFonts w:asciiTheme="minorHAnsi" w:hAnsiTheme="minorHAnsi" w:cstheme="minorBidi"/>
          <w:lang w:val="en-US"/>
        </w:rPr>
        <w:tab/>
      </w:r>
      <w:r w:rsidR="00E24AFA" w:rsidRPr="00F2757B">
        <w:rPr>
          <w:rFonts w:asciiTheme="minorHAnsi" w:hAnsiTheme="minorHAnsi" w:cstheme="minorBidi"/>
          <w:lang w:val="en-US"/>
        </w:rPr>
        <w:tab/>
        <w:t xml:space="preserve">       </w:t>
      </w:r>
      <w:r w:rsidR="007923DF" w:rsidRPr="00F2757B">
        <w:rPr>
          <w:rFonts w:asciiTheme="minorHAnsi" w:hAnsiTheme="minorHAnsi" w:cstheme="minorBidi"/>
          <w:noProof/>
          <w:lang w:val="en-US" w:eastAsia="en-US"/>
        </w:rPr>
        <w:drawing>
          <wp:inline distT="0" distB="0" distL="0" distR="0" wp14:anchorId="170885B9" wp14:editId="2B621207">
            <wp:extent cx="3524250" cy="1943100"/>
            <wp:effectExtent l="0" t="0" r="19050" b="127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422918" w14:textId="6B71A67E" w:rsidR="004D2F64" w:rsidRPr="00F2757B" w:rsidRDefault="00F718E2" w:rsidP="005C4F30">
      <w:pPr>
        <w:spacing w:after="0"/>
        <w:rPr>
          <w:i/>
          <w:iCs/>
          <w:color w:val="44546A" w:themeColor="text2"/>
          <w:sz w:val="18"/>
          <w:szCs w:val="18"/>
          <w:lang w:val="en-US"/>
        </w:rPr>
      </w:pPr>
      <w:r w:rsidRPr="00F2757B">
        <w:rPr>
          <w:i/>
          <w:iCs/>
          <w:color w:val="44546A" w:themeColor="text2"/>
          <w:sz w:val="18"/>
          <w:szCs w:val="18"/>
          <w:lang w:val="en-US"/>
        </w:rPr>
        <w:t>Figure 1. Information and knowledge flow for socializ</w:t>
      </w:r>
      <w:r w:rsidR="005C0E33">
        <w:rPr>
          <w:i/>
          <w:iCs/>
          <w:color w:val="44546A" w:themeColor="text2"/>
          <w:sz w:val="18"/>
          <w:szCs w:val="18"/>
          <w:lang w:val="en-US"/>
        </w:rPr>
        <w:t>ing</w:t>
      </w:r>
      <w:r w:rsidRPr="00F2757B">
        <w:rPr>
          <w:i/>
          <w:iCs/>
          <w:color w:val="44546A" w:themeColor="text2"/>
          <w:sz w:val="18"/>
          <w:szCs w:val="18"/>
          <w:lang w:val="en-US"/>
        </w:rPr>
        <w:t xml:space="preserve"> the Putumayo-</w:t>
      </w:r>
      <w:r w:rsidR="00F2757B" w:rsidRPr="00F2757B">
        <w:rPr>
          <w:i/>
          <w:iCs/>
          <w:color w:val="44546A" w:themeColor="text2"/>
          <w:sz w:val="18"/>
          <w:szCs w:val="18"/>
          <w:lang w:val="en-US"/>
        </w:rPr>
        <w:t>Içá</w:t>
      </w:r>
      <w:r w:rsidRPr="00F2757B">
        <w:rPr>
          <w:i/>
          <w:iCs/>
          <w:color w:val="44546A" w:themeColor="text2"/>
          <w:sz w:val="18"/>
          <w:szCs w:val="18"/>
          <w:lang w:val="en-US"/>
        </w:rPr>
        <w:t xml:space="preserve"> Project </w:t>
      </w:r>
      <w:r w:rsidR="005B1098">
        <w:rPr>
          <w:i/>
          <w:iCs/>
          <w:color w:val="44546A" w:themeColor="text2"/>
          <w:sz w:val="18"/>
          <w:szCs w:val="18"/>
          <w:lang w:val="en-US"/>
        </w:rPr>
        <w:t>with</w:t>
      </w:r>
      <w:r w:rsidRPr="00F2757B">
        <w:rPr>
          <w:i/>
          <w:iCs/>
          <w:color w:val="44546A" w:themeColor="text2"/>
          <w:sz w:val="18"/>
          <w:szCs w:val="18"/>
          <w:lang w:val="en-US"/>
        </w:rPr>
        <w:t xml:space="preserve"> </w:t>
      </w:r>
      <w:r w:rsidR="005C0E33">
        <w:rPr>
          <w:i/>
          <w:iCs/>
          <w:color w:val="44546A" w:themeColor="text2"/>
          <w:sz w:val="18"/>
          <w:szCs w:val="18"/>
          <w:lang w:val="en-US"/>
        </w:rPr>
        <w:t>stakeholder</w:t>
      </w:r>
      <w:r w:rsidRPr="00F2757B">
        <w:rPr>
          <w:i/>
          <w:iCs/>
          <w:color w:val="44546A" w:themeColor="text2"/>
          <w:sz w:val="18"/>
          <w:szCs w:val="18"/>
          <w:lang w:val="en-US"/>
        </w:rPr>
        <w:t>s</w:t>
      </w:r>
      <w:r w:rsidR="00824A68" w:rsidRPr="00F2757B">
        <w:rPr>
          <w:i/>
          <w:iCs/>
          <w:color w:val="44546A" w:themeColor="text2"/>
          <w:sz w:val="18"/>
          <w:szCs w:val="18"/>
          <w:lang w:val="en-US"/>
        </w:rPr>
        <w:t>.</w:t>
      </w:r>
    </w:p>
    <w:p w14:paraId="612F432D" w14:textId="6772E8A5" w:rsidR="001776AE" w:rsidRPr="00F2757B" w:rsidRDefault="00E025AF" w:rsidP="005C4F30">
      <w:pPr>
        <w:pStyle w:val="Heading2"/>
        <w:spacing w:after="0"/>
        <w:rPr>
          <w:rFonts w:asciiTheme="minorHAnsi" w:hAnsiTheme="minorHAnsi" w:cstheme="minorHAnsi"/>
          <w:bCs/>
          <w:lang w:val="en-US"/>
        </w:rPr>
      </w:pPr>
      <w:bookmarkStart w:id="18" w:name="_Toc59132033"/>
      <w:r w:rsidRPr="00F464FA">
        <w:rPr>
          <w:rFonts w:asciiTheme="minorHAnsi" w:hAnsiTheme="minorHAnsi" w:cstheme="minorHAnsi"/>
          <w:bCs/>
          <w:lang w:val="en-US"/>
        </w:rPr>
        <w:t>4</w:t>
      </w:r>
      <w:r w:rsidR="003941E3" w:rsidRPr="00F464FA">
        <w:rPr>
          <w:rFonts w:asciiTheme="minorHAnsi" w:hAnsiTheme="minorHAnsi" w:cstheme="minorHAnsi"/>
          <w:bCs/>
          <w:lang w:val="en-US"/>
        </w:rPr>
        <w:t>.1</w:t>
      </w:r>
      <w:r w:rsidR="004B487E" w:rsidRPr="00F464FA">
        <w:rPr>
          <w:rFonts w:asciiTheme="minorHAnsi" w:hAnsiTheme="minorHAnsi" w:cstheme="minorHAnsi"/>
          <w:bCs/>
          <w:lang w:val="en-US"/>
        </w:rPr>
        <w:t xml:space="preserve"> </w:t>
      </w:r>
      <w:r w:rsidR="00F718E2" w:rsidRPr="00F464FA">
        <w:rPr>
          <w:rFonts w:asciiTheme="minorHAnsi" w:hAnsiTheme="minorHAnsi" w:cstheme="minorHAnsi"/>
          <w:bCs/>
          <w:lang w:val="en-US"/>
        </w:rPr>
        <w:t xml:space="preserve">Phase 1: Information </w:t>
      </w:r>
      <w:r w:rsidR="005B1098">
        <w:rPr>
          <w:rFonts w:asciiTheme="minorHAnsi" w:hAnsiTheme="minorHAnsi" w:cstheme="minorHAnsi"/>
          <w:bCs/>
          <w:lang w:val="en-US"/>
        </w:rPr>
        <w:t>for</w:t>
      </w:r>
      <w:r w:rsidR="00F718E2" w:rsidRPr="00F464FA">
        <w:rPr>
          <w:rFonts w:asciiTheme="minorHAnsi" w:hAnsiTheme="minorHAnsi" w:cstheme="minorHAnsi"/>
          <w:bCs/>
          <w:lang w:val="en-US"/>
        </w:rPr>
        <w:t xml:space="preserve"> the general public</w:t>
      </w:r>
      <w:bookmarkEnd w:id="18"/>
    </w:p>
    <w:p w14:paraId="25F188E3" w14:textId="1697E490" w:rsidR="00F718E2" w:rsidRPr="00F2757B" w:rsidRDefault="00F718E2" w:rsidP="00F718E2">
      <w:pPr>
        <w:rPr>
          <w:lang w:val="en-US"/>
        </w:rPr>
      </w:pPr>
      <w:r w:rsidRPr="00F2757B">
        <w:rPr>
          <w:lang w:val="en-US"/>
        </w:rPr>
        <w:t xml:space="preserve">Phase 1, implemented </w:t>
      </w:r>
      <w:r w:rsidR="00F464FA">
        <w:rPr>
          <w:lang w:val="en-US"/>
        </w:rPr>
        <w:t xml:space="preserve">in </w:t>
      </w:r>
      <w:r w:rsidRPr="00F2757B">
        <w:rPr>
          <w:lang w:val="en-US"/>
        </w:rPr>
        <w:t>January 2020, included 65 virtual meetings with government entities (national and regional), research institutes, NGOs and the private sector. The</w:t>
      </w:r>
      <w:r w:rsidR="00F464FA">
        <w:rPr>
          <w:lang w:val="en-US"/>
        </w:rPr>
        <w:t xml:space="preserve"> categories </w:t>
      </w:r>
      <w:r w:rsidRPr="00F2757B">
        <w:rPr>
          <w:lang w:val="en-US"/>
        </w:rPr>
        <w:t>were (</w:t>
      </w:r>
      <w:proofErr w:type="spellStart"/>
      <w:r w:rsidRPr="00F2757B">
        <w:rPr>
          <w:lang w:val="en-US"/>
        </w:rPr>
        <w:t>i</w:t>
      </w:r>
      <w:proofErr w:type="spellEnd"/>
      <w:r w:rsidRPr="00F2757B">
        <w:rPr>
          <w:lang w:val="en-US"/>
        </w:rPr>
        <w:t xml:space="preserve">) thematic meetings for each of the project components and related topics, (ii) Technical Committees, with Focal Points from the four </w:t>
      </w:r>
      <w:r w:rsidR="00813998" w:rsidRPr="00F2757B">
        <w:rPr>
          <w:lang w:val="en-US"/>
        </w:rPr>
        <w:t>Countries</w:t>
      </w:r>
      <w:r w:rsidRPr="00F2757B">
        <w:rPr>
          <w:lang w:val="en-US"/>
        </w:rPr>
        <w:t xml:space="preserve">, </w:t>
      </w:r>
      <w:r w:rsidR="00F70B0E">
        <w:rPr>
          <w:lang w:val="en-US"/>
        </w:rPr>
        <w:t xml:space="preserve">the </w:t>
      </w:r>
      <w:r w:rsidRPr="00F2757B">
        <w:rPr>
          <w:lang w:val="en-US"/>
        </w:rPr>
        <w:t xml:space="preserve">World Bank, WCS and </w:t>
      </w:r>
      <w:r w:rsidR="00F464FA" w:rsidRPr="00491B93">
        <w:rPr>
          <w:lang w:val="en-US"/>
        </w:rPr>
        <w:t xml:space="preserve">(2) </w:t>
      </w:r>
      <w:r w:rsidRPr="00F2757B">
        <w:rPr>
          <w:lang w:val="en-US"/>
        </w:rPr>
        <w:t xml:space="preserve">representatives </w:t>
      </w:r>
      <w:r w:rsidR="005B1098">
        <w:rPr>
          <w:lang w:val="en-US"/>
        </w:rPr>
        <w:t>for each</w:t>
      </w:r>
      <w:r w:rsidRPr="00F2757B">
        <w:rPr>
          <w:lang w:val="en-US"/>
        </w:rPr>
        <w:t xml:space="preserve"> component, in a decision-making scenario, and (iii) country level meetings facilitated by the WCS team. During thematic </w:t>
      </w:r>
      <w:r w:rsidR="00F464FA">
        <w:rPr>
          <w:lang w:val="en-US"/>
        </w:rPr>
        <w:t xml:space="preserve">meetings </w:t>
      </w:r>
      <w:r w:rsidRPr="00F2757B">
        <w:rPr>
          <w:lang w:val="en-US"/>
        </w:rPr>
        <w:t xml:space="preserve">between June and September 2020, </w:t>
      </w:r>
      <w:r w:rsidR="005B1098">
        <w:rPr>
          <w:lang w:val="en-US"/>
        </w:rPr>
        <w:t>representatives of</w:t>
      </w:r>
      <w:r w:rsidRPr="00F2757B">
        <w:rPr>
          <w:lang w:val="en-US"/>
        </w:rPr>
        <w:t xml:space="preserve"> fifty-four (54) organizations from the four (4) </w:t>
      </w:r>
      <w:r w:rsidR="00813998" w:rsidRPr="00F2757B">
        <w:rPr>
          <w:lang w:val="en-US"/>
        </w:rPr>
        <w:t>Countries</w:t>
      </w:r>
      <w:r w:rsidRPr="00F2757B">
        <w:rPr>
          <w:lang w:val="en-US"/>
        </w:rPr>
        <w:t xml:space="preserve"> actively participated in the preparation of the project, support</w:t>
      </w:r>
      <w:r w:rsidR="00F464FA">
        <w:rPr>
          <w:lang w:val="en-US"/>
        </w:rPr>
        <w:t>ed</w:t>
      </w:r>
      <w:r w:rsidRPr="00F2757B">
        <w:rPr>
          <w:lang w:val="en-US"/>
        </w:rPr>
        <w:t xml:space="preserve"> the collective construction of the theory of change</w:t>
      </w:r>
      <w:r w:rsidR="00F83634">
        <w:rPr>
          <w:lang w:val="en-US"/>
        </w:rPr>
        <w:t>,</w:t>
      </w:r>
      <w:r w:rsidRPr="00F2757B">
        <w:rPr>
          <w:lang w:val="en-US"/>
        </w:rPr>
        <w:t xml:space="preserve"> and </w:t>
      </w:r>
      <w:r w:rsidR="00F464FA">
        <w:rPr>
          <w:lang w:val="en-US"/>
        </w:rPr>
        <w:t>made</w:t>
      </w:r>
      <w:r w:rsidRPr="00F2757B">
        <w:rPr>
          <w:lang w:val="en-US"/>
        </w:rPr>
        <w:t xml:space="preserve"> technical contributions.</w:t>
      </w:r>
    </w:p>
    <w:p w14:paraId="3E1D3239" w14:textId="77777777" w:rsidR="00F718E2" w:rsidRPr="00F2757B" w:rsidRDefault="00F718E2" w:rsidP="00F718E2">
      <w:pPr>
        <w:rPr>
          <w:lang w:val="en-US"/>
        </w:rPr>
      </w:pPr>
    </w:p>
    <w:p w14:paraId="011C92AC" w14:textId="6C4160A4" w:rsidR="00F718E2" w:rsidRPr="00F464FA" w:rsidRDefault="00F718E2" w:rsidP="00F464FA">
      <w:pPr>
        <w:pStyle w:val="ListParagraph"/>
        <w:numPr>
          <w:ilvl w:val="0"/>
          <w:numId w:val="24"/>
        </w:numPr>
        <w:rPr>
          <w:b/>
          <w:bCs/>
          <w:lang w:val="en-US"/>
        </w:rPr>
      </w:pPr>
      <w:r w:rsidRPr="00F464FA">
        <w:rPr>
          <w:b/>
          <w:bCs/>
          <w:lang w:val="en-US"/>
        </w:rPr>
        <w:t>Thematic meetings</w:t>
      </w:r>
    </w:p>
    <w:p w14:paraId="40337B6B" w14:textId="5C281C9C" w:rsidR="00F718E2" w:rsidRPr="00F2757B" w:rsidRDefault="00F83634" w:rsidP="00F718E2">
      <w:pPr>
        <w:rPr>
          <w:lang w:val="en-US"/>
        </w:rPr>
      </w:pPr>
      <w:r w:rsidRPr="00F2757B">
        <w:rPr>
          <w:lang w:val="en-US"/>
        </w:rPr>
        <w:t>32 thematic meetings were held</w:t>
      </w:r>
      <w:r>
        <w:rPr>
          <w:lang w:val="en-US"/>
        </w:rPr>
        <w:t xml:space="preserve"> in accordance with</w:t>
      </w:r>
      <w:r w:rsidR="00F718E2" w:rsidRPr="00F2757B">
        <w:rPr>
          <w:lang w:val="en-US"/>
        </w:rPr>
        <w:t xml:space="preserve"> the components of the project (Table 12). These collaborative work spaces </w:t>
      </w:r>
      <w:r w:rsidR="00F464FA">
        <w:rPr>
          <w:lang w:val="en-US"/>
        </w:rPr>
        <w:t>in</w:t>
      </w:r>
      <w:r>
        <w:rPr>
          <w:lang w:val="en-US"/>
        </w:rPr>
        <w:t>volved</w:t>
      </w:r>
      <w:r w:rsidR="00F718E2" w:rsidRPr="00F2757B">
        <w:rPr>
          <w:lang w:val="en-US"/>
        </w:rPr>
        <w:t xml:space="preserve"> technical experts from government agencies of the four participating countries, coordinators and technical experts from NGOs working in the Putumayo - Içá basin, the World Bank and WCS. </w:t>
      </w:r>
      <w:r w:rsidR="00F464FA">
        <w:rPr>
          <w:lang w:val="en-US"/>
        </w:rPr>
        <w:t xml:space="preserve"> T</w:t>
      </w:r>
      <w:r w:rsidR="00F718E2" w:rsidRPr="00F2757B">
        <w:rPr>
          <w:lang w:val="en-US"/>
        </w:rPr>
        <w:t xml:space="preserve">he WCS work team </w:t>
      </w:r>
      <w:r w:rsidR="00F464FA" w:rsidRPr="00F2757B">
        <w:rPr>
          <w:lang w:val="en-US"/>
        </w:rPr>
        <w:t xml:space="preserve">coordinated </w:t>
      </w:r>
      <w:r w:rsidR="00F464FA">
        <w:rPr>
          <w:lang w:val="en-US"/>
        </w:rPr>
        <w:t>e</w:t>
      </w:r>
      <w:r w:rsidR="00F464FA" w:rsidRPr="00F2757B">
        <w:rPr>
          <w:lang w:val="en-US"/>
        </w:rPr>
        <w:t xml:space="preserve">ach meeting </w:t>
      </w:r>
      <w:r w:rsidR="00F718E2" w:rsidRPr="00F2757B">
        <w:rPr>
          <w:lang w:val="en-US"/>
        </w:rPr>
        <w:t xml:space="preserve">and two representatives were selected from among the participants to facilitate discussions and accompany the presentation of progress </w:t>
      </w:r>
      <w:r w:rsidR="00794CA2">
        <w:rPr>
          <w:lang w:val="en-US"/>
        </w:rPr>
        <w:t>reports</w:t>
      </w:r>
      <w:r>
        <w:rPr>
          <w:lang w:val="en-US"/>
        </w:rPr>
        <w:t xml:space="preserve"> to</w:t>
      </w:r>
      <w:r w:rsidR="00F718E2" w:rsidRPr="00F2757B">
        <w:rPr>
          <w:lang w:val="en-US"/>
        </w:rPr>
        <w:t xml:space="preserve"> the Technical Committees. </w:t>
      </w:r>
      <w:r w:rsidR="00794CA2">
        <w:rPr>
          <w:lang w:val="en-US"/>
        </w:rPr>
        <w:t>The</w:t>
      </w:r>
      <w:r w:rsidR="00F718E2" w:rsidRPr="00F2757B">
        <w:rPr>
          <w:lang w:val="en-US"/>
        </w:rPr>
        <w:t xml:space="preserve"> average </w:t>
      </w:r>
      <w:r>
        <w:rPr>
          <w:lang w:val="en-US"/>
        </w:rPr>
        <w:t>attendance during</w:t>
      </w:r>
      <w:r w:rsidR="00794CA2">
        <w:rPr>
          <w:lang w:val="en-US"/>
        </w:rPr>
        <w:t xml:space="preserve"> </w:t>
      </w:r>
      <w:r w:rsidR="00794CA2" w:rsidRPr="00F2757B">
        <w:rPr>
          <w:lang w:val="en-US"/>
        </w:rPr>
        <w:t>thematic meetings</w:t>
      </w:r>
      <w:r w:rsidR="00F718E2" w:rsidRPr="00F2757B">
        <w:rPr>
          <w:lang w:val="en-US"/>
        </w:rPr>
        <w:t xml:space="preserve"> </w:t>
      </w:r>
      <w:r w:rsidR="00794CA2">
        <w:rPr>
          <w:lang w:val="en-US"/>
        </w:rPr>
        <w:t xml:space="preserve">was </w:t>
      </w:r>
      <w:r w:rsidR="00F718E2" w:rsidRPr="00F2757B">
        <w:rPr>
          <w:lang w:val="en-US"/>
        </w:rPr>
        <w:t>55 delegates from more than 35 institutions</w:t>
      </w:r>
      <w:r>
        <w:rPr>
          <w:lang w:val="en-US"/>
        </w:rPr>
        <w:t>,</w:t>
      </w:r>
      <w:r w:rsidR="00F718E2" w:rsidRPr="00F2757B">
        <w:rPr>
          <w:lang w:val="en-US"/>
        </w:rPr>
        <w:t xml:space="preserve"> and the main topics addressed </w:t>
      </w:r>
      <w:r w:rsidR="00794CA2">
        <w:rPr>
          <w:lang w:val="en-US"/>
        </w:rPr>
        <w:t xml:space="preserve">included </w:t>
      </w:r>
      <w:r w:rsidR="00F718E2" w:rsidRPr="00F2757B">
        <w:rPr>
          <w:lang w:val="en-US"/>
        </w:rPr>
        <w:t>the theory of change, activities and sub-activities, definition of the geographic area of ​​intervention and pilot projects, results and indicators</w:t>
      </w:r>
      <w:r>
        <w:rPr>
          <w:lang w:val="en-US"/>
        </w:rPr>
        <w:t>,</w:t>
      </w:r>
      <w:r w:rsidR="00F718E2" w:rsidRPr="00F2757B">
        <w:rPr>
          <w:lang w:val="en-US"/>
        </w:rPr>
        <w:t xml:space="preserve"> </w:t>
      </w:r>
      <w:r w:rsidR="00442C66" w:rsidRPr="00F2757B">
        <w:rPr>
          <w:lang w:val="en-US"/>
        </w:rPr>
        <w:t>logic</w:t>
      </w:r>
      <w:r w:rsidR="00442C66">
        <w:rPr>
          <w:lang w:val="en-US"/>
        </w:rPr>
        <w:t>al</w:t>
      </w:r>
      <w:r w:rsidR="00794CA2" w:rsidRPr="00794CA2">
        <w:rPr>
          <w:lang w:val="en-US"/>
        </w:rPr>
        <w:t xml:space="preserve"> </w:t>
      </w:r>
      <w:r w:rsidR="00794CA2" w:rsidRPr="00F2757B">
        <w:rPr>
          <w:lang w:val="en-US"/>
        </w:rPr>
        <w:t>framework</w:t>
      </w:r>
      <w:r w:rsidR="00F718E2" w:rsidRPr="00F2757B">
        <w:rPr>
          <w:lang w:val="en-US"/>
        </w:rPr>
        <w:t xml:space="preserve"> and risks (security, </w:t>
      </w:r>
      <w:r w:rsidR="00813998" w:rsidRPr="00F2757B">
        <w:rPr>
          <w:lang w:val="en-US"/>
        </w:rPr>
        <w:t>Covid 19</w:t>
      </w:r>
      <w:r w:rsidR="00F718E2" w:rsidRPr="00F2757B">
        <w:rPr>
          <w:lang w:val="en-US"/>
        </w:rPr>
        <w:t xml:space="preserve">, </w:t>
      </w:r>
      <w:r>
        <w:rPr>
          <w:lang w:val="en-US"/>
        </w:rPr>
        <w:t>etc.</w:t>
      </w:r>
      <w:r w:rsidR="00F718E2" w:rsidRPr="00F2757B">
        <w:rPr>
          <w:lang w:val="en-US"/>
        </w:rPr>
        <w:t>).</w:t>
      </w:r>
    </w:p>
    <w:p w14:paraId="121294C9" w14:textId="1CC4BC2A" w:rsidR="00F718E2" w:rsidRPr="00F2757B" w:rsidRDefault="00F70B0E" w:rsidP="00F718E2">
      <w:pPr>
        <w:rPr>
          <w:lang w:val="en-US"/>
        </w:rPr>
      </w:pPr>
      <w:r>
        <w:rPr>
          <w:lang w:val="en-US"/>
        </w:rPr>
        <w:t>S</w:t>
      </w:r>
      <w:r w:rsidR="00F83634">
        <w:rPr>
          <w:lang w:val="en-US"/>
        </w:rPr>
        <w:t>takeholder</w:t>
      </w:r>
      <w:r w:rsidRPr="00F70B0E">
        <w:rPr>
          <w:lang w:val="en-US"/>
        </w:rPr>
        <w:t xml:space="preserve"> </w:t>
      </w:r>
      <w:r w:rsidRPr="00F2757B">
        <w:rPr>
          <w:lang w:val="en-US"/>
        </w:rPr>
        <w:t>participation</w:t>
      </w:r>
      <w:r w:rsidR="00F718E2" w:rsidRPr="00F2757B">
        <w:rPr>
          <w:lang w:val="en-US"/>
        </w:rPr>
        <w:t xml:space="preserve"> was </w:t>
      </w:r>
      <w:r w:rsidR="00F83634">
        <w:rPr>
          <w:lang w:val="en-US"/>
        </w:rPr>
        <w:t>ensured</w:t>
      </w:r>
      <w:r w:rsidR="00F718E2" w:rsidRPr="00F2757B">
        <w:rPr>
          <w:lang w:val="en-US"/>
        </w:rPr>
        <w:t xml:space="preserve"> in the following </w:t>
      </w:r>
      <w:r w:rsidR="00794CA2">
        <w:rPr>
          <w:lang w:val="en-US"/>
        </w:rPr>
        <w:t>manner</w:t>
      </w:r>
      <w:r w:rsidR="00F718E2" w:rsidRPr="00F2757B">
        <w:rPr>
          <w:lang w:val="en-US"/>
        </w:rPr>
        <w:t>:</w:t>
      </w:r>
    </w:p>
    <w:p w14:paraId="6DE2AAF3" w14:textId="32A3A9A4" w:rsidR="00F718E2" w:rsidRPr="00F2757B" w:rsidRDefault="00F718E2" w:rsidP="00794CA2">
      <w:pPr>
        <w:pStyle w:val="ListParagraph"/>
        <w:numPr>
          <w:ilvl w:val="0"/>
          <w:numId w:val="13"/>
        </w:numPr>
        <w:rPr>
          <w:lang w:val="en-US"/>
        </w:rPr>
      </w:pPr>
      <w:r w:rsidRPr="00F2757B">
        <w:rPr>
          <w:lang w:val="en-US"/>
        </w:rPr>
        <w:t xml:space="preserve">The parties were </w:t>
      </w:r>
      <w:r w:rsidR="00794CA2">
        <w:rPr>
          <w:lang w:val="en-US"/>
        </w:rPr>
        <w:t>invited</w:t>
      </w:r>
      <w:r w:rsidRPr="00F2757B">
        <w:rPr>
          <w:lang w:val="en-US"/>
        </w:rPr>
        <w:t xml:space="preserve"> well in advance</w:t>
      </w:r>
      <w:r w:rsidR="00F83634">
        <w:rPr>
          <w:lang w:val="en-US"/>
        </w:rPr>
        <w:t>,</w:t>
      </w:r>
      <w:r w:rsidRPr="00F2757B">
        <w:rPr>
          <w:lang w:val="en-US"/>
        </w:rPr>
        <w:t xml:space="preserve"> and the methodology and topics to be discussed at each meeting were explained. </w:t>
      </w:r>
      <w:r w:rsidR="00794CA2">
        <w:rPr>
          <w:lang w:val="en-US"/>
        </w:rPr>
        <w:t xml:space="preserve">Participants </w:t>
      </w:r>
      <w:r w:rsidRPr="00F2757B">
        <w:rPr>
          <w:lang w:val="en-US"/>
        </w:rPr>
        <w:t xml:space="preserve">were </w:t>
      </w:r>
      <w:r w:rsidR="00794CA2">
        <w:rPr>
          <w:lang w:val="en-US"/>
        </w:rPr>
        <w:t xml:space="preserve">thus </w:t>
      </w:r>
      <w:r w:rsidRPr="00F2757B">
        <w:rPr>
          <w:lang w:val="en-US"/>
        </w:rPr>
        <w:t xml:space="preserve">able to prepare </w:t>
      </w:r>
      <w:r w:rsidR="00F70B0E">
        <w:rPr>
          <w:lang w:val="en-US"/>
        </w:rPr>
        <w:t xml:space="preserve">for </w:t>
      </w:r>
      <w:r w:rsidRPr="00F2757B">
        <w:rPr>
          <w:lang w:val="en-US"/>
        </w:rPr>
        <w:t>each session and bring their suggestions and questions.</w:t>
      </w:r>
    </w:p>
    <w:p w14:paraId="2BC51481" w14:textId="0E9A9280" w:rsidR="00F718E2" w:rsidRPr="00F2757B" w:rsidRDefault="00F718E2" w:rsidP="00794CA2">
      <w:pPr>
        <w:pStyle w:val="ListParagraph"/>
        <w:numPr>
          <w:ilvl w:val="0"/>
          <w:numId w:val="13"/>
        </w:numPr>
        <w:rPr>
          <w:lang w:val="en-US"/>
        </w:rPr>
      </w:pPr>
      <w:r w:rsidRPr="00F2757B">
        <w:rPr>
          <w:lang w:val="en-US"/>
        </w:rPr>
        <w:t xml:space="preserve">An agenda was presented </w:t>
      </w:r>
      <w:r w:rsidR="00794CA2">
        <w:rPr>
          <w:lang w:val="en-US"/>
        </w:rPr>
        <w:t>at each meeting</w:t>
      </w:r>
      <w:r w:rsidRPr="00F2757B">
        <w:rPr>
          <w:lang w:val="en-US"/>
        </w:rPr>
        <w:t xml:space="preserve">, </w:t>
      </w:r>
      <w:r w:rsidR="00F83634">
        <w:rPr>
          <w:lang w:val="en-US"/>
        </w:rPr>
        <w:t>and</w:t>
      </w:r>
      <w:r w:rsidRPr="00F2757B">
        <w:rPr>
          <w:lang w:val="en-US"/>
        </w:rPr>
        <w:t xml:space="preserve"> always </w:t>
      </w:r>
      <w:r w:rsidR="00794CA2">
        <w:rPr>
          <w:lang w:val="en-US"/>
        </w:rPr>
        <w:t>included plenty of time</w:t>
      </w:r>
      <w:r w:rsidRPr="00F2757B">
        <w:rPr>
          <w:lang w:val="en-US"/>
        </w:rPr>
        <w:t xml:space="preserve"> for discussion so that all participants could </w:t>
      </w:r>
      <w:r w:rsidR="00F83634">
        <w:rPr>
          <w:lang w:val="en-US"/>
        </w:rPr>
        <w:t>provide</w:t>
      </w:r>
      <w:r w:rsidRPr="00F2757B">
        <w:rPr>
          <w:lang w:val="en-US"/>
        </w:rPr>
        <w:t xml:space="preserve"> feedback.</w:t>
      </w:r>
    </w:p>
    <w:p w14:paraId="42B065D1" w14:textId="71524ECA" w:rsidR="00F718E2" w:rsidRPr="00F2757B" w:rsidRDefault="00F718E2" w:rsidP="00794CA2">
      <w:pPr>
        <w:pStyle w:val="ListParagraph"/>
        <w:numPr>
          <w:ilvl w:val="0"/>
          <w:numId w:val="13"/>
        </w:numPr>
        <w:rPr>
          <w:lang w:val="en-US"/>
        </w:rPr>
      </w:pPr>
      <w:r w:rsidRPr="00F2757B">
        <w:rPr>
          <w:lang w:val="en-US"/>
        </w:rPr>
        <w:t xml:space="preserve">A chat was enabled </w:t>
      </w:r>
      <w:r w:rsidR="00B623FF">
        <w:rPr>
          <w:lang w:val="en-US"/>
        </w:rPr>
        <w:t>during</w:t>
      </w:r>
      <w:r w:rsidRPr="00F2757B">
        <w:rPr>
          <w:lang w:val="en-US"/>
        </w:rPr>
        <w:t xml:space="preserve"> all </w:t>
      </w:r>
      <w:r w:rsidR="00B623FF">
        <w:rPr>
          <w:lang w:val="en-US"/>
        </w:rPr>
        <w:t>meetings</w:t>
      </w:r>
      <w:r w:rsidRPr="00F2757B">
        <w:rPr>
          <w:lang w:val="en-US"/>
        </w:rPr>
        <w:t xml:space="preserve"> so that people who did not w</w:t>
      </w:r>
      <w:r w:rsidR="00B623FF">
        <w:rPr>
          <w:lang w:val="en-US"/>
        </w:rPr>
        <w:t xml:space="preserve">ish </w:t>
      </w:r>
      <w:r w:rsidRPr="00F2757B">
        <w:rPr>
          <w:lang w:val="en-US"/>
        </w:rPr>
        <w:t>to open their microphones could write.</w:t>
      </w:r>
    </w:p>
    <w:p w14:paraId="043ECB4F" w14:textId="4F064B53" w:rsidR="00F718E2" w:rsidRPr="00F2757B" w:rsidRDefault="00B623FF" w:rsidP="00794CA2">
      <w:pPr>
        <w:pStyle w:val="ListParagraph"/>
        <w:numPr>
          <w:ilvl w:val="0"/>
          <w:numId w:val="13"/>
        </w:numPr>
        <w:rPr>
          <w:lang w:val="en-US"/>
        </w:rPr>
      </w:pPr>
      <w:r>
        <w:rPr>
          <w:lang w:val="en-US"/>
        </w:rPr>
        <w:t>The e</w:t>
      </w:r>
      <w:r w:rsidR="00F718E2" w:rsidRPr="00F2757B">
        <w:rPr>
          <w:lang w:val="en-US"/>
        </w:rPr>
        <w:t>mail</w:t>
      </w:r>
      <w:r w:rsidR="0035418E">
        <w:rPr>
          <w:lang w:val="en-US"/>
        </w:rPr>
        <w:t>s</w:t>
      </w:r>
      <w:r w:rsidR="00F83634">
        <w:rPr>
          <w:lang w:val="en-US"/>
        </w:rPr>
        <w:t xml:space="preserve"> </w:t>
      </w:r>
      <w:r>
        <w:rPr>
          <w:lang w:val="en-US"/>
        </w:rPr>
        <w:t>of</w:t>
      </w:r>
      <w:r w:rsidR="00F718E2" w:rsidRPr="00F2757B">
        <w:rPr>
          <w:lang w:val="en-US"/>
        </w:rPr>
        <w:t xml:space="preserve"> the facilitators of each component were enabled to receive suggestions, comments, questions, etc., on each of the topics discussed.</w:t>
      </w:r>
    </w:p>
    <w:p w14:paraId="780A5B01" w14:textId="4229101F" w:rsidR="00F718E2" w:rsidRPr="00F2757B" w:rsidRDefault="00F718E2" w:rsidP="00794CA2">
      <w:pPr>
        <w:pStyle w:val="ListParagraph"/>
        <w:numPr>
          <w:ilvl w:val="0"/>
          <w:numId w:val="13"/>
        </w:numPr>
        <w:rPr>
          <w:lang w:val="en-US"/>
        </w:rPr>
      </w:pPr>
      <w:r w:rsidRPr="00F2757B">
        <w:rPr>
          <w:lang w:val="en-US"/>
        </w:rPr>
        <w:lastRenderedPageBreak/>
        <w:t xml:space="preserve">Each thematic group had a virtual space </w:t>
      </w:r>
      <w:r w:rsidR="00F83634">
        <w:rPr>
          <w:lang w:val="en-US"/>
        </w:rPr>
        <w:t>o</w:t>
      </w:r>
      <w:r w:rsidRPr="00F2757B">
        <w:rPr>
          <w:lang w:val="en-US"/>
        </w:rPr>
        <w:t xml:space="preserve">n Google Drive, </w:t>
      </w:r>
      <w:r w:rsidR="00B623FF">
        <w:rPr>
          <w:lang w:val="en-US"/>
        </w:rPr>
        <w:t>where</w:t>
      </w:r>
      <w:r w:rsidRPr="00F2757B">
        <w:rPr>
          <w:lang w:val="en-US"/>
        </w:rPr>
        <w:t xml:space="preserve"> </w:t>
      </w:r>
      <w:r w:rsidR="005E42BF">
        <w:rPr>
          <w:lang w:val="en-US"/>
        </w:rPr>
        <w:t>stakeholders</w:t>
      </w:r>
      <w:r w:rsidRPr="00F2757B">
        <w:rPr>
          <w:lang w:val="en-US"/>
        </w:rPr>
        <w:t xml:space="preserve"> could access presentations, m</w:t>
      </w:r>
      <w:r w:rsidR="00B623FF">
        <w:rPr>
          <w:lang w:val="en-US"/>
        </w:rPr>
        <w:t>inutes</w:t>
      </w:r>
      <w:r w:rsidRPr="00F2757B">
        <w:rPr>
          <w:lang w:val="en-US"/>
        </w:rPr>
        <w:t xml:space="preserve"> of meeting</w:t>
      </w:r>
      <w:r w:rsidR="00F83634">
        <w:rPr>
          <w:lang w:val="en-US"/>
        </w:rPr>
        <w:t>s</w:t>
      </w:r>
      <w:r w:rsidRPr="00F2757B">
        <w:rPr>
          <w:lang w:val="en-US"/>
        </w:rPr>
        <w:t xml:space="preserve"> and working documents to advance together asynchronously, according to commitments </w:t>
      </w:r>
      <w:r w:rsidR="00B623FF">
        <w:rPr>
          <w:lang w:val="en-US"/>
        </w:rPr>
        <w:t>made at</w:t>
      </w:r>
      <w:r w:rsidRPr="00F2757B">
        <w:rPr>
          <w:lang w:val="en-US"/>
        </w:rPr>
        <w:t xml:space="preserve"> each meeting.</w:t>
      </w:r>
    </w:p>
    <w:p w14:paraId="36A58BDC" w14:textId="49BF0440" w:rsidR="01E2BF73" w:rsidRPr="000D07FA" w:rsidRDefault="00B623FF" w:rsidP="00F718E2">
      <w:pPr>
        <w:rPr>
          <w:lang w:val="en-US"/>
        </w:rPr>
      </w:pPr>
      <w:r>
        <w:rPr>
          <w:lang w:val="en-US"/>
        </w:rPr>
        <w:t>The principal</w:t>
      </w:r>
      <w:r w:rsidR="00F718E2" w:rsidRPr="00F2757B">
        <w:rPr>
          <w:lang w:val="en-US"/>
        </w:rPr>
        <w:t xml:space="preserve"> </w:t>
      </w:r>
      <w:r w:rsidR="00F83634">
        <w:rPr>
          <w:lang w:val="en-US"/>
        </w:rPr>
        <w:t>outcome</w:t>
      </w:r>
      <w:r w:rsidR="00F718E2" w:rsidRPr="00F2757B">
        <w:rPr>
          <w:lang w:val="en-US"/>
        </w:rPr>
        <w:t xml:space="preserve"> of these workspaces was to advance the joint</w:t>
      </w:r>
      <w:r>
        <w:rPr>
          <w:lang w:val="en-US"/>
        </w:rPr>
        <w:t>,</w:t>
      </w:r>
      <w:r w:rsidR="00F718E2" w:rsidRPr="00F2757B">
        <w:rPr>
          <w:lang w:val="en-US"/>
        </w:rPr>
        <w:t xml:space="preserve"> participatory </w:t>
      </w:r>
      <w:r w:rsidR="00932CF7">
        <w:rPr>
          <w:lang w:val="en-US"/>
        </w:rPr>
        <w:t>development</w:t>
      </w:r>
      <w:r w:rsidR="00F718E2" w:rsidRPr="00F2757B">
        <w:rPr>
          <w:lang w:val="en-US"/>
        </w:rPr>
        <w:t xml:space="preserve"> of Project objectives, activities and sub-activities, including a</w:t>
      </w:r>
      <w:r w:rsidR="00446FA7">
        <w:rPr>
          <w:lang w:val="en-US"/>
        </w:rPr>
        <w:t>n initial approach to</w:t>
      </w:r>
      <w:r w:rsidR="00F718E2" w:rsidRPr="00F2757B">
        <w:rPr>
          <w:lang w:val="en-US"/>
        </w:rPr>
        <w:t xml:space="preserve"> </w:t>
      </w:r>
      <w:r>
        <w:rPr>
          <w:lang w:val="en-US"/>
        </w:rPr>
        <w:t>selecti</w:t>
      </w:r>
      <w:r w:rsidR="00446FA7">
        <w:rPr>
          <w:lang w:val="en-US"/>
        </w:rPr>
        <w:t>ng</w:t>
      </w:r>
      <w:r w:rsidR="00F718E2" w:rsidRPr="00F2757B">
        <w:rPr>
          <w:lang w:val="en-US"/>
        </w:rPr>
        <w:t xml:space="preserve"> potential areas for implement</w:t>
      </w:r>
      <w:r>
        <w:rPr>
          <w:lang w:val="en-US"/>
        </w:rPr>
        <w:t>ing</w:t>
      </w:r>
      <w:r w:rsidR="00F718E2" w:rsidRPr="00F2757B">
        <w:rPr>
          <w:lang w:val="en-US"/>
        </w:rPr>
        <w:t xml:space="preserve"> the Project (</w:t>
      </w:r>
      <w:r w:rsidR="00446FA7">
        <w:rPr>
          <w:lang w:val="en-US"/>
        </w:rPr>
        <w:t>and</w:t>
      </w:r>
      <w:r w:rsidR="00F718E2" w:rsidRPr="00F2757B">
        <w:rPr>
          <w:lang w:val="en-US"/>
        </w:rPr>
        <w:t xml:space="preserve"> </w:t>
      </w:r>
      <w:r w:rsidR="00446FA7">
        <w:rPr>
          <w:lang w:val="en-US"/>
        </w:rPr>
        <w:t xml:space="preserve">selection </w:t>
      </w:r>
      <w:r w:rsidR="00F718E2" w:rsidRPr="00F2757B">
        <w:rPr>
          <w:lang w:val="en-US"/>
        </w:rPr>
        <w:t xml:space="preserve">criteria), </w:t>
      </w:r>
      <w:r w:rsidR="00F83634">
        <w:rPr>
          <w:lang w:val="en-US"/>
        </w:rPr>
        <w:t>based on</w:t>
      </w:r>
      <w:r w:rsidR="00F718E2" w:rsidRPr="00F2757B">
        <w:rPr>
          <w:lang w:val="en-US"/>
        </w:rPr>
        <w:t xml:space="preserve"> all the contributions and points of view of the participating organizations </w:t>
      </w:r>
      <w:r w:rsidR="00F83634">
        <w:rPr>
          <w:lang w:val="en-US"/>
        </w:rPr>
        <w:t>from</w:t>
      </w:r>
      <w:r w:rsidR="00F718E2" w:rsidRPr="00F2757B">
        <w:rPr>
          <w:lang w:val="en-US"/>
        </w:rPr>
        <w:t xml:space="preserve"> </w:t>
      </w:r>
      <w:r w:rsidR="00446FA7">
        <w:rPr>
          <w:lang w:val="en-US"/>
        </w:rPr>
        <w:t>c</w:t>
      </w:r>
      <w:r w:rsidR="00813998" w:rsidRPr="00F2757B">
        <w:rPr>
          <w:lang w:val="en-US"/>
        </w:rPr>
        <w:t>ountries</w:t>
      </w:r>
      <w:r w:rsidR="00F718E2" w:rsidRPr="00F2757B">
        <w:rPr>
          <w:lang w:val="en-US"/>
        </w:rPr>
        <w:t xml:space="preserve">, </w:t>
      </w:r>
      <w:r w:rsidR="00446FA7">
        <w:rPr>
          <w:lang w:val="en-US"/>
        </w:rPr>
        <w:t xml:space="preserve">and </w:t>
      </w:r>
      <w:r w:rsidR="00F83634">
        <w:rPr>
          <w:lang w:val="en-US"/>
        </w:rPr>
        <w:t xml:space="preserve">to </w:t>
      </w:r>
      <w:r w:rsidR="00446FA7">
        <w:rPr>
          <w:lang w:val="en-US"/>
        </w:rPr>
        <w:t>ensure that they were</w:t>
      </w:r>
      <w:r w:rsidR="00F718E2" w:rsidRPr="00F2757B">
        <w:rPr>
          <w:lang w:val="en-US"/>
        </w:rPr>
        <w:t xml:space="preserve"> reflect</w:t>
      </w:r>
      <w:r w:rsidR="00446FA7">
        <w:rPr>
          <w:lang w:val="en-US"/>
        </w:rPr>
        <w:t>ed</w:t>
      </w:r>
      <w:r w:rsidR="00F718E2" w:rsidRPr="00F2757B">
        <w:rPr>
          <w:lang w:val="en-US"/>
        </w:rPr>
        <w:t xml:space="preserve"> in the project documents. </w:t>
      </w:r>
      <w:r w:rsidR="00446FA7">
        <w:rPr>
          <w:lang w:val="en-US"/>
        </w:rPr>
        <w:t xml:space="preserve">Furthermore, </w:t>
      </w:r>
      <w:r w:rsidR="00F718E2" w:rsidRPr="00F2757B">
        <w:rPr>
          <w:lang w:val="en-US"/>
        </w:rPr>
        <w:t xml:space="preserve">participants were informed </w:t>
      </w:r>
      <w:r w:rsidR="00E703B9">
        <w:rPr>
          <w:lang w:val="en-US"/>
        </w:rPr>
        <w:t>during</w:t>
      </w:r>
      <w:r w:rsidR="00446FA7" w:rsidRPr="00F2757B">
        <w:rPr>
          <w:lang w:val="en-US"/>
        </w:rPr>
        <w:t xml:space="preserve"> work sessions </w:t>
      </w:r>
      <w:r w:rsidR="00446FA7">
        <w:rPr>
          <w:lang w:val="en-US"/>
        </w:rPr>
        <w:t>about</w:t>
      </w:r>
      <w:r w:rsidR="00F718E2" w:rsidRPr="00F2757B">
        <w:rPr>
          <w:lang w:val="en-US"/>
        </w:rPr>
        <w:t xml:space="preserve"> adjustments made </w:t>
      </w:r>
      <w:r w:rsidR="00E703B9">
        <w:rPr>
          <w:lang w:val="en-US"/>
        </w:rPr>
        <w:t>in response to</w:t>
      </w:r>
      <w:r w:rsidR="00F718E2" w:rsidRPr="00F2757B">
        <w:rPr>
          <w:lang w:val="en-US"/>
        </w:rPr>
        <w:t xml:space="preserve"> their </w:t>
      </w:r>
      <w:r w:rsidR="00F718E2" w:rsidRPr="00EB0619">
        <w:rPr>
          <w:lang w:val="en-US"/>
        </w:rPr>
        <w:t xml:space="preserve">contributions. </w:t>
      </w:r>
      <w:r w:rsidR="00446FA7" w:rsidRPr="00EB0619">
        <w:rPr>
          <w:lang w:val="en-US"/>
        </w:rPr>
        <w:t>Progress</w:t>
      </w:r>
      <w:r w:rsidR="00F718E2" w:rsidRPr="00EB0619">
        <w:rPr>
          <w:lang w:val="en-US"/>
        </w:rPr>
        <w:t xml:space="preserve"> and adjustments </w:t>
      </w:r>
      <w:r w:rsidR="00446FA7" w:rsidRPr="00EB0619">
        <w:rPr>
          <w:lang w:val="en-US"/>
        </w:rPr>
        <w:t>were also</w:t>
      </w:r>
      <w:r w:rsidR="00F718E2" w:rsidRPr="00EB0619">
        <w:rPr>
          <w:lang w:val="en-US"/>
        </w:rPr>
        <w:t xml:space="preserve"> recorded in files available </w:t>
      </w:r>
      <w:r w:rsidR="00932CF7" w:rsidRPr="00EB0619">
        <w:rPr>
          <w:lang w:val="en-US"/>
        </w:rPr>
        <w:t>o</w:t>
      </w:r>
      <w:r w:rsidR="00F718E2" w:rsidRPr="00EB0619">
        <w:rPr>
          <w:lang w:val="en-US"/>
        </w:rPr>
        <w:t>n the virtual space</w:t>
      </w:r>
      <w:r w:rsidR="000D07FA" w:rsidRPr="00EB0619">
        <w:rPr>
          <w:lang w:val="en-US"/>
        </w:rPr>
        <w:t xml:space="preserve"> of Google Drive.</w:t>
      </w:r>
      <w:r w:rsidR="000D07FA" w:rsidRPr="00EB0619">
        <w:rPr>
          <w:color w:val="00B0F0"/>
          <w:u w:val="single"/>
          <w:lang w:val="en-US"/>
        </w:rPr>
        <w:t xml:space="preserve"> </w:t>
      </w:r>
      <w:hyperlink r:id="rId18" w:history="1">
        <w:r w:rsidR="000D07FA" w:rsidRPr="00EB0619">
          <w:rPr>
            <w:color w:val="000000" w:themeColor="text1"/>
            <w:u w:val="single"/>
          </w:rPr>
          <w:t>Google Drive</w:t>
        </w:r>
      </w:hyperlink>
      <w:r w:rsidR="000D07FA" w:rsidRPr="00EB0619">
        <w:rPr>
          <w:color w:val="000000" w:themeColor="text1"/>
          <w:u w:val="single"/>
          <w:lang w:val="en-US"/>
        </w:rPr>
        <w:t>.</w:t>
      </w:r>
    </w:p>
    <w:p w14:paraId="6EFB5641" w14:textId="1ECAAE56" w:rsidR="00277816" w:rsidRPr="00F2757B" w:rsidRDefault="00F718E2" w:rsidP="005C4F30">
      <w:pPr>
        <w:spacing w:after="0"/>
        <w:rPr>
          <w:i/>
          <w:iCs/>
          <w:color w:val="44546A" w:themeColor="text2"/>
          <w:sz w:val="18"/>
          <w:szCs w:val="18"/>
          <w:lang w:val="en-US"/>
        </w:rPr>
      </w:pPr>
      <w:r w:rsidRPr="00F2757B">
        <w:rPr>
          <w:i/>
          <w:iCs/>
          <w:color w:val="44546A" w:themeColor="text2"/>
          <w:sz w:val="18"/>
          <w:szCs w:val="18"/>
          <w:lang w:val="en-US"/>
        </w:rPr>
        <w:t xml:space="preserve">Table 12. Organizations </w:t>
      </w:r>
      <w:r w:rsidR="00E703B9">
        <w:rPr>
          <w:i/>
          <w:iCs/>
          <w:color w:val="44546A" w:themeColor="text2"/>
          <w:sz w:val="18"/>
          <w:szCs w:val="18"/>
          <w:lang w:val="en-US"/>
        </w:rPr>
        <w:t>involved</w:t>
      </w:r>
      <w:r w:rsidRPr="00F2757B">
        <w:rPr>
          <w:i/>
          <w:iCs/>
          <w:color w:val="44546A" w:themeColor="text2"/>
          <w:sz w:val="18"/>
          <w:szCs w:val="18"/>
          <w:lang w:val="en-US"/>
        </w:rPr>
        <w:t xml:space="preserve"> in </w:t>
      </w:r>
      <w:r w:rsidR="00446FA7" w:rsidRPr="00F2757B">
        <w:rPr>
          <w:i/>
          <w:iCs/>
          <w:color w:val="44546A" w:themeColor="text2"/>
          <w:sz w:val="18"/>
          <w:szCs w:val="18"/>
          <w:lang w:val="en-US"/>
        </w:rPr>
        <w:t>formulati</w:t>
      </w:r>
      <w:r w:rsidR="00E703B9">
        <w:rPr>
          <w:i/>
          <w:iCs/>
          <w:color w:val="44546A" w:themeColor="text2"/>
          <w:sz w:val="18"/>
          <w:szCs w:val="18"/>
          <w:lang w:val="en-US"/>
        </w:rPr>
        <w:t>ng</w:t>
      </w:r>
      <w:r w:rsidR="00E703B9" w:rsidRPr="00E703B9">
        <w:rPr>
          <w:i/>
          <w:iCs/>
          <w:color w:val="44546A" w:themeColor="text2"/>
          <w:sz w:val="18"/>
          <w:szCs w:val="18"/>
          <w:lang w:val="en-US"/>
        </w:rPr>
        <w:t xml:space="preserve"> </w:t>
      </w:r>
      <w:r w:rsidR="00E703B9" w:rsidRPr="00F2757B">
        <w:rPr>
          <w:i/>
          <w:iCs/>
          <w:color w:val="44546A" w:themeColor="text2"/>
          <w:sz w:val="18"/>
          <w:szCs w:val="18"/>
          <w:lang w:val="en-US"/>
        </w:rPr>
        <w:t>the PAD</w:t>
      </w:r>
      <w:r w:rsidR="00277816" w:rsidRPr="00F2757B">
        <w:rPr>
          <w:i/>
          <w:iCs/>
          <w:color w:val="44546A" w:themeColor="text2"/>
          <w:sz w:val="18"/>
          <w:szCs w:val="18"/>
          <w:lang w:val="en-US"/>
        </w:rPr>
        <w:t xml:space="preserve">. </w:t>
      </w:r>
    </w:p>
    <w:tbl>
      <w:tblPr>
        <w:tblStyle w:val="TableGrid"/>
        <w:tblW w:w="8789" w:type="dxa"/>
        <w:jc w:val="center"/>
        <w:tblLook w:val="04A0" w:firstRow="1" w:lastRow="0" w:firstColumn="1" w:lastColumn="0" w:noHBand="0" w:noVBand="1"/>
      </w:tblPr>
      <w:tblGrid>
        <w:gridCol w:w="1662"/>
        <w:gridCol w:w="1511"/>
        <w:gridCol w:w="5616"/>
      </w:tblGrid>
      <w:tr w:rsidR="005C4F30" w:rsidRPr="00F2757B" w14:paraId="410DC021" w14:textId="77777777" w:rsidTr="00446FA7">
        <w:trPr>
          <w:tblHeader/>
          <w:jc w:val="center"/>
        </w:trPr>
        <w:tc>
          <w:tcPr>
            <w:tcW w:w="0" w:type="auto"/>
            <w:shd w:val="clear" w:color="auto" w:fill="B4C6E7" w:themeFill="accent5" w:themeFillTint="66"/>
          </w:tcPr>
          <w:p w14:paraId="3B28F872" w14:textId="27371F5E" w:rsidR="005C4F30" w:rsidRPr="00F2757B" w:rsidRDefault="005C4F30" w:rsidP="005C4F30">
            <w:pPr>
              <w:jc w:val="center"/>
              <w:rPr>
                <w:b/>
                <w:sz w:val="20"/>
                <w:szCs w:val="20"/>
                <w:lang w:val="en-US"/>
              </w:rPr>
            </w:pPr>
            <w:r w:rsidRPr="00F2757B">
              <w:rPr>
                <w:b/>
                <w:sz w:val="20"/>
                <w:szCs w:val="20"/>
                <w:lang w:val="en-US"/>
              </w:rPr>
              <w:t>Component</w:t>
            </w:r>
          </w:p>
        </w:tc>
        <w:tc>
          <w:tcPr>
            <w:tcW w:w="0" w:type="auto"/>
            <w:shd w:val="clear" w:color="auto" w:fill="B4C6E7" w:themeFill="accent5" w:themeFillTint="66"/>
          </w:tcPr>
          <w:p w14:paraId="2DCFF892" w14:textId="0EC81E94" w:rsidR="005C4F30" w:rsidRPr="00F2757B" w:rsidRDefault="00F718E2" w:rsidP="005C4F30">
            <w:pPr>
              <w:jc w:val="center"/>
              <w:rPr>
                <w:b/>
                <w:sz w:val="20"/>
                <w:szCs w:val="20"/>
                <w:lang w:val="en-US"/>
              </w:rPr>
            </w:pPr>
            <w:r w:rsidRPr="00F2757B">
              <w:rPr>
                <w:b/>
                <w:sz w:val="20"/>
                <w:szCs w:val="20"/>
                <w:lang w:val="en-US"/>
              </w:rPr>
              <w:t>Number of participants</w:t>
            </w:r>
          </w:p>
        </w:tc>
        <w:tc>
          <w:tcPr>
            <w:tcW w:w="5616" w:type="dxa"/>
            <w:shd w:val="clear" w:color="auto" w:fill="B4C6E7" w:themeFill="accent5" w:themeFillTint="66"/>
          </w:tcPr>
          <w:p w14:paraId="1E7FB3A3" w14:textId="244BB364" w:rsidR="005C4F30" w:rsidRPr="00F2757B" w:rsidRDefault="005C4F30" w:rsidP="005C4F30">
            <w:pPr>
              <w:jc w:val="center"/>
              <w:rPr>
                <w:b/>
                <w:sz w:val="20"/>
                <w:szCs w:val="20"/>
                <w:lang w:val="en-US"/>
              </w:rPr>
            </w:pPr>
            <w:r w:rsidRPr="00F2757B">
              <w:rPr>
                <w:b/>
                <w:sz w:val="20"/>
                <w:szCs w:val="20"/>
                <w:lang w:val="en-US"/>
              </w:rPr>
              <w:t>Institu</w:t>
            </w:r>
            <w:r w:rsidR="00F718E2" w:rsidRPr="00F2757B">
              <w:rPr>
                <w:b/>
                <w:sz w:val="20"/>
                <w:szCs w:val="20"/>
                <w:lang w:val="en-US"/>
              </w:rPr>
              <w:t>t</w:t>
            </w:r>
            <w:r w:rsidRPr="00F2757B">
              <w:rPr>
                <w:b/>
                <w:sz w:val="20"/>
                <w:szCs w:val="20"/>
                <w:lang w:val="en-US"/>
              </w:rPr>
              <w:t>ions</w:t>
            </w:r>
          </w:p>
        </w:tc>
      </w:tr>
      <w:tr w:rsidR="00F718E2" w:rsidRPr="00EB0619" w14:paraId="01773BEF" w14:textId="77777777" w:rsidTr="00446FA7">
        <w:trPr>
          <w:jc w:val="center"/>
        </w:trPr>
        <w:tc>
          <w:tcPr>
            <w:tcW w:w="0" w:type="auto"/>
          </w:tcPr>
          <w:p w14:paraId="47907D71" w14:textId="14A5CEEA" w:rsidR="00F718E2" w:rsidRPr="00F2757B" w:rsidRDefault="00F718E2" w:rsidP="00F718E2">
            <w:pPr>
              <w:jc w:val="left"/>
              <w:rPr>
                <w:sz w:val="20"/>
                <w:szCs w:val="20"/>
                <w:lang w:val="en-US"/>
              </w:rPr>
            </w:pPr>
            <w:r w:rsidRPr="00F2757B">
              <w:rPr>
                <w:lang w:val="en-US"/>
              </w:rPr>
              <w:t>1. Information and knowledge</w:t>
            </w:r>
          </w:p>
        </w:tc>
        <w:tc>
          <w:tcPr>
            <w:tcW w:w="0" w:type="auto"/>
          </w:tcPr>
          <w:p w14:paraId="0D292E85" w14:textId="1D202C3C" w:rsidR="00F718E2" w:rsidRPr="00F2757B" w:rsidRDefault="00F718E2" w:rsidP="00F718E2">
            <w:pPr>
              <w:jc w:val="center"/>
              <w:rPr>
                <w:sz w:val="20"/>
                <w:szCs w:val="20"/>
                <w:lang w:val="en-US"/>
              </w:rPr>
            </w:pPr>
            <w:r w:rsidRPr="00F2757B">
              <w:rPr>
                <w:sz w:val="20"/>
                <w:szCs w:val="20"/>
                <w:lang w:val="en-US"/>
              </w:rPr>
              <w:t>53 delegates 27 institutions</w:t>
            </w:r>
          </w:p>
        </w:tc>
        <w:tc>
          <w:tcPr>
            <w:tcW w:w="5616" w:type="dxa"/>
          </w:tcPr>
          <w:p w14:paraId="7FEA6F51" w14:textId="4A39C435" w:rsidR="00F718E2" w:rsidRPr="00F2757B" w:rsidRDefault="00F718E2" w:rsidP="00F718E2">
            <w:pPr>
              <w:rPr>
                <w:sz w:val="20"/>
                <w:szCs w:val="20"/>
                <w:lang w:val="en-US"/>
              </w:rPr>
            </w:pPr>
            <w:r w:rsidRPr="00F2757B">
              <w:rPr>
                <w:sz w:val="20"/>
                <w:szCs w:val="20"/>
                <w:lang w:val="en-US"/>
              </w:rPr>
              <w:t xml:space="preserve">Fundación </w:t>
            </w:r>
            <w:proofErr w:type="spellStart"/>
            <w:r w:rsidRPr="00F2757B">
              <w:rPr>
                <w:sz w:val="20"/>
                <w:szCs w:val="20"/>
                <w:lang w:val="en-US"/>
              </w:rPr>
              <w:t>Altrópico</w:t>
            </w:r>
            <w:proofErr w:type="spellEnd"/>
            <w:r w:rsidRPr="00F2757B">
              <w:rPr>
                <w:sz w:val="20"/>
                <w:szCs w:val="20"/>
                <w:lang w:val="en-US"/>
              </w:rPr>
              <w:t xml:space="preserve">, ACT, </w:t>
            </w:r>
            <w:r w:rsidR="00442C66">
              <w:rPr>
                <w:sz w:val="20"/>
                <w:szCs w:val="20"/>
                <w:lang w:val="en-US"/>
              </w:rPr>
              <w:t>WB</w:t>
            </w:r>
            <w:r w:rsidRPr="00F2757B">
              <w:rPr>
                <w:sz w:val="20"/>
                <w:szCs w:val="20"/>
                <w:lang w:val="en-US"/>
              </w:rPr>
              <w:t xml:space="preserve">, CORPOAMAZONIA, FCDS, FZS, GAD </w:t>
            </w:r>
            <w:r w:rsidR="00442C66">
              <w:rPr>
                <w:sz w:val="20"/>
                <w:szCs w:val="20"/>
                <w:lang w:val="en-US"/>
              </w:rPr>
              <w:t>of the Province of</w:t>
            </w:r>
            <w:r w:rsidRPr="00F2757B">
              <w:rPr>
                <w:sz w:val="20"/>
                <w:szCs w:val="20"/>
                <w:lang w:val="en-US"/>
              </w:rPr>
              <w:t xml:space="preserve"> Sucumbíos, Gaia, </w:t>
            </w:r>
            <w:r w:rsidR="00442C66">
              <w:rPr>
                <w:sz w:val="20"/>
                <w:szCs w:val="20"/>
                <w:lang w:val="en-US"/>
              </w:rPr>
              <w:t>Provincial Government of</w:t>
            </w:r>
            <w:r w:rsidRPr="00F2757B">
              <w:rPr>
                <w:sz w:val="20"/>
                <w:szCs w:val="20"/>
                <w:lang w:val="en-US"/>
              </w:rPr>
              <w:t xml:space="preserve"> </w:t>
            </w:r>
            <w:proofErr w:type="spellStart"/>
            <w:r w:rsidRPr="00F2757B">
              <w:rPr>
                <w:sz w:val="20"/>
                <w:szCs w:val="20"/>
                <w:lang w:val="en-US"/>
              </w:rPr>
              <w:t>Sucumbios</w:t>
            </w:r>
            <w:proofErr w:type="spellEnd"/>
            <w:r w:rsidRPr="00F2757B">
              <w:rPr>
                <w:sz w:val="20"/>
                <w:szCs w:val="20"/>
                <w:lang w:val="en-US"/>
              </w:rPr>
              <w:t xml:space="preserve">, INPA, IIAP, IGP, INABIO, MADS, MINAM, MAAE, PNN, </w:t>
            </w:r>
            <w:proofErr w:type="spellStart"/>
            <w:r w:rsidRPr="00F2757B">
              <w:rPr>
                <w:sz w:val="20"/>
                <w:szCs w:val="20"/>
                <w:lang w:val="en-US"/>
              </w:rPr>
              <w:t>PROAmazonía</w:t>
            </w:r>
            <w:proofErr w:type="spellEnd"/>
            <w:r w:rsidRPr="00F2757B">
              <w:rPr>
                <w:sz w:val="20"/>
                <w:szCs w:val="20"/>
                <w:lang w:val="en-US"/>
              </w:rPr>
              <w:t xml:space="preserve">, </w:t>
            </w:r>
            <w:r w:rsidRPr="00F2757B">
              <w:rPr>
                <w:bCs/>
                <w:sz w:val="20"/>
                <w:szCs w:val="20"/>
                <w:lang w:val="en-US"/>
              </w:rPr>
              <w:t>PNCBMCC</w:t>
            </w:r>
            <w:r w:rsidRPr="00F2757B">
              <w:rPr>
                <w:sz w:val="20"/>
                <w:szCs w:val="20"/>
                <w:lang w:val="en-US"/>
              </w:rPr>
              <w:t xml:space="preserve">, SEDECTI, SEMA, </w:t>
            </w:r>
            <w:r w:rsidRPr="00F2757B">
              <w:rPr>
                <w:bCs/>
                <w:sz w:val="20"/>
                <w:szCs w:val="20"/>
                <w:lang w:val="en-US"/>
              </w:rPr>
              <w:t>SERNANP</w:t>
            </w:r>
            <w:r w:rsidRPr="00F2757B">
              <w:rPr>
                <w:sz w:val="20"/>
                <w:szCs w:val="20"/>
                <w:lang w:val="en-US"/>
              </w:rPr>
              <w:t>, SERFOR, SINCHI, The Field Museum, UEA, WCS.</w:t>
            </w:r>
          </w:p>
        </w:tc>
      </w:tr>
      <w:tr w:rsidR="00F718E2" w:rsidRPr="00491B93" w14:paraId="5CB826B6" w14:textId="77777777" w:rsidTr="00446FA7">
        <w:trPr>
          <w:jc w:val="center"/>
        </w:trPr>
        <w:tc>
          <w:tcPr>
            <w:tcW w:w="0" w:type="auto"/>
          </w:tcPr>
          <w:p w14:paraId="5642EA3C" w14:textId="63EA77D0" w:rsidR="00F718E2" w:rsidRPr="00F2757B" w:rsidRDefault="00F718E2" w:rsidP="00F718E2">
            <w:pPr>
              <w:jc w:val="center"/>
              <w:rPr>
                <w:sz w:val="20"/>
                <w:szCs w:val="20"/>
                <w:lang w:val="en-US"/>
              </w:rPr>
            </w:pPr>
            <w:r w:rsidRPr="00F2757B">
              <w:rPr>
                <w:lang w:val="en-US"/>
              </w:rPr>
              <w:t>2. Governance</w:t>
            </w:r>
          </w:p>
        </w:tc>
        <w:tc>
          <w:tcPr>
            <w:tcW w:w="0" w:type="auto"/>
          </w:tcPr>
          <w:p w14:paraId="6020D24B" w14:textId="1D929381" w:rsidR="00F718E2" w:rsidRPr="00F2757B" w:rsidRDefault="00F718E2" w:rsidP="00F718E2">
            <w:pPr>
              <w:jc w:val="center"/>
              <w:rPr>
                <w:sz w:val="20"/>
                <w:szCs w:val="20"/>
                <w:lang w:val="en-US"/>
              </w:rPr>
            </w:pPr>
            <w:r w:rsidRPr="00F2757B">
              <w:rPr>
                <w:sz w:val="20"/>
                <w:szCs w:val="20"/>
                <w:lang w:val="en-US"/>
              </w:rPr>
              <w:t>56 delegates, 28 institutions</w:t>
            </w:r>
          </w:p>
        </w:tc>
        <w:tc>
          <w:tcPr>
            <w:tcW w:w="5616" w:type="dxa"/>
          </w:tcPr>
          <w:p w14:paraId="66306C06" w14:textId="7ABE640D" w:rsidR="00F718E2" w:rsidRPr="005E440E" w:rsidRDefault="00F718E2" w:rsidP="00F718E2">
            <w:pPr>
              <w:rPr>
                <w:sz w:val="20"/>
                <w:szCs w:val="20"/>
                <w:lang w:val="es-CO"/>
              </w:rPr>
            </w:pPr>
            <w:r w:rsidRPr="005E440E">
              <w:rPr>
                <w:sz w:val="20"/>
                <w:szCs w:val="20"/>
                <w:lang w:val="es-CO"/>
              </w:rPr>
              <w:t xml:space="preserve">Fundación Altrópico, ANA, </w:t>
            </w:r>
            <w:r w:rsidR="00442C66" w:rsidRPr="005E440E">
              <w:rPr>
                <w:sz w:val="20"/>
                <w:szCs w:val="20"/>
                <w:lang w:val="es-CO"/>
              </w:rPr>
              <w:t>WB</w:t>
            </w:r>
            <w:r w:rsidRPr="005E440E">
              <w:rPr>
                <w:sz w:val="20"/>
                <w:szCs w:val="20"/>
                <w:lang w:val="es-CO"/>
              </w:rPr>
              <w:t xml:space="preserve">, PNN, COIAB, </w:t>
            </w:r>
            <w:r w:rsidR="000428CD" w:rsidRPr="005E440E">
              <w:rPr>
                <w:sz w:val="20"/>
                <w:szCs w:val="20"/>
                <w:lang w:val="es-CO"/>
              </w:rPr>
              <w:t>FCDS, CORPOAMAZONIA</w:t>
            </w:r>
            <w:r w:rsidRPr="005E440E">
              <w:rPr>
                <w:sz w:val="20"/>
                <w:szCs w:val="20"/>
                <w:lang w:val="es-CO"/>
              </w:rPr>
              <w:t xml:space="preserve">, Fórum de Desenvolvimento Integrado e Sustentável da mesorregião do Alto Solimões, FZS Peru, GAIA, </w:t>
            </w:r>
            <w:r w:rsidRPr="005E440E">
              <w:rPr>
                <w:bCs/>
                <w:sz w:val="20"/>
                <w:szCs w:val="20"/>
                <w:lang w:val="es-CO"/>
              </w:rPr>
              <w:t>GOREL</w:t>
            </w:r>
            <w:r w:rsidRPr="005E440E">
              <w:rPr>
                <w:sz w:val="20"/>
                <w:szCs w:val="20"/>
                <w:lang w:val="es-CO"/>
              </w:rPr>
              <w:t xml:space="preserve">, IBC, INP, </w:t>
            </w:r>
            <w:r w:rsidRPr="005E440E">
              <w:rPr>
                <w:bCs/>
                <w:sz w:val="20"/>
                <w:szCs w:val="20"/>
                <w:lang w:val="es-CO"/>
              </w:rPr>
              <w:t>IPIAP</w:t>
            </w:r>
            <w:r w:rsidRPr="005E440E">
              <w:rPr>
                <w:sz w:val="20"/>
                <w:szCs w:val="20"/>
                <w:lang w:val="es-CO"/>
              </w:rPr>
              <w:t xml:space="preserve">, MADS, MINAM, MAAE, MNE, ProAmazonia, </w:t>
            </w:r>
            <w:r w:rsidRPr="005E440E">
              <w:rPr>
                <w:bCs/>
                <w:sz w:val="20"/>
                <w:szCs w:val="20"/>
                <w:lang w:val="es-CO"/>
              </w:rPr>
              <w:t>PNCBMCC</w:t>
            </w:r>
            <w:r w:rsidRPr="005E440E">
              <w:rPr>
                <w:sz w:val="20"/>
                <w:szCs w:val="20"/>
                <w:lang w:val="es-CO"/>
              </w:rPr>
              <w:t>, Secretaria de Estado de Desenvolvimento Econômico, SEDECTI, SEMA, Sepror, SERNAP, SINCHI, The Field Museum, UEA, WCS</w:t>
            </w:r>
            <w:r w:rsidR="000D07FA">
              <w:rPr>
                <w:sz w:val="20"/>
                <w:szCs w:val="20"/>
                <w:lang w:val="es-CO"/>
              </w:rPr>
              <w:t>, UFAM.</w:t>
            </w:r>
          </w:p>
        </w:tc>
      </w:tr>
      <w:tr w:rsidR="00F718E2" w:rsidRPr="00491B93" w14:paraId="6CFBC1C1" w14:textId="77777777" w:rsidTr="00446FA7">
        <w:trPr>
          <w:jc w:val="center"/>
        </w:trPr>
        <w:tc>
          <w:tcPr>
            <w:tcW w:w="0" w:type="auto"/>
          </w:tcPr>
          <w:p w14:paraId="1FB1F9F2" w14:textId="5A265171" w:rsidR="00F718E2" w:rsidRPr="00F2757B" w:rsidRDefault="00F718E2" w:rsidP="00F718E2">
            <w:pPr>
              <w:jc w:val="left"/>
              <w:rPr>
                <w:sz w:val="20"/>
                <w:szCs w:val="20"/>
                <w:lang w:val="en-US"/>
              </w:rPr>
            </w:pPr>
            <w:r w:rsidRPr="00F2757B">
              <w:rPr>
                <w:lang w:val="en-US"/>
              </w:rPr>
              <w:t>3. Pollution reduction</w:t>
            </w:r>
          </w:p>
        </w:tc>
        <w:tc>
          <w:tcPr>
            <w:tcW w:w="0" w:type="auto"/>
          </w:tcPr>
          <w:p w14:paraId="09CE8CFD" w14:textId="084FE8E4" w:rsidR="00F718E2" w:rsidRPr="00F2757B" w:rsidRDefault="00F718E2" w:rsidP="00F718E2">
            <w:pPr>
              <w:jc w:val="center"/>
              <w:rPr>
                <w:sz w:val="20"/>
                <w:szCs w:val="20"/>
                <w:lang w:val="en-US"/>
              </w:rPr>
            </w:pPr>
            <w:r w:rsidRPr="00F2757B">
              <w:rPr>
                <w:sz w:val="20"/>
                <w:szCs w:val="20"/>
                <w:lang w:val="en-US"/>
              </w:rPr>
              <w:t>55 delegates, 27 institutions</w:t>
            </w:r>
          </w:p>
        </w:tc>
        <w:tc>
          <w:tcPr>
            <w:tcW w:w="5616" w:type="dxa"/>
          </w:tcPr>
          <w:p w14:paraId="540371BE" w14:textId="1FCC9932" w:rsidR="00F718E2" w:rsidRPr="005E440E" w:rsidRDefault="00F718E2" w:rsidP="00F718E2">
            <w:pPr>
              <w:rPr>
                <w:sz w:val="20"/>
                <w:szCs w:val="20"/>
                <w:lang w:val="es-CO"/>
              </w:rPr>
            </w:pPr>
            <w:r w:rsidRPr="005E440E">
              <w:rPr>
                <w:sz w:val="20"/>
                <w:szCs w:val="20"/>
                <w:lang w:val="es-CO"/>
              </w:rPr>
              <w:t xml:space="preserve">ANA, </w:t>
            </w:r>
            <w:r w:rsidR="00442C66" w:rsidRPr="005E440E">
              <w:rPr>
                <w:sz w:val="20"/>
                <w:szCs w:val="20"/>
                <w:lang w:val="es-CO"/>
              </w:rPr>
              <w:t>WB</w:t>
            </w:r>
            <w:r w:rsidRPr="005E440E">
              <w:rPr>
                <w:sz w:val="20"/>
                <w:szCs w:val="20"/>
                <w:lang w:val="es-CO"/>
              </w:rPr>
              <w:t xml:space="preserve">, </w:t>
            </w:r>
            <w:r w:rsidR="00442C66" w:rsidRPr="005E440E">
              <w:rPr>
                <w:sz w:val="20"/>
                <w:szCs w:val="20"/>
                <w:lang w:val="es-CO"/>
              </w:rPr>
              <w:t>Specialized Prosecutor for Environmental Matters</w:t>
            </w:r>
            <w:r w:rsidRPr="005E440E">
              <w:rPr>
                <w:sz w:val="20"/>
                <w:szCs w:val="20"/>
                <w:lang w:val="es-CO"/>
              </w:rPr>
              <w:t xml:space="preserve">, CORPOAMAZONIA,   Fundación Altropico, FCDS, FZS Peru, GAIA, SINCHI, INP, </w:t>
            </w:r>
            <w:r w:rsidRPr="005E440E">
              <w:rPr>
                <w:bCs/>
                <w:sz w:val="20"/>
                <w:szCs w:val="20"/>
                <w:lang w:val="es-CO"/>
              </w:rPr>
              <w:t>IPIAP</w:t>
            </w:r>
            <w:r w:rsidRPr="005E440E">
              <w:rPr>
                <w:sz w:val="20"/>
                <w:szCs w:val="20"/>
                <w:lang w:val="es-CO"/>
              </w:rPr>
              <w:t xml:space="preserve">, MADS, MINAM, MAAE, Ministerio de Salud, Ministerio del Ambiente, MNE, </w:t>
            </w:r>
            <w:r w:rsidRPr="005E440E">
              <w:rPr>
                <w:bCs/>
                <w:sz w:val="20"/>
                <w:szCs w:val="20"/>
                <w:lang w:val="es-CO"/>
              </w:rPr>
              <w:t>OEFA</w:t>
            </w:r>
            <w:r w:rsidRPr="005E440E">
              <w:rPr>
                <w:sz w:val="20"/>
                <w:szCs w:val="20"/>
                <w:lang w:val="es-CO"/>
              </w:rPr>
              <w:t>, PNN, PROAmazonia-</w:t>
            </w:r>
            <w:r w:rsidR="00D138DD" w:rsidRPr="005E440E">
              <w:rPr>
                <w:sz w:val="20"/>
                <w:szCs w:val="20"/>
                <w:lang w:val="es-CO"/>
              </w:rPr>
              <w:t>UNDP</w:t>
            </w:r>
            <w:r w:rsidRPr="005E440E">
              <w:rPr>
                <w:sz w:val="20"/>
                <w:szCs w:val="20"/>
                <w:lang w:val="es-CO"/>
              </w:rPr>
              <w:t xml:space="preserve">, PEDICP, SEMA, SERNAP, </w:t>
            </w:r>
            <w:r w:rsidRPr="005E440E">
              <w:rPr>
                <w:bCs/>
                <w:sz w:val="20"/>
                <w:szCs w:val="20"/>
                <w:lang w:val="es-CO"/>
              </w:rPr>
              <w:t>SERNANP</w:t>
            </w:r>
            <w:r w:rsidRPr="005E440E">
              <w:rPr>
                <w:sz w:val="20"/>
                <w:szCs w:val="20"/>
                <w:lang w:val="es-CO"/>
              </w:rPr>
              <w:t>, UEA, Universidade do Estado do Amazonas, WCS.</w:t>
            </w:r>
          </w:p>
        </w:tc>
      </w:tr>
      <w:tr w:rsidR="00F718E2" w:rsidRPr="00491B93" w14:paraId="7B8869D9" w14:textId="77777777" w:rsidTr="00446FA7">
        <w:trPr>
          <w:jc w:val="center"/>
        </w:trPr>
        <w:tc>
          <w:tcPr>
            <w:tcW w:w="0" w:type="auto"/>
          </w:tcPr>
          <w:p w14:paraId="1144FDDB" w14:textId="19649942" w:rsidR="00F718E2" w:rsidRPr="00F2757B" w:rsidRDefault="00F718E2" w:rsidP="00F718E2">
            <w:pPr>
              <w:jc w:val="left"/>
              <w:rPr>
                <w:sz w:val="20"/>
                <w:szCs w:val="20"/>
                <w:lang w:val="en-US"/>
              </w:rPr>
            </w:pPr>
            <w:r w:rsidRPr="00F2757B">
              <w:rPr>
                <w:lang w:val="en-US"/>
              </w:rPr>
              <w:t>4. Product</w:t>
            </w:r>
            <w:r w:rsidR="00D138DD">
              <w:rPr>
                <w:lang w:val="en-US"/>
              </w:rPr>
              <w:t>ion</w:t>
            </w:r>
            <w:r w:rsidRPr="00F2757B">
              <w:rPr>
                <w:lang w:val="en-US"/>
              </w:rPr>
              <w:t xml:space="preserve"> alternatives</w:t>
            </w:r>
          </w:p>
        </w:tc>
        <w:tc>
          <w:tcPr>
            <w:tcW w:w="0" w:type="auto"/>
          </w:tcPr>
          <w:p w14:paraId="1ECB6E09" w14:textId="4C8BE2B7" w:rsidR="00F718E2" w:rsidRPr="00F2757B" w:rsidRDefault="00F718E2" w:rsidP="00F718E2">
            <w:pPr>
              <w:jc w:val="center"/>
              <w:rPr>
                <w:sz w:val="20"/>
                <w:szCs w:val="20"/>
                <w:lang w:val="en-US"/>
              </w:rPr>
            </w:pPr>
            <w:r w:rsidRPr="00F2757B">
              <w:rPr>
                <w:sz w:val="20"/>
                <w:szCs w:val="20"/>
                <w:lang w:val="en-US"/>
              </w:rPr>
              <w:t>66 delegates,  30 institutions</w:t>
            </w:r>
          </w:p>
        </w:tc>
        <w:tc>
          <w:tcPr>
            <w:tcW w:w="5616" w:type="dxa"/>
          </w:tcPr>
          <w:p w14:paraId="7D4920F0" w14:textId="588969C3" w:rsidR="00F718E2" w:rsidRPr="005E440E" w:rsidRDefault="00F718E2" w:rsidP="00F718E2">
            <w:pPr>
              <w:rPr>
                <w:sz w:val="20"/>
                <w:szCs w:val="20"/>
                <w:lang w:val="es-CO"/>
              </w:rPr>
            </w:pPr>
            <w:r w:rsidRPr="005E440E">
              <w:rPr>
                <w:sz w:val="20"/>
                <w:szCs w:val="20"/>
                <w:lang w:val="es-CO"/>
              </w:rPr>
              <w:t xml:space="preserve">ACT, AUNAP, ANA, </w:t>
            </w:r>
            <w:r w:rsidR="00442C66" w:rsidRPr="005E440E">
              <w:rPr>
                <w:sz w:val="20"/>
                <w:szCs w:val="20"/>
                <w:lang w:val="es-CO"/>
              </w:rPr>
              <w:t>WB</w:t>
            </w:r>
            <w:r w:rsidRPr="005E440E">
              <w:rPr>
                <w:sz w:val="20"/>
                <w:szCs w:val="20"/>
                <w:lang w:val="es-CO"/>
              </w:rPr>
              <w:t xml:space="preserve">, CEDIA, CORPOAMAZONIA, </w:t>
            </w:r>
            <w:r w:rsidRPr="005E440E">
              <w:rPr>
                <w:bCs/>
                <w:sz w:val="20"/>
                <w:szCs w:val="20"/>
                <w:lang w:val="es-CO"/>
              </w:rPr>
              <w:t>DIREPRO</w:t>
            </w:r>
            <w:r w:rsidRPr="005E440E">
              <w:rPr>
                <w:sz w:val="20"/>
                <w:szCs w:val="20"/>
                <w:lang w:val="es-CO"/>
              </w:rPr>
              <w:t xml:space="preserve">, Fórum de Desenvolvimento Integrado e Sustentável da mesorregião do Alto Solimões, Altrópico, FCDS, FZS Peru, GAIA, </w:t>
            </w:r>
            <w:r w:rsidRPr="005E440E">
              <w:rPr>
                <w:bCs/>
                <w:sz w:val="20"/>
                <w:szCs w:val="20"/>
                <w:lang w:val="es-CO"/>
              </w:rPr>
              <w:t>IDSM</w:t>
            </w:r>
            <w:r w:rsidRPr="005E440E">
              <w:rPr>
                <w:sz w:val="20"/>
                <w:szCs w:val="20"/>
                <w:lang w:val="es-CO"/>
              </w:rPr>
              <w:t xml:space="preserve">, IBC, INP, Instituto Publico de Investigaciones Acuicola y Pesquera, Sinchi, MADS, MINAM, MAAE, </w:t>
            </w:r>
            <w:r w:rsidR="00E703B9" w:rsidRPr="005E440E">
              <w:rPr>
                <w:sz w:val="20"/>
                <w:szCs w:val="20"/>
                <w:lang w:val="es-CO"/>
              </w:rPr>
              <w:t>Ministerio del Ambiente - Dirección General de Estrategias sobre los Recursos Naturales</w:t>
            </w:r>
            <w:r w:rsidRPr="005E440E">
              <w:rPr>
                <w:sz w:val="20"/>
                <w:szCs w:val="20"/>
                <w:lang w:val="es-CO"/>
              </w:rPr>
              <w:t xml:space="preserve">, PNN, Prefectura de Sucumbios, PROAmazonía, </w:t>
            </w:r>
            <w:r w:rsidRPr="005E440E">
              <w:rPr>
                <w:bCs/>
                <w:sz w:val="20"/>
                <w:szCs w:val="20"/>
                <w:lang w:val="es-CO"/>
              </w:rPr>
              <w:t>PNCBMCC</w:t>
            </w:r>
            <w:r w:rsidRPr="005E440E">
              <w:rPr>
                <w:sz w:val="20"/>
                <w:szCs w:val="20"/>
                <w:lang w:val="es-CO"/>
              </w:rPr>
              <w:t xml:space="preserve">, SEMA, Sepror, </w:t>
            </w:r>
            <w:r w:rsidRPr="005E440E">
              <w:rPr>
                <w:bCs/>
                <w:sz w:val="20"/>
                <w:szCs w:val="20"/>
                <w:lang w:val="es-CO"/>
              </w:rPr>
              <w:t>SERNANP</w:t>
            </w:r>
            <w:r w:rsidRPr="005E440E">
              <w:rPr>
                <w:sz w:val="20"/>
                <w:szCs w:val="20"/>
                <w:lang w:val="es-CO"/>
              </w:rPr>
              <w:t>, The Field Museum, UEA, WCS.</w:t>
            </w:r>
          </w:p>
        </w:tc>
      </w:tr>
    </w:tbl>
    <w:p w14:paraId="2E023CB4" w14:textId="77777777" w:rsidR="009B6878" w:rsidRPr="005E440E" w:rsidRDefault="009B6878" w:rsidP="009B6878">
      <w:pPr>
        <w:pStyle w:val="ListParagraph"/>
        <w:spacing w:after="0"/>
        <w:ind w:left="1080"/>
        <w:jc w:val="left"/>
        <w:rPr>
          <w:b/>
          <w:bCs/>
        </w:rPr>
      </w:pPr>
    </w:p>
    <w:p w14:paraId="45E6B92C" w14:textId="61F9CEFD" w:rsidR="008221A3" w:rsidRPr="00F2757B" w:rsidRDefault="00F718E2" w:rsidP="00D138DD">
      <w:pPr>
        <w:pStyle w:val="ListParagraph"/>
        <w:numPr>
          <w:ilvl w:val="0"/>
          <w:numId w:val="24"/>
        </w:numPr>
        <w:jc w:val="left"/>
        <w:rPr>
          <w:b/>
          <w:bCs/>
          <w:lang w:val="en-US"/>
        </w:rPr>
      </w:pPr>
      <w:r w:rsidRPr="00F2757B">
        <w:rPr>
          <w:b/>
          <w:bCs/>
          <w:lang w:val="en-US"/>
        </w:rPr>
        <w:t>Technical Committees</w:t>
      </w:r>
    </w:p>
    <w:p w14:paraId="5EECBFDC" w14:textId="0963A69F" w:rsidR="00F718E2" w:rsidRPr="00F2757B" w:rsidRDefault="00F718E2" w:rsidP="00F718E2">
      <w:pPr>
        <w:rPr>
          <w:lang w:val="en-US"/>
        </w:rPr>
      </w:pPr>
      <w:r w:rsidRPr="00F2757B">
        <w:rPr>
          <w:lang w:val="en-US"/>
        </w:rPr>
        <w:t xml:space="preserve">Three (3) Technical Committees </w:t>
      </w:r>
      <w:r w:rsidR="00E703B9">
        <w:rPr>
          <w:lang w:val="en-US"/>
        </w:rPr>
        <w:t>met</w:t>
      </w:r>
      <w:r w:rsidRPr="00F2757B">
        <w:rPr>
          <w:lang w:val="en-US"/>
        </w:rPr>
        <w:t xml:space="preserve"> (on June 24, August 5 and September 23, 2020, </w:t>
      </w:r>
      <w:r w:rsidR="00E703B9">
        <w:rPr>
          <w:lang w:val="en-US"/>
        </w:rPr>
        <w:t>with</w:t>
      </w:r>
      <w:r w:rsidRPr="00F2757B">
        <w:rPr>
          <w:lang w:val="en-US"/>
        </w:rPr>
        <w:t xml:space="preserve"> </w:t>
      </w:r>
      <w:r w:rsidR="00E703B9">
        <w:rPr>
          <w:lang w:val="en-US"/>
        </w:rPr>
        <w:t xml:space="preserve">representatives </w:t>
      </w:r>
      <w:r w:rsidR="00D138DD">
        <w:rPr>
          <w:lang w:val="en-US"/>
        </w:rPr>
        <w:t>from</w:t>
      </w:r>
      <w:r w:rsidRPr="00F2757B">
        <w:rPr>
          <w:lang w:val="en-US"/>
        </w:rPr>
        <w:t xml:space="preserve"> MADS, MAAE, MINAM and SEMA, representatives of components, the World Bank and WCS. The Committees </w:t>
      </w:r>
      <w:r w:rsidR="00D138DD">
        <w:rPr>
          <w:lang w:val="en-US"/>
        </w:rPr>
        <w:t>helped</w:t>
      </w:r>
      <w:r w:rsidRPr="00F2757B">
        <w:rPr>
          <w:lang w:val="en-US"/>
        </w:rPr>
        <w:t xml:space="preserve"> socialize the progress of each component and </w:t>
      </w:r>
      <w:r w:rsidR="00D138DD">
        <w:rPr>
          <w:lang w:val="en-US"/>
        </w:rPr>
        <w:t>permitted</w:t>
      </w:r>
      <w:r w:rsidRPr="00F2757B">
        <w:rPr>
          <w:lang w:val="en-US"/>
        </w:rPr>
        <w:t xml:space="preserve"> decision-making </w:t>
      </w:r>
      <w:r w:rsidR="00E703B9">
        <w:rPr>
          <w:lang w:val="en-US"/>
        </w:rPr>
        <w:t>on</w:t>
      </w:r>
      <w:r w:rsidRPr="00F2757B">
        <w:rPr>
          <w:lang w:val="en-US"/>
        </w:rPr>
        <w:t xml:space="preserve"> the scope and activities of the project</w:t>
      </w:r>
      <w:r w:rsidR="00D138DD">
        <w:rPr>
          <w:lang w:val="en-US"/>
        </w:rPr>
        <w:t>.</w:t>
      </w:r>
      <w:r w:rsidRPr="00F2757B">
        <w:rPr>
          <w:lang w:val="en-US"/>
        </w:rPr>
        <w:t xml:space="preserve"> </w:t>
      </w:r>
      <w:r w:rsidR="00D138DD">
        <w:rPr>
          <w:lang w:val="en-US"/>
        </w:rPr>
        <w:t xml:space="preserve">During these </w:t>
      </w:r>
      <w:r w:rsidR="00442C66">
        <w:rPr>
          <w:lang w:val="en-US"/>
        </w:rPr>
        <w:t xml:space="preserve">events, </w:t>
      </w:r>
      <w:r w:rsidR="00442C66" w:rsidRPr="00F2757B">
        <w:rPr>
          <w:lang w:val="en-US"/>
        </w:rPr>
        <w:t>representatives</w:t>
      </w:r>
      <w:r w:rsidRPr="00F2757B">
        <w:rPr>
          <w:lang w:val="en-US"/>
        </w:rPr>
        <w:t xml:space="preserve"> of each of the components presented the main results of the meetings </w:t>
      </w:r>
      <w:r w:rsidR="00D138DD">
        <w:rPr>
          <w:lang w:val="en-US"/>
        </w:rPr>
        <w:t>and</w:t>
      </w:r>
      <w:r w:rsidRPr="00F2757B">
        <w:rPr>
          <w:lang w:val="en-US"/>
        </w:rPr>
        <w:t xml:space="preserve"> </w:t>
      </w:r>
      <w:r w:rsidR="00E703B9">
        <w:rPr>
          <w:lang w:val="en-US"/>
        </w:rPr>
        <w:t>described</w:t>
      </w:r>
      <w:r w:rsidRPr="00F2757B">
        <w:rPr>
          <w:lang w:val="en-US"/>
        </w:rPr>
        <w:t xml:space="preserve"> some of the difficulties encountered in the project.</w:t>
      </w:r>
    </w:p>
    <w:p w14:paraId="3B893E5A" w14:textId="5E3BE955" w:rsidR="00F718E2" w:rsidRPr="00F2757B" w:rsidRDefault="00D138DD" w:rsidP="00F718E2">
      <w:pPr>
        <w:rPr>
          <w:lang w:val="en-US"/>
        </w:rPr>
      </w:pPr>
      <w:r>
        <w:rPr>
          <w:lang w:val="en-US"/>
        </w:rPr>
        <w:lastRenderedPageBreak/>
        <w:t>T</w:t>
      </w:r>
      <w:r w:rsidRPr="00F2757B">
        <w:rPr>
          <w:lang w:val="en-US"/>
        </w:rPr>
        <w:t xml:space="preserve">he following aspects were </w:t>
      </w:r>
      <w:r>
        <w:rPr>
          <w:lang w:val="en-US"/>
        </w:rPr>
        <w:t>taken into account to ensure</w:t>
      </w:r>
      <w:r w:rsidR="00F718E2" w:rsidRPr="00F2757B">
        <w:rPr>
          <w:lang w:val="en-US"/>
        </w:rPr>
        <w:t xml:space="preserve"> </w:t>
      </w:r>
      <w:r w:rsidR="00E703B9">
        <w:rPr>
          <w:lang w:val="en-US"/>
        </w:rPr>
        <w:t>that</w:t>
      </w:r>
      <w:r w:rsidR="00F718E2" w:rsidRPr="00F2757B">
        <w:rPr>
          <w:lang w:val="en-US"/>
        </w:rPr>
        <w:t xml:space="preserve"> </w:t>
      </w:r>
      <w:r w:rsidR="00E703B9">
        <w:rPr>
          <w:lang w:val="en-US"/>
        </w:rPr>
        <w:t xml:space="preserve">the </w:t>
      </w:r>
      <w:r>
        <w:rPr>
          <w:lang w:val="en-US"/>
        </w:rPr>
        <w:t>events</w:t>
      </w:r>
      <w:r w:rsidR="00F718E2" w:rsidRPr="00F2757B">
        <w:rPr>
          <w:lang w:val="en-US"/>
        </w:rPr>
        <w:t xml:space="preserve"> </w:t>
      </w:r>
      <w:r w:rsidR="00E703B9">
        <w:rPr>
          <w:lang w:val="en-US"/>
        </w:rPr>
        <w:t xml:space="preserve">were successful </w:t>
      </w:r>
      <w:r w:rsidR="00F718E2" w:rsidRPr="00F2757B">
        <w:rPr>
          <w:lang w:val="en-US"/>
        </w:rPr>
        <w:t xml:space="preserve">and </w:t>
      </w:r>
      <w:r>
        <w:rPr>
          <w:lang w:val="en-US"/>
        </w:rPr>
        <w:t xml:space="preserve">the </w:t>
      </w:r>
      <w:r w:rsidR="00F718E2" w:rsidRPr="00F2757B">
        <w:rPr>
          <w:lang w:val="en-US"/>
        </w:rPr>
        <w:t>expected results</w:t>
      </w:r>
      <w:r w:rsidR="00E703B9">
        <w:rPr>
          <w:lang w:val="en-US"/>
        </w:rPr>
        <w:t xml:space="preserve"> were</w:t>
      </w:r>
      <w:r w:rsidR="00E703B9" w:rsidRPr="00E703B9">
        <w:rPr>
          <w:lang w:val="en-US"/>
        </w:rPr>
        <w:t xml:space="preserve"> </w:t>
      </w:r>
      <w:r w:rsidR="00E703B9" w:rsidRPr="00F2757B">
        <w:rPr>
          <w:lang w:val="en-US"/>
        </w:rPr>
        <w:t>achieve</w:t>
      </w:r>
      <w:r w:rsidR="00E703B9">
        <w:rPr>
          <w:lang w:val="en-US"/>
        </w:rPr>
        <w:t>d</w:t>
      </w:r>
      <w:r w:rsidR="00F718E2" w:rsidRPr="00F2757B">
        <w:rPr>
          <w:lang w:val="en-US"/>
        </w:rPr>
        <w:t>:</w:t>
      </w:r>
    </w:p>
    <w:p w14:paraId="1B29DDF6" w14:textId="5DD9D786" w:rsidR="00F718E2" w:rsidRPr="00F2757B" w:rsidRDefault="00E703B9" w:rsidP="003963EC">
      <w:pPr>
        <w:pStyle w:val="ListParagraph"/>
        <w:numPr>
          <w:ilvl w:val="0"/>
          <w:numId w:val="13"/>
        </w:numPr>
        <w:ind w:left="360"/>
        <w:rPr>
          <w:lang w:val="en-US"/>
        </w:rPr>
      </w:pPr>
      <w:r>
        <w:rPr>
          <w:lang w:val="en-US"/>
        </w:rPr>
        <w:t>J</w:t>
      </w:r>
      <w:r w:rsidR="00F718E2" w:rsidRPr="00F2757B">
        <w:rPr>
          <w:lang w:val="en-US"/>
        </w:rPr>
        <w:t xml:space="preserve">oint </w:t>
      </w:r>
      <w:r>
        <w:rPr>
          <w:lang w:val="en-US"/>
        </w:rPr>
        <w:t>preparation</w:t>
      </w:r>
      <w:r w:rsidR="00F718E2" w:rsidRPr="00F2757B">
        <w:rPr>
          <w:lang w:val="en-US"/>
        </w:rPr>
        <w:t xml:space="preserve"> of the agenda to </w:t>
      </w:r>
      <w:r w:rsidR="0085630C">
        <w:rPr>
          <w:lang w:val="en-US"/>
        </w:rPr>
        <w:t>cover</w:t>
      </w:r>
      <w:r w:rsidR="00F718E2" w:rsidRPr="00F2757B">
        <w:rPr>
          <w:lang w:val="en-US"/>
        </w:rPr>
        <w:t xml:space="preserve"> all </w:t>
      </w:r>
      <w:r w:rsidR="0085630C">
        <w:rPr>
          <w:lang w:val="en-US"/>
        </w:rPr>
        <w:t xml:space="preserve">their </w:t>
      </w:r>
      <w:r w:rsidR="00F718E2" w:rsidRPr="00F2757B">
        <w:rPr>
          <w:lang w:val="en-US"/>
        </w:rPr>
        <w:t xml:space="preserve">relevant issues. </w:t>
      </w:r>
      <w:r w:rsidR="0085630C">
        <w:rPr>
          <w:lang w:val="en-US"/>
        </w:rPr>
        <w:t>A</w:t>
      </w:r>
      <w:r w:rsidR="00F718E2" w:rsidRPr="00F2757B">
        <w:rPr>
          <w:lang w:val="en-US"/>
        </w:rPr>
        <w:t>genda</w:t>
      </w:r>
      <w:r w:rsidR="0085630C">
        <w:rPr>
          <w:lang w:val="en-US"/>
        </w:rPr>
        <w:t>s</w:t>
      </w:r>
      <w:r w:rsidR="00F718E2" w:rsidRPr="00F2757B">
        <w:rPr>
          <w:lang w:val="en-US"/>
        </w:rPr>
        <w:t xml:space="preserve"> always </w:t>
      </w:r>
      <w:r>
        <w:rPr>
          <w:lang w:val="en-US"/>
        </w:rPr>
        <w:t>included</w:t>
      </w:r>
      <w:r w:rsidR="00F718E2" w:rsidRPr="00F2757B">
        <w:rPr>
          <w:lang w:val="en-US"/>
        </w:rPr>
        <w:t xml:space="preserve"> a space for discussion so that all participants could </w:t>
      </w:r>
      <w:r>
        <w:rPr>
          <w:lang w:val="en-US"/>
        </w:rPr>
        <w:t>present</w:t>
      </w:r>
      <w:r w:rsidR="00F718E2" w:rsidRPr="00F2757B">
        <w:rPr>
          <w:lang w:val="en-US"/>
        </w:rPr>
        <w:t xml:space="preserve"> their opinion</w:t>
      </w:r>
      <w:r w:rsidR="0085630C">
        <w:rPr>
          <w:lang w:val="en-US"/>
        </w:rPr>
        <w:t>s</w:t>
      </w:r>
      <w:r w:rsidR="00F718E2" w:rsidRPr="00F2757B">
        <w:rPr>
          <w:lang w:val="en-US"/>
        </w:rPr>
        <w:t>, make suggestions and give feedback.</w:t>
      </w:r>
    </w:p>
    <w:p w14:paraId="3034E2FC" w14:textId="1EB20087" w:rsidR="00F718E2" w:rsidRPr="00F2757B" w:rsidRDefault="0085630C" w:rsidP="003963EC">
      <w:pPr>
        <w:pStyle w:val="ListParagraph"/>
        <w:numPr>
          <w:ilvl w:val="0"/>
          <w:numId w:val="13"/>
        </w:numPr>
        <w:ind w:left="360"/>
        <w:rPr>
          <w:lang w:val="en-US"/>
        </w:rPr>
      </w:pPr>
      <w:r>
        <w:rPr>
          <w:lang w:val="en-US"/>
        </w:rPr>
        <w:t>O</w:t>
      </w:r>
      <w:r w:rsidR="00F718E2" w:rsidRPr="00F2757B">
        <w:rPr>
          <w:lang w:val="en-US"/>
        </w:rPr>
        <w:t>pen communication was maintained with focal points</w:t>
      </w:r>
      <w:r w:rsidRPr="0085630C">
        <w:rPr>
          <w:lang w:val="en-US"/>
        </w:rPr>
        <w:t xml:space="preserve"> </w:t>
      </w:r>
      <w:r>
        <w:rPr>
          <w:lang w:val="en-US"/>
        </w:rPr>
        <w:t>d</w:t>
      </w:r>
      <w:r w:rsidRPr="00F2757B">
        <w:rPr>
          <w:lang w:val="en-US"/>
        </w:rPr>
        <w:t>uring the formulation process</w:t>
      </w:r>
      <w:r w:rsidR="00F718E2" w:rsidRPr="00F2757B">
        <w:rPr>
          <w:lang w:val="en-US"/>
        </w:rPr>
        <w:t xml:space="preserve">, </w:t>
      </w:r>
      <w:r>
        <w:rPr>
          <w:lang w:val="en-US"/>
        </w:rPr>
        <w:t>and</w:t>
      </w:r>
      <w:r w:rsidR="00F718E2" w:rsidRPr="00F2757B">
        <w:rPr>
          <w:lang w:val="en-US"/>
        </w:rPr>
        <w:t xml:space="preserve"> all their </w:t>
      </w:r>
      <w:r w:rsidR="00932CF7">
        <w:rPr>
          <w:lang w:val="en-US"/>
        </w:rPr>
        <w:t>concerns</w:t>
      </w:r>
      <w:r w:rsidR="00F718E2" w:rsidRPr="00F2757B">
        <w:rPr>
          <w:lang w:val="en-US"/>
        </w:rPr>
        <w:t xml:space="preserve"> regarding the project</w:t>
      </w:r>
      <w:r>
        <w:rPr>
          <w:lang w:val="en-US"/>
        </w:rPr>
        <w:t xml:space="preserve"> </w:t>
      </w:r>
      <w:r w:rsidR="00E703B9">
        <w:rPr>
          <w:lang w:val="en-US"/>
        </w:rPr>
        <w:t>were addressed</w:t>
      </w:r>
      <w:r w:rsidR="00F718E2" w:rsidRPr="00F2757B">
        <w:rPr>
          <w:lang w:val="en-US"/>
        </w:rPr>
        <w:t>.</w:t>
      </w:r>
    </w:p>
    <w:p w14:paraId="77F4B55C" w14:textId="729C40EA" w:rsidR="00F718E2" w:rsidRPr="00F2757B" w:rsidRDefault="0085630C" w:rsidP="003963EC">
      <w:pPr>
        <w:pStyle w:val="ListParagraph"/>
        <w:numPr>
          <w:ilvl w:val="0"/>
          <w:numId w:val="13"/>
        </w:numPr>
        <w:ind w:left="360"/>
        <w:rPr>
          <w:lang w:val="en-US"/>
        </w:rPr>
      </w:pPr>
      <w:r>
        <w:rPr>
          <w:lang w:val="en-US"/>
        </w:rPr>
        <w:t>M</w:t>
      </w:r>
      <w:r w:rsidR="00F718E2" w:rsidRPr="00F2757B">
        <w:rPr>
          <w:lang w:val="en-US"/>
        </w:rPr>
        <w:t>eeting</w:t>
      </w:r>
      <w:r w:rsidRPr="0085630C">
        <w:rPr>
          <w:lang w:val="en-US"/>
        </w:rPr>
        <w:t xml:space="preserve"> </w:t>
      </w:r>
      <w:r w:rsidRPr="00F2757B">
        <w:rPr>
          <w:lang w:val="en-US"/>
        </w:rPr>
        <w:t>dates</w:t>
      </w:r>
      <w:r w:rsidR="00F718E2" w:rsidRPr="00F2757B">
        <w:rPr>
          <w:lang w:val="en-US"/>
        </w:rPr>
        <w:t xml:space="preserve">, methodology and topics </w:t>
      </w:r>
      <w:r>
        <w:rPr>
          <w:lang w:val="en-US"/>
        </w:rPr>
        <w:t>for</w:t>
      </w:r>
      <w:r w:rsidR="00F718E2" w:rsidRPr="00F2757B">
        <w:rPr>
          <w:lang w:val="en-US"/>
        </w:rPr>
        <w:t xml:space="preserve"> discuss</w:t>
      </w:r>
      <w:r>
        <w:rPr>
          <w:lang w:val="en-US"/>
        </w:rPr>
        <w:t>ion</w:t>
      </w:r>
      <w:r w:rsidR="00F718E2" w:rsidRPr="00F2757B">
        <w:rPr>
          <w:lang w:val="en-US"/>
        </w:rPr>
        <w:t xml:space="preserve"> were agreed with the focal points</w:t>
      </w:r>
      <w:r w:rsidRPr="0085630C">
        <w:rPr>
          <w:lang w:val="en-US"/>
        </w:rPr>
        <w:t xml:space="preserve"> </w:t>
      </w:r>
      <w:r w:rsidRPr="00F2757B">
        <w:rPr>
          <w:lang w:val="en-US"/>
        </w:rPr>
        <w:t>well in advance</w:t>
      </w:r>
      <w:r w:rsidR="00F718E2" w:rsidRPr="00F2757B">
        <w:rPr>
          <w:lang w:val="en-US"/>
        </w:rPr>
        <w:t xml:space="preserve">, so that </w:t>
      </w:r>
      <w:r>
        <w:rPr>
          <w:lang w:val="en-US"/>
        </w:rPr>
        <w:t>participants</w:t>
      </w:r>
      <w:r w:rsidR="00F718E2" w:rsidRPr="00F2757B">
        <w:rPr>
          <w:lang w:val="en-US"/>
        </w:rPr>
        <w:t xml:space="preserve"> could prepare </w:t>
      </w:r>
      <w:r w:rsidR="00932CF7">
        <w:rPr>
          <w:lang w:val="en-US"/>
        </w:rPr>
        <w:t xml:space="preserve">for </w:t>
      </w:r>
      <w:r w:rsidR="00F718E2" w:rsidRPr="00F2757B">
        <w:rPr>
          <w:lang w:val="en-US"/>
        </w:rPr>
        <w:t>each session and bring suggestions and questions.</w:t>
      </w:r>
    </w:p>
    <w:p w14:paraId="01DE8622" w14:textId="41BE5975" w:rsidR="00F718E2" w:rsidRPr="00F2757B" w:rsidRDefault="00F718E2" w:rsidP="003963EC">
      <w:pPr>
        <w:pStyle w:val="ListParagraph"/>
        <w:numPr>
          <w:ilvl w:val="0"/>
          <w:numId w:val="13"/>
        </w:numPr>
        <w:ind w:left="360"/>
        <w:rPr>
          <w:lang w:val="en-US"/>
        </w:rPr>
      </w:pPr>
      <w:r w:rsidRPr="00F2757B">
        <w:rPr>
          <w:lang w:val="en-US"/>
        </w:rPr>
        <w:t xml:space="preserve">A chat was enabled </w:t>
      </w:r>
      <w:r w:rsidR="0085630C">
        <w:rPr>
          <w:lang w:val="en-US"/>
        </w:rPr>
        <w:t>during all events</w:t>
      </w:r>
      <w:r w:rsidRPr="00F2757B">
        <w:rPr>
          <w:lang w:val="en-US"/>
        </w:rPr>
        <w:t xml:space="preserve"> so that people who did not w</w:t>
      </w:r>
      <w:r w:rsidR="0085630C">
        <w:rPr>
          <w:lang w:val="en-US"/>
        </w:rPr>
        <w:t>ish</w:t>
      </w:r>
      <w:r w:rsidRPr="00F2757B">
        <w:rPr>
          <w:lang w:val="en-US"/>
        </w:rPr>
        <w:t xml:space="preserve"> to open their microphones could write.</w:t>
      </w:r>
    </w:p>
    <w:p w14:paraId="50CC75A1" w14:textId="325B9EF8" w:rsidR="00F718E2" w:rsidRPr="00F2757B" w:rsidRDefault="00F718E2" w:rsidP="003963EC">
      <w:pPr>
        <w:pStyle w:val="ListParagraph"/>
        <w:numPr>
          <w:ilvl w:val="0"/>
          <w:numId w:val="13"/>
        </w:numPr>
        <w:ind w:left="360"/>
        <w:rPr>
          <w:lang w:val="en-US"/>
        </w:rPr>
      </w:pPr>
      <w:r w:rsidRPr="00F2757B">
        <w:rPr>
          <w:lang w:val="en-US"/>
        </w:rPr>
        <w:t>Facilitators' emails were enabled to receive suggestions, comments, questions, etc., on each of the topics discussed.</w:t>
      </w:r>
    </w:p>
    <w:p w14:paraId="7B77BD47" w14:textId="32CF7878" w:rsidR="004C3CBE" w:rsidRPr="00F2757B" w:rsidRDefault="00F718E2" w:rsidP="00F718E2">
      <w:pPr>
        <w:rPr>
          <w:lang w:val="en-US"/>
        </w:rPr>
      </w:pPr>
      <w:r w:rsidRPr="00F2757B">
        <w:rPr>
          <w:lang w:val="en-US"/>
        </w:rPr>
        <w:t>In addition to achieving direct and effective dialogue to update and provide feedback on progress, the main results of the Committees also include</w:t>
      </w:r>
      <w:r w:rsidR="0085630C">
        <w:rPr>
          <w:lang w:val="en-US"/>
        </w:rPr>
        <w:t>d</w:t>
      </w:r>
      <w:r w:rsidRPr="00F2757B">
        <w:rPr>
          <w:lang w:val="en-US"/>
        </w:rPr>
        <w:t xml:space="preserve"> (</w:t>
      </w:r>
      <w:proofErr w:type="spellStart"/>
      <w:r w:rsidRPr="00F2757B">
        <w:rPr>
          <w:lang w:val="en-US"/>
        </w:rPr>
        <w:t>i</w:t>
      </w:r>
      <w:proofErr w:type="spellEnd"/>
      <w:r w:rsidRPr="00F2757B">
        <w:rPr>
          <w:lang w:val="en-US"/>
        </w:rPr>
        <w:t>) validation of formulation</w:t>
      </w:r>
      <w:r w:rsidR="0085630C" w:rsidRPr="0085630C">
        <w:rPr>
          <w:lang w:val="en-US"/>
        </w:rPr>
        <w:t xml:space="preserve"> </w:t>
      </w:r>
      <w:r w:rsidR="0085630C" w:rsidRPr="00F2757B">
        <w:rPr>
          <w:lang w:val="en-US"/>
        </w:rPr>
        <w:t>processes</w:t>
      </w:r>
      <w:r w:rsidRPr="00F2757B">
        <w:rPr>
          <w:lang w:val="en-US"/>
        </w:rPr>
        <w:t xml:space="preserve">, (ii) agreements </w:t>
      </w:r>
      <w:r w:rsidR="0085630C">
        <w:rPr>
          <w:lang w:val="en-US"/>
        </w:rPr>
        <w:t>about</w:t>
      </w:r>
      <w:r w:rsidRPr="00F2757B">
        <w:rPr>
          <w:lang w:val="en-US"/>
        </w:rPr>
        <w:t xml:space="preserve"> the results and progress of themes, (iii) consensus on </w:t>
      </w:r>
      <w:r w:rsidR="0085630C">
        <w:rPr>
          <w:lang w:val="en-US"/>
        </w:rPr>
        <w:t xml:space="preserve">critical </w:t>
      </w:r>
      <w:r w:rsidRPr="00F2757B">
        <w:rPr>
          <w:lang w:val="en-US"/>
        </w:rPr>
        <w:t>project</w:t>
      </w:r>
      <w:r w:rsidR="0035418E" w:rsidRPr="0035418E">
        <w:rPr>
          <w:lang w:val="en-US"/>
        </w:rPr>
        <w:t xml:space="preserve"> </w:t>
      </w:r>
      <w:r w:rsidR="0035418E" w:rsidRPr="00F2757B">
        <w:rPr>
          <w:lang w:val="en-US"/>
        </w:rPr>
        <w:t>issues</w:t>
      </w:r>
      <w:r w:rsidRPr="00F2757B">
        <w:rPr>
          <w:lang w:val="en-US"/>
        </w:rPr>
        <w:t xml:space="preserve"> and (iv) </w:t>
      </w:r>
      <w:r w:rsidR="00757269">
        <w:rPr>
          <w:lang w:val="en-US"/>
        </w:rPr>
        <w:t>re</w:t>
      </w:r>
      <w:r w:rsidRPr="00F2757B">
        <w:rPr>
          <w:lang w:val="en-US"/>
        </w:rPr>
        <w:t xml:space="preserve">solution </w:t>
      </w:r>
      <w:r w:rsidR="00757269">
        <w:rPr>
          <w:lang w:val="en-US"/>
        </w:rPr>
        <w:t>of</w:t>
      </w:r>
      <w:r w:rsidRPr="00F2757B">
        <w:rPr>
          <w:lang w:val="en-US"/>
        </w:rPr>
        <w:t xml:space="preserve"> bottlenecks </w:t>
      </w:r>
      <w:r w:rsidR="0035418E">
        <w:rPr>
          <w:lang w:val="en-US"/>
        </w:rPr>
        <w:t>encountered during</w:t>
      </w:r>
      <w:r w:rsidRPr="00F2757B">
        <w:rPr>
          <w:lang w:val="en-US"/>
        </w:rPr>
        <w:t xml:space="preserve"> the project formulation process</w:t>
      </w:r>
      <w:r w:rsidR="00834BAB" w:rsidRPr="00F2757B">
        <w:rPr>
          <w:lang w:val="en-US"/>
        </w:rPr>
        <w:t>.</w:t>
      </w:r>
    </w:p>
    <w:p w14:paraId="390207C2" w14:textId="16D0ACB9" w:rsidR="008221A3" w:rsidRPr="00F2757B" w:rsidRDefault="00F718E2" w:rsidP="00D138DD">
      <w:pPr>
        <w:pStyle w:val="ListParagraph"/>
        <w:numPr>
          <w:ilvl w:val="0"/>
          <w:numId w:val="24"/>
        </w:numPr>
        <w:jc w:val="left"/>
        <w:rPr>
          <w:b/>
          <w:bCs/>
          <w:lang w:val="en-US"/>
        </w:rPr>
      </w:pPr>
      <w:r w:rsidRPr="00F2757B">
        <w:rPr>
          <w:b/>
          <w:bCs/>
          <w:lang w:val="en-US"/>
        </w:rPr>
        <w:t>Meetings by Country</w:t>
      </w:r>
      <w:r w:rsidR="0025347C" w:rsidRPr="00F2757B">
        <w:rPr>
          <w:b/>
          <w:bCs/>
          <w:lang w:val="en-US"/>
        </w:rPr>
        <w:t>.</w:t>
      </w:r>
    </w:p>
    <w:p w14:paraId="395497F6" w14:textId="5C4D5947" w:rsidR="007004F8" w:rsidRPr="00F2757B" w:rsidRDefault="00F718E2" w:rsidP="00910939">
      <w:pPr>
        <w:rPr>
          <w:lang w:val="en-US"/>
        </w:rPr>
      </w:pPr>
      <w:r w:rsidRPr="00F2757B">
        <w:rPr>
          <w:lang w:val="en-US"/>
        </w:rPr>
        <w:t xml:space="preserve">31 internal meetings were held in each </w:t>
      </w:r>
      <w:r w:rsidR="00757269">
        <w:rPr>
          <w:lang w:val="en-US"/>
        </w:rPr>
        <w:t>c</w:t>
      </w:r>
      <w:r w:rsidRPr="00F2757B">
        <w:rPr>
          <w:lang w:val="en-US"/>
        </w:rPr>
        <w:t>ountry (Table 13), with government institutions, NGOs and the private sector</w:t>
      </w:r>
      <w:r w:rsidR="493BB5D1" w:rsidRPr="00F2757B">
        <w:rPr>
          <w:lang w:val="en-US"/>
        </w:rPr>
        <w:t xml:space="preserve">. </w:t>
      </w:r>
    </w:p>
    <w:p w14:paraId="3196CBAE" w14:textId="20523183" w:rsidR="007004F8" w:rsidRPr="00F2757B" w:rsidRDefault="00F718E2" w:rsidP="005C4F30">
      <w:pPr>
        <w:spacing w:after="0"/>
        <w:rPr>
          <w:lang w:val="en-US"/>
        </w:rPr>
      </w:pPr>
      <w:r w:rsidRPr="00F2757B">
        <w:rPr>
          <w:i/>
          <w:iCs/>
          <w:color w:val="44546A" w:themeColor="text2"/>
          <w:sz w:val="18"/>
          <w:szCs w:val="18"/>
          <w:lang w:val="en-US"/>
        </w:rPr>
        <w:t xml:space="preserve">Table 13. Number of meetings and </w:t>
      </w:r>
      <w:r w:rsidR="0035418E" w:rsidRPr="00F2757B">
        <w:rPr>
          <w:i/>
          <w:iCs/>
          <w:color w:val="44546A" w:themeColor="text2"/>
          <w:sz w:val="18"/>
          <w:szCs w:val="18"/>
          <w:lang w:val="en-US"/>
        </w:rPr>
        <w:t xml:space="preserve">participants </w:t>
      </w:r>
      <w:r w:rsidR="0035418E">
        <w:rPr>
          <w:i/>
          <w:iCs/>
          <w:color w:val="44546A" w:themeColor="text2"/>
          <w:sz w:val="18"/>
          <w:szCs w:val="18"/>
          <w:lang w:val="en-US"/>
        </w:rPr>
        <w:t xml:space="preserve">in </w:t>
      </w:r>
      <w:r w:rsidRPr="00F2757B">
        <w:rPr>
          <w:i/>
          <w:iCs/>
          <w:color w:val="44546A" w:themeColor="text2"/>
          <w:sz w:val="18"/>
          <w:szCs w:val="18"/>
          <w:lang w:val="en-US"/>
        </w:rPr>
        <w:t>internal meeting</w:t>
      </w:r>
      <w:r w:rsidR="00757269" w:rsidRPr="00757269">
        <w:rPr>
          <w:i/>
          <w:iCs/>
          <w:color w:val="44546A" w:themeColor="text2"/>
          <w:sz w:val="18"/>
          <w:szCs w:val="18"/>
          <w:lang w:val="en-US"/>
        </w:rPr>
        <w:t xml:space="preserve"> </w:t>
      </w:r>
      <w:r w:rsidRPr="00F2757B">
        <w:rPr>
          <w:i/>
          <w:iCs/>
          <w:color w:val="44546A" w:themeColor="text2"/>
          <w:sz w:val="18"/>
          <w:szCs w:val="18"/>
          <w:lang w:val="en-US"/>
        </w:rPr>
        <w:t>of each Putumayo-</w:t>
      </w:r>
      <w:r w:rsidR="00F2757B" w:rsidRPr="00F2757B">
        <w:rPr>
          <w:i/>
          <w:iCs/>
          <w:color w:val="44546A" w:themeColor="text2"/>
          <w:sz w:val="18"/>
          <w:szCs w:val="18"/>
          <w:lang w:val="en-US"/>
        </w:rPr>
        <w:t>Içá</w:t>
      </w:r>
      <w:r w:rsidRPr="00F2757B">
        <w:rPr>
          <w:i/>
          <w:iCs/>
          <w:color w:val="44546A" w:themeColor="text2"/>
          <w:sz w:val="18"/>
          <w:szCs w:val="18"/>
          <w:lang w:val="en-US"/>
        </w:rPr>
        <w:t xml:space="preserve"> Basin</w:t>
      </w:r>
      <w:r w:rsidR="00757269" w:rsidRPr="00757269">
        <w:rPr>
          <w:i/>
          <w:iCs/>
          <w:color w:val="44546A" w:themeColor="text2"/>
          <w:sz w:val="18"/>
          <w:szCs w:val="18"/>
          <w:lang w:val="en-US"/>
        </w:rPr>
        <w:t xml:space="preserve"> </w:t>
      </w:r>
      <w:r w:rsidR="00757269">
        <w:rPr>
          <w:i/>
          <w:iCs/>
          <w:color w:val="44546A" w:themeColor="text2"/>
          <w:sz w:val="18"/>
          <w:szCs w:val="18"/>
          <w:lang w:val="en-US"/>
        </w:rPr>
        <w:t>c</w:t>
      </w:r>
      <w:r w:rsidR="00757269" w:rsidRPr="00F2757B">
        <w:rPr>
          <w:i/>
          <w:iCs/>
          <w:color w:val="44546A" w:themeColor="text2"/>
          <w:sz w:val="18"/>
          <w:szCs w:val="18"/>
          <w:lang w:val="en-US"/>
        </w:rPr>
        <w:t>ountry</w:t>
      </w:r>
      <w:r w:rsidR="007004F8" w:rsidRPr="00F2757B">
        <w:rPr>
          <w:i/>
          <w:iCs/>
          <w:color w:val="44546A" w:themeColor="text2"/>
          <w:sz w:val="18"/>
          <w:szCs w:val="18"/>
          <w:lang w:val="en-US"/>
        </w:rPr>
        <w:t>.</w:t>
      </w:r>
    </w:p>
    <w:tbl>
      <w:tblPr>
        <w:tblStyle w:val="TableGrid"/>
        <w:tblW w:w="0" w:type="auto"/>
        <w:jc w:val="center"/>
        <w:tblLook w:val="04A0" w:firstRow="1" w:lastRow="0" w:firstColumn="1" w:lastColumn="0" w:noHBand="0" w:noVBand="1"/>
      </w:tblPr>
      <w:tblGrid>
        <w:gridCol w:w="987"/>
        <w:gridCol w:w="1276"/>
        <w:gridCol w:w="1276"/>
        <w:gridCol w:w="5289"/>
      </w:tblGrid>
      <w:tr w:rsidR="007004F8" w:rsidRPr="00F2757B" w14:paraId="588FB420" w14:textId="77777777" w:rsidTr="002956F5">
        <w:trPr>
          <w:tblHeader/>
          <w:jc w:val="center"/>
        </w:trPr>
        <w:tc>
          <w:tcPr>
            <w:tcW w:w="0" w:type="auto"/>
            <w:shd w:val="clear" w:color="auto" w:fill="B4C6E7" w:themeFill="accent5" w:themeFillTint="66"/>
          </w:tcPr>
          <w:p w14:paraId="0110A47D" w14:textId="1F4B9232" w:rsidR="007004F8" w:rsidRPr="00F2757B" w:rsidRDefault="00027797" w:rsidP="005C4F30">
            <w:pPr>
              <w:jc w:val="center"/>
              <w:rPr>
                <w:b/>
                <w:sz w:val="20"/>
                <w:szCs w:val="20"/>
                <w:lang w:val="en-US"/>
              </w:rPr>
            </w:pPr>
            <w:r w:rsidRPr="00F2757B">
              <w:rPr>
                <w:b/>
                <w:bCs/>
                <w:sz w:val="20"/>
                <w:szCs w:val="20"/>
                <w:lang w:val="en-US"/>
              </w:rPr>
              <w:t>Country</w:t>
            </w:r>
          </w:p>
        </w:tc>
        <w:tc>
          <w:tcPr>
            <w:tcW w:w="1276" w:type="dxa"/>
            <w:shd w:val="clear" w:color="auto" w:fill="B4C6E7" w:themeFill="accent5" w:themeFillTint="66"/>
          </w:tcPr>
          <w:p w14:paraId="7682ED74" w14:textId="13AD9736" w:rsidR="007004F8" w:rsidRPr="00F2757B" w:rsidRDefault="008F16EA" w:rsidP="005C4F30">
            <w:pPr>
              <w:jc w:val="center"/>
              <w:rPr>
                <w:sz w:val="20"/>
                <w:szCs w:val="20"/>
                <w:lang w:val="en-US"/>
              </w:rPr>
            </w:pPr>
            <w:r w:rsidRPr="00F2757B">
              <w:rPr>
                <w:b/>
                <w:bCs/>
                <w:sz w:val="20"/>
                <w:szCs w:val="20"/>
                <w:lang w:val="en-US"/>
              </w:rPr>
              <w:t>Number of meetings</w:t>
            </w:r>
          </w:p>
        </w:tc>
        <w:tc>
          <w:tcPr>
            <w:tcW w:w="1276" w:type="dxa"/>
            <w:shd w:val="clear" w:color="auto" w:fill="B4C6E7" w:themeFill="accent5" w:themeFillTint="66"/>
          </w:tcPr>
          <w:p w14:paraId="17DC7521" w14:textId="25C83E6D" w:rsidR="007004F8" w:rsidRPr="00F2757B" w:rsidRDefault="008F16EA" w:rsidP="005C4F30">
            <w:pPr>
              <w:jc w:val="center"/>
              <w:rPr>
                <w:b/>
                <w:sz w:val="20"/>
                <w:szCs w:val="20"/>
                <w:lang w:val="en-US"/>
              </w:rPr>
            </w:pPr>
            <w:r w:rsidRPr="00F2757B">
              <w:rPr>
                <w:b/>
                <w:bCs/>
                <w:sz w:val="20"/>
                <w:szCs w:val="20"/>
                <w:lang w:val="en-US"/>
              </w:rPr>
              <w:t>Number of participants</w:t>
            </w:r>
          </w:p>
        </w:tc>
        <w:tc>
          <w:tcPr>
            <w:tcW w:w="5289" w:type="dxa"/>
            <w:shd w:val="clear" w:color="auto" w:fill="B4C6E7" w:themeFill="accent5" w:themeFillTint="66"/>
          </w:tcPr>
          <w:p w14:paraId="7F8626E9" w14:textId="0B645FBF" w:rsidR="007004F8" w:rsidRPr="00F2757B" w:rsidRDefault="008F16EA" w:rsidP="005C4F30">
            <w:pPr>
              <w:jc w:val="center"/>
              <w:rPr>
                <w:sz w:val="20"/>
                <w:szCs w:val="20"/>
                <w:lang w:val="en-US"/>
              </w:rPr>
            </w:pPr>
            <w:r w:rsidRPr="00F2757B">
              <w:rPr>
                <w:b/>
                <w:bCs/>
                <w:sz w:val="20"/>
                <w:szCs w:val="20"/>
                <w:lang w:val="en-US"/>
              </w:rPr>
              <w:t>Participating institutions</w:t>
            </w:r>
          </w:p>
        </w:tc>
      </w:tr>
      <w:tr w:rsidR="007004F8" w:rsidRPr="00EB0619" w14:paraId="517FDAAA" w14:textId="77777777" w:rsidTr="002956F5">
        <w:trPr>
          <w:jc w:val="center"/>
        </w:trPr>
        <w:tc>
          <w:tcPr>
            <w:tcW w:w="0" w:type="auto"/>
          </w:tcPr>
          <w:p w14:paraId="1BFE16A7" w14:textId="77777777" w:rsidR="007004F8" w:rsidRPr="00F2757B" w:rsidRDefault="007004F8" w:rsidP="005C4F30">
            <w:pPr>
              <w:rPr>
                <w:sz w:val="20"/>
                <w:szCs w:val="20"/>
                <w:lang w:val="en-US"/>
              </w:rPr>
            </w:pPr>
            <w:r w:rsidRPr="00F2757B">
              <w:rPr>
                <w:sz w:val="20"/>
                <w:szCs w:val="20"/>
                <w:lang w:val="en-US"/>
              </w:rPr>
              <w:t xml:space="preserve">Colombia </w:t>
            </w:r>
          </w:p>
        </w:tc>
        <w:tc>
          <w:tcPr>
            <w:tcW w:w="1276" w:type="dxa"/>
          </w:tcPr>
          <w:p w14:paraId="7DB7D523" w14:textId="77777777" w:rsidR="007004F8" w:rsidRPr="00F2757B" w:rsidRDefault="007004F8" w:rsidP="005C4F30">
            <w:pPr>
              <w:jc w:val="center"/>
              <w:rPr>
                <w:b/>
                <w:sz w:val="20"/>
                <w:szCs w:val="20"/>
                <w:lang w:val="en-US"/>
              </w:rPr>
            </w:pPr>
            <w:r w:rsidRPr="00F2757B">
              <w:rPr>
                <w:sz w:val="20"/>
                <w:szCs w:val="20"/>
                <w:lang w:val="en-US"/>
              </w:rPr>
              <w:t>8</w:t>
            </w:r>
          </w:p>
        </w:tc>
        <w:tc>
          <w:tcPr>
            <w:tcW w:w="1276" w:type="dxa"/>
          </w:tcPr>
          <w:p w14:paraId="1078A311" w14:textId="77777777" w:rsidR="007004F8" w:rsidRPr="00F2757B" w:rsidRDefault="007004F8" w:rsidP="005C4F30">
            <w:pPr>
              <w:jc w:val="center"/>
              <w:rPr>
                <w:sz w:val="20"/>
                <w:szCs w:val="20"/>
                <w:lang w:val="en-US"/>
              </w:rPr>
            </w:pPr>
            <w:r w:rsidRPr="00F2757B">
              <w:rPr>
                <w:sz w:val="20"/>
                <w:szCs w:val="20"/>
                <w:lang w:val="en-US"/>
              </w:rPr>
              <w:t>45</w:t>
            </w:r>
          </w:p>
        </w:tc>
        <w:tc>
          <w:tcPr>
            <w:tcW w:w="5289" w:type="dxa"/>
          </w:tcPr>
          <w:p w14:paraId="7F1486AF" w14:textId="77777777" w:rsidR="007004F8" w:rsidRPr="00F2757B" w:rsidRDefault="007004F8" w:rsidP="005C4F30">
            <w:pPr>
              <w:rPr>
                <w:sz w:val="20"/>
                <w:szCs w:val="20"/>
                <w:lang w:val="en-US"/>
              </w:rPr>
            </w:pPr>
            <w:r w:rsidRPr="00F2757B">
              <w:rPr>
                <w:sz w:val="20"/>
                <w:szCs w:val="20"/>
                <w:lang w:val="en-US"/>
              </w:rPr>
              <w:t xml:space="preserve">MADS, AUNAP, The Field Museum, Fundación GAIA, PNN, SINCHI, </w:t>
            </w:r>
            <w:proofErr w:type="spellStart"/>
            <w:r w:rsidRPr="00F2757B">
              <w:rPr>
                <w:sz w:val="20"/>
                <w:szCs w:val="20"/>
                <w:lang w:val="en-US"/>
              </w:rPr>
              <w:t>Minsalud</w:t>
            </w:r>
            <w:proofErr w:type="spellEnd"/>
            <w:r w:rsidRPr="00F2757B">
              <w:rPr>
                <w:sz w:val="20"/>
                <w:szCs w:val="20"/>
                <w:lang w:val="en-US"/>
              </w:rPr>
              <w:t>, ACT, ANDI, WWF, FZS, FCDS, CORPOAMAZONIA, CI Colombia.</w:t>
            </w:r>
          </w:p>
        </w:tc>
      </w:tr>
      <w:tr w:rsidR="007004F8" w:rsidRPr="00F2757B" w14:paraId="5155EF9B" w14:textId="77777777" w:rsidTr="002956F5">
        <w:trPr>
          <w:jc w:val="center"/>
        </w:trPr>
        <w:tc>
          <w:tcPr>
            <w:tcW w:w="0" w:type="auto"/>
          </w:tcPr>
          <w:p w14:paraId="30F48599" w14:textId="77777777" w:rsidR="007004F8" w:rsidRPr="00F2757B" w:rsidRDefault="007004F8" w:rsidP="005C4F30">
            <w:pPr>
              <w:rPr>
                <w:sz w:val="20"/>
                <w:szCs w:val="20"/>
                <w:lang w:val="en-US"/>
              </w:rPr>
            </w:pPr>
            <w:r w:rsidRPr="00F2757B">
              <w:rPr>
                <w:sz w:val="20"/>
                <w:szCs w:val="20"/>
                <w:lang w:val="en-US"/>
              </w:rPr>
              <w:t xml:space="preserve">Ecuador </w:t>
            </w:r>
          </w:p>
        </w:tc>
        <w:tc>
          <w:tcPr>
            <w:tcW w:w="1276" w:type="dxa"/>
          </w:tcPr>
          <w:p w14:paraId="2FB61041" w14:textId="77777777" w:rsidR="007004F8" w:rsidRPr="00F2757B" w:rsidRDefault="007004F8" w:rsidP="005C4F30">
            <w:pPr>
              <w:jc w:val="center"/>
              <w:rPr>
                <w:sz w:val="20"/>
                <w:szCs w:val="20"/>
                <w:lang w:val="en-US"/>
              </w:rPr>
            </w:pPr>
            <w:r w:rsidRPr="00F2757B">
              <w:rPr>
                <w:sz w:val="20"/>
                <w:szCs w:val="20"/>
                <w:lang w:val="en-US"/>
              </w:rPr>
              <w:t>5</w:t>
            </w:r>
          </w:p>
        </w:tc>
        <w:tc>
          <w:tcPr>
            <w:tcW w:w="1276" w:type="dxa"/>
          </w:tcPr>
          <w:p w14:paraId="769A6700" w14:textId="77777777" w:rsidR="007004F8" w:rsidRPr="00F2757B" w:rsidRDefault="007004F8" w:rsidP="005C4F30">
            <w:pPr>
              <w:jc w:val="center"/>
              <w:rPr>
                <w:sz w:val="20"/>
                <w:szCs w:val="20"/>
                <w:lang w:val="en-US"/>
              </w:rPr>
            </w:pPr>
            <w:r w:rsidRPr="00F2757B">
              <w:rPr>
                <w:sz w:val="20"/>
                <w:szCs w:val="20"/>
                <w:lang w:val="en-US"/>
              </w:rPr>
              <w:t>23</w:t>
            </w:r>
          </w:p>
        </w:tc>
        <w:tc>
          <w:tcPr>
            <w:tcW w:w="5289" w:type="dxa"/>
          </w:tcPr>
          <w:p w14:paraId="1C6E5F97" w14:textId="232500C5" w:rsidR="007004F8" w:rsidRPr="005E440E" w:rsidRDefault="0035418E" w:rsidP="005C4F30">
            <w:pPr>
              <w:rPr>
                <w:sz w:val="20"/>
                <w:szCs w:val="20"/>
                <w:lang w:val="es-CO"/>
              </w:rPr>
            </w:pPr>
            <w:r w:rsidRPr="002956F5">
              <w:rPr>
                <w:sz w:val="20"/>
                <w:szCs w:val="20"/>
              </w:rPr>
              <w:t>Dirección de Biodiversidad</w:t>
            </w:r>
            <w:r w:rsidR="00442C66" w:rsidRPr="005E440E">
              <w:rPr>
                <w:sz w:val="20"/>
                <w:szCs w:val="20"/>
                <w:lang w:val="es-CO"/>
              </w:rPr>
              <w:t>,</w:t>
            </w:r>
            <w:r w:rsidR="007004F8" w:rsidRPr="005E440E">
              <w:rPr>
                <w:sz w:val="20"/>
                <w:szCs w:val="20"/>
                <w:lang w:val="es-CO"/>
              </w:rPr>
              <w:t xml:space="preserve"> GAD </w:t>
            </w:r>
            <w:r w:rsidRPr="002956F5">
              <w:rPr>
                <w:sz w:val="20"/>
                <w:szCs w:val="20"/>
              </w:rPr>
              <w:t>de la Provincia del Carchi, Gobierno Autónomo Descentralizado Provincial del Carchi</w:t>
            </w:r>
            <w:r w:rsidR="007004F8" w:rsidRPr="005E440E">
              <w:rPr>
                <w:sz w:val="20"/>
                <w:szCs w:val="20"/>
                <w:lang w:val="es-CO"/>
              </w:rPr>
              <w:t xml:space="preserve">, INABIO, </w:t>
            </w:r>
            <w:r w:rsidR="007004F8" w:rsidRPr="005E440E">
              <w:rPr>
                <w:bCs/>
                <w:sz w:val="20"/>
                <w:szCs w:val="20"/>
                <w:lang w:val="es-CO"/>
              </w:rPr>
              <w:t>IPIAP</w:t>
            </w:r>
            <w:r w:rsidR="007004F8" w:rsidRPr="005E440E">
              <w:rPr>
                <w:sz w:val="20"/>
                <w:szCs w:val="20"/>
                <w:lang w:val="es-CO"/>
              </w:rPr>
              <w:t>, MAAE, Reserva Ecológica Cofan Bermejo, Secretaria Técnica de la Circunscripción Territorial Especial Amazónica.</w:t>
            </w:r>
          </w:p>
        </w:tc>
      </w:tr>
      <w:tr w:rsidR="007004F8" w:rsidRPr="00491B93" w14:paraId="46296862" w14:textId="77777777" w:rsidTr="002956F5">
        <w:trPr>
          <w:jc w:val="center"/>
        </w:trPr>
        <w:tc>
          <w:tcPr>
            <w:tcW w:w="0" w:type="auto"/>
          </w:tcPr>
          <w:p w14:paraId="68D5FFA6" w14:textId="52D9E55B" w:rsidR="007004F8" w:rsidRPr="00F2757B" w:rsidRDefault="00027797" w:rsidP="005C4F30">
            <w:pPr>
              <w:rPr>
                <w:sz w:val="20"/>
                <w:szCs w:val="20"/>
                <w:lang w:val="en-US"/>
              </w:rPr>
            </w:pPr>
            <w:r w:rsidRPr="00F2757B">
              <w:rPr>
                <w:sz w:val="20"/>
                <w:szCs w:val="20"/>
                <w:lang w:val="en-US"/>
              </w:rPr>
              <w:t>Peru</w:t>
            </w:r>
          </w:p>
        </w:tc>
        <w:tc>
          <w:tcPr>
            <w:tcW w:w="1276" w:type="dxa"/>
          </w:tcPr>
          <w:p w14:paraId="74BD642F" w14:textId="77777777" w:rsidR="007004F8" w:rsidRPr="00F2757B" w:rsidRDefault="007004F8" w:rsidP="005C4F30">
            <w:pPr>
              <w:jc w:val="center"/>
              <w:rPr>
                <w:sz w:val="20"/>
                <w:szCs w:val="20"/>
                <w:lang w:val="en-US"/>
              </w:rPr>
            </w:pPr>
            <w:r w:rsidRPr="00F2757B">
              <w:rPr>
                <w:sz w:val="20"/>
                <w:szCs w:val="20"/>
                <w:lang w:val="en-US"/>
              </w:rPr>
              <w:t>16</w:t>
            </w:r>
          </w:p>
        </w:tc>
        <w:tc>
          <w:tcPr>
            <w:tcW w:w="1276" w:type="dxa"/>
          </w:tcPr>
          <w:p w14:paraId="20B959F5" w14:textId="77777777" w:rsidR="007004F8" w:rsidRPr="00F2757B" w:rsidRDefault="007004F8" w:rsidP="005C4F30">
            <w:pPr>
              <w:jc w:val="center"/>
              <w:rPr>
                <w:sz w:val="20"/>
                <w:szCs w:val="20"/>
                <w:lang w:val="en-US"/>
              </w:rPr>
            </w:pPr>
            <w:r w:rsidRPr="00F2757B">
              <w:rPr>
                <w:sz w:val="20"/>
                <w:szCs w:val="20"/>
                <w:lang w:val="en-US"/>
              </w:rPr>
              <w:t>73</w:t>
            </w:r>
          </w:p>
        </w:tc>
        <w:tc>
          <w:tcPr>
            <w:tcW w:w="5289" w:type="dxa"/>
          </w:tcPr>
          <w:p w14:paraId="01BCE1A7" w14:textId="77777777" w:rsidR="007004F8" w:rsidRPr="005E440E" w:rsidRDefault="007004F8" w:rsidP="005C4F30">
            <w:pPr>
              <w:rPr>
                <w:sz w:val="20"/>
                <w:szCs w:val="20"/>
                <w:lang w:val="es-CO"/>
              </w:rPr>
            </w:pPr>
            <w:r w:rsidRPr="005E440E">
              <w:rPr>
                <w:sz w:val="20"/>
                <w:szCs w:val="20"/>
                <w:lang w:val="es-CO"/>
              </w:rPr>
              <w:t>ANA, CEDIA, Coordinación FEMA, DGANP SERNANP, Participativa DGCA MINAM, DIREPRO, FEMA Coordinadora Nacional de Fiscalías Ambientales, The Field Museum, GOREL – ARA, IBC, IGP, IIAP, MINAM, OEFA, PEBDICP, PlanetGOLD, PNCBMCC, SANIPES, SANIPES Iquitos, SANIPES, SERFOR, SERNANP, Unidad de Monitoreo de la Fiscalía Especializada en Materia Ambiental de Loreto, WWF, FZS</w:t>
            </w:r>
          </w:p>
        </w:tc>
      </w:tr>
      <w:tr w:rsidR="007004F8" w:rsidRPr="00491B93" w14:paraId="63371FF1" w14:textId="77777777" w:rsidTr="002956F5">
        <w:trPr>
          <w:jc w:val="center"/>
        </w:trPr>
        <w:tc>
          <w:tcPr>
            <w:tcW w:w="0" w:type="auto"/>
          </w:tcPr>
          <w:p w14:paraId="3D965198" w14:textId="4EF7F70F" w:rsidR="007004F8" w:rsidRPr="00F2757B" w:rsidRDefault="00865A47" w:rsidP="005C4F30">
            <w:pPr>
              <w:rPr>
                <w:sz w:val="20"/>
                <w:szCs w:val="20"/>
                <w:lang w:val="en-US"/>
              </w:rPr>
            </w:pPr>
            <w:r w:rsidRPr="00F2757B">
              <w:rPr>
                <w:sz w:val="20"/>
                <w:szCs w:val="20"/>
                <w:lang w:val="en-US"/>
              </w:rPr>
              <w:t>Brazil</w:t>
            </w:r>
            <w:r w:rsidR="007004F8" w:rsidRPr="00F2757B">
              <w:rPr>
                <w:sz w:val="20"/>
                <w:szCs w:val="20"/>
                <w:lang w:val="en-US"/>
              </w:rPr>
              <w:t xml:space="preserve"> </w:t>
            </w:r>
          </w:p>
        </w:tc>
        <w:tc>
          <w:tcPr>
            <w:tcW w:w="1276" w:type="dxa"/>
          </w:tcPr>
          <w:p w14:paraId="4AC50477" w14:textId="77777777" w:rsidR="007004F8" w:rsidRPr="00F2757B" w:rsidRDefault="007004F8" w:rsidP="005C4F30">
            <w:pPr>
              <w:jc w:val="center"/>
              <w:rPr>
                <w:sz w:val="20"/>
                <w:szCs w:val="20"/>
                <w:lang w:val="en-US"/>
              </w:rPr>
            </w:pPr>
            <w:r w:rsidRPr="00F2757B">
              <w:rPr>
                <w:sz w:val="20"/>
                <w:szCs w:val="20"/>
                <w:lang w:val="en-US"/>
              </w:rPr>
              <w:t>2</w:t>
            </w:r>
          </w:p>
        </w:tc>
        <w:tc>
          <w:tcPr>
            <w:tcW w:w="1276" w:type="dxa"/>
          </w:tcPr>
          <w:p w14:paraId="034937AE" w14:textId="77777777" w:rsidR="007004F8" w:rsidRPr="00F2757B" w:rsidRDefault="007004F8" w:rsidP="005C4F30">
            <w:pPr>
              <w:jc w:val="center"/>
              <w:rPr>
                <w:sz w:val="20"/>
                <w:szCs w:val="20"/>
                <w:lang w:val="en-US"/>
              </w:rPr>
            </w:pPr>
            <w:r w:rsidRPr="00F2757B">
              <w:rPr>
                <w:sz w:val="20"/>
                <w:szCs w:val="20"/>
                <w:lang w:val="en-US"/>
              </w:rPr>
              <w:t>19</w:t>
            </w:r>
          </w:p>
        </w:tc>
        <w:tc>
          <w:tcPr>
            <w:tcW w:w="5289" w:type="dxa"/>
          </w:tcPr>
          <w:p w14:paraId="2AE9B7A6" w14:textId="77777777" w:rsidR="007004F8" w:rsidRPr="005E440E" w:rsidRDefault="007004F8" w:rsidP="005C4F30">
            <w:pPr>
              <w:rPr>
                <w:sz w:val="20"/>
                <w:szCs w:val="20"/>
                <w:lang w:val="es-CO"/>
              </w:rPr>
            </w:pPr>
            <w:r w:rsidRPr="005E440E">
              <w:rPr>
                <w:sz w:val="20"/>
                <w:szCs w:val="20"/>
                <w:lang w:val="es-CO"/>
              </w:rPr>
              <w:t>COIAB, Fórum de Desenvolvimento Integrado e Sustentável da mesorregião do Alto Solimões, INPA, SEDECTI, SEMA, Sepror, UEA.</w:t>
            </w:r>
          </w:p>
        </w:tc>
      </w:tr>
    </w:tbl>
    <w:p w14:paraId="7B4E296D" w14:textId="77777777" w:rsidR="00D15DD5" w:rsidRPr="00AF6E92" w:rsidRDefault="00D15DD5" w:rsidP="005C4F30">
      <w:pPr>
        <w:spacing w:after="0"/>
      </w:pPr>
    </w:p>
    <w:p w14:paraId="1EAF3F42" w14:textId="0961783B" w:rsidR="00666B4B" w:rsidRPr="00F2757B" w:rsidRDefault="008F16EA" w:rsidP="005C4F30">
      <w:pPr>
        <w:spacing w:after="0"/>
        <w:rPr>
          <w:lang w:val="en-US"/>
        </w:rPr>
      </w:pPr>
      <w:r w:rsidRPr="00F2757B">
        <w:rPr>
          <w:lang w:val="en-US"/>
        </w:rPr>
        <w:t xml:space="preserve">The </w:t>
      </w:r>
      <w:r w:rsidR="00757269">
        <w:rPr>
          <w:lang w:val="en-US"/>
        </w:rPr>
        <w:t>principal</w:t>
      </w:r>
      <w:r w:rsidRPr="00F2757B">
        <w:rPr>
          <w:lang w:val="en-US"/>
        </w:rPr>
        <w:t xml:space="preserve"> objective of these </w:t>
      </w:r>
      <w:r w:rsidR="00757269">
        <w:rPr>
          <w:lang w:val="en-US"/>
        </w:rPr>
        <w:t>meetings</w:t>
      </w:r>
      <w:r w:rsidRPr="00F2757B">
        <w:rPr>
          <w:lang w:val="en-US"/>
        </w:rPr>
        <w:t xml:space="preserve"> was to discuss and </w:t>
      </w:r>
      <w:r w:rsidR="0035418E">
        <w:rPr>
          <w:lang w:val="en-US"/>
        </w:rPr>
        <w:t>reach consensus</w:t>
      </w:r>
      <w:r w:rsidRPr="00F2757B">
        <w:rPr>
          <w:lang w:val="en-US"/>
        </w:rPr>
        <w:t xml:space="preserve"> on </w:t>
      </w:r>
      <w:r w:rsidR="0035418E">
        <w:rPr>
          <w:lang w:val="en-US"/>
        </w:rPr>
        <w:t>c</w:t>
      </w:r>
      <w:r w:rsidRPr="00F2757B">
        <w:rPr>
          <w:lang w:val="en-US"/>
        </w:rPr>
        <w:t xml:space="preserve">ountry positions </w:t>
      </w:r>
      <w:r w:rsidR="00757269">
        <w:rPr>
          <w:lang w:val="en-US"/>
        </w:rPr>
        <w:t>regarding</w:t>
      </w:r>
      <w:r w:rsidRPr="00F2757B">
        <w:rPr>
          <w:lang w:val="en-US"/>
        </w:rPr>
        <w:t xml:space="preserve"> Project</w:t>
      </w:r>
      <w:r w:rsidR="0035418E" w:rsidRPr="0035418E">
        <w:rPr>
          <w:lang w:val="en-US"/>
        </w:rPr>
        <w:t xml:space="preserve"> </w:t>
      </w:r>
      <w:r w:rsidR="0035418E" w:rsidRPr="00F2757B">
        <w:rPr>
          <w:lang w:val="en-US"/>
        </w:rPr>
        <w:t>themes</w:t>
      </w:r>
      <w:r w:rsidRPr="00F2757B">
        <w:rPr>
          <w:lang w:val="en-US"/>
        </w:rPr>
        <w:t xml:space="preserve"> prior to Thematic Meetings led by MADS, MAAE, MINAM and SEMA. </w:t>
      </w:r>
      <w:r w:rsidR="00757269">
        <w:rPr>
          <w:lang w:val="en-US"/>
        </w:rPr>
        <w:t>T</w:t>
      </w:r>
      <w:r w:rsidR="00757269" w:rsidRPr="00F2757B">
        <w:rPr>
          <w:lang w:val="en-US"/>
        </w:rPr>
        <w:t>he WCS work team</w:t>
      </w:r>
      <w:r w:rsidR="00757269">
        <w:rPr>
          <w:lang w:val="en-US"/>
        </w:rPr>
        <w:t xml:space="preserve"> provided </w:t>
      </w:r>
      <w:r w:rsidRPr="00F2757B">
        <w:rPr>
          <w:lang w:val="en-US"/>
        </w:rPr>
        <w:t>support and facilitat</w:t>
      </w:r>
      <w:r w:rsidR="00757269">
        <w:rPr>
          <w:lang w:val="en-US"/>
        </w:rPr>
        <w:t>ed the meetings</w:t>
      </w:r>
      <w:r w:rsidRPr="00F2757B">
        <w:rPr>
          <w:lang w:val="en-US"/>
        </w:rPr>
        <w:t xml:space="preserve"> </w:t>
      </w:r>
      <w:r w:rsidR="0035418E">
        <w:rPr>
          <w:lang w:val="en-US"/>
        </w:rPr>
        <w:t xml:space="preserve">held </w:t>
      </w:r>
      <w:r w:rsidRPr="00F2757B">
        <w:rPr>
          <w:lang w:val="en-US"/>
        </w:rPr>
        <w:t xml:space="preserve">to answer potential questions regarding the process and provide inputs </w:t>
      </w:r>
      <w:r w:rsidR="00757269">
        <w:rPr>
          <w:lang w:val="en-US"/>
        </w:rPr>
        <w:t>for</w:t>
      </w:r>
      <w:r w:rsidRPr="00F2757B">
        <w:rPr>
          <w:lang w:val="en-US"/>
        </w:rPr>
        <w:t xml:space="preserve"> </w:t>
      </w:r>
      <w:r w:rsidR="00757269">
        <w:rPr>
          <w:lang w:val="en-US"/>
        </w:rPr>
        <w:t>c</w:t>
      </w:r>
      <w:r w:rsidRPr="00F2757B">
        <w:rPr>
          <w:lang w:val="en-US"/>
        </w:rPr>
        <w:t xml:space="preserve">ountry discussions. </w:t>
      </w:r>
      <w:r w:rsidR="00757269">
        <w:rPr>
          <w:lang w:val="en-US"/>
        </w:rPr>
        <w:t>T</w:t>
      </w:r>
      <w:r w:rsidRPr="00F2757B">
        <w:rPr>
          <w:lang w:val="en-US"/>
        </w:rPr>
        <w:t xml:space="preserve">he agenda </w:t>
      </w:r>
      <w:r w:rsidR="00932CF7">
        <w:rPr>
          <w:lang w:val="en-US"/>
        </w:rPr>
        <w:t>of</w:t>
      </w:r>
      <w:r w:rsidRPr="00F2757B">
        <w:rPr>
          <w:lang w:val="en-US"/>
        </w:rPr>
        <w:t xml:space="preserve"> each </w:t>
      </w:r>
      <w:r w:rsidR="00757269">
        <w:rPr>
          <w:lang w:val="en-US"/>
        </w:rPr>
        <w:t>meeting</w:t>
      </w:r>
      <w:r w:rsidRPr="00F2757B">
        <w:rPr>
          <w:lang w:val="en-US"/>
        </w:rPr>
        <w:t xml:space="preserve"> w</w:t>
      </w:r>
      <w:r w:rsidR="00757269">
        <w:rPr>
          <w:lang w:val="en-US"/>
        </w:rPr>
        <w:t>as</w:t>
      </w:r>
      <w:r w:rsidRPr="00F2757B">
        <w:rPr>
          <w:lang w:val="en-US"/>
        </w:rPr>
        <w:t xml:space="preserve"> </w:t>
      </w:r>
      <w:r w:rsidR="0035418E">
        <w:rPr>
          <w:lang w:val="en-US"/>
        </w:rPr>
        <w:lastRenderedPageBreak/>
        <w:t>prepared</w:t>
      </w:r>
      <w:r w:rsidRPr="00F2757B">
        <w:rPr>
          <w:lang w:val="en-US"/>
        </w:rPr>
        <w:t xml:space="preserve"> </w:t>
      </w:r>
      <w:r w:rsidR="00757269">
        <w:rPr>
          <w:lang w:val="en-US"/>
        </w:rPr>
        <w:t xml:space="preserve">and </w:t>
      </w:r>
      <w:r w:rsidR="00D373FF">
        <w:rPr>
          <w:lang w:val="en-US"/>
        </w:rPr>
        <w:t>circulated</w:t>
      </w:r>
      <w:r w:rsidR="00757269">
        <w:rPr>
          <w:lang w:val="en-US"/>
        </w:rPr>
        <w:t xml:space="preserve"> in advance to ensure</w:t>
      </w:r>
      <w:r w:rsidRPr="00F2757B">
        <w:rPr>
          <w:lang w:val="en-US"/>
        </w:rPr>
        <w:t xml:space="preserve"> </w:t>
      </w:r>
      <w:r w:rsidR="00932CF7">
        <w:rPr>
          <w:lang w:val="en-US"/>
        </w:rPr>
        <w:t xml:space="preserve">that </w:t>
      </w:r>
      <w:r w:rsidR="00D373FF">
        <w:rPr>
          <w:lang w:val="en-US"/>
        </w:rPr>
        <w:t>invited</w:t>
      </w:r>
      <w:r w:rsidR="00757269" w:rsidRPr="00F2757B">
        <w:rPr>
          <w:lang w:val="en-US"/>
        </w:rPr>
        <w:t xml:space="preserve"> </w:t>
      </w:r>
      <w:r w:rsidR="00757269">
        <w:rPr>
          <w:lang w:val="en-US"/>
        </w:rPr>
        <w:t>stakeholders</w:t>
      </w:r>
      <w:r w:rsidR="00932CF7">
        <w:rPr>
          <w:lang w:val="en-US"/>
        </w:rPr>
        <w:t xml:space="preserve"> </w:t>
      </w:r>
      <w:r w:rsidR="00932CF7" w:rsidRPr="00F2757B">
        <w:rPr>
          <w:lang w:val="en-US"/>
        </w:rPr>
        <w:t>participat</w:t>
      </w:r>
      <w:r w:rsidR="00932CF7">
        <w:rPr>
          <w:lang w:val="en-US"/>
        </w:rPr>
        <w:t>ed</w:t>
      </w:r>
      <w:r w:rsidRPr="00F2757B">
        <w:rPr>
          <w:lang w:val="en-US"/>
        </w:rPr>
        <w:t>. Likewise, chat</w:t>
      </w:r>
      <w:r w:rsidR="00D373FF">
        <w:rPr>
          <w:lang w:val="en-US"/>
        </w:rPr>
        <w:t>s</w:t>
      </w:r>
      <w:r w:rsidRPr="00F2757B">
        <w:rPr>
          <w:lang w:val="en-US"/>
        </w:rPr>
        <w:t xml:space="preserve"> were kept open during meetings to receive all </w:t>
      </w:r>
      <w:r w:rsidR="00D373FF" w:rsidRPr="00F2757B">
        <w:rPr>
          <w:lang w:val="en-US"/>
        </w:rPr>
        <w:t>participants</w:t>
      </w:r>
      <w:r w:rsidR="00D373FF">
        <w:rPr>
          <w:lang w:val="en-US"/>
        </w:rPr>
        <w:t>’</w:t>
      </w:r>
      <w:r w:rsidR="00D373FF" w:rsidRPr="00F2757B">
        <w:rPr>
          <w:lang w:val="en-US"/>
        </w:rPr>
        <w:t xml:space="preserve"> </w:t>
      </w:r>
      <w:r w:rsidRPr="00F2757B">
        <w:rPr>
          <w:lang w:val="en-US"/>
        </w:rPr>
        <w:t xml:space="preserve">contributions, and </w:t>
      </w:r>
      <w:r w:rsidR="00D373FF" w:rsidRPr="00F2757B">
        <w:rPr>
          <w:lang w:val="en-US"/>
        </w:rPr>
        <w:t xml:space="preserve">open communication was maintained </w:t>
      </w:r>
      <w:r w:rsidRPr="00F2757B">
        <w:rPr>
          <w:lang w:val="en-US"/>
        </w:rPr>
        <w:t xml:space="preserve">after </w:t>
      </w:r>
      <w:r w:rsidR="00D373FF">
        <w:rPr>
          <w:lang w:val="en-US"/>
        </w:rPr>
        <w:t>the events</w:t>
      </w:r>
      <w:r w:rsidRPr="00F2757B">
        <w:rPr>
          <w:lang w:val="en-US"/>
        </w:rPr>
        <w:t xml:space="preserve"> to receive </w:t>
      </w:r>
      <w:r w:rsidR="00D373FF">
        <w:rPr>
          <w:lang w:val="en-US"/>
        </w:rPr>
        <w:t>questions</w:t>
      </w:r>
      <w:r w:rsidRPr="00F2757B">
        <w:rPr>
          <w:lang w:val="en-US"/>
        </w:rPr>
        <w:t xml:space="preserve">, comments and feedback on the process. As a result of these meetings, each </w:t>
      </w:r>
      <w:r w:rsidR="00D373FF">
        <w:rPr>
          <w:lang w:val="en-US"/>
        </w:rPr>
        <w:t>c</w:t>
      </w:r>
      <w:r w:rsidRPr="00F2757B">
        <w:rPr>
          <w:lang w:val="en-US"/>
        </w:rPr>
        <w:t xml:space="preserve">ountry </w:t>
      </w:r>
      <w:r w:rsidR="0035418E">
        <w:rPr>
          <w:lang w:val="en-US"/>
        </w:rPr>
        <w:t>advanced</w:t>
      </w:r>
      <w:r w:rsidRPr="00F2757B">
        <w:rPr>
          <w:lang w:val="en-US"/>
        </w:rPr>
        <w:t xml:space="preserve"> </w:t>
      </w:r>
      <w:r w:rsidR="00D373FF">
        <w:rPr>
          <w:lang w:val="en-US"/>
        </w:rPr>
        <w:t>with</w:t>
      </w:r>
      <w:r w:rsidRPr="00F2757B">
        <w:rPr>
          <w:lang w:val="en-US"/>
        </w:rPr>
        <w:t xml:space="preserve"> the review and feedback </w:t>
      </w:r>
      <w:r w:rsidR="00D373FF">
        <w:rPr>
          <w:lang w:val="en-US"/>
        </w:rPr>
        <w:t>o</w:t>
      </w:r>
      <w:r w:rsidRPr="00F2757B">
        <w:rPr>
          <w:lang w:val="en-US"/>
        </w:rPr>
        <w:t>n the design of project</w:t>
      </w:r>
      <w:r w:rsidR="00D373FF" w:rsidRPr="00D373FF">
        <w:rPr>
          <w:lang w:val="en-US"/>
        </w:rPr>
        <w:t xml:space="preserve"> </w:t>
      </w:r>
      <w:r w:rsidR="00D373FF" w:rsidRPr="00F2757B">
        <w:rPr>
          <w:lang w:val="en-US"/>
        </w:rPr>
        <w:t>components</w:t>
      </w:r>
      <w:r w:rsidRPr="00F2757B">
        <w:rPr>
          <w:lang w:val="en-US"/>
        </w:rPr>
        <w:t xml:space="preserve">, </w:t>
      </w:r>
      <w:r w:rsidR="00D373FF">
        <w:rPr>
          <w:lang w:val="en-US"/>
        </w:rPr>
        <w:t>and</w:t>
      </w:r>
      <w:r w:rsidRPr="00F2757B">
        <w:rPr>
          <w:lang w:val="en-US"/>
        </w:rPr>
        <w:t xml:space="preserve"> consolidat</w:t>
      </w:r>
      <w:r w:rsidR="00D373FF">
        <w:rPr>
          <w:lang w:val="en-US"/>
        </w:rPr>
        <w:t>ed</w:t>
      </w:r>
      <w:r w:rsidRPr="00F2757B">
        <w:rPr>
          <w:lang w:val="en-US"/>
        </w:rPr>
        <w:t xml:space="preserve"> their contributions </w:t>
      </w:r>
      <w:r w:rsidR="0035418E">
        <w:rPr>
          <w:lang w:val="en-US"/>
        </w:rPr>
        <w:t>according to</w:t>
      </w:r>
      <w:r w:rsidRPr="00F2757B">
        <w:rPr>
          <w:lang w:val="en-US"/>
        </w:rPr>
        <w:t xml:space="preserve"> a </w:t>
      </w:r>
      <w:r w:rsidR="00D373FF">
        <w:rPr>
          <w:lang w:val="en-US"/>
        </w:rPr>
        <w:t>c</w:t>
      </w:r>
      <w:r w:rsidRPr="00F2757B">
        <w:rPr>
          <w:lang w:val="en-US"/>
        </w:rPr>
        <w:t xml:space="preserve">ountry vision, which the delegates </w:t>
      </w:r>
      <w:r w:rsidR="00D373FF" w:rsidRPr="00F2757B">
        <w:rPr>
          <w:lang w:val="en-US"/>
        </w:rPr>
        <w:t xml:space="preserve">presented </w:t>
      </w:r>
      <w:r w:rsidR="00D373FF">
        <w:rPr>
          <w:lang w:val="en-US"/>
        </w:rPr>
        <w:t>during</w:t>
      </w:r>
      <w:r w:rsidRPr="00F2757B">
        <w:rPr>
          <w:lang w:val="en-US"/>
        </w:rPr>
        <w:t xml:space="preserve"> thematic meetings</w:t>
      </w:r>
      <w:r w:rsidR="438347F7" w:rsidRPr="00F2757B">
        <w:rPr>
          <w:lang w:val="en-US"/>
        </w:rPr>
        <w:t>.</w:t>
      </w:r>
    </w:p>
    <w:p w14:paraId="5EE30BF9" w14:textId="4E44C47B" w:rsidR="001776AE" w:rsidRPr="00F2757B" w:rsidRDefault="00A33B20" w:rsidP="00A33B20">
      <w:pPr>
        <w:pStyle w:val="Heading2"/>
        <w:ind w:left="360"/>
        <w:rPr>
          <w:rFonts w:asciiTheme="minorHAnsi" w:hAnsiTheme="minorHAnsi" w:cstheme="minorBidi"/>
          <w:lang w:val="en-US"/>
        </w:rPr>
      </w:pPr>
      <w:bookmarkStart w:id="19" w:name="_Toc59132034"/>
      <w:r w:rsidRPr="00F2757B">
        <w:rPr>
          <w:rFonts w:asciiTheme="minorHAnsi" w:hAnsiTheme="minorHAnsi" w:cstheme="minorBidi"/>
          <w:lang w:val="en-US"/>
        </w:rPr>
        <w:t xml:space="preserve">4.2 </w:t>
      </w:r>
      <w:r w:rsidR="008F16EA" w:rsidRPr="00F2757B">
        <w:rPr>
          <w:rFonts w:asciiTheme="minorHAnsi" w:hAnsiTheme="minorHAnsi" w:cstheme="minorBidi"/>
          <w:lang w:val="en-US"/>
        </w:rPr>
        <w:t xml:space="preserve">Phase 2: </w:t>
      </w:r>
      <w:r w:rsidR="00D373FF">
        <w:rPr>
          <w:rFonts w:asciiTheme="minorHAnsi" w:hAnsiTheme="minorHAnsi" w:cstheme="minorBidi"/>
          <w:lang w:val="en-US"/>
        </w:rPr>
        <w:t>Remote</w:t>
      </w:r>
      <w:r w:rsidR="008F16EA" w:rsidRPr="00F2757B">
        <w:rPr>
          <w:rFonts w:asciiTheme="minorHAnsi" w:hAnsiTheme="minorHAnsi" w:cstheme="minorBidi"/>
          <w:lang w:val="en-US"/>
        </w:rPr>
        <w:t xml:space="preserve"> socialization with stakeholders</w:t>
      </w:r>
      <w:bookmarkEnd w:id="19"/>
    </w:p>
    <w:p w14:paraId="5C63DABB" w14:textId="01743DC3" w:rsidR="00D40FFB" w:rsidRPr="00F2757B" w:rsidRDefault="00D373FF" w:rsidP="00D40FFB">
      <w:pPr>
        <w:rPr>
          <w:lang w:val="en-US"/>
        </w:rPr>
      </w:pPr>
      <w:r>
        <w:rPr>
          <w:lang w:val="en-US"/>
        </w:rPr>
        <w:t>T</w:t>
      </w:r>
      <w:r w:rsidR="008F16EA" w:rsidRPr="00F2757B">
        <w:rPr>
          <w:lang w:val="en-US"/>
        </w:rPr>
        <w:t xml:space="preserve">he design of a strategy </w:t>
      </w:r>
      <w:r>
        <w:rPr>
          <w:lang w:val="en-US"/>
        </w:rPr>
        <w:t>to</w:t>
      </w:r>
      <w:r w:rsidR="008F16EA" w:rsidRPr="00F2757B">
        <w:rPr>
          <w:lang w:val="en-US"/>
        </w:rPr>
        <w:t xml:space="preserve"> socializ</w:t>
      </w:r>
      <w:r>
        <w:rPr>
          <w:lang w:val="en-US"/>
        </w:rPr>
        <w:t>e</w:t>
      </w:r>
      <w:r w:rsidR="008F16EA" w:rsidRPr="00F2757B">
        <w:rPr>
          <w:lang w:val="en-US"/>
        </w:rPr>
        <w:t xml:space="preserve"> the project proposal </w:t>
      </w:r>
      <w:r>
        <w:rPr>
          <w:lang w:val="en-US"/>
        </w:rPr>
        <w:t>with</w:t>
      </w:r>
      <w:r w:rsidR="008F16EA" w:rsidRPr="00F2757B">
        <w:rPr>
          <w:lang w:val="en-US"/>
        </w:rPr>
        <w:t xml:space="preserve"> </w:t>
      </w:r>
      <w:r w:rsidR="005E42BF">
        <w:rPr>
          <w:lang w:val="en-US"/>
        </w:rPr>
        <w:t>stakeholders</w:t>
      </w:r>
      <w:r w:rsidR="008F16EA" w:rsidRPr="00F2757B">
        <w:rPr>
          <w:lang w:val="en-US"/>
        </w:rPr>
        <w:t xml:space="preserve"> began</w:t>
      </w:r>
      <w:r>
        <w:rPr>
          <w:lang w:val="en-US"/>
        </w:rPr>
        <w:t xml:space="preserve"> in</w:t>
      </w:r>
      <w:r w:rsidRPr="00D373FF">
        <w:rPr>
          <w:lang w:val="en-US"/>
        </w:rPr>
        <w:t xml:space="preserve"> </w:t>
      </w:r>
      <w:r w:rsidRPr="00F2757B">
        <w:rPr>
          <w:lang w:val="en-US"/>
        </w:rPr>
        <w:t>October 2020</w:t>
      </w:r>
      <w:r w:rsidR="008F16EA" w:rsidRPr="00F2757B">
        <w:rPr>
          <w:lang w:val="en-US"/>
        </w:rPr>
        <w:t xml:space="preserve">, </w:t>
      </w:r>
      <w:r w:rsidR="0035418E">
        <w:rPr>
          <w:lang w:val="en-US"/>
        </w:rPr>
        <w:t>with</w:t>
      </w:r>
      <w:r>
        <w:rPr>
          <w:lang w:val="en-US"/>
        </w:rPr>
        <w:t xml:space="preserve"> priority </w:t>
      </w:r>
      <w:r w:rsidR="0035418E">
        <w:rPr>
          <w:lang w:val="en-US"/>
        </w:rPr>
        <w:t xml:space="preserve">given </w:t>
      </w:r>
      <w:r>
        <w:rPr>
          <w:lang w:val="en-US"/>
        </w:rPr>
        <w:t>to</w:t>
      </w:r>
      <w:r w:rsidR="008F16EA" w:rsidRPr="00F2757B">
        <w:rPr>
          <w:lang w:val="en-US"/>
        </w:rPr>
        <w:t xml:space="preserve"> indigenous peoples, Afro-descendant communities, fishermen's associations, </w:t>
      </w:r>
      <w:r w:rsidR="00932CF7">
        <w:rPr>
          <w:lang w:val="en-US"/>
        </w:rPr>
        <w:t xml:space="preserve">and </w:t>
      </w:r>
      <w:r w:rsidR="008F16EA" w:rsidRPr="00F2757B">
        <w:rPr>
          <w:lang w:val="en-US"/>
        </w:rPr>
        <w:t>women's and artisans</w:t>
      </w:r>
      <w:r>
        <w:rPr>
          <w:lang w:val="en-US"/>
        </w:rPr>
        <w:t>’</w:t>
      </w:r>
      <w:r w:rsidRPr="00D373FF">
        <w:rPr>
          <w:lang w:val="en-US"/>
        </w:rPr>
        <w:t xml:space="preserve"> </w:t>
      </w:r>
      <w:r w:rsidRPr="00F2757B">
        <w:rPr>
          <w:lang w:val="en-US"/>
        </w:rPr>
        <w:t>organizations</w:t>
      </w:r>
      <w:r w:rsidR="008F16EA" w:rsidRPr="00F2757B">
        <w:rPr>
          <w:lang w:val="en-US"/>
        </w:rPr>
        <w:t xml:space="preserve">, </w:t>
      </w:r>
      <w:r>
        <w:rPr>
          <w:lang w:val="en-US"/>
        </w:rPr>
        <w:t xml:space="preserve">which are </w:t>
      </w:r>
      <w:r w:rsidR="008F16EA" w:rsidRPr="00F2757B">
        <w:rPr>
          <w:lang w:val="en-US"/>
        </w:rPr>
        <w:t>key stakeholders of the project</w:t>
      </w:r>
      <w:r>
        <w:rPr>
          <w:lang w:val="en-US"/>
        </w:rPr>
        <w:t>; they</w:t>
      </w:r>
      <w:r w:rsidR="008F16EA" w:rsidRPr="00F2757B">
        <w:rPr>
          <w:lang w:val="en-US"/>
        </w:rPr>
        <w:t xml:space="preserve"> </w:t>
      </w:r>
      <w:r w:rsidR="0090588A">
        <w:rPr>
          <w:lang w:val="en-US"/>
        </w:rPr>
        <w:t>could not be</w:t>
      </w:r>
      <w:r w:rsidR="008F16EA" w:rsidRPr="00F2757B">
        <w:rPr>
          <w:lang w:val="en-US"/>
        </w:rPr>
        <w:t xml:space="preserve"> contacted </w:t>
      </w:r>
      <w:r w:rsidR="0090588A">
        <w:rPr>
          <w:lang w:val="en-US"/>
        </w:rPr>
        <w:t>due to</w:t>
      </w:r>
      <w:r w:rsidR="008F16EA" w:rsidRPr="00F2757B">
        <w:rPr>
          <w:lang w:val="en-US"/>
        </w:rPr>
        <w:t xml:space="preserve"> </w:t>
      </w:r>
      <w:r w:rsidR="0090588A">
        <w:rPr>
          <w:lang w:val="en-US"/>
        </w:rPr>
        <w:t xml:space="preserve">biosecurity </w:t>
      </w:r>
      <w:r w:rsidR="008F16EA" w:rsidRPr="00F2757B">
        <w:rPr>
          <w:lang w:val="en-US"/>
        </w:rPr>
        <w:t xml:space="preserve">restrictions </w:t>
      </w:r>
      <w:r w:rsidR="00932CF7">
        <w:rPr>
          <w:lang w:val="en-US"/>
        </w:rPr>
        <w:t xml:space="preserve">implemented </w:t>
      </w:r>
      <w:r w:rsidR="0035418E">
        <w:rPr>
          <w:lang w:val="en-US"/>
        </w:rPr>
        <w:t>in</w:t>
      </w:r>
      <w:r w:rsidR="008F16EA" w:rsidRPr="00F2757B">
        <w:rPr>
          <w:lang w:val="en-US"/>
        </w:rPr>
        <w:t xml:space="preserve"> the region by the Governments of the four countries and by indigenous organizations and local communities in response to the Covid-19 pandemic. This strategy will be implemented </w:t>
      </w:r>
      <w:r w:rsidR="0090588A">
        <w:rPr>
          <w:lang w:val="en-US"/>
        </w:rPr>
        <w:t>between</w:t>
      </w:r>
      <w:r w:rsidR="008F16EA" w:rsidRPr="00F2757B">
        <w:rPr>
          <w:lang w:val="en-US"/>
        </w:rPr>
        <w:t xml:space="preserve"> November 2020 </w:t>
      </w:r>
      <w:r w:rsidR="0090588A">
        <w:rPr>
          <w:lang w:val="en-US"/>
        </w:rPr>
        <w:t>and</w:t>
      </w:r>
      <w:r w:rsidR="008F16EA" w:rsidRPr="00F2757B">
        <w:rPr>
          <w:lang w:val="en-US"/>
        </w:rPr>
        <w:t xml:space="preserve"> January 2021, according to the work plan </w:t>
      </w:r>
      <w:r w:rsidR="0090588A">
        <w:rPr>
          <w:lang w:val="en-US"/>
        </w:rPr>
        <w:t>shown</w:t>
      </w:r>
      <w:r w:rsidR="008F16EA" w:rsidRPr="00F2757B">
        <w:rPr>
          <w:lang w:val="en-US"/>
        </w:rPr>
        <w:t xml:space="preserve"> in Table 14. </w:t>
      </w:r>
    </w:p>
    <w:p w14:paraId="5E98DD2C" w14:textId="7D68FFF7" w:rsidR="00CF11BE" w:rsidRDefault="008F16EA" w:rsidP="005C4F30">
      <w:pPr>
        <w:spacing w:after="0"/>
        <w:rPr>
          <w:i/>
          <w:iCs/>
          <w:color w:val="44546A" w:themeColor="text2"/>
          <w:sz w:val="18"/>
          <w:szCs w:val="18"/>
          <w:lang w:val="en-US"/>
        </w:rPr>
      </w:pPr>
      <w:r w:rsidRPr="00F2757B">
        <w:rPr>
          <w:i/>
          <w:iCs/>
          <w:color w:val="44546A" w:themeColor="text2"/>
          <w:sz w:val="18"/>
          <w:szCs w:val="18"/>
          <w:lang w:val="en-US"/>
        </w:rPr>
        <w:t>Table 14.</w:t>
      </w:r>
      <w:r w:rsidR="00813998">
        <w:rPr>
          <w:i/>
          <w:iCs/>
          <w:color w:val="44546A" w:themeColor="text2"/>
          <w:sz w:val="18"/>
          <w:szCs w:val="18"/>
          <w:lang w:val="en-US"/>
        </w:rPr>
        <w:t xml:space="preserve"> </w:t>
      </w:r>
      <w:r w:rsidRPr="00F2757B">
        <w:rPr>
          <w:i/>
          <w:iCs/>
          <w:color w:val="44546A" w:themeColor="text2"/>
          <w:sz w:val="18"/>
          <w:szCs w:val="18"/>
          <w:lang w:val="en-US"/>
        </w:rPr>
        <w:t xml:space="preserve">Phase 2 </w:t>
      </w:r>
      <w:r w:rsidR="00F3180D" w:rsidRPr="00F2757B">
        <w:rPr>
          <w:i/>
          <w:iCs/>
          <w:color w:val="44546A" w:themeColor="text2"/>
          <w:sz w:val="18"/>
          <w:szCs w:val="18"/>
          <w:lang w:val="en-US"/>
        </w:rPr>
        <w:t xml:space="preserve">Work plan for </w:t>
      </w:r>
      <w:r w:rsidRPr="00F2757B">
        <w:rPr>
          <w:i/>
          <w:iCs/>
          <w:color w:val="44546A" w:themeColor="text2"/>
          <w:sz w:val="18"/>
          <w:szCs w:val="18"/>
          <w:lang w:val="en-US"/>
        </w:rPr>
        <w:t xml:space="preserve">remote socialization </w:t>
      </w:r>
      <w:r w:rsidR="00A42EFA">
        <w:rPr>
          <w:i/>
          <w:iCs/>
          <w:color w:val="44546A" w:themeColor="text2"/>
          <w:sz w:val="18"/>
          <w:szCs w:val="18"/>
          <w:lang w:val="en-US"/>
        </w:rPr>
        <w:t>with</w:t>
      </w:r>
      <w:r w:rsidRPr="00F2757B">
        <w:rPr>
          <w:i/>
          <w:iCs/>
          <w:color w:val="44546A" w:themeColor="text2"/>
          <w:sz w:val="18"/>
          <w:szCs w:val="18"/>
          <w:lang w:val="en-US"/>
        </w:rPr>
        <w:t xml:space="preserve"> </w:t>
      </w:r>
      <w:r w:rsidR="005E42BF">
        <w:rPr>
          <w:i/>
          <w:iCs/>
          <w:color w:val="44546A" w:themeColor="text2"/>
          <w:sz w:val="18"/>
          <w:szCs w:val="18"/>
          <w:lang w:val="en-US"/>
        </w:rPr>
        <w:t>stakeholders</w:t>
      </w:r>
      <w:r w:rsidRPr="00F2757B">
        <w:rPr>
          <w:i/>
          <w:iCs/>
          <w:color w:val="44546A" w:themeColor="text2"/>
          <w:sz w:val="18"/>
          <w:szCs w:val="18"/>
          <w:lang w:val="en-US"/>
        </w:rPr>
        <w:t xml:space="preserve"> in the Putumayo-</w:t>
      </w:r>
      <w:r w:rsidR="00F2757B" w:rsidRPr="00F2757B">
        <w:rPr>
          <w:i/>
          <w:iCs/>
          <w:color w:val="44546A" w:themeColor="text2"/>
          <w:sz w:val="18"/>
          <w:szCs w:val="18"/>
          <w:lang w:val="en-US"/>
        </w:rPr>
        <w:t>Içá</w:t>
      </w:r>
      <w:r w:rsidRPr="00F2757B">
        <w:rPr>
          <w:i/>
          <w:iCs/>
          <w:color w:val="44546A" w:themeColor="text2"/>
          <w:sz w:val="18"/>
          <w:szCs w:val="18"/>
          <w:lang w:val="en-US"/>
        </w:rPr>
        <w:t xml:space="preserve"> Basin</w:t>
      </w:r>
      <w:r w:rsidR="00CF11BE" w:rsidRPr="00F2757B">
        <w:rPr>
          <w:i/>
          <w:iCs/>
          <w:color w:val="44546A" w:themeColor="text2"/>
          <w:sz w:val="18"/>
          <w:szCs w:val="18"/>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2077"/>
        <w:gridCol w:w="1396"/>
        <w:gridCol w:w="745"/>
        <w:gridCol w:w="791"/>
        <w:gridCol w:w="767"/>
        <w:gridCol w:w="729"/>
        <w:gridCol w:w="756"/>
        <w:gridCol w:w="801"/>
        <w:gridCol w:w="756"/>
      </w:tblGrid>
      <w:tr w:rsidR="00196B94" w:rsidRPr="004464EC" w14:paraId="03552BE5" w14:textId="77777777" w:rsidTr="004464E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180E2A56" w14:textId="0E360A6B"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Activi</w:t>
            </w:r>
            <w:r w:rsidR="00196B94">
              <w:rPr>
                <w:rFonts w:eastAsia="Times New Roman"/>
                <w:b/>
                <w:bCs/>
                <w:color w:val="000000"/>
                <w:sz w:val="20"/>
                <w:szCs w:val="20"/>
                <w:lang w:eastAsia="es-CO"/>
              </w:rPr>
              <w:t>ty</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727AF3EA" w14:textId="77777777"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Responsable</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71EC4D91" w14:textId="77777777"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Oct.20</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1168B3BB" w14:textId="77777777"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Nov.20</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78C3D0BE" w14:textId="67A59F1D"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D</w:t>
            </w:r>
            <w:r w:rsidR="00196B94">
              <w:rPr>
                <w:rFonts w:eastAsia="Times New Roman"/>
                <w:b/>
                <w:bCs/>
                <w:color w:val="000000"/>
                <w:sz w:val="20"/>
                <w:szCs w:val="20"/>
                <w:lang w:eastAsia="es-CO"/>
              </w:rPr>
              <w:t>e</w:t>
            </w:r>
            <w:r w:rsidRPr="004464EC">
              <w:rPr>
                <w:rFonts w:eastAsia="Times New Roman"/>
                <w:b/>
                <w:bCs/>
                <w:color w:val="000000"/>
                <w:sz w:val="20"/>
                <w:szCs w:val="20"/>
                <w:lang w:eastAsia="es-CO"/>
              </w:rPr>
              <w:t>c.20</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0B2BF1A0" w14:textId="2630EFEA" w:rsidR="004464EC" w:rsidRPr="004464EC" w:rsidRDefault="00196B94" w:rsidP="004464EC">
            <w:pPr>
              <w:spacing w:before="240" w:after="0"/>
              <w:jc w:val="center"/>
              <w:rPr>
                <w:rFonts w:ascii="Times New Roman" w:eastAsia="Times New Roman" w:hAnsi="Times New Roman" w:cs="Times New Roman"/>
                <w:sz w:val="24"/>
                <w:szCs w:val="24"/>
                <w:lang w:eastAsia="es-CO"/>
              </w:rPr>
            </w:pPr>
            <w:r>
              <w:rPr>
                <w:rFonts w:eastAsia="Times New Roman"/>
                <w:b/>
                <w:bCs/>
                <w:color w:val="000000"/>
                <w:sz w:val="20"/>
                <w:szCs w:val="20"/>
                <w:lang w:eastAsia="es-CO"/>
              </w:rPr>
              <w:t>Jan</w:t>
            </w:r>
            <w:r w:rsidR="004464EC" w:rsidRPr="004464EC">
              <w:rPr>
                <w:rFonts w:eastAsia="Times New Roman"/>
                <w:b/>
                <w:bCs/>
                <w:color w:val="000000"/>
                <w:sz w:val="20"/>
                <w:szCs w:val="20"/>
                <w:lang w:eastAsia="es-CO"/>
              </w:rPr>
              <w:t>.21</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2FE1507B" w14:textId="77777777"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Feb.21</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71D951DA" w14:textId="77777777"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Mar.21</w:t>
            </w:r>
          </w:p>
        </w:tc>
        <w:tc>
          <w:tcPr>
            <w:tcW w:w="0" w:type="auto"/>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hideMark/>
          </w:tcPr>
          <w:p w14:paraId="392609DD" w14:textId="059A863C" w:rsidR="004464EC" w:rsidRPr="004464EC" w:rsidRDefault="004464EC" w:rsidP="004464EC">
            <w:pPr>
              <w:spacing w:before="240" w:after="0"/>
              <w:jc w:val="center"/>
              <w:rPr>
                <w:rFonts w:ascii="Times New Roman" w:eastAsia="Times New Roman" w:hAnsi="Times New Roman" w:cs="Times New Roman"/>
                <w:sz w:val="24"/>
                <w:szCs w:val="24"/>
                <w:lang w:eastAsia="es-CO"/>
              </w:rPr>
            </w:pPr>
            <w:r w:rsidRPr="004464EC">
              <w:rPr>
                <w:rFonts w:eastAsia="Times New Roman"/>
                <w:b/>
                <w:bCs/>
                <w:color w:val="000000"/>
                <w:sz w:val="20"/>
                <w:szCs w:val="20"/>
                <w:lang w:eastAsia="es-CO"/>
              </w:rPr>
              <w:t>A</w:t>
            </w:r>
            <w:r w:rsidR="00196B94">
              <w:rPr>
                <w:rFonts w:eastAsia="Times New Roman"/>
                <w:b/>
                <w:bCs/>
                <w:color w:val="000000"/>
                <w:sz w:val="20"/>
                <w:szCs w:val="20"/>
                <w:lang w:eastAsia="es-CO"/>
              </w:rPr>
              <w:t>p</w:t>
            </w:r>
            <w:r w:rsidRPr="004464EC">
              <w:rPr>
                <w:rFonts w:eastAsia="Times New Roman"/>
                <w:b/>
                <w:bCs/>
                <w:color w:val="000000"/>
                <w:sz w:val="20"/>
                <w:szCs w:val="20"/>
                <w:lang w:eastAsia="es-CO"/>
              </w:rPr>
              <w:t>r.21</w:t>
            </w:r>
          </w:p>
        </w:tc>
      </w:tr>
      <w:tr w:rsidR="004464EC" w:rsidRPr="004464EC" w14:paraId="1A4924F2" w14:textId="77777777" w:rsidTr="00196B94">
        <w:trPr>
          <w:trHeight w:val="6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81A40A" w14:textId="5FC31040" w:rsidR="004464EC" w:rsidRPr="004464EC" w:rsidRDefault="004464EC" w:rsidP="004464EC">
            <w:pPr>
              <w:spacing w:after="0"/>
              <w:jc w:val="left"/>
              <w:rPr>
                <w:rFonts w:ascii="Times New Roman" w:eastAsia="Times New Roman" w:hAnsi="Times New Roman" w:cs="Times New Roman"/>
                <w:sz w:val="24"/>
                <w:szCs w:val="24"/>
                <w:lang w:val="en-US" w:eastAsia="es-CO"/>
              </w:rPr>
            </w:pPr>
            <w:r w:rsidRPr="00196B94">
              <w:rPr>
                <w:rFonts w:eastAsia="Times New Roman"/>
                <w:color w:val="000000"/>
                <w:sz w:val="20"/>
                <w:szCs w:val="20"/>
                <w:lang w:val="en-US" w:eastAsia="es-CO"/>
              </w:rPr>
              <w:t>Identification and prioritization of dissemination channels and target audience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F0827" w14:textId="11F36690" w:rsidR="004464EC" w:rsidRPr="004464EC" w:rsidRDefault="004464EC" w:rsidP="004464EC">
            <w:pPr>
              <w:spacing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WCS, BM, Go</w:t>
            </w:r>
            <w:r w:rsidR="00196B94">
              <w:rPr>
                <w:rFonts w:eastAsia="Times New Roman"/>
                <w:color w:val="000000"/>
                <w:sz w:val="20"/>
                <w:szCs w:val="20"/>
                <w:lang w:eastAsia="es-CO"/>
              </w:rPr>
              <w:t>verments</w:t>
            </w:r>
            <w:r w:rsidRPr="004464EC">
              <w:rPr>
                <w:rFonts w:eastAsia="Times New Roman"/>
                <w:color w:val="000000"/>
                <w:sz w:val="20"/>
                <w:szCs w:val="20"/>
                <w:lang w:eastAsia="es-CO"/>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9687597"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40F40"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79EB94"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4F8B18"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7FB00"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84FC55"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D0E75F"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r w:rsidR="004464EC" w:rsidRPr="004464EC" w14:paraId="4D573F13" w14:textId="77777777" w:rsidTr="00196B94">
        <w:trPr>
          <w:trHeight w:val="1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1B1968" w14:textId="5A90108C" w:rsidR="004464EC" w:rsidRPr="004464EC" w:rsidRDefault="00196B94" w:rsidP="004464EC">
            <w:pPr>
              <w:spacing w:after="0"/>
              <w:jc w:val="left"/>
              <w:rPr>
                <w:rFonts w:ascii="Times New Roman" w:eastAsia="Times New Roman" w:hAnsi="Times New Roman" w:cs="Times New Roman"/>
                <w:sz w:val="24"/>
                <w:szCs w:val="24"/>
                <w:lang w:val="en-US" w:eastAsia="es-CO"/>
              </w:rPr>
            </w:pPr>
            <w:r w:rsidRPr="00196B94">
              <w:rPr>
                <w:rFonts w:eastAsia="Times New Roman"/>
                <w:color w:val="000000"/>
                <w:sz w:val="20"/>
                <w:szCs w:val="20"/>
                <w:lang w:val="en-US" w:eastAsia="es-CO"/>
              </w:rPr>
              <w:t>Definition of information and key messages to be shared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AA54D1" w14:textId="77777777" w:rsidR="004464EC" w:rsidRPr="004464EC" w:rsidRDefault="004464EC" w:rsidP="004464EC">
            <w:pPr>
              <w:spacing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WCS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84ABF2"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2C5417A"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6DA1A3"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DECC86"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590725"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7407CE"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5C6339"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r w:rsidR="004464EC" w:rsidRPr="004464EC" w14:paraId="50D95B9B" w14:textId="77777777" w:rsidTr="004464EC">
        <w:trPr>
          <w:trHeight w:val="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1B8CAD" w14:textId="11DEDE70" w:rsidR="004464EC" w:rsidRPr="004464EC" w:rsidRDefault="00196B94" w:rsidP="004464EC">
            <w:pPr>
              <w:spacing w:after="0"/>
              <w:jc w:val="left"/>
              <w:rPr>
                <w:rFonts w:ascii="Times New Roman" w:eastAsia="Times New Roman" w:hAnsi="Times New Roman" w:cs="Times New Roman"/>
                <w:sz w:val="24"/>
                <w:szCs w:val="24"/>
                <w:lang w:val="en-US" w:eastAsia="es-CO"/>
              </w:rPr>
            </w:pPr>
            <w:r w:rsidRPr="00196B94">
              <w:rPr>
                <w:rFonts w:eastAsia="Times New Roman"/>
                <w:color w:val="000000"/>
                <w:sz w:val="20"/>
                <w:szCs w:val="20"/>
                <w:lang w:val="en-US" w:eastAsia="es-CO"/>
              </w:rPr>
              <w:t>Preparation and dissemination of communications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F09B57" w14:textId="0294B388" w:rsidR="004464EC" w:rsidRPr="004464EC" w:rsidRDefault="004464EC" w:rsidP="004464EC">
            <w:pPr>
              <w:spacing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WCS, Go</w:t>
            </w:r>
            <w:r w:rsidR="00196B94">
              <w:rPr>
                <w:rFonts w:eastAsia="Times New Roman"/>
                <w:color w:val="000000"/>
                <w:sz w:val="20"/>
                <w:szCs w:val="20"/>
                <w:lang w:eastAsia="es-CO"/>
              </w:rPr>
              <w:t>verments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845849"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3BAFC6"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BD3352A"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AB7E60"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1BF4ED"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900FF3"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0ADD3"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r w:rsidR="00196B94" w:rsidRPr="004464EC" w14:paraId="61E687A0" w14:textId="77777777" w:rsidTr="004F2D42">
        <w:trPr>
          <w:trHeight w:val="5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C2EFD" w14:textId="2EFAD07B" w:rsidR="00196B94" w:rsidRPr="004464EC" w:rsidRDefault="00196B94" w:rsidP="00196B94">
            <w:pPr>
              <w:spacing w:after="0"/>
              <w:jc w:val="left"/>
              <w:rPr>
                <w:rFonts w:eastAsia="Times New Roman"/>
                <w:color w:val="000000"/>
                <w:sz w:val="20"/>
                <w:szCs w:val="20"/>
                <w:lang w:val="en-US" w:eastAsia="es-CO"/>
              </w:rPr>
            </w:pPr>
            <w:r w:rsidRPr="00196B94">
              <w:rPr>
                <w:rFonts w:eastAsia="Times New Roman"/>
                <w:color w:val="000000"/>
                <w:sz w:val="20"/>
                <w:szCs w:val="20"/>
                <w:lang w:val="en-US" w:eastAsia="es-CO"/>
              </w:rPr>
              <w:t>Planning and development of virtual socialization spaces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C3660B" w14:textId="590D19F4" w:rsidR="00196B94" w:rsidRPr="004464EC" w:rsidRDefault="00196B94" w:rsidP="00196B94">
            <w:pPr>
              <w:spacing w:after="0"/>
              <w:rPr>
                <w:rFonts w:ascii="Times New Roman" w:eastAsia="Times New Roman" w:hAnsi="Times New Roman" w:cs="Times New Roman"/>
                <w:sz w:val="24"/>
                <w:szCs w:val="24"/>
                <w:lang w:eastAsia="es-CO"/>
              </w:rPr>
            </w:pPr>
            <w:r w:rsidRPr="00F2757B">
              <w:rPr>
                <w:rFonts w:cstheme="minorHAnsi"/>
                <w:sz w:val="20"/>
                <w:szCs w:val="20"/>
                <w:lang w:val="en-US"/>
              </w:rPr>
              <w:t xml:space="preserve">WCS, </w:t>
            </w:r>
            <w:r>
              <w:rPr>
                <w:rFonts w:cstheme="minorHAnsi"/>
                <w:sz w:val="20"/>
                <w:szCs w:val="20"/>
                <w:lang w:val="en-US"/>
              </w:rPr>
              <w:t>WB</w:t>
            </w:r>
            <w:r w:rsidRPr="00F2757B">
              <w:rPr>
                <w:rFonts w:cstheme="minorHAnsi"/>
                <w:sz w:val="20"/>
                <w:szCs w:val="20"/>
                <w:lang w:val="en-US"/>
              </w:rPr>
              <w:t>, Governments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2E8E70"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1B1B61"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DF63706"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9A9C968"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1A067A9"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1B57FCE"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AF4F1A1" w14:textId="77777777" w:rsidR="00196B94" w:rsidRPr="004464EC" w:rsidRDefault="00196B94" w:rsidP="00196B94">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r w:rsidR="00196B94" w:rsidRPr="004464EC" w14:paraId="5952EC50" w14:textId="77777777" w:rsidTr="00196B9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EDF2AB" w14:textId="3E018C15" w:rsidR="004464EC" w:rsidRPr="004464EC" w:rsidRDefault="00196B94" w:rsidP="004464EC">
            <w:pPr>
              <w:spacing w:after="0"/>
              <w:jc w:val="left"/>
              <w:rPr>
                <w:rFonts w:eastAsia="Times New Roman"/>
                <w:color w:val="000000"/>
                <w:sz w:val="20"/>
                <w:szCs w:val="20"/>
                <w:lang w:val="en-US" w:eastAsia="es-CO"/>
              </w:rPr>
            </w:pPr>
            <w:r w:rsidRPr="00196B94">
              <w:rPr>
                <w:rFonts w:eastAsia="Times New Roman"/>
                <w:color w:val="000000"/>
                <w:sz w:val="20"/>
                <w:szCs w:val="20"/>
                <w:lang w:val="en-US" w:eastAsia="es-CO"/>
              </w:rPr>
              <w:t>Design and dissemination of communication pieces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837964"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WCS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D4C10D"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FEF3C0"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BD9F966"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4418011"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FDAE6FD"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BDC5772"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F137A97"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r w:rsidR="00196B94" w:rsidRPr="004464EC" w14:paraId="28B79248" w14:textId="77777777" w:rsidTr="004464EC">
        <w:trPr>
          <w:trHeight w:val="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0A3D5" w14:textId="085E38BB" w:rsidR="004464EC" w:rsidRPr="004464EC" w:rsidRDefault="00BA745D" w:rsidP="004464EC">
            <w:pPr>
              <w:spacing w:after="0"/>
              <w:jc w:val="left"/>
              <w:rPr>
                <w:rFonts w:ascii="Times New Roman" w:eastAsia="Times New Roman" w:hAnsi="Times New Roman" w:cs="Times New Roman"/>
                <w:sz w:val="24"/>
                <w:szCs w:val="24"/>
                <w:lang w:eastAsia="es-CO"/>
              </w:rPr>
            </w:pPr>
            <w:r>
              <w:rPr>
                <w:rFonts w:eastAsia="Times New Roman"/>
                <w:color w:val="000000"/>
                <w:sz w:val="20"/>
                <w:szCs w:val="20"/>
                <w:lang w:eastAsia="es-CO"/>
              </w:rPr>
              <w:t>Respond to indigenous organizations</w:t>
            </w:r>
            <w:r w:rsidR="004464EC"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A1C5D"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WCS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7EEA89"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F85FEF"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F854FAF"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84EA9CB"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CD49395"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22E95DF"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0383E37" w14:textId="77777777" w:rsidR="004464EC" w:rsidRPr="004464EC" w:rsidRDefault="004464EC" w:rsidP="004464EC">
            <w:pPr>
              <w:spacing w:before="240" w:after="0"/>
              <w:rPr>
                <w:rFonts w:ascii="Times New Roman" w:eastAsia="Times New Roman" w:hAnsi="Times New Roman" w:cs="Times New Roman"/>
                <w:sz w:val="24"/>
                <w:szCs w:val="24"/>
                <w:lang w:eastAsia="es-CO"/>
              </w:rPr>
            </w:pPr>
            <w:r w:rsidRPr="004464EC">
              <w:rPr>
                <w:rFonts w:eastAsia="Times New Roman"/>
                <w:color w:val="000000"/>
                <w:sz w:val="20"/>
                <w:szCs w:val="20"/>
                <w:lang w:eastAsia="es-CO"/>
              </w:rPr>
              <w:t> </w:t>
            </w:r>
          </w:p>
        </w:tc>
      </w:tr>
    </w:tbl>
    <w:p w14:paraId="3C51D996" w14:textId="77777777" w:rsidR="00196B94" w:rsidRPr="00F2757B" w:rsidRDefault="00196B94" w:rsidP="00196B94">
      <w:pPr>
        <w:spacing w:after="0"/>
        <w:rPr>
          <w:i/>
          <w:iCs/>
          <w:color w:val="44546A" w:themeColor="text2"/>
          <w:sz w:val="18"/>
          <w:szCs w:val="18"/>
          <w:lang w:val="en-US"/>
        </w:rPr>
      </w:pPr>
      <w:r w:rsidRPr="00F2757B">
        <w:rPr>
          <w:i/>
          <w:iCs/>
          <w:color w:val="44546A" w:themeColor="text2"/>
          <w:sz w:val="18"/>
          <w:szCs w:val="18"/>
          <w:lang w:val="en-US"/>
        </w:rPr>
        <w:t xml:space="preserve">* Governments are delegates of GEF focal points in MADS, MAAE, MINAM and SEMA. </w:t>
      </w:r>
    </w:p>
    <w:p w14:paraId="2B5DADF4" w14:textId="77777777" w:rsidR="004464EC" w:rsidRPr="00196B94" w:rsidRDefault="004464EC" w:rsidP="00D40FFB">
      <w:pPr>
        <w:rPr>
          <w:lang w:val="en-US"/>
        </w:rPr>
      </w:pPr>
    </w:p>
    <w:p w14:paraId="01F34ADA" w14:textId="25EB3012" w:rsidR="002A2797" w:rsidRPr="00EB0619" w:rsidRDefault="002A2797" w:rsidP="00EB0619">
      <w:pPr>
        <w:rPr>
          <w:lang w:val="en-US"/>
        </w:rPr>
      </w:pPr>
      <w:r w:rsidRPr="00EB0619">
        <w:rPr>
          <w:lang w:val="en-US"/>
        </w:rPr>
        <w:t xml:space="preserve">The initially agreed schedule had changes that </w:t>
      </w:r>
      <w:r w:rsidR="00175BC3" w:rsidRPr="00EB0619">
        <w:rPr>
          <w:lang w:val="en-US"/>
        </w:rPr>
        <w:t xml:space="preserve">made </w:t>
      </w:r>
      <w:r w:rsidRPr="00EB0619">
        <w:rPr>
          <w:lang w:val="en-US"/>
        </w:rPr>
        <w:t xml:space="preserve">the socialization activities extend for </w:t>
      </w:r>
      <w:r w:rsidR="00175BC3" w:rsidRPr="00EB0619">
        <w:rPr>
          <w:lang w:val="en-US"/>
        </w:rPr>
        <w:t xml:space="preserve">an </w:t>
      </w:r>
      <w:r w:rsidRPr="00EB0619">
        <w:rPr>
          <w:lang w:val="en-US"/>
        </w:rPr>
        <w:t xml:space="preserve">additional time </w:t>
      </w:r>
      <w:r w:rsidR="00175BC3" w:rsidRPr="00EB0619">
        <w:rPr>
          <w:lang w:val="en-US"/>
        </w:rPr>
        <w:t xml:space="preserve">to the </w:t>
      </w:r>
      <w:r w:rsidRPr="00EB0619">
        <w:rPr>
          <w:lang w:val="en-US"/>
        </w:rPr>
        <w:t>initially planned:</w:t>
      </w:r>
    </w:p>
    <w:p w14:paraId="33070600" w14:textId="77777777" w:rsidR="00175BC3" w:rsidRPr="00EB0619" w:rsidRDefault="00175BC3" w:rsidP="00EB0619">
      <w:pPr>
        <w:pStyle w:val="ListParagraph"/>
        <w:numPr>
          <w:ilvl w:val="0"/>
          <w:numId w:val="25"/>
        </w:numPr>
        <w:rPr>
          <w:lang w:val="en-US"/>
        </w:rPr>
      </w:pPr>
      <w:r w:rsidRPr="00EB0619">
        <w:rPr>
          <w:lang w:val="en-US"/>
        </w:rPr>
        <w:lastRenderedPageBreak/>
        <w:t>In November 2020, a new Minister and Vice Ministers of Environment were appointed in Colombia</w:t>
      </w:r>
      <w:r w:rsidR="002A2797" w:rsidRPr="00EB0619">
        <w:rPr>
          <w:lang w:val="en-US"/>
        </w:rPr>
        <w:t xml:space="preserve">. In the same month, in Peru Martín </w:t>
      </w:r>
      <w:proofErr w:type="spellStart"/>
      <w:r w:rsidR="002A2797" w:rsidRPr="00EB0619">
        <w:rPr>
          <w:lang w:val="en-US"/>
        </w:rPr>
        <w:t>Vizcarra</w:t>
      </w:r>
      <w:proofErr w:type="spellEnd"/>
      <w:r w:rsidR="002A2797" w:rsidRPr="00EB0619">
        <w:rPr>
          <w:lang w:val="en-US"/>
        </w:rPr>
        <w:t xml:space="preserve"> was dismissed as President and in Brazil there was a change in the focal point who had been supporting the Project. Previously, in March 2020, in Ecuador the Ministry of the Environment and the Secretariat of Water (</w:t>
      </w:r>
      <w:proofErr w:type="spellStart"/>
      <w:r w:rsidR="002A2797" w:rsidRPr="00EB0619">
        <w:rPr>
          <w:lang w:val="en-US"/>
        </w:rPr>
        <w:t>Senagua</w:t>
      </w:r>
      <w:proofErr w:type="spellEnd"/>
      <w:r w:rsidR="002A2797" w:rsidRPr="00EB0619">
        <w:rPr>
          <w:lang w:val="en-US"/>
        </w:rPr>
        <w:t xml:space="preserve">) merged, creating the Ministry of Environment and Water. These changes implied making institutional approaches with the incoming officials </w:t>
      </w:r>
      <w:r w:rsidRPr="00EB0619">
        <w:rPr>
          <w:lang w:val="en-US"/>
        </w:rPr>
        <w:t xml:space="preserve">to </w:t>
      </w:r>
      <w:r w:rsidR="002A2797" w:rsidRPr="00EB0619">
        <w:rPr>
          <w:lang w:val="en-US"/>
        </w:rPr>
        <w:t>present the project.</w:t>
      </w:r>
    </w:p>
    <w:p w14:paraId="1751772C" w14:textId="654A678E" w:rsidR="004464EC" w:rsidRPr="00EB0619" w:rsidRDefault="002A2797" w:rsidP="00EB0619">
      <w:pPr>
        <w:pStyle w:val="ListParagraph"/>
        <w:numPr>
          <w:ilvl w:val="0"/>
          <w:numId w:val="25"/>
        </w:numPr>
        <w:rPr>
          <w:lang w:val="en-US"/>
        </w:rPr>
      </w:pPr>
      <w:r w:rsidRPr="00EB0619">
        <w:rPr>
          <w:lang w:val="en-US"/>
        </w:rPr>
        <w:t xml:space="preserve">In December 2020, it was reported that a new </w:t>
      </w:r>
      <w:r w:rsidR="00175BC3" w:rsidRPr="00EB0619">
        <w:rPr>
          <w:lang w:val="en-US"/>
        </w:rPr>
        <w:t xml:space="preserve">variant </w:t>
      </w:r>
      <w:r w:rsidRPr="00EB0619">
        <w:rPr>
          <w:lang w:val="en-US"/>
        </w:rPr>
        <w:t>of Covid 19 began to circulate in the state of Amazonas (Brazil)</w:t>
      </w:r>
      <w:r w:rsidR="00175BC3" w:rsidRPr="00EB0619">
        <w:rPr>
          <w:lang w:val="en-US"/>
        </w:rPr>
        <w:t xml:space="preserve">. On </w:t>
      </w:r>
      <w:r w:rsidRPr="00EB0619">
        <w:rPr>
          <w:lang w:val="en-US"/>
        </w:rPr>
        <w:t>January 28, 2021 the first case was identified in the border area with Colombia</w:t>
      </w:r>
      <w:r w:rsidR="00175BC3" w:rsidRPr="00EB0619">
        <w:rPr>
          <w:lang w:val="en-US"/>
        </w:rPr>
        <w:t xml:space="preserve"> </w:t>
      </w:r>
      <w:r w:rsidRPr="00EB0619">
        <w:rPr>
          <w:lang w:val="en-US"/>
        </w:rPr>
        <w:t xml:space="preserve">and in the following weeks in Peru. According to the Colombian Ministry of Health, this new </w:t>
      </w:r>
      <w:r w:rsidR="00175BC3" w:rsidRPr="00EB0619">
        <w:rPr>
          <w:lang w:val="en-US"/>
        </w:rPr>
        <w:t xml:space="preserve">variant </w:t>
      </w:r>
      <w:r w:rsidRPr="00EB0619">
        <w:rPr>
          <w:lang w:val="en-US"/>
        </w:rPr>
        <w:t>has a higher speed of contagion, so in addition to being in Brazil, Colombia and Peru, it is possible that it has spread or could spread to Ecuador, especially in areas of interest</w:t>
      </w:r>
      <w:r w:rsidR="00175BC3" w:rsidRPr="00EB0619">
        <w:rPr>
          <w:lang w:val="en-US"/>
        </w:rPr>
        <w:t xml:space="preserve"> </w:t>
      </w:r>
      <w:r w:rsidRPr="00EB0619">
        <w:rPr>
          <w:lang w:val="en-US"/>
        </w:rPr>
        <w:t>of the project. This implies new restrictions that could lead to the need to extend the virtual activities in the project until the health situation evolves favorably. In April, the contagion situation has continued to rise and mobility restrictions have been extended.</w:t>
      </w:r>
    </w:p>
    <w:p w14:paraId="25CE6655" w14:textId="37DE06DB" w:rsidR="00D678DB" w:rsidRPr="00EB0619" w:rsidRDefault="00D678DB" w:rsidP="00EB0619">
      <w:pPr>
        <w:pStyle w:val="ListParagraph"/>
        <w:numPr>
          <w:ilvl w:val="0"/>
          <w:numId w:val="25"/>
        </w:numPr>
        <w:rPr>
          <w:lang w:val="en-US"/>
        </w:rPr>
      </w:pPr>
      <w:r w:rsidRPr="00EB0619">
        <w:rPr>
          <w:lang w:val="en-US"/>
        </w:rPr>
        <w:t>In April 2021, presidential and congressional elections were held in Peru</w:t>
      </w:r>
      <w:r w:rsidR="003760ED" w:rsidRPr="00EB0619">
        <w:rPr>
          <w:lang w:val="en-US"/>
        </w:rPr>
        <w:t xml:space="preserve">. </w:t>
      </w:r>
      <w:r w:rsidRPr="00EB0619">
        <w:rPr>
          <w:lang w:val="en-US"/>
        </w:rPr>
        <w:t xml:space="preserve">After the presidential inauguration, which will take place on July 28, 2021 </w:t>
      </w:r>
      <w:r w:rsidR="003760ED" w:rsidRPr="00EB0619">
        <w:rPr>
          <w:lang w:val="en-US"/>
        </w:rPr>
        <w:t>i</w:t>
      </w:r>
      <w:r w:rsidRPr="00EB0619">
        <w:rPr>
          <w:lang w:val="en-US"/>
        </w:rPr>
        <w:t xml:space="preserve">t will be necessary to establish contact with the new </w:t>
      </w:r>
      <w:r w:rsidR="003760ED" w:rsidRPr="00EB0619">
        <w:rPr>
          <w:lang w:val="en-US"/>
        </w:rPr>
        <w:t xml:space="preserve">government </w:t>
      </w:r>
      <w:r w:rsidRPr="00EB0619">
        <w:rPr>
          <w:lang w:val="en-US"/>
        </w:rPr>
        <w:t>to present the project and the progress in the formulation or approval, if applicable.</w:t>
      </w:r>
    </w:p>
    <w:p w14:paraId="7273A66C" w14:textId="7C8BD7C8" w:rsidR="00D678DB" w:rsidRPr="00EB0619" w:rsidRDefault="003760ED" w:rsidP="00EB0619">
      <w:pPr>
        <w:pStyle w:val="ListParagraph"/>
        <w:numPr>
          <w:ilvl w:val="0"/>
          <w:numId w:val="25"/>
        </w:numPr>
        <w:rPr>
          <w:lang w:val="en-US"/>
        </w:rPr>
      </w:pPr>
      <w:r w:rsidRPr="00EB0619">
        <w:rPr>
          <w:lang w:val="en-US"/>
        </w:rPr>
        <w:t xml:space="preserve">Between February and March 2021, </w:t>
      </w:r>
      <w:r w:rsidR="00D678DB" w:rsidRPr="00EB0619">
        <w:rPr>
          <w:lang w:val="en-US"/>
        </w:rPr>
        <w:t xml:space="preserve">indigenous organizations </w:t>
      </w:r>
      <w:r w:rsidRPr="00EB0619">
        <w:rPr>
          <w:lang w:val="en-US"/>
        </w:rPr>
        <w:t xml:space="preserve">in Ecuador </w:t>
      </w:r>
      <w:r w:rsidR="00D678DB" w:rsidRPr="00EB0619">
        <w:rPr>
          <w:lang w:val="en-US"/>
        </w:rPr>
        <w:t>(</w:t>
      </w:r>
      <w:proofErr w:type="spellStart"/>
      <w:r w:rsidR="00D678DB" w:rsidRPr="00EB0619">
        <w:rPr>
          <w:lang w:val="en-US"/>
        </w:rPr>
        <w:t>Siekopai</w:t>
      </w:r>
      <w:proofErr w:type="spellEnd"/>
      <w:r w:rsidR="00D678DB" w:rsidRPr="00EB0619">
        <w:rPr>
          <w:lang w:val="en-US"/>
        </w:rPr>
        <w:t xml:space="preserve"> Nationality and ONISE) made changes to their Governing Council. Therefore, it was necessary to share information about the project with the new indigenous authorities. </w:t>
      </w:r>
      <w:r w:rsidRPr="00EB0619">
        <w:rPr>
          <w:lang w:val="en-US"/>
        </w:rPr>
        <w:t>I</w:t>
      </w:r>
      <w:r w:rsidR="00D678DB" w:rsidRPr="00EB0619">
        <w:rPr>
          <w:lang w:val="en-US"/>
        </w:rPr>
        <w:t xml:space="preserve">n mid-March 2021 the Minister of Environment and Water resigned and with this change there were also movements within this ministry with technical personnel from some areas. Additionally, between February and April of </w:t>
      </w:r>
      <w:r w:rsidRPr="00EB0619">
        <w:rPr>
          <w:lang w:val="en-US"/>
        </w:rPr>
        <w:t>2021</w:t>
      </w:r>
      <w:r w:rsidR="00D678DB" w:rsidRPr="00EB0619">
        <w:rPr>
          <w:lang w:val="en-US"/>
        </w:rPr>
        <w:t>, Ecuador held presidential elections. The possession of the new president and assembly members will be held on May 24</w:t>
      </w:r>
      <w:r w:rsidRPr="00EB0619">
        <w:rPr>
          <w:lang w:val="en-US"/>
        </w:rPr>
        <w:t xml:space="preserve">. This implies new </w:t>
      </w:r>
      <w:r w:rsidR="00D678DB" w:rsidRPr="00EB0619">
        <w:rPr>
          <w:lang w:val="en-US"/>
        </w:rPr>
        <w:t xml:space="preserve">changes with respect to ministers and authorities. Finally, the FONAKISE organization will also make changes to its Governing Council at the end of June of </w:t>
      </w:r>
      <w:r w:rsidRPr="00EB0619">
        <w:rPr>
          <w:lang w:val="en-US"/>
        </w:rPr>
        <w:t>2021</w:t>
      </w:r>
      <w:r w:rsidR="00D678DB" w:rsidRPr="00EB0619">
        <w:rPr>
          <w:lang w:val="en-US"/>
        </w:rPr>
        <w:t>.</w:t>
      </w:r>
    </w:p>
    <w:p w14:paraId="46E10CE3" w14:textId="1F88CA00" w:rsidR="00B82EDD" w:rsidRPr="00F2757B" w:rsidRDefault="00965C49" w:rsidP="00D40FFB">
      <w:pPr>
        <w:rPr>
          <w:lang w:val="en-US"/>
        </w:rPr>
      </w:pPr>
      <w:r>
        <w:rPr>
          <w:lang w:val="en-US"/>
        </w:rPr>
        <w:t>T</w:t>
      </w:r>
      <w:r w:rsidR="00A42EFA" w:rsidRPr="00F2757B">
        <w:rPr>
          <w:lang w:val="en-US"/>
        </w:rPr>
        <w:t xml:space="preserve">hree axes were defined </w:t>
      </w:r>
      <w:r w:rsidR="004B516B">
        <w:rPr>
          <w:lang w:val="en-US"/>
        </w:rPr>
        <w:t>for</w:t>
      </w:r>
      <w:r w:rsidR="008F16EA" w:rsidRPr="00F2757B">
        <w:rPr>
          <w:lang w:val="en-US"/>
        </w:rPr>
        <w:t xml:space="preserve"> organiz</w:t>
      </w:r>
      <w:r w:rsidR="004B516B">
        <w:rPr>
          <w:lang w:val="en-US"/>
        </w:rPr>
        <w:t>ing</w:t>
      </w:r>
      <w:r w:rsidR="008F16EA" w:rsidRPr="00F2757B">
        <w:rPr>
          <w:lang w:val="en-US"/>
        </w:rPr>
        <w:t xml:space="preserve"> and advanc</w:t>
      </w:r>
      <w:r w:rsidR="004B516B">
        <w:rPr>
          <w:lang w:val="en-US"/>
        </w:rPr>
        <w:t>ing</w:t>
      </w:r>
      <w:r w:rsidR="008F16EA" w:rsidRPr="00F2757B">
        <w:rPr>
          <w:lang w:val="en-US"/>
        </w:rPr>
        <w:t xml:space="preserve"> the project's socialization process. The first axis provide</w:t>
      </w:r>
      <w:r w:rsidR="00A42EFA">
        <w:rPr>
          <w:lang w:val="en-US"/>
        </w:rPr>
        <w:t>s basic</w:t>
      </w:r>
      <w:r w:rsidR="008F16EA" w:rsidRPr="00F2757B">
        <w:rPr>
          <w:lang w:val="en-US"/>
        </w:rPr>
        <w:t xml:space="preserve"> information and general knowledge to </w:t>
      </w:r>
      <w:r w:rsidR="005E42BF">
        <w:rPr>
          <w:lang w:val="en-US"/>
        </w:rPr>
        <w:t>stakeholders</w:t>
      </w:r>
      <w:r w:rsidR="008F16EA" w:rsidRPr="00F2757B">
        <w:rPr>
          <w:lang w:val="en-US"/>
        </w:rPr>
        <w:t xml:space="preserve"> </w:t>
      </w:r>
      <w:r w:rsidR="00A42EFA">
        <w:rPr>
          <w:lang w:val="en-US"/>
        </w:rPr>
        <w:t>about</w:t>
      </w:r>
      <w:r w:rsidR="008F16EA" w:rsidRPr="00F2757B">
        <w:rPr>
          <w:lang w:val="en-US"/>
        </w:rPr>
        <w:t xml:space="preserve"> what the project is</w:t>
      </w:r>
      <w:r w:rsidR="004B516B">
        <w:rPr>
          <w:lang w:val="en-US"/>
        </w:rPr>
        <w:t>,</w:t>
      </w:r>
      <w:r w:rsidR="008F16EA" w:rsidRPr="00F2757B">
        <w:rPr>
          <w:lang w:val="en-US"/>
        </w:rPr>
        <w:t xml:space="preserve"> and its importance for communities liv</w:t>
      </w:r>
      <w:r w:rsidR="00A42EFA">
        <w:rPr>
          <w:lang w:val="en-US"/>
        </w:rPr>
        <w:t>ing</w:t>
      </w:r>
      <w:r w:rsidR="008F16EA" w:rsidRPr="00F2757B">
        <w:rPr>
          <w:lang w:val="en-US"/>
        </w:rPr>
        <w:t xml:space="preserve"> in the Basin, and also </w:t>
      </w:r>
      <w:r w:rsidR="00A42EFA">
        <w:rPr>
          <w:lang w:val="en-US"/>
        </w:rPr>
        <w:t>provide</w:t>
      </w:r>
      <w:r w:rsidR="004B516B">
        <w:rPr>
          <w:lang w:val="en-US"/>
        </w:rPr>
        <w:t>s</w:t>
      </w:r>
      <w:r w:rsidR="008F16EA" w:rsidRPr="00F2757B">
        <w:rPr>
          <w:lang w:val="en-US"/>
        </w:rPr>
        <w:t xml:space="preserve"> spaces </w:t>
      </w:r>
      <w:r w:rsidR="004B516B">
        <w:rPr>
          <w:lang w:val="en-US"/>
        </w:rPr>
        <w:t>for</w:t>
      </w:r>
      <w:r w:rsidR="008F16EA" w:rsidRPr="00F2757B">
        <w:rPr>
          <w:lang w:val="en-US"/>
        </w:rPr>
        <w:t xml:space="preserve"> </w:t>
      </w:r>
      <w:r w:rsidR="00A42EFA">
        <w:rPr>
          <w:lang w:val="en-US"/>
        </w:rPr>
        <w:t>answer</w:t>
      </w:r>
      <w:r w:rsidR="004B516B">
        <w:rPr>
          <w:lang w:val="en-US"/>
        </w:rPr>
        <w:t>ing</w:t>
      </w:r>
      <w:r w:rsidR="00A42EFA">
        <w:rPr>
          <w:lang w:val="en-US"/>
        </w:rPr>
        <w:t xml:space="preserve"> questions</w:t>
      </w:r>
      <w:r w:rsidR="008F16EA" w:rsidRPr="00F2757B">
        <w:rPr>
          <w:lang w:val="en-US"/>
        </w:rPr>
        <w:t xml:space="preserve"> about the process and receiv</w:t>
      </w:r>
      <w:r w:rsidR="004B516B">
        <w:rPr>
          <w:lang w:val="en-US"/>
        </w:rPr>
        <w:t>ing</w:t>
      </w:r>
      <w:r w:rsidR="008F16EA" w:rsidRPr="00F2757B">
        <w:rPr>
          <w:lang w:val="en-US"/>
        </w:rPr>
        <w:t xml:space="preserve"> comments. The second axis promote</w:t>
      </w:r>
      <w:r w:rsidR="00A42EFA">
        <w:rPr>
          <w:lang w:val="en-US"/>
        </w:rPr>
        <w:t>s</w:t>
      </w:r>
      <w:r w:rsidR="008F16EA" w:rsidRPr="00F2757B">
        <w:rPr>
          <w:lang w:val="en-US"/>
        </w:rPr>
        <w:t xml:space="preserve"> </w:t>
      </w:r>
      <w:r w:rsidR="005E42BF">
        <w:rPr>
          <w:lang w:val="en-US"/>
        </w:rPr>
        <w:t>stakeholders</w:t>
      </w:r>
      <w:r w:rsidR="004B516B">
        <w:rPr>
          <w:lang w:val="en-US"/>
        </w:rPr>
        <w:t>’</w:t>
      </w:r>
      <w:r w:rsidR="004B516B" w:rsidRPr="004B516B">
        <w:rPr>
          <w:lang w:val="en-US"/>
        </w:rPr>
        <w:t xml:space="preserve"> </w:t>
      </w:r>
      <w:r w:rsidR="004B516B" w:rsidRPr="00F2757B">
        <w:rPr>
          <w:lang w:val="en-US"/>
        </w:rPr>
        <w:t>understanding</w:t>
      </w:r>
      <w:r w:rsidR="008F16EA" w:rsidRPr="00F2757B">
        <w:rPr>
          <w:lang w:val="en-US"/>
        </w:rPr>
        <w:t xml:space="preserve"> of their role in the Project, </w:t>
      </w:r>
      <w:r w:rsidR="00A42EFA">
        <w:rPr>
          <w:lang w:val="en-US"/>
        </w:rPr>
        <w:t>so that they can</w:t>
      </w:r>
      <w:r w:rsidR="008F16EA" w:rsidRPr="00F2757B">
        <w:rPr>
          <w:lang w:val="en-US"/>
        </w:rPr>
        <w:t xml:space="preserve"> take ownership and participate in </w:t>
      </w:r>
      <w:r w:rsidR="00A42EFA">
        <w:rPr>
          <w:lang w:val="en-US"/>
        </w:rPr>
        <w:t>its</w:t>
      </w:r>
      <w:r w:rsidR="008F16EA" w:rsidRPr="00F2757B">
        <w:rPr>
          <w:lang w:val="en-US"/>
        </w:rPr>
        <w:t xml:space="preserve"> activities. Finally, the third axis coordinate</w:t>
      </w:r>
      <w:r w:rsidR="00A42EFA">
        <w:rPr>
          <w:lang w:val="en-US"/>
        </w:rPr>
        <w:t>s</w:t>
      </w:r>
      <w:r w:rsidR="008F16EA" w:rsidRPr="00F2757B">
        <w:rPr>
          <w:lang w:val="en-US"/>
        </w:rPr>
        <w:t xml:space="preserve"> work schemes and joint dialogue </w:t>
      </w:r>
      <w:r w:rsidR="004B516B">
        <w:rPr>
          <w:lang w:val="en-US"/>
        </w:rPr>
        <w:t xml:space="preserve">and </w:t>
      </w:r>
      <w:r w:rsidR="008F16EA" w:rsidRPr="00F2757B">
        <w:rPr>
          <w:lang w:val="en-US"/>
        </w:rPr>
        <w:t>highlight</w:t>
      </w:r>
      <w:r w:rsidR="00A42EFA">
        <w:rPr>
          <w:lang w:val="en-US"/>
        </w:rPr>
        <w:t xml:space="preserve">s </w:t>
      </w:r>
      <w:r w:rsidR="00013B98">
        <w:rPr>
          <w:lang w:val="en-US"/>
        </w:rPr>
        <w:t xml:space="preserve">the </w:t>
      </w:r>
      <w:r w:rsidR="008F16EA" w:rsidRPr="00F2757B">
        <w:rPr>
          <w:lang w:val="en-US"/>
        </w:rPr>
        <w:t xml:space="preserve">benefits </w:t>
      </w:r>
      <w:r w:rsidR="00932CF7">
        <w:rPr>
          <w:lang w:val="en-US"/>
        </w:rPr>
        <w:t>of</w:t>
      </w:r>
      <w:r w:rsidR="008F16EA" w:rsidRPr="00F2757B">
        <w:rPr>
          <w:lang w:val="en-US"/>
        </w:rPr>
        <w:t xml:space="preserve"> the project and </w:t>
      </w:r>
      <w:r w:rsidR="00013B98">
        <w:rPr>
          <w:lang w:val="en-US"/>
        </w:rPr>
        <w:t>related</w:t>
      </w:r>
      <w:r w:rsidR="008F16EA" w:rsidRPr="00F2757B">
        <w:rPr>
          <w:lang w:val="en-US"/>
        </w:rPr>
        <w:t xml:space="preserve"> work (Figure </w:t>
      </w:r>
      <w:r w:rsidR="00CC1C99" w:rsidRPr="00F2757B">
        <w:rPr>
          <w:lang w:val="en-US"/>
        </w:rPr>
        <w:t>2)</w:t>
      </w:r>
      <w:r w:rsidR="00126E2F" w:rsidRPr="00F2757B">
        <w:rPr>
          <w:lang w:val="en-US"/>
        </w:rPr>
        <w:t>.</w:t>
      </w:r>
    </w:p>
    <w:p w14:paraId="42B8452B" w14:textId="77777777" w:rsidR="00745CD4" w:rsidRPr="00F2757B" w:rsidRDefault="00745CD4" w:rsidP="005C4F30">
      <w:pPr>
        <w:spacing w:after="0"/>
        <w:rPr>
          <w:lang w:val="en-US"/>
        </w:rPr>
      </w:pPr>
      <w:r w:rsidRPr="00F2757B">
        <w:rPr>
          <w:noProof/>
          <w:lang w:val="en-US" w:eastAsia="en-US"/>
        </w:rPr>
        <w:lastRenderedPageBreak/>
        <w:drawing>
          <wp:inline distT="0" distB="0" distL="0" distR="0" wp14:anchorId="12BCFFE3" wp14:editId="506541B9">
            <wp:extent cx="5486400" cy="3200400"/>
            <wp:effectExtent l="25400" t="0" r="5080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2426142" w14:textId="208F6115" w:rsidR="00745CD4" w:rsidRPr="00F2757B" w:rsidRDefault="008F16EA" w:rsidP="005C4F30">
      <w:pPr>
        <w:spacing w:after="0"/>
        <w:rPr>
          <w:lang w:val="en-US"/>
        </w:rPr>
      </w:pPr>
      <w:r w:rsidRPr="00F2757B">
        <w:rPr>
          <w:i/>
          <w:iCs/>
          <w:color w:val="44546A" w:themeColor="text2"/>
          <w:sz w:val="18"/>
          <w:szCs w:val="18"/>
          <w:lang w:val="en-US"/>
        </w:rPr>
        <w:t>Figure 2. Axes of the strategy for socializ</w:t>
      </w:r>
      <w:r w:rsidR="00013B98">
        <w:rPr>
          <w:i/>
          <w:iCs/>
          <w:color w:val="44546A" w:themeColor="text2"/>
          <w:sz w:val="18"/>
          <w:szCs w:val="18"/>
          <w:lang w:val="en-US"/>
        </w:rPr>
        <w:t>ing</w:t>
      </w:r>
      <w:r w:rsidRPr="00F2757B">
        <w:rPr>
          <w:i/>
          <w:iCs/>
          <w:color w:val="44546A" w:themeColor="text2"/>
          <w:sz w:val="18"/>
          <w:szCs w:val="18"/>
          <w:lang w:val="en-US"/>
        </w:rPr>
        <w:t xml:space="preserve"> the Putumayo-</w:t>
      </w:r>
      <w:r w:rsidR="00F2757B" w:rsidRPr="00F2757B">
        <w:rPr>
          <w:i/>
          <w:iCs/>
          <w:color w:val="44546A" w:themeColor="text2"/>
          <w:sz w:val="18"/>
          <w:szCs w:val="18"/>
          <w:lang w:val="en-US"/>
        </w:rPr>
        <w:t>Içá</w:t>
      </w:r>
      <w:r w:rsidRPr="00F2757B">
        <w:rPr>
          <w:i/>
          <w:iCs/>
          <w:color w:val="44546A" w:themeColor="text2"/>
          <w:sz w:val="18"/>
          <w:szCs w:val="18"/>
          <w:lang w:val="en-US"/>
        </w:rPr>
        <w:t xml:space="preserve"> Project </w:t>
      </w:r>
      <w:r w:rsidR="00013B98">
        <w:rPr>
          <w:i/>
          <w:iCs/>
          <w:color w:val="44546A" w:themeColor="text2"/>
          <w:sz w:val="18"/>
          <w:szCs w:val="18"/>
          <w:lang w:val="en-US"/>
        </w:rPr>
        <w:t>with</w:t>
      </w:r>
      <w:r w:rsidRPr="00F2757B">
        <w:rPr>
          <w:i/>
          <w:iCs/>
          <w:color w:val="44546A" w:themeColor="text2"/>
          <w:sz w:val="18"/>
          <w:szCs w:val="18"/>
          <w:lang w:val="en-US"/>
        </w:rPr>
        <w:t xml:space="preserve"> </w:t>
      </w:r>
      <w:r w:rsidR="00013B98">
        <w:rPr>
          <w:i/>
          <w:iCs/>
          <w:color w:val="44546A" w:themeColor="text2"/>
          <w:sz w:val="18"/>
          <w:szCs w:val="18"/>
          <w:lang w:val="en-US"/>
        </w:rPr>
        <w:t>stakeholders</w:t>
      </w:r>
      <w:r w:rsidRPr="00F2757B">
        <w:rPr>
          <w:i/>
          <w:iCs/>
          <w:color w:val="44546A" w:themeColor="text2"/>
          <w:sz w:val="18"/>
          <w:szCs w:val="18"/>
          <w:lang w:val="en-US"/>
        </w:rPr>
        <w:t xml:space="preserve"> </w:t>
      </w:r>
      <w:r w:rsidR="00013B98">
        <w:rPr>
          <w:i/>
          <w:iCs/>
          <w:color w:val="44546A" w:themeColor="text2"/>
          <w:sz w:val="18"/>
          <w:szCs w:val="18"/>
          <w:lang w:val="en-US"/>
        </w:rPr>
        <w:t>during</w:t>
      </w:r>
      <w:r w:rsidRPr="00F2757B">
        <w:rPr>
          <w:i/>
          <w:iCs/>
          <w:color w:val="44546A" w:themeColor="text2"/>
          <w:sz w:val="18"/>
          <w:szCs w:val="18"/>
          <w:lang w:val="en-US"/>
        </w:rPr>
        <w:t xml:space="preserve"> Phases 2 and</w:t>
      </w:r>
      <w:r w:rsidR="00D847CB" w:rsidRPr="00F2757B">
        <w:rPr>
          <w:i/>
          <w:iCs/>
          <w:color w:val="44546A" w:themeColor="text2"/>
          <w:sz w:val="18"/>
          <w:szCs w:val="18"/>
          <w:lang w:val="en-US"/>
        </w:rPr>
        <w:t xml:space="preserve"> 3.</w:t>
      </w:r>
    </w:p>
    <w:p w14:paraId="272BABFB" w14:textId="77777777" w:rsidR="00652C23" w:rsidRPr="00F2757B" w:rsidRDefault="00652C23" w:rsidP="005C4F30">
      <w:pPr>
        <w:spacing w:after="0"/>
        <w:rPr>
          <w:lang w:val="en-US"/>
        </w:rPr>
      </w:pPr>
    </w:p>
    <w:p w14:paraId="48DECA0A" w14:textId="793DBB41" w:rsidR="00214276" w:rsidRPr="00F2757B" w:rsidRDefault="008F16EA" w:rsidP="00214276">
      <w:pPr>
        <w:rPr>
          <w:lang w:val="en-US"/>
        </w:rPr>
      </w:pPr>
      <w:r w:rsidRPr="00F2757B">
        <w:rPr>
          <w:lang w:val="en-US"/>
        </w:rPr>
        <w:t>In Phase 2</w:t>
      </w:r>
      <w:r w:rsidR="00013B98">
        <w:rPr>
          <w:lang w:val="en-US"/>
        </w:rPr>
        <w:t>,</w:t>
      </w:r>
      <w:r w:rsidRPr="00F2757B">
        <w:rPr>
          <w:lang w:val="en-US"/>
        </w:rPr>
        <w:t xml:space="preserve"> the strategy includes the generation and dissemination of Project information through </w:t>
      </w:r>
      <w:r w:rsidR="00013B98">
        <w:rPr>
          <w:lang w:val="en-US"/>
        </w:rPr>
        <w:t>several</w:t>
      </w:r>
      <w:r w:rsidRPr="00F2757B">
        <w:rPr>
          <w:lang w:val="en-US"/>
        </w:rPr>
        <w:t xml:space="preserve"> one-way and two-way communication channels. </w:t>
      </w:r>
      <w:r w:rsidR="004B516B">
        <w:rPr>
          <w:lang w:val="en-US"/>
        </w:rPr>
        <w:t>T</w:t>
      </w:r>
      <w:r w:rsidRPr="00F2757B">
        <w:rPr>
          <w:lang w:val="en-US"/>
        </w:rPr>
        <w:t xml:space="preserve">he best channels </w:t>
      </w:r>
      <w:r w:rsidR="00013B98">
        <w:rPr>
          <w:lang w:val="en-US"/>
        </w:rPr>
        <w:t>for</w:t>
      </w:r>
      <w:r w:rsidRPr="00F2757B">
        <w:rPr>
          <w:lang w:val="en-US"/>
        </w:rPr>
        <w:t xml:space="preserve"> the </w:t>
      </w:r>
      <w:r w:rsidR="005E42BF">
        <w:rPr>
          <w:lang w:val="en-US"/>
        </w:rPr>
        <w:t>stakeholders</w:t>
      </w:r>
      <w:r w:rsidRPr="00F2757B">
        <w:rPr>
          <w:lang w:val="en-US"/>
        </w:rPr>
        <w:t xml:space="preserve"> (target audiences)</w:t>
      </w:r>
      <w:r w:rsidR="00013B98">
        <w:rPr>
          <w:lang w:val="en-US"/>
        </w:rPr>
        <w:t xml:space="preserve"> will need to be identified</w:t>
      </w:r>
      <w:r w:rsidR="004B516B" w:rsidRPr="004B516B">
        <w:rPr>
          <w:lang w:val="en-US"/>
        </w:rPr>
        <w:t xml:space="preserve"> </w:t>
      </w:r>
      <w:r w:rsidR="004B516B">
        <w:rPr>
          <w:lang w:val="en-US"/>
        </w:rPr>
        <w:t>for t</w:t>
      </w:r>
      <w:r w:rsidR="004B516B" w:rsidRPr="00F2757B">
        <w:rPr>
          <w:lang w:val="en-US"/>
        </w:rPr>
        <w:t>his dissemination</w:t>
      </w:r>
      <w:r w:rsidRPr="00F2757B">
        <w:rPr>
          <w:lang w:val="en-US"/>
        </w:rPr>
        <w:t xml:space="preserve">, </w:t>
      </w:r>
      <w:r w:rsidR="00013B98">
        <w:rPr>
          <w:lang w:val="en-US"/>
        </w:rPr>
        <w:t>and it is</w:t>
      </w:r>
      <w:r w:rsidRPr="00F2757B">
        <w:rPr>
          <w:lang w:val="en-US"/>
        </w:rPr>
        <w:t xml:space="preserve"> essential to move towards assertive dissemination </w:t>
      </w:r>
      <w:r w:rsidR="00B854B8">
        <w:rPr>
          <w:lang w:val="en-US"/>
        </w:rPr>
        <w:t xml:space="preserve">that </w:t>
      </w:r>
      <w:r w:rsidR="00013B98">
        <w:rPr>
          <w:lang w:val="en-US"/>
        </w:rPr>
        <w:t xml:space="preserve">will </w:t>
      </w:r>
      <w:r w:rsidRPr="00F2757B">
        <w:rPr>
          <w:lang w:val="en-US"/>
        </w:rPr>
        <w:t>become effective information</w:t>
      </w:r>
      <w:r w:rsidR="004B516B">
        <w:rPr>
          <w:lang w:val="en-US"/>
        </w:rPr>
        <w:t>,</w:t>
      </w:r>
      <w:r w:rsidRPr="00F2757B">
        <w:rPr>
          <w:lang w:val="en-US"/>
        </w:rPr>
        <w:t xml:space="preserve"> help position the Project among the parties</w:t>
      </w:r>
      <w:r w:rsidR="004B516B">
        <w:rPr>
          <w:lang w:val="en-US"/>
        </w:rPr>
        <w:t>,</w:t>
      </w:r>
      <w:r w:rsidRPr="00F2757B">
        <w:rPr>
          <w:lang w:val="en-US"/>
        </w:rPr>
        <w:t xml:space="preserve"> and generate trust.</w:t>
      </w:r>
      <w:r w:rsidR="00214276" w:rsidRPr="00214276">
        <w:rPr>
          <w:lang w:val="en-US"/>
        </w:rPr>
        <w:t xml:space="preserve"> </w:t>
      </w:r>
      <w:r w:rsidR="00214276">
        <w:rPr>
          <w:lang w:val="en-US"/>
        </w:rPr>
        <w:t>Furthermore</w:t>
      </w:r>
      <w:r w:rsidR="00214276" w:rsidRPr="00F2757B">
        <w:rPr>
          <w:lang w:val="en-US"/>
        </w:rPr>
        <w:t xml:space="preserve">, it is </w:t>
      </w:r>
      <w:r w:rsidR="00214276">
        <w:rPr>
          <w:lang w:val="en-US"/>
        </w:rPr>
        <w:t>hoped</w:t>
      </w:r>
      <w:r w:rsidR="00214276" w:rsidRPr="00F2757B">
        <w:rPr>
          <w:lang w:val="en-US"/>
        </w:rPr>
        <w:t xml:space="preserve"> </w:t>
      </w:r>
      <w:r w:rsidR="00214276">
        <w:rPr>
          <w:lang w:val="en-US"/>
        </w:rPr>
        <w:t xml:space="preserve">that </w:t>
      </w:r>
      <w:r w:rsidR="00214276" w:rsidRPr="00F2757B">
        <w:rPr>
          <w:lang w:val="en-US"/>
        </w:rPr>
        <w:t xml:space="preserve">government actors and NGOs </w:t>
      </w:r>
      <w:r w:rsidR="00214276">
        <w:rPr>
          <w:lang w:val="en-US"/>
        </w:rPr>
        <w:t>that</w:t>
      </w:r>
      <w:r w:rsidR="00214276" w:rsidRPr="00F2757B">
        <w:rPr>
          <w:lang w:val="en-US"/>
        </w:rPr>
        <w:t xml:space="preserve"> already have access to communities</w:t>
      </w:r>
      <w:r w:rsidR="00214276" w:rsidRPr="00BF15D9">
        <w:rPr>
          <w:lang w:val="en-US"/>
        </w:rPr>
        <w:t xml:space="preserve"> </w:t>
      </w:r>
      <w:r w:rsidR="00214276">
        <w:rPr>
          <w:lang w:val="en-US"/>
        </w:rPr>
        <w:t>will</w:t>
      </w:r>
      <w:r w:rsidR="00214276" w:rsidRPr="00BF15D9">
        <w:rPr>
          <w:lang w:val="en-US"/>
        </w:rPr>
        <w:t xml:space="preserve"> </w:t>
      </w:r>
      <w:r w:rsidR="00214276">
        <w:rPr>
          <w:lang w:val="en-US"/>
        </w:rPr>
        <w:t>help with</w:t>
      </w:r>
      <w:r w:rsidR="00214276" w:rsidRPr="00F2757B">
        <w:rPr>
          <w:lang w:val="en-US"/>
        </w:rPr>
        <w:t xml:space="preserve"> </w:t>
      </w:r>
      <w:r w:rsidR="00214276">
        <w:rPr>
          <w:lang w:val="en-US"/>
        </w:rPr>
        <w:t>the</w:t>
      </w:r>
      <w:r w:rsidR="00214276" w:rsidRPr="00F2757B">
        <w:rPr>
          <w:lang w:val="en-US"/>
        </w:rPr>
        <w:t xml:space="preserve"> dissemination through their own web pages</w:t>
      </w:r>
      <w:r w:rsidR="00214276">
        <w:rPr>
          <w:lang w:val="en-US"/>
        </w:rPr>
        <w:t>,</w:t>
      </w:r>
      <w:r w:rsidR="00214276" w:rsidRPr="00F2757B">
        <w:rPr>
          <w:lang w:val="en-US"/>
        </w:rPr>
        <w:t xml:space="preserve"> </w:t>
      </w:r>
      <w:r w:rsidR="00214276">
        <w:rPr>
          <w:lang w:val="en-US"/>
        </w:rPr>
        <w:t xml:space="preserve">and share </w:t>
      </w:r>
      <w:r w:rsidR="00214276" w:rsidRPr="00F2757B">
        <w:rPr>
          <w:lang w:val="en-US"/>
        </w:rPr>
        <w:t>Project information and documents.</w:t>
      </w:r>
    </w:p>
    <w:p w14:paraId="1919BF43" w14:textId="5DBD804A" w:rsidR="00214276" w:rsidRDefault="00772F23" w:rsidP="00EB0619">
      <w:pPr>
        <w:rPr>
          <w:lang w:val="en-US"/>
        </w:rPr>
      </w:pPr>
      <w:r>
        <w:rPr>
          <w:lang w:val="en-US"/>
        </w:rPr>
        <w:t>Currently</w:t>
      </w:r>
      <w:r w:rsidRPr="00772F23">
        <w:rPr>
          <w:lang w:val="en-US"/>
        </w:rPr>
        <w:t xml:space="preserve">, the WCS technical team has made progress in defining the information and key messages to </w:t>
      </w:r>
      <w:r>
        <w:rPr>
          <w:lang w:val="en-US"/>
        </w:rPr>
        <w:t>present</w:t>
      </w:r>
      <w:r w:rsidRPr="00772F23">
        <w:rPr>
          <w:lang w:val="en-US"/>
        </w:rPr>
        <w:t xml:space="preserve"> the project's objective, its components, benefits, key partners and contact mechanisms to receive inquiries, comments</w:t>
      </w:r>
      <w:r>
        <w:rPr>
          <w:lang w:val="en-US"/>
        </w:rPr>
        <w:t xml:space="preserve"> and </w:t>
      </w:r>
      <w:r w:rsidRPr="00772F23">
        <w:rPr>
          <w:lang w:val="en-US"/>
        </w:rPr>
        <w:t>suggestions, and define virtual meeting spaces (Table 15). It is important to highlight that although communication materials will be developed to be used in the four countries, there may be communication media and / or materials that, due to the needs and identification of opportunities in each country, may or may not be prioritized.</w:t>
      </w:r>
    </w:p>
    <w:p w14:paraId="09F4006A" w14:textId="114FBA0B" w:rsidR="00833C85" w:rsidRDefault="00833C85" w:rsidP="00833C85">
      <w:pPr>
        <w:spacing w:after="0"/>
        <w:rPr>
          <w:i/>
          <w:iCs/>
          <w:color w:val="44546A" w:themeColor="text2"/>
          <w:sz w:val="18"/>
          <w:szCs w:val="18"/>
          <w:lang w:val="en-US"/>
        </w:rPr>
      </w:pPr>
      <w:r w:rsidRPr="00F2757B">
        <w:rPr>
          <w:i/>
          <w:iCs/>
          <w:color w:val="44546A" w:themeColor="text2"/>
          <w:sz w:val="18"/>
          <w:szCs w:val="18"/>
          <w:lang w:val="en-US"/>
        </w:rPr>
        <w:t>Table 1</w:t>
      </w:r>
      <w:r>
        <w:rPr>
          <w:i/>
          <w:iCs/>
          <w:color w:val="44546A" w:themeColor="text2"/>
          <w:sz w:val="18"/>
          <w:szCs w:val="18"/>
          <w:lang w:val="en-US"/>
        </w:rPr>
        <w:t>5</w:t>
      </w:r>
      <w:r w:rsidRPr="00F2757B">
        <w:rPr>
          <w:i/>
          <w:iCs/>
          <w:color w:val="44546A" w:themeColor="text2"/>
          <w:sz w:val="18"/>
          <w:szCs w:val="18"/>
          <w:lang w:val="en-US"/>
        </w:rPr>
        <w:t>. Means and channels for face-to-face socialization of the Project with indigenous and local communities.</w:t>
      </w:r>
    </w:p>
    <w:p w14:paraId="3AA102C6" w14:textId="77777777" w:rsidR="0045302E" w:rsidRPr="00F2757B" w:rsidRDefault="0045302E" w:rsidP="00833C85">
      <w:pPr>
        <w:spacing w:after="0"/>
        <w:rPr>
          <w:lang w:val="en-US"/>
        </w:rPr>
      </w:pPr>
    </w:p>
    <w:tbl>
      <w:tblPr>
        <w:tblStyle w:val="TableGrid"/>
        <w:tblW w:w="8926" w:type="dxa"/>
        <w:tblLook w:val="04A0" w:firstRow="1" w:lastRow="0" w:firstColumn="1" w:lastColumn="0" w:noHBand="0" w:noVBand="1"/>
      </w:tblPr>
      <w:tblGrid>
        <w:gridCol w:w="2862"/>
        <w:gridCol w:w="2731"/>
        <w:gridCol w:w="3333"/>
      </w:tblGrid>
      <w:tr w:rsidR="00833C85" w:rsidRPr="00F2757B" w14:paraId="35EDCE9C" w14:textId="77777777" w:rsidTr="00CC7157">
        <w:tc>
          <w:tcPr>
            <w:tcW w:w="2862" w:type="dxa"/>
            <w:shd w:val="clear" w:color="auto" w:fill="B4C6E7" w:themeFill="accent5" w:themeFillTint="66"/>
          </w:tcPr>
          <w:p w14:paraId="70C0862C" w14:textId="77777777" w:rsidR="00833C85" w:rsidRPr="00F2757B" w:rsidRDefault="00833C85" w:rsidP="00AA2220">
            <w:pPr>
              <w:jc w:val="center"/>
              <w:rPr>
                <w:b/>
                <w:bCs/>
                <w:sz w:val="20"/>
                <w:szCs w:val="20"/>
                <w:lang w:val="en-US"/>
              </w:rPr>
            </w:pPr>
            <w:r w:rsidRPr="00F2757B">
              <w:rPr>
                <w:b/>
                <w:bCs/>
                <w:sz w:val="20"/>
                <w:szCs w:val="20"/>
                <w:lang w:val="en-US"/>
              </w:rPr>
              <w:t>Discussion lines for messages</w:t>
            </w:r>
          </w:p>
        </w:tc>
        <w:tc>
          <w:tcPr>
            <w:tcW w:w="2731" w:type="dxa"/>
            <w:shd w:val="clear" w:color="auto" w:fill="B4C6E7" w:themeFill="accent5" w:themeFillTint="66"/>
          </w:tcPr>
          <w:p w14:paraId="24E83182" w14:textId="77777777" w:rsidR="00833C85" w:rsidRPr="00F2757B" w:rsidRDefault="00833C85" w:rsidP="00AA2220">
            <w:pPr>
              <w:jc w:val="center"/>
              <w:rPr>
                <w:b/>
                <w:bCs/>
                <w:sz w:val="20"/>
                <w:szCs w:val="20"/>
                <w:lang w:val="en-US"/>
              </w:rPr>
            </w:pPr>
            <w:r w:rsidRPr="00F2757B">
              <w:rPr>
                <w:b/>
                <w:bCs/>
                <w:sz w:val="20"/>
                <w:szCs w:val="20"/>
                <w:lang w:val="en-US"/>
              </w:rPr>
              <w:t>Media</w:t>
            </w:r>
          </w:p>
        </w:tc>
        <w:tc>
          <w:tcPr>
            <w:tcW w:w="3333" w:type="dxa"/>
            <w:shd w:val="clear" w:color="auto" w:fill="B4C6E7" w:themeFill="accent5" w:themeFillTint="66"/>
          </w:tcPr>
          <w:p w14:paraId="7AC014E0" w14:textId="77777777" w:rsidR="00833C85" w:rsidRPr="00F2757B" w:rsidRDefault="00833C85" w:rsidP="00AA2220">
            <w:pPr>
              <w:jc w:val="center"/>
              <w:rPr>
                <w:b/>
                <w:bCs/>
                <w:sz w:val="20"/>
                <w:szCs w:val="20"/>
                <w:lang w:val="en-US"/>
              </w:rPr>
            </w:pPr>
            <w:r w:rsidRPr="00F2757B">
              <w:rPr>
                <w:b/>
                <w:bCs/>
                <w:sz w:val="20"/>
                <w:szCs w:val="20"/>
                <w:lang w:val="en-US"/>
              </w:rPr>
              <w:t>Communication materials</w:t>
            </w:r>
          </w:p>
        </w:tc>
      </w:tr>
      <w:tr w:rsidR="00883B26" w:rsidRPr="00F2757B" w14:paraId="730920C7" w14:textId="77777777" w:rsidTr="00883B26">
        <w:trPr>
          <w:trHeight w:val="1308"/>
        </w:trPr>
        <w:tc>
          <w:tcPr>
            <w:tcW w:w="2862" w:type="dxa"/>
            <w:vAlign w:val="top"/>
          </w:tcPr>
          <w:p w14:paraId="7F1C0C9C" w14:textId="77777777" w:rsidR="00883B26" w:rsidRPr="00883B26" w:rsidRDefault="00883B26" w:rsidP="00AA2220">
            <w:pPr>
              <w:jc w:val="left"/>
              <w:rPr>
                <w:rFonts w:cstheme="minorHAnsi"/>
                <w:sz w:val="20"/>
                <w:szCs w:val="20"/>
                <w:lang w:val="en-US" w:eastAsia="es-ES_tradnl"/>
              </w:rPr>
            </w:pPr>
            <w:r w:rsidRPr="00883B26">
              <w:rPr>
                <w:sz w:val="20"/>
                <w:szCs w:val="20"/>
                <w:lang w:val="en-US"/>
              </w:rPr>
              <w:t>Basic knowledge of the Project and associated key concepts.</w:t>
            </w:r>
          </w:p>
        </w:tc>
        <w:tc>
          <w:tcPr>
            <w:tcW w:w="2731" w:type="dxa"/>
            <w:vAlign w:val="top"/>
          </w:tcPr>
          <w:p w14:paraId="667331B1" w14:textId="764BE637" w:rsidR="00883B26" w:rsidRPr="00DB2208" w:rsidRDefault="00883B26" w:rsidP="00DB2208">
            <w:pPr>
              <w:jc w:val="left"/>
              <w:rPr>
                <w:sz w:val="20"/>
                <w:szCs w:val="20"/>
                <w:lang w:val="en-US"/>
              </w:rPr>
            </w:pPr>
            <w:r w:rsidRPr="00F2757B">
              <w:rPr>
                <w:sz w:val="20"/>
                <w:szCs w:val="20"/>
                <w:lang w:val="en-US"/>
              </w:rPr>
              <w:t>Website</w:t>
            </w:r>
            <w:r>
              <w:rPr>
                <w:sz w:val="20"/>
                <w:szCs w:val="20"/>
                <w:lang w:val="en-US"/>
              </w:rPr>
              <w:t xml:space="preserve">: </w:t>
            </w:r>
            <w:r w:rsidRPr="00DB2208">
              <w:rPr>
                <w:rFonts w:ascii="Calibri" w:hAnsi="Calibri" w:cs="Calibri"/>
                <w:color w:val="000000"/>
                <w:sz w:val="20"/>
                <w:szCs w:val="20"/>
                <w:lang w:val="en-US"/>
              </w:rPr>
              <w:t>www.cuencaputumayoica.com</w:t>
            </w:r>
          </w:p>
          <w:p w14:paraId="16FD0D00" w14:textId="69C72DAB" w:rsidR="00883B26" w:rsidRDefault="00883B26" w:rsidP="00AA2220">
            <w:pPr>
              <w:jc w:val="left"/>
              <w:rPr>
                <w:sz w:val="20"/>
                <w:szCs w:val="20"/>
                <w:lang w:val="en-US"/>
              </w:rPr>
            </w:pPr>
            <w:r>
              <w:rPr>
                <w:sz w:val="20"/>
                <w:szCs w:val="20"/>
                <w:lang w:val="en-US"/>
              </w:rPr>
              <w:t>Virtual platforms</w:t>
            </w:r>
          </w:p>
          <w:p w14:paraId="531E5B6E" w14:textId="318002ED" w:rsidR="00883B26" w:rsidRPr="00F2757B" w:rsidRDefault="00883B26" w:rsidP="00AA2220">
            <w:pPr>
              <w:jc w:val="left"/>
              <w:rPr>
                <w:sz w:val="20"/>
                <w:szCs w:val="20"/>
                <w:lang w:val="en-US"/>
              </w:rPr>
            </w:pPr>
            <w:r w:rsidRPr="00F2757B">
              <w:rPr>
                <w:sz w:val="20"/>
                <w:szCs w:val="20"/>
                <w:lang w:val="en-US"/>
              </w:rPr>
              <w:t>Social networks</w:t>
            </w:r>
          </w:p>
          <w:p w14:paraId="629AE571" w14:textId="6E589A04" w:rsidR="00883B26" w:rsidRPr="00F2757B" w:rsidRDefault="00883B26" w:rsidP="00883B26">
            <w:pPr>
              <w:jc w:val="left"/>
              <w:rPr>
                <w:rFonts w:cstheme="minorHAnsi"/>
                <w:sz w:val="20"/>
                <w:szCs w:val="20"/>
                <w:lang w:val="en-US" w:eastAsia="es-ES_tradnl"/>
              </w:rPr>
            </w:pPr>
            <w:r>
              <w:rPr>
                <w:sz w:val="20"/>
                <w:szCs w:val="20"/>
                <w:lang w:val="en-US"/>
              </w:rPr>
              <w:t>Virtual meetings</w:t>
            </w:r>
          </w:p>
        </w:tc>
        <w:tc>
          <w:tcPr>
            <w:tcW w:w="3333" w:type="dxa"/>
            <w:vAlign w:val="top"/>
          </w:tcPr>
          <w:p w14:paraId="6B610BF2" w14:textId="77777777" w:rsidR="00883B26" w:rsidRPr="00F2757B" w:rsidRDefault="00883B26" w:rsidP="00AA2220">
            <w:pPr>
              <w:jc w:val="left"/>
              <w:rPr>
                <w:sz w:val="20"/>
                <w:szCs w:val="20"/>
                <w:lang w:val="en-US"/>
              </w:rPr>
            </w:pPr>
            <w:r w:rsidRPr="00F2757B">
              <w:rPr>
                <w:sz w:val="20"/>
                <w:szCs w:val="20"/>
                <w:lang w:val="en-US"/>
              </w:rPr>
              <w:t>Presentations.</w:t>
            </w:r>
          </w:p>
          <w:p w14:paraId="6635C98D" w14:textId="77777777" w:rsidR="00883B26" w:rsidRPr="00F2757B" w:rsidRDefault="00883B26" w:rsidP="00AA2220">
            <w:pPr>
              <w:jc w:val="left"/>
              <w:rPr>
                <w:sz w:val="20"/>
                <w:szCs w:val="20"/>
                <w:lang w:val="en-US"/>
              </w:rPr>
            </w:pPr>
            <w:r w:rsidRPr="00F2757B">
              <w:rPr>
                <w:sz w:val="20"/>
                <w:szCs w:val="20"/>
                <w:lang w:val="en-US"/>
              </w:rPr>
              <w:t>Informative pieces for social networks.</w:t>
            </w:r>
          </w:p>
          <w:p w14:paraId="38821FC2" w14:textId="77777777" w:rsidR="00883B26" w:rsidRPr="00F2757B" w:rsidRDefault="00883B26" w:rsidP="00AA2220">
            <w:pPr>
              <w:jc w:val="left"/>
              <w:rPr>
                <w:sz w:val="20"/>
                <w:szCs w:val="20"/>
                <w:lang w:val="en-US"/>
              </w:rPr>
            </w:pPr>
            <w:r w:rsidRPr="00F2757B">
              <w:rPr>
                <w:sz w:val="20"/>
                <w:szCs w:val="20"/>
                <w:lang w:val="en-US"/>
              </w:rPr>
              <w:t xml:space="preserve">Short videos. </w:t>
            </w:r>
          </w:p>
        </w:tc>
      </w:tr>
      <w:tr w:rsidR="00833C85" w:rsidRPr="00CC7157" w14:paraId="10CC7313" w14:textId="77777777" w:rsidTr="00CC7157">
        <w:tc>
          <w:tcPr>
            <w:tcW w:w="2862" w:type="dxa"/>
            <w:vAlign w:val="top"/>
          </w:tcPr>
          <w:p w14:paraId="782B8B24" w14:textId="09AD0AE6" w:rsidR="00833C85" w:rsidRPr="00883B26" w:rsidRDefault="00CC7157" w:rsidP="00AA2220">
            <w:pPr>
              <w:jc w:val="left"/>
              <w:rPr>
                <w:rFonts w:cstheme="minorHAnsi"/>
                <w:sz w:val="20"/>
                <w:szCs w:val="20"/>
                <w:lang w:val="en-US"/>
              </w:rPr>
            </w:pPr>
            <w:r w:rsidRPr="00883B26">
              <w:rPr>
                <w:sz w:val="20"/>
                <w:szCs w:val="20"/>
                <w:lang w:val="en-US"/>
              </w:rPr>
              <w:t>Benefits and opportunities of the Project for communities.</w:t>
            </w:r>
          </w:p>
        </w:tc>
        <w:tc>
          <w:tcPr>
            <w:tcW w:w="2731" w:type="dxa"/>
            <w:vAlign w:val="top"/>
          </w:tcPr>
          <w:p w14:paraId="46DF5E67" w14:textId="77777777" w:rsidR="00883B26" w:rsidRDefault="00883B26" w:rsidP="00883B26">
            <w:pPr>
              <w:jc w:val="left"/>
              <w:rPr>
                <w:sz w:val="20"/>
                <w:szCs w:val="20"/>
                <w:lang w:val="en-US"/>
              </w:rPr>
            </w:pPr>
            <w:r>
              <w:rPr>
                <w:sz w:val="20"/>
                <w:szCs w:val="20"/>
                <w:lang w:val="en-US"/>
              </w:rPr>
              <w:t>Virtual platforms</w:t>
            </w:r>
          </w:p>
          <w:p w14:paraId="0235734F" w14:textId="77777777" w:rsidR="00883B26" w:rsidRPr="00F2757B" w:rsidRDefault="00883B26" w:rsidP="00883B26">
            <w:pPr>
              <w:jc w:val="left"/>
              <w:rPr>
                <w:sz w:val="20"/>
                <w:szCs w:val="20"/>
                <w:lang w:val="en-US"/>
              </w:rPr>
            </w:pPr>
            <w:r w:rsidRPr="00F2757B">
              <w:rPr>
                <w:sz w:val="20"/>
                <w:szCs w:val="20"/>
                <w:lang w:val="en-US"/>
              </w:rPr>
              <w:t>Social networks</w:t>
            </w:r>
          </w:p>
          <w:p w14:paraId="5EEA030B" w14:textId="00D86BF4" w:rsidR="00833C85" w:rsidRPr="00F2757B" w:rsidRDefault="00883B26" w:rsidP="00AA2220">
            <w:pPr>
              <w:jc w:val="left"/>
              <w:rPr>
                <w:sz w:val="20"/>
                <w:szCs w:val="20"/>
                <w:lang w:val="en-US"/>
              </w:rPr>
            </w:pPr>
            <w:r>
              <w:rPr>
                <w:sz w:val="20"/>
                <w:szCs w:val="20"/>
                <w:lang w:val="en-US"/>
              </w:rPr>
              <w:t>Website</w:t>
            </w:r>
          </w:p>
        </w:tc>
        <w:tc>
          <w:tcPr>
            <w:tcW w:w="3333" w:type="dxa"/>
            <w:vAlign w:val="top"/>
          </w:tcPr>
          <w:p w14:paraId="02FAC423" w14:textId="77777777" w:rsidR="00883B26" w:rsidRPr="00F2757B" w:rsidRDefault="00883B26" w:rsidP="00883B26">
            <w:pPr>
              <w:jc w:val="left"/>
              <w:rPr>
                <w:sz w:val="20"/>
                <w:szCs w:val="20"/>
                <w:lang w:val="en-US"/>
              </w:rPr>
            </w:pPr>
            <w:r w:rsidRPr="00F2757B">
              <w:rPr>
                <w:sz w:val="20"/>
                <w:szCs w:val="20"/>
                <w:lang w:val="en-US"/>
              </w:rPr>
              <w:t>Informative pieces for social networks.</w:t>
            </w:r>
          </w:p>
          <w:p w14:paraId="1DA2FCE4" w14:textId="6943251A" w:rsidR="00833C85" w:rsidRPr="00F2757B" w:rsidRDefault="00883B26" w:rsidP="00883B26">
            <w:pPr>
              <w:jc w:val="left"/>
              <w:rPr>
                <w:sz w:val="20"/>
                <w:szCs w:val="20"/>
                <w:lang w:val="en-US"/>
              </w:rPr>
            </w:pPr>
            <w:r w:rsidRPr="00F2757B">
              <w:rPr>
                <w:sz w:val="20"/>
                <w:szCs w:val="20"/>
                <w:lang w:val="en-US"/>
              </w:rPr>
              <w:t>Short videos.</w:t>
            </w:r>
          </w:p>
        </w:tc>
      </w:tr>
      <w:tr w:rsidR="007260C9" w:rsidRPr="00F2757B" w14:paraId="67EC9141" w14:textId="77777777" w:rsidTr="00CC7157">
        <w:tc>
          <w:tcPr>
            <w:tcW w:w="2862" w:type="dxa"/>
            <w:vAlign w:val="top"/>
          </w:tcPr>
          <w:p w14:paraId="54DE044F" w14:textId="54ABF621" w:rsidR="007260C9" w:rsidRPr="00883B26" w:rsidRDefault="007260C9" w:rsidP="00CC7157">
            <w:pPr>
              <w:jc w:val="left"/>
              <w:rPr>
                <w:sz w:val="20"/>
                <w:szCs w:val="20"/>
                <w:lang w:val="en-US"/>
              </w:rPr>
            </w:pPr>
            <w:r w:rsidRPr="00883B26">
              <w:rPr>
                <w:sz w:val="20"/>
                <w:szCs w:val="20"/>
                <w:lang w:val="en-US"/>
              </w:rPr>
              <w:t>Proposed measures to mitigate potential risks and impacts</w:t>
            </w:r>
          </w:p>
        </w:tc>
        <w:tc>
          <w:tcPr>
            <w:tcW w:w="2731" w:type="dxa"/>
            <w:vAlign w:val="top"/>
          </w:tcPr>
          <w:p w14:paraId="640E31B1" w14:textId="77777777" w:rsidR="007260C9" w:rsidRPr="00F2757B" w:rsidRDefault="007260C9" w:rsidP="00CC7157">
            <w:pPr>
              <w:jc w:val="left"/>
              <w:rPr>
                <w:sz w:val="20"/>
                <w:szCs w:val="20"/>
                <w:lang w:val="en-US"/>
              </w:rPr>
            </w:pPr>
            <w:r w:rsidRPr="00F2757B">
              <w:rPr>
                <w:sz w:val="20"/>
                <w:szCs w:val="20"/>
                <w:lang w:val="en-US"/>
              </w:rPr>
              <w:t>Workshops</w:t>
            </w:r>
          </w:p>
          <w:p w14:paraId="645825E3" w14:textId="0F954E1D" w:rsidR="007260C9" w:rsidRPr="00F2757B" w:rsidRDefault="007260C9" w:rsidP="00CC7157">
            <w:pPr>
              <w:jc w:val="left"/>
              <w:rPr>
                <w:sz w:val="20"/>
                <w:szCs w:val="20"/>
                <w:lang w:val="en-US"/>
              </w:rPr>
            </w:pPr>
            <w:r w:rsidRPr="00F2757B">
              <w:rPr>
                <w:sz w:val="20"/>
                <w:szCs w:val="20"/>
                <w:lang w:val="en-US"/>
              </w:rPr>
              <w:t>Printed material</w:t>
            </w:r>
            <w:r>
              <w:rPr>
                <w:sz w:val="20"/>
                <w:szCs w:val="20"/>
                <w:lang w:val="en-US"/>
              </w:rPr>
              <w:t>s</w:t>
            </w:r>
          </w:p>
        </w:tc>
        <w:tc>
          <w:tcPr>
            <w:tcW w:w="3333" w:type="dxa"/>
            <w:vMerge w:val="restart"/>
            <w:vAlign w:val="top"/>
          </w:tcPr>
          <w:p w14:paraId="6DE256D8" w14:textId="77777777" w:rsidR="007260C9" w:rsidRPr="00F2757B" w:rsidRDefault="007260C9" w:rsidP="00CC7157">
            <w:pPr>
              <w:jc w:val="left"/>
              <w:rPr>
                <w:sz w:val="20"/>
                <w:szCs w:val="20"/>
                <w:lang w:val="en-US"/>
              </w:rPr>
            </w:pPr>
            <w:r w:rsidRPr="00F2757B">
              <w:rPr>
                <w:sz w:val="20"/>
                <w:szCs w:val="20"/>
                <w:lang w:val="en-US"/>
              </w:rPr>
              <w:t>Infographics</w:t>
            </w:r>
          </w:p>
          <w:p w14:paraId="24B2517B" w14:textId="1F2A9209" w:rsidR="007260C9" w:rsidRPr="00F2757B" w:rsidRDefault="007260C9" w:rsidP="00CC7157">
            <w:pPr>
              <w:jc w:val="left"/>
              <w:rPr>
                <w:sz w:val="20"/>
                <w:szCs w:val="20"/>
                <w:lang w:val="en-US"/>
              </w:rPr>
            </w:pPr>
            <w:r w:rsidRPr="00F2757B">
              <w:rPr>
                <w:sz w:val="20"/>
                <w:szCs w:val="20"/>
                <w:lang w:val="en-US"/>
              </w:rPr>
              <w:t>Presentations</w:t>
            </w:r>
          </w:p>
        </w:tc>
      </w:tr>
      <w:tr w:rsidR="007260C9" w:rsidRPr="00F2757B" w14:paraId="29180E7F" w14:textId="77777777" w:rsidTr="00CC7157">
        <w:tc>
          <w:tcPr>
            <w:tcW w:w="2862" w:type="dxa"/>
            <w:vAlign w:val="top"/>
          </w:tcPr>
          <w:p w14:paraId="5BC236AD" w14:textId="678729CA" w:rsidR="007260C9" w:rsidRPr="00883B26" w:rsidRDefault="00525828" w:rsidP="00CC7157">
            <w:pPr>
              <w:jc w:val="left"/>
              <w:rPr>
                <w:sz w:val="20"/>
                <w:szCs w:val="20"/>
                <w:lang w:val="en-US"/>
              </w:rPr>
            </w:pPr>
            <w:r w:rsidRPr="00525828">
              <w:rPr>
                <w:sz w:val="20"/>
                <w:szCs w:val="20"/>
                <w:lang w:val="en-US"/>
              </w:rPr>
              <w:lastRenderedPageBreak/>
              <w:t xml:space="preserve">Importance of traditional knowledge </w:t>
            </w:r>
            <w:r>
              <w:rPr>
                <w:sz w:val="20"/>
                <w:szCs w:val="20"/>
                <w:lang w:val="en-US"/>
              </w:rPr>
              <w:t xml:space="preserve">to </w:t>
            </w:r>
            <w:proofErr w:type="spellStart"/>
            <w:r>
              <w:rPr>
                <w:sz w:val="20"/>
                <w:szCs w:val="20"/>
                <w:lang w:val="en-US"/>
              </w:rPr>
              <w:t>preserv</w:t>
            </w:r>
            <w:proofErr w:type="spellEnd"/>
            <w:r w:rsidRPr="00525828">
              <w:rPr>
                <w:sz w:val="20"/>
                <w:szCs w:val="20"/>
                <w:lang w:val="en-US"/>
              </w:rPr>
              <w:t xml:space="preserve"> the </w:t>
            </w:r>
            <w:r>
              <w:rPr>
                <w:sz w:val="20"/>
                <w:szCs w:val="20"/>
                <w:lang w:val="en-US"/>
              </w:rPr>
              <w:t xml:space="preserve">natural and cultural </w:t>
            </w:r>
            <w:r w:rsidRPr="00525828">
              <w:rPr>
                <w:sz w:val="20"/>
                <w:szCs w:val="20"/>
                <w:lang w:val="en-US"/>
              </w:rPr>
              <w:t>diversity of the Basin.</w:t>
            </w:r>
          </w:p>
        </w:tc>
        <w:tc>
          <w:tcPr>
            <w:tcW w:w="2731" w:type="dxa"/>
            <w:vAlign w:val="top"/>
          </w:tcPr>
          <w:p w14:paraId="3EB3EE35" w14:textId="77777777" w:rsidR="007260C9" w:rsidRPr="00F2757B" w:rsidRDefault="007260C9" w:rsidP="00FF3F35">
            <w:pPr>
              <w:jc w:val="left"/>
              <w:rPr>
                <w:sz w:val="20"/>
                <w:szCs w:val="20"/>
                <w:lang w:val="en-US"/>
              </w:rPr>
            </w:pPr>
            <w:r w:rsidRPr="00F2757B">
              <w:rPr>
                <w:sz w:val="20"/>
                <w:szCs w:val="20"/>
                <w:lang w:val="en-US"/>
              </w:rPr>
              <w:t>Social networks</w:t>
            </w:r>
          </w:p>
          <w:p w14:paraId="44B876E5" w14:textId="77777777" w:rsidR="007260C9" w:rsidRPr="00F2757B" w:rsidRDefault="007260C9" w:rsidP="00CC7157">
            <w:pPr>
              <w:jc w:val="left"/>
              <w:rPr>
                <w:sz w:val="20"/>
                <w:szCs w:val="20"/>
                <w:lang w:val="en-US"/>
              </w:rPr>
            </w:pPr>
          </w:p>
        </w:tc>
        <w:tc>
          <w:tcPr>
            <w:tcW w:w="3333" w:type="dxa"/>
            <w:vMerge/>
            <w:vAlign w:val="top"/>
          </w:tcPr>
          <w:p w14:paraId="73B6062E" w14:textId="77777777" w:rsidR="007260C9" w:rsidRPr="00F2757B" w:rsidRDefault="007260C9" w:rsidP="00CC7157">
            <w:pPr>
              <w:jc w:val="left"/>
              <w:rPr>
                <w:sz w:val="20"/>
                <w:szCs w:val="20"/>
                <w:lang w:val="en-US"/>
              </w:rPr>
            </w:pPr>
          </w:p>
        </w:tc>
      </w:tr>
    </w:tbl>
    <w:p w14:paraId="77FF1461" w14:textId="77777777" w:rsidR="00833C85" w:rsidRDefault="00833C85" w:rsidP="0071513C">
      <w:pPr>
        <w:rPr>
          <w:lang w:val="en-US"/>
        </w:rPr>
      </w:pPr>
    </w:p>
    <w:p w14:paraId="28ED25EF" w14:textId="77777777" w:rsidR="00DE23C7" w:rsidRPr="00F2757B" w:rsidRDefault="00DE23C7" w:rsidP="00DE23C7">
      <w:pPr>
        <w:rPr>
          <w:lang w:val="en-US"/>
        </w:rPr>
      </w:pPr>
      <w:r w:rsidRPr="00F2757B">
        <w:rPr>
          <w:lang w:val="en-US"/>
        </w:rPr>
        <w:t>Based on the above, the project will design messages and communication pieces with organized</w:t>
      </w:r>
      <w:r>
        <w:rPr>
          <w:lang w:val="en-US"/>
        </w:rPr>
        <w:t>,</w:t>
      </w:r>
      <w:r w:rsidRPr="00F2757B">
        <w:rPr>
          <w:lang w:val="en-US"/>
        </w:rPr>
        <w:t xml:space="preserve"> relevant and culturally appropriate information</w:t>
      </w:r>
      <w:r>
        <w:rPr>
          <w:lang w:val="en-US"/>
        </w:rPr>
        <w:t>,</w:t>
      </w:r>
      <w:r w:rsidRPr="00F2757B">
        <w:rPr>
          <w:lang w:val="en-US"/>
        </w:rPr>
        <w:t xml:space="preserve"> </w:t>
      </w:r>
      <w:r>
        <w:rPr>
          <w:lang w:val="en-US"/>
        </w:rPr>
        <w:t xml:space="preserve">based on the following </w:t>
      </w:r>
      <w:r w:rsidRPr="00F2757B">
        <w:rPr>
          <w:lang w:val="en-US"/>
        </w:rPr>
        <w:t>consider</w:t>
      </w:r>
      <w:r>
        <w:rPr>
          <w:lang w:val="en-US"/>
        </w:rPr>
        <w:t>ations</w:t>
      </w:r>
      <w:r w:rsidRPr="00F2757B">
        <w:rPr>
          <w:lang w:val="en-US"/>
        </w:rPr>
        <w:t>:</w:t>
      </w:r>
    </w:p>
    <w:p w14:paraId="2CD50E07" w14:textId="26850B74" w:rsidR="00DE23C7" w:rsidRPr="00F2757B" w:rsidRDefault="00DE23C7" w:rsidP="00DE23C7">
      <w:pPr>
        <w:pStyle w:val="ListParagraph"/>
        <w:numPr>
          <w:ilvl w:val="0"/>
          <w:numId w:val="13"/>
        </w:numPr>
        <w:ind w:left="360"/>
        <w:rPr>
          <w:lang w:val="en-US"/>
        </w:rPr>
      </w:pPr>
      <w:r w:rsidRPr="00F2757B">
        <w:rPr>
          <w:lang w:val="en-US"/>
        </w:rPr>
        <w:t xml:space="preserve">Spanish and Portuguese </w:t>
      </w:r>
      <w:r>
        <w:rPr>
          <w:lang w:val="en-US"/>
        </w:rPr>
        <w:t>will be</w:t>
      </w:r>
      <w:r w:rsidRPr="00F2757B">
        <w:rPr>
          <w:lang w:val="en-US"/>
        </w:rPr>
        <w:t xml:space="preserve"> the main languages ​​</w:t>
      </w:r>
      <w:r>
        <w:rPr>
          <w:lang w:val="en-US"/>
        </w:rPr>
        <w:t>of</w:t>
      </w:r>
      <w:r w:rsidRPr="00F2757B">
        <w:rPr>
          <w:lang w:val="en-US"/>
        </w:rPr>
        <w:t xml:space="preserve"> the messages </w:t>
      </w:r>
      <w:r>
        <w:rPr>
          <w:lang w:val="en-US"/>
        </w:rPr>
        <w:t>as</w:t>
      </w:r>
      <w:r w:rsidRPr="00F2757B">
        <w:rPr>
          <w:lang w:val="en-US"/>
        </w:rPr>
        <w:t xml:space="preserve"> they are ​​most </w:t>
      </w:r>
      <w:r>
        <w:rPr>
          <w:lang w:val="en-US"/>
        </w:rPr>
        <w:t xml:space="preserve">commonly </w:t>
      </w:r>
      <w:r w:rsidRPr="00F2757B">
        <w:rPr>
          <w:lang w:val="en-US"/>
        </w:rPr>
        <w:t xml:space="preserve">used by local inhabitants and organizations </w:t>
      </w:r>
      <w:r>
        <w:rPr>
          <w:lang w:val="en-US"/>
        </w:rPr>
        <w:t>of</w:t>
      </w:r>
      <w:r w:rsidRPr="00F2757B">
        <w:rPr>
          <w:lang w:val="en-US"/>
        </w:rPr>
        <w:t xml:space="preserve"> the Basin. However, </w:t>
      </w:r>
      <w:r>
        <w:rPr>
          <w:lang w:val="en-US"/>
        </w:rPr>
        <w:t>for</w:t>
      </w:r>
      <w:r w:rsidRPr="00F2757B">
        <w:rPr>
          <w:lang w:val="en-US"/>
        </w:rPr>
        <w:t xml:space="preserve"> monolingual communities </w:t>
      </w:r>
      <w:r>
        <w:rPr>
          <w:lang w:val="en-US"/>
        </w:rPr>
        <w:t>that speak only the</w:t>
      </w:r>
      <w:r w:rsidRPr="00F2757B">
        <w:rPr>
          <w:lang w:val="en-US"/>
        </w:rPr>
        <w:t xml:space="preserve"> native language, messages </w:t>
      </w:r>
      <w:r>
        <w:rPr>
          <w:lang w:val="en-US"/>
        </w:rPr>
        <w:t xml:space="preserve">will </w:t>
      </w:r>
      <w:r w:rsidRPr="00F2757B">
        <w:rPr>
          <w:lang w:val="en-US"/>
        </w:rPr>
        <w:t xml:space="preserve">also </w:t>
      </w:r>
      <w:r>
        <w:rPr>
          <w:lang w:val="en-US"/>
        </w:rPr>
        <w:t>be</w:t>
      </w:r>
      <w:r w:rsidRPr="00E4224D">
        <w:rPr>
          <w:lang w:val="en-US"/>
        </w:rPr>
        <w:t xml:space="preserve"> </w:t>
      </w:r>
      <w:r w:rsidRPr="00F2757B">
        <w:rPr>
          <w:lang w:val="en-US"/>
        </w:rPr>
        <w:t xml:space="preserve">broadcast in their respective languages. According to the </w:t>
      </w:r>
      <w:r>
        <w:rPr>
          <w:lang w:val="en-US"/>
        </w:rPr>
        <w:t>prior</w:t>
      </w:r>
      <w:r w:rsidRPr="00F2757B">
        <w:rPr>
          <w:lang w:val="en-US"/>
        </w:rPr>
        <w:t xml:space="preserve"> </w:t>
      </w:r>
      <w:r>
        <w:rPr>
          <w:lang w:val="en-US"/>
        </w:rPr>
        <w:t>assessment</w:t>
      </w:r>
      <w:r w:rsidRPr="00F2757B">
        <w:rPr>
          <w:lang w:val="en-US"/>
        </w:rPr>
        <w:t xml:space="preserve">, 25 native languages ​​are spoken in the Basin and shared by indigenous communities </w:t>
      </w:r>
      <w:r>
        <w:rPr>
          <w:lang w:val="en-US"/>
        </w:rPr>
        <w:t xml:space="preserve">in </w:t>
      </w:r>
      <w:r w:rsidRPr="00F2757B">
        <w:rPr>
          <w:lang w:val="en-US"/>
        </w:rPr>
        <w:t xml:space="preserve">2 or more </w:t>
      </w:r>
      <w:r>
        <w:rPr>
          <w:lang w:val="en-US"/>
        </w:rPr>
        <w:t>c</w:t>
      </w:r>
      <w:r w:rsidRPr="00F2757B">
        <w:rPr>
          <w:lang w:val="en-US"/>
        </w:rPr>
        <w:t>ountries (Table 1</w:t>
      </w:r>
      <w:r w:rsidR="00741440">
        <w:rPr>
          <w:lang w:val="en-US"/>
        </w:rPr>
        <w:t>6</w:t>
      </w:r>
      <w:r w:rsidRPr="00F2757B">
        <w:rPr>
          <w:lang w:val="en-US"/>
        </w:rPr>
        <w:t>).</w:t>
      </w:r>
    </w:p>
    <w:p w14:paraId="0487F1F9" w14:textId="77777777" w:rsidR="00DE23C7" w:rsidRPr="00F2757B" w:rsidRDefault="00DE23C7" w:rsidP="00DE23C7">
      <w:pPr>
        <w:pStyle w:val="ListParagraph"/>
        <w:numPr>
          <w:ilvl w:val="0"/>
          <w:numId w:val="13"/>
        </w:numPr>
        <w:ind w:left="360"/>
        <w:rPr>
          <w:lang w:val="en-US"/>
        </w:rPr>
      </w:pPr>
      <w:r>
        <w:rPr>
          <w:lang w:val="en-US"/>
        </w:rPr>
        <w:t>C</w:t>
      </w:r>
      <w:r w:rsidRPr="00F2757B">
        <w:rPr>
          <w:lang w:val="en-US"/>
        </w:rPr>
        <w:t>lear, simple and conc</w:t>
      </w:r>
      <w:r>
        <w:rPr>
          <w:lang w:val="en-US"/>
        </w:rPr>
        <w:t>ise</w:t>
      </w:r>
      <w:r w:rsidRPr="00F2757B">
        <w:rPr>
          <w:lang w:val="en-US"/>
        </w:rPr>
        <w:t xml:space="preserve"> language</w:t>
      </w:r>
      <w:r>
        <w:rPr>
          <w:lang w:val="en-US"/>
        </w:rPr>
        <w:t xml:space="preserve"> will be used and </w:t>
      </w:r>
      <w:r w:rsidRPr="00F2757B">
        <w:rPr>
          <w:lang w:val="en-US"/>
        </w:rPr>
        <w:t>technical</w:t>
      </w:r>
      <w:r>
        <w:rPr>
          <w:lang w:val="en-US"/>
        </w:rPr>
        <w:t xml:space="preserve"> terms will be avoided</w:t>
      </w:r>
      <w:r w:rsidRPr="00F2757B">
        <w:rPr>
          <w:lang w:val="en-US"/>
        </w:rPr>
        <w:t>, so that target audiences can easily understand and replicate the</w:t>
      </w:r>
      <w:r>
        <w:rPr>
          <w:lang w:val="en-US"/>
        </w:rPr>
        <w:t xml:space="preserve"> messages</w:t>
      </w:r>
      <w:r w:rsidRPr="00F2757B">
        <w:rPr>
          <w:lang w:val="en-US"/>
        </w:rPr>
        <w:t>.</w:t>
      </w:r>
    </w:p>
    <w:p w14:paraId="75B8CC05" w14:textId="409E36CE" w:rsidR="0045302E" w:rsidRDefault="00DE23C7" w:rsidP="00EB0619">
      <w:pPr>
        <w:pStyle w:val="ListParagraph"/>
        <w:numPr>
          <w:ilvl w:val="0"/>
          <w:numId w:val="13"/>
        </w:numPr>
        <w:ind w:left="360"/>
        <w:rPr>
          <w:lang w:val="en-US"/>
        </w:rPr>
      </w:pPr>
      <w:r w:rsidRPr="00F2757B">
        <w:rPr>
          <w:lang w:val="en-US"/>
        </w:rPr>
        <w:t xml:space="preserve">To </w:t>
      </w:r>
      <w:r>
        <w:rPr>
          <w:lang w:val="en-US"/>
        </w:rPr>
        <w:t>achieve</w:t>
      </w:r>
      <w:r w:rsidRPr="00F2757B">
        <w:rPr>
          <w:lang w:val="en-US"/>
        </w:rPr>
        <w:t xml:space="preserve"> greater impact and credibility, messages will recognize cultural values ​​and will appeal to the communities</w:t>
      </w:r>
      <w:r>
        <w:rPr>
          <w:lang w:val="en-US"/>
        </w:rPr>
        <w:t>’</w:t>
      </w:r>
      <w:r w:rsidRPr="00F2757B">
        <w:rPr>
          <w:lang w:val="en-US"/>
        </w:rPr>
        <w:t xml:space="preserve"> role and social responsibility in manag</w:t>
      </w:r>
      <w:r>
        <w:rPr>
          <w:lang w:val="en-US"/>
        </w:rPr>
        <w:t>ing</w:t>
      </w:r>
      <w:r w:rsidRPr="00F2757B">
        <w:rPr>
          <w:lang w:val="en-US"/>
        </w:rPr>
        <w:t xml:space="preserve"> the Basin, so that </w:t>
      </w:r>
      <w:r>
        <w:rPr>
          <w:lang w:val="en-US"/>
        </w:rPr>
        <w:t>they will</w:t>
      </w:r>
      <w:r w:rsidRPr="00F2757B">
        <w:rPr>
          <w:lang w:val="en-US"/>
        </w:rPr>
        <w:t xml:space="preserve"> identify with the objective of the Project.</w:t>
      </w:r>
    </w:p>
    <w:p w14:paraId="7B82E31C" w14:textId="5EE4FB56" w:rsidR="00CE7166" w:rsidRPr="00CE7166" w:rsidRDefault="00CE7166" w:rsidP="00EB0619">
      <w:pPr>
        <w:rPr>
          <w:lang w:val="en-US"/>
        </w:rPr>
      </w:pPr>
      <w:r w:rsidRPr="00EB0619">
        <w:rPr>
          <w:lang w:val="en-US"/>
        </w:rPr>
        <w:t xml:space="preserve">The communication pieces can be found on </w:t>
      </w:r>
      <w:hyperlink r:id="rId24" w:history="1">
        <w:r w:rsidRPr="00EB0619">
          <w:rPr>
            <w:u w:val="single"/>
          </w:rPr>
          <w:t>Google Drive</w:t>
        </w:r>
      </w:hyperlink>
      <w:r w:rsidRPr="00EB0619">
        <w:rPr>
          <w:lang w:val="en-US"/>
        </w:rPr>
        <w:t xml:space="preserve"> and on the project website, in the “</w:t>
      </w:r>
      <w:proofErr w:type="spellStart"/>
      <w:r w:rsidR="00070749" w:rsidRPr="00EB0619">
        <w:rPr>
          <w:u w:val="single"/>
          <w:lang w:val="en-US"/>
        </w:rPr>
        <w:fldChar w:fldCharType="begin"/>
      </w:r>
      <w:r w:rsidR="00070749" w:rsidRPr="00EB0619">
        <w:rPr>
          <w:u w:val="single"/>
          <w:lang w:val="en-US"/>
        </w:rPr>
        <w:instrText xml:space="preserve"> HYPERLINK "https://cuencaputumayoica.com/nuestras-noticias/" </w:instrText>
      </w:r>
      <w:r w:rsidR="00070749" w:rsidRPr="00EB0619">
        <w:rPr>
          <w:u w:val="single"/>
          <w:lang w:val="en-US"/>
        </w:rPr>
        <w:fldChar w:fldCharType="separate"/>
      </w:r>
      <w:r w:rsidRPr="00EB0619">
        <w:rPr>
          <w:u w:val="single"/>
        </w:rPr>
        <w:t>nuestras</w:t>
      </w:r>
      <w:proofErr w:type="spellEnd"/>
      <w:r w:rsidRPr="00EB0619">
        <w:rPr>
          <w:u w:val="single"/>
        </w:rPr>
        <w:t xml:space="preserve"> </w:t>
      </w:r>
      <w:proofErr w:type="spellStart"/>
      <w:r w:rsidRPr="00EB0619">
        <w:rPr>
          <w:u w:val="single"/>
        </w:rPr>
        <w:t>noticias</w:t>
      </w:r>
      <w:proofErr w:type="spellEnd"/>
      <w:r w:rsidR="00070749" w:rsidRPr="00EB0619">
        <w:rPr>
          <w:u w:val="single"/>
        </w:rPr>
        <w:fldChar w:fldCharType="end"/>
      </w:r>
      <w:r w:rsidRPr="00EB0619">
        <w:rPr>
          <w:lang w:val="en-US"/>
        </w:rPr>
        <w:t xml:space="preserve">” </w:t>
      </w:r>
      <w:r w:rsidRPr="00CE7166">
        <w:rPr>
          <w:lang w:val="en-US"/>
        </w:rPr>
        <w:t>section.</w:t>
      </w:r>
    </w:p>
    <w:p w14:paraId="76C6B7A3" w14:textId="423879B1" w:rsidR="00491B93" w:rsidRDefault="00190818" w:rsidP="00EB0619">
      <w:pPr>
        <w:rPr>
          <w:lang w:val="en-US"/>
        </w:rPr>
      </w:pPr>
      <w:r>
        <w:rPr>
          <w:lang w:val="en-US"/>
        </w:rPr>
        <w:t>C</w:t>
      </w:r>
      <w:r w:rsidR="0071513C" w:rsidRPr="00F2757B">
        <w:rPr>
          <w:lang w:val="en-US"/>
        </w:rPr>
        <w:t>oordination with the governance networks of indigenous peoples and Afro-descendant communities, and fishermen</w:t>
      </w:r>
      <w:r>
        <w:rPr>
          <w:lang w:val="en-US"/>
        </w:rPr>
        <w:t>’s</w:t>
      </w:r>
      <w:r w:rsidR="0071513C" w:rsidRPr="00F2757B">
        <w:rPr>
          <w:lang w:val="en-US"/>
        </w:rPr>
        <w:t>, women</w:t>
      </w:r>
      <w:r>
        <w:rPr>
          <w:lang w:val="en-US"/>
        </w:rPr>
        <w:t>’s</w:t>
      </w:r>
      <w:r w:rsidR="0071513C" w:rsidRPr="00F2757B">
        <w:rPr>
          <w:lang w:val="en-US"/>
        </w:rPr>
        <w:t xml:space="preserve"> and </w:t>
      </w:r>
      <w:r w:rsidR="00813998" w:rsidRPr="00F2757B">
        <w:rPr>
          <w:lang w:val="en-US"/>
        </w:rPr>
        <w:t>artisans’</w:t>
      </w:r>
      <w:r w:rsidR="0071513C" w:rsidRPr="00F2757B">
        <w:rPr>
          <w:lang w:val="en-US"/>
        </w:rPr>
        <w:t xml:space="preserve"> organizations will be </w:t>
      </w:r>
      <w:r w:rsidR="00D239FB">
        <w:rPr>
          <w:lang w:val="en-US"/>
        </w:rPr>
        <w:t>encouraged</w:t>
      </w:r>
      <w:r w:rsidR="0071513C" w:rsidRPr="00F2757B">
        <w:rPr>
          <w:lang w:val="en-US"/>
        </w:rPr>
        <w:t xml:space="preserve"> to </w:t>
      </w:r>
      <w:r>
        <w:rPr>
          <w:lang w:val="en-US"/>
        </w:rPr>
        <w:t>ensure</w:t>
      </w:r>
      <w:r w:rsidR="0071513C" w:rsidRPr="00F2757B">
        <w:rPr>
          <w:lang w:val="en-US"/>
        </w:rPr>
        <w:t xml:space="preserve"> two-way communication </w:t>
      </w:r>
      <w:r w:rsidR="00D239FB">
        <w:rPr>
          <w:lang w:val="en-US"/>
        </w:rPr>
        <w:t xml:space="preserve">in order </w:t>
      </w:r>
      <w:r w:rsidR="0071513C" w:rsidRPr="00F2757B">
        <w:rPr>
          <w:lang w:val="en-US"/>
        </w:rPr>
        <w:t xml:space="preserve">to enhance the socialization and replicability of messages, and address concerns and comments from audiences. </w:t>
      </w:r>
      <w:r>
        <w:rPr>
          <w:lang w:val="en-US"/>
        </w:rPr>
        <w:t>T</w:t>
      </w:r>
      <w:r w:rsidR="0071513C" w:rsidRPr="00F2757B">
        <w:rPr>
          <w:lang w:val="en-US"/>
        </w:rPr>
        <w:t xml:space="preserve">he project website will </w:t>
      </w:r>
      <w:r w:rsidR="00D239FB">
        <w:rPr>
          <w:lang w:val="en-US"/>
        </w:rPr>
        <w:t>have</w:t>
      </w:r>
      <w:r w:rsidR="0071513C" w:rsidRPr="00F2757B">
        <w:rPr>
          <w:lang w:val="en-US"/>
        </w:rPr>
        <w:t xml:space="preserve"> a comment section and telephone contact information</w:t>
      </w:r>
      <w:r w:rsidRPr="00190818">
        <w:rPr>
          <w:lang w:val="en-US"/>
        </w:rPr>
        <w:t xml:space="preserve"> </w:t>
      </w:r>
      <w:r>
        <w:rPr>
          <w:lang w:val="en-US"/>
        </w:rPr>
        <w:t>f</w:t>
      </w:r>
      <w:r w:rsidRPr="00F2757B">
        <w:rPr>
          <w:lang w:val="en-US"/>
        </w:rPr>
        <w:t>or th</w:t>
      </w:r>
      <w:r>
        <w:rPr>
          <w:lang w:val="en-US"/>
        </w:rPr>
        <w:t>at</w:t>
      </w:r>
      <w:r w:rsidRPr="00F2757B">
        <w:rPr>
          <w:lang w:val="en-US"/>
        </w:rPr>
        <w:t xml:space="preserve"> purpose</w:t>
      </w:r>
      <w:r w:rsidR="0071513C" w:rsidRPr="00F2757B">
        <w:rPr>
          <w:lang w:val="en-US"/>
        </w:rPr>
        <w:t xml:space="preserve">. </w:t>
      </w:r>
      <w:r>
        <w:rPr>
          <w:lang w:val="en-US"/>
        </w:rPr>
        <w:t>Moreover</w:t>
      </w:r>
      <w:r w:rsidR="0071513C" w:rsidRPr="00F2757B">
        <w:rPr>
          <w:lang w:val="en-US"/>
        </w:rPr>
        <w:t xml:space="preserve">, </w:t>
      </w:r>
      <w:r w:rsidR="00D239FB">
        <w:rPr>
          <w:lang w:val="en-US"/>
        </w:rPr>
        <w:t>we</w:t>
      </w:r>
      <w:r w:rsidR="00D239FB" w:rsidRPr="00D239FB">
        <w:rPr>
          <w:lang w:val="en-US"/>
        </w:rPr>
        <w:t xml:space="preserve"> </w:t>
      </w:r>
      <w:r w:rsidR="00D239FB" w:rsidRPr="00F2757B">
        <w:rPr>
          <w:lang w:val="en-US"/>
        </w:rPr>
        <w:t xml:space="preserve">will </w:t>
      </w:r>
      <w:r w:rsidR="003560D1">
        <w:rPr>
          <w:lang w:val="en-US"/>
        </w:rPr>
        <w:t>examine</w:t>
      </w:r>
      <w:r w:rsidR="00D239FB">
        <w:rPr>
          <w:lang w:val="en-US"/>
        </w:rPr>
        <w:t xml:space="preserve"> </w:t>
      </w:r>
      <w:r w:rsidR="0071513C" w:rsidRPr="00F2757B">
        <w:rPr>
          <w:lang w:val="en-US"/>
        </w:rPr>
        <w:t>socialization processes with organizations</w:t>
      </w:r>
      <w:r w:rsidR="00813998">
        <w:rPr>
          <w:lang w:val="en-US"/>
        </w:rPr>
        <w:t>/</w:t>
      </w:r>
      <w:r w:rsidR="0071513C" w:rsidRPr="00F2757B">
        <w:rPr>
          <w:lang w:val="en-US"/>
        </w:rPr>
        <w:t xml:space="preserve">communities </w:t>
      </w:r>
      <w:r>
        <w:rPr>
          <w:lang w:val="en-US"/>
        </w:rPr>
        <w:t xml:space="preserve">that </w:t>
      </w:r>
      <w:r w:rsidR="00D239FB">
        <w:rPr>
          <w:lang w:val="en-US"/>
        </w:rPr>
        <w:t xml:space="preserve">provide access while </w:t>
      </w:r>
      <w:r w:rsidR="003560D1">
        <w:rPr>
          <w:lang w:val="en-US"/>
        </w:rPr>
        <w:t>applying</w:t>
      </w:r>
      <w:r w:rsidR="0071513C" w:rsidRPr="00F2757B">
        <w:rPr>
          <w:lang w:val="en-US"/>
        </w:rPr>
        <w:t xml:space="preserve"> appropriate measures to avoid any risk due to Covid-19.</w:t>
      </w:r>
      <w:r w:rsidR="00E05342" w:rsidRPr="00F2757B">
        <w:rPr>
          <w:lang w:val="en-US"/>
        </w:rPr>
        <w:t xml:space="preserve"> </w:t>
      </w:r>
    </w:p>
    <w:p w14:paraId="0BA149E7" w14:textId="77777777" w:rsidR="00491B93" w:rsidRDefault="00491B93">
      <w:pPr>
        <w:spacing w:line="259" w:lineRule="auto"/>
        <w:jc w:val="left"/>
        <w:rPr>
          <w:lang w:val="en-US"/>
        </w:rPr>
      </w:pPr>
      <w:r>
        <w:rPr>
          <w:lang w:val="en-US"/>
        </w:rPr>
        <w:br w:type="page"/>
      </w:r>
    </w:p>
    <w:p w14:paraId="30A1975C" w14:textId="77777777" w:rsidR="00E05342" w:rsidRPr="00F2757B" w:rsidRDefault="00E05342" w:rsidP="0071513C">
      <w:pPr>
        <w:rPr>
          <w:lang w:val="en-US"/>
        </w:rPr>
      </w:pPr>
    </w:p>
    <w:p w14:paraId="04603390" w14:textId="56D037A5" w:rsidR="00AE2928" w:rsidRPr="00F2757B" w:rsidRDefault="0071513C" w:rsidP="005C4F30">
      <w:pPr>
        <w:spacing w:after="0"/>
        <w:rPr>
          <w:bCs/>
          <w:i/>
          <w:iCs/>
          <w:color w:val="44546A" w:themeColor="text2"/>
          <w:sz w:val="18"/>
          <w:szCs w:val="18"/>
          <w:lang w:val="en-US"/>
        </w:rPr>
      </w:pPr>
      <w:r w:rsidRPr="00F2757B">
        <w:rPr>
          <w:bCs/>
          <w:i/>
          <w:iCs/>
          <w:color w:val="44546A" w:themeColor="text2"/>
          <w:sz w:val="18"/>
          <w:szCs w:val="18"/>
          <w:lang w:val="en-US"/>
        </w:rPr>
        <w:t>Table 1</w:t>
      </w:r>
      <w:r w:rsidR="001B257E">
        <w:rPr>
          <w:bCs/>
          <w:i/>
          <w:iCs/>
          <w:color w:val="44546A" w:themeColor="text2"/>
          <w:sz w:val="18"/>
          <w:szCs w:val="18"/>
          <w:lang w:val="en-US"/>
        </w:rPr>
        <w:t>6</w:t>
      </w:r>
      <w:r w:rsidRPr="00F2757B">
        <w:rPr>
          <w:bCs/>
          <w:i/>
          <w:iCs/>
          <w:color w:val="44546A" w:themeColor="text2"/>
          <w:sz w:val="18"/>
          <w:szCs w:val="18"/>
          <w:lang w:val="en-US"/>
        </w:rPr>
        <w:t>. Cross-border languages in the Putumayo-</w:t>
      </w:r>
      <w:r w:rsidR="00F2757B" w:rsidRPr="00F2757B">
        <w:rPr>
          <w:bCs/>
          <w:i/>
          <w:iCs/>
          <w:color w:val="44546A" w:themeColor="text2"/>
          <w:sz w:val="18"/>
          <w:szCs w:val="18"/>
          <w:lang w:val="en-US"/>
        </w:rPr>
        <w:t>Içá</w:t>
      </w:r>
      <w:r w:rsidRPr="00F2757B">
        <w:rPr>
          <w:bCs/>
          <w:i/>
          <w:iCs/>
          <w:color w:val="44546A" w:themeColor="text2"/>
          <w:sz w:val="18"/>
          <w:szCs w:val="18"/>
          <w:lang w:val="en-US"/>
        </w:rPr>
        <w:t xml:space="preserve"> Basin. Source: Own </w:t>
      </w:r>
      <w:r w:rsidR="00A12683">
        <w:rPr>
          <w:bCs/>
          <w:i/>
          <w:iCs/>
          <w:color w:val="44546A" w:themeColor="text2"/>
          <w:sz w:val="18"/>
          <w:szCs w:val="18"/>
          <w:lang w:val="en-US"/>
        </w:rPr>
        <w:t>preparation</w:t>
      </w:r>
      <w:r w:rsidR="00190818">
        <w:rPr>
          <w:bCs/>
          <w:i/>
          <w:iCs/>
          <w:color w:val="44546A" w:themeColor="text2"/>
          <w:sz w:val="18"/>
          <w:szCs w:val="18"/>
          <w:lang w:val="en-US"/>
        </w:rPr>
        <w:t xml:space="preserve"> </w:t>
      </w:r>
      <w:r w:rsidR="002A3A4A">
        <w:rPr>
          <w:bCs/>
          <w:i/>
          <w:iCs/>
          <w:color w:val="44546A" w:themeColor="text2"/>
          <w:sz w:val="18"/>
          <w:szCs w:val="18"/>
          <w:lang w:val="en-US"/>
        </w:rPr>
        <w:t>with</w:t>
      </w:r>
      <w:r w:rsidRPr="00F2757B">
        <w:rPr>
          <w:bCs/>
          <w:i/>
          <w:iCs/>
          <w:color w:val="44546A" w:themeColor="text2"/>
          <w:sz w:val="18"/>
          <w:szCs w:val="18"/>
          <w:lang w:val="en-US"/>
        </w:rPr>
        <w:t xml:space="preserve"> information from </w:t>
      </w:r>
      <w:r w:rsidR="00AE2928" w:rsidRPr="00F2757B">
        <w:rPr>
          <w:bCs/>
          <w:i/>
          <w:iCs/>
          <w:color w:val="44546A" w:themeColor="text2"/>
          <w:sz w:val="18"/>
          <w:szCs w:val="18"/>
          <w:lang w:val="en-US"/>
        </w:rPr>
        <w:t>Instituto Caro y Cuervo, 2020.</w:t>
      </w:r>
    </w:p>
    <w:tbl>
      <w:tblPr>
        <w:tblStyle w:val="TableGrid"/>
        <w:tblW w:w="0" w:type="auto"/>
        <w:tblLook w:val="04A0" w:firstRow="1" w:lastRow="0" w:firstColumn="1" w:lastColumn="0" w:noHBand="0" w:noVBand="1"/>
      </w:tblPr>
      <w:tblGrid>
        <w:gridCol w:w="2547"/>
        <w:gridCol w:w="4252"/>
        <w:gridCol w:w="2029"/>
      </w:tblGrid>
      <w:tr w:rsidR="00AE2928" w:rsidRPr="00F2757B" w14:paraId="5D544C1B" w14:textId="77777777" w:rsidTr="007E1D74">
        <w:trPr>
          <w:tblHeader/>
        </w:trPr>
        <w:tc>
          <w:tcPr>
            <w:tcW w:w="2547" w:type="dxa"/>
            <w:shd w:val="clear" w:color="auto" w:fill="B4C6E7" w:themeFill="accent5" w:themeFillTint="66"/>
          </w:tcPr>
          <w:p w14:paraId="79A6D142" w14:textId="25454929" w:rsidR="00AE2928" w:rsidRPr="00F2757B" w:rsidRDefault="00027797" w:rsidP="005C4F30">
            <w:pPr>
              <w:pStyle w:val="Tabla2"/>
              <w:jc w:val="center"/>
              <w:rPr>
                <w:rFonts w:asciiTheme="minorHAnsi" w:hAnsiTheme="minorHAnsi" w:cstheme="minorHAnsi"/>
                <w:b/>
                <w:bCs w:val="0"/>
                <w:szCs w:val="20"/>
                <w:lang w:val="en-US"/>
              </w:rPr>
            </w:pPr>
            <w:r w:rsidRPr="00F2757B">
              <w:rPr>
                <w:rFonts w:asciiTheme="minorHAnsi" w:hAnsiTheme="minorHAnsi" w:cstheme="minorHAnsi"/>
                <w:b/>
                <w:bCs w:val="0"/>
                <w:szCs w:val="20"/>
                <w:lang w:val="en-US"/>
              </w:rPr>
              <w:t>Countr</w:t>
            </w:r>
            <w:r w:rsidR="0071513C" w:rsidRPr="00F2757B">
              <w:rPr>
                <w:rFonts w:asciiTheme="minorHAnsi" w:hAnsiTheme="minorHAnsi" w:cstheme="minorHAnsi"/>
                <w:b/>
                <w:bCs w:val="0"/>
                <w:szCs w:val="20"/>
                <w:lang w:val="en-US"/>
              </w:rPr>
              <w:t>i</w:t>
            </w:r>
            <w:r w:rsidR="00AE2928" w:rsidRPr="00F2757B">
              <w:rPr>
                <w:rFonts w:asciiTheme="minorHAnsi" w:hAnsiTheme="minorHAnsi" w:cstheme="minorHAnsi"/>
                <w:b/>
                <w:bCs w:val="0"/>
                <w:szCs w:val="20"/>
                <w:lang w:val="en-US"/>
              </w:rPr>
              <w:t>es</w:t>
            </w:r>
          </w:p>
        </w:tc>
        <w:tc>
          <w:tcPr>
            <w:tcW w:w="4252" w:type="dxa"/>
            <w:shd w:val="clear" w:color="auto" w:fill="B4C6E7" w:themeFill="accent5" w:themeFillTint="66"/>
          </w:tcPr>
          <w:p w14:paraId="0FB6C8CA" w14:textId="3F6DC638" w:rsidR="00AE2928" w:rsidRPr="00F2757B" w:rsidRDefault="0071513C" w:rsidP="005C4F30">
            <w:pPr>
              <w:pStyle w:val="Tabla2"/>
              <w:jc w:val="center"/>
              <w:rPr>
                <w:rFonts w:asciiTheme="minorHAnsi" w:hAnsiTheme="minorHAnsi" w:cstheme="minorHAnsi"/>
                <w:b/>
                <w:bCs w:val="0"/>
                <w:szCs w:val="20"/>
                <w:lang w:val="en-US"/>
              </w:rPr>
            </w:pPr>
            <w:r w:rsidRPr="00F2757B">
              <w:rPr>
                <w:rFonts w:asciiTheme="minorHAnsi" w:hAnsiTheme="minorHAnsi" w:cstheme="minorHAnsi"/>
                <w:b/>
                <w:bCs w:val="0"/>
                <w:szCs w:val="20"/>
                <w:lang w:val="en-US"/>
              </w:rPr>
              <w:t>Shared native languages</w:t>
            </w:r>
          </w:p>
        </w:tc>
        <w:tc>
          <w:tcPr>
            <w:tcW w:w="2029" w:type="dxa"/>
            <w:shd w:val="clear" w:color="auto" w:fill="B4C6E7" w:themeFill="accent5" w:themeFillTint="66"/>
          </w:tcPr>
          <w:p w14:paraId="7241B1F1" w14:textId="3D9DEE0B" w:rsidR="00AE2928" w:rsidRPr="00F2757B" w:rsidRDefault="0071513C" w:rsidP="005C4F30">
            <w:pPr>
              <w:pStyle w:val="Tabla2"/>
              <w:jc w:val="center"/>
              <w:rPr>
                <w:rFonts w:asciiTheme="minorHAnsi" w:hAnsiTheme="minorHAnsi" w:cstheme="minorHAnsi"/>
                <w:b/>
                <w:bCs w:val="0"/>
                <w:szCs w:val="20"/>
                <w:lang w:val="en-US"/>
              </w:rPr>
            </w:pPr>
            <w:r w:rsidRPr="00F2757B">
              <w:rPr>
                <w:rFonts w:asciiTheme="minorHAnsi" w:hAnsiTheme="minorHAnsi" w:cstheme="minorHAnsi"/>
                <w:b/>
                <w:bCs w:val="0"/>
                <w:szCs w:val="20"/>
                <w:lang w:val="en-US"/>
              </w:rPr>
              <w:t>Linguistic Family</w:t>
            </w:r>
          </w:p>
        </w:tc>
      </w:tr>
      <w:tr w:rsidR="00AE2928" w:rsidRPr="00F2757B" w14:paraId="0973A7C1" w14:textId="77777777" w:rsidTr="007E1D74">
        <w:tc>
          <w:tcPr>
            <w:tcW w:w="2547" w:type="dxa"/>
            <w:vMerge w:val="restart"/>
          </w:tcPr>
          <w:p w14:paraId="05F894D5" w14:textId="106337AC" w:rsidR="00AE2928" w:rsidRPr="00F2757B" w:rsidRDefault="00865A47" w:rsidP="005C4F30">
            <w:pPr>
              <w:pStyle w:val="Tabla2"/>
              <w:rPr>
                <w:rFonts w:asciiTheme="minorHAnsi" w:hAnsiTheme="minorHAnsi" w:cstheme="minorHAnsi"/>
                <w:szCs w:val="20"/>
                <w:lang w:val="en-US"/>
              </w:rPr>
            </w:pPr>
            <w:r w:rsidRPr="00F2757B">
              <w:rPr>
                <w:rFonts w:asciiTheme="minorHAnsi" w:hAnsiTheme="minorHAnsi" w:cstheme="minorHAnsi"/>
                <w:szCs w:val="20"/>
                <w:lang w:val="en-US"/>
              </w:rPr>
              <w:t>Brazil</w:t>
            </w:r>
            <w:r w:rsidR="00AE2928" w:rsidRPr="00F2757B">
              <w:rPr>
                <w:rFonts w:asciiTheme="minorHAnsi" w:hAnsiTheme="minorHAnsi" w:cstheme="minorHAnsi"/>
                <w:szCs w:val="20"/>
                <w:lang w:val="en-US"/>
              </w:rPr>
              <w:t xml:space="preserve">, </w:t>
            </w:r>
            <w:r w:rsidR="00027797" w:rsidRPr="00F2757B">
              <w:rPr>
                <w:rFonts w:asciiTheme="minorHAnsi" w:hAnsiTheme="minorHAnsi" w:cstheme="minorHAnsi"/>
                <w:szCs w:val="20"/>
                <w:lang w:val="en-US"/>
              </w:rPr>
              <w:t>Peru</w:t>
            </w:r>
            <w:r w:rsidR="00AE2928" w:rsidRPr="00F2757B">
              <w:rPr>
                <w:rFonts w:asciiTheme="minorHAnsi" w:hAnsiTheme="minorHAnsi" w:cstheme="minorHAnsi"/>
                <w:szCs w:val="20"/>
                <w:lang w:val="en-US"/>
              </w:rPr>
              <w:t xml:space="preserve"> </w:t>
            </w:r>
            <w:r w:rsidR="0071513C" w:rsidRPr="00F2757B">
              <w:rPr>
                <w:rFonts w:asciiTheme="minorHAnsi" w:hAnsiTheme="minorHAnsi" w:cstheme="minorHAnsi"/>
                <w:szCs w:val="20"/>
                <w:lang w:val="en-US"/>
              </w:rPr>
              <w:t>and</w:t>
            </w:r>
            <w:r w:rsidR="00AE2928" w:rsidRPr="00F2757B">
              <w:rPr>
                <w:rFonts w:asciiTheme="minorHAnsi" w:hAnsiTheme="minorHAnsi" w:cstheme="minorHAnsi"/>
                <w:szCs w:val="20"/>
                <w:lang w:val="en-US"/>
              </w:rPr>
              <w:t xml:space="preserve"> Colombia</w:t>
            </w:r>
          </w:p>
        </w:tc>
        <w:tc>
          <w:tcPr>
            <w:tcW w:w="4252" w:type="dxa"/>
          </w:tcPr>
          <w:p w14:paraId="2C726DDF" w14:textId="229E3A70"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Ticuna</w:t>
            </w:r>
            <w:proofErr w:type="spellEnd"/>
            <w:r w:rsidR="00813998">
              <w:rPr>
                <w:rFonts w:asciiTheme="minorHAnsi" w:hAnsiTheme="minorHAnsi" w:cstheme="minorHAnsi"/>
                <w:szCs w:val="20"/>
                <w:lang w:val="en-US"/>
              </w:rPr>
              <w:t>/</w:t>
            </w:r>
            <w:proofErr w:type="spellStart"/>
            <w:r w:rsidRPr="00F2757B">
              <w:rPr>
                <w:rFonts w:asciiTheme="minorHAnsi" w:hAnsiTheme="minorHAnsi" w:cstheme="minorHAnsi"/>
                <w:szCs w:val="20"/>
                <w:lang w:val="en-US"/>
              </w:rPr>
              <w:t>tikuna</w:t>
            </w:r>
            <w:proofErr w:type="spellEnd"/>
          </w:p>
        </w:tc>
        <w:tc>
          <w:tcPr>
            <w:tcW w:w="2029" w:type="dxa"/>
          </w:tcPr>
          <w:p w14:paraId="3CEDCA38"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Yurí-tikuna</w:t>
            </w:r>
            <w:proofErr w:type="spellEnd"/>
          </w:p>
        </w:tc>
      </w:tr>
      <w:tr w:rsidR="00AE2928" w:rsidRPr="00F2757B" w14:paraId="0001F657" w14:textId="77777777" w:rsidTr="007E1D74">
        <w:tc>
          <w:tcPr>
            <w:tcW w:w="2547" w:type="dxa"/>
            <w:vMerge/>
          </w:tcPr>
          <w:p w14:paraId="34F74FAF" w14:textId="77777777" w:rsidR="00AE2928" w:rsidRPr="00F2757B" w:rsidRDefault="00AE2928" w:rsidP="005C4F30">
            <w:pPr>
              <w:pStyle w:val="Tabla2"/>
              <w:rPr>
                <w:rFonts w:asciiTheme="minorHAnsi" w:hAnsiTheme="minorHAnsi" w:cstheme="minorHAnsi"/>
                <w:szCs w:val="20"/>
                <w:lang w:val="en-US"/>
              </w:rPr>
            </w:pPr>
          </w:p>
        </w:tc>
        <w:tc>
          <w:tcPr>
            <w:tcW w:w="4252" w:type="dxa"/>
          </w:tcPr>
          <w:p w14:paraId="0EB8CBBD" w14:textId="1D9D0C22"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Murui-muinani</w:t>
            </w:r>
            <w:proofErr w:type="spellEnd"/>
            <w:r w:rsidR="00813998">
              <w:rPr>
                <w:rFonts w:asciiTheme="minorHAnsi" w:hAnsiTheme="minorHAnsi" w:cstheme="minorHAnsi"/>
                <w:szCs w:val="20"/>
                <w:lang w:val="en-US"/>
              </w:rPr>
              <w:t>/</w:t>
            </w:r>
            <w:proofErr w:type="spellStart"/>
            <w:r w:rsidRPr="00F2757B">
              <w:rPr>
                <w:rFonts w:asciiTheme="minorHAnsi" w:hAnsiTheme="minorHAnsi" w:cstheme="minorHAnsi"/>
                <w:szCs w:val="20"/>
                <w:lang w:val="en-US"/>
              </w:rPr>
              <w:t>uitoto</w:t>
            </w:r>
            <w:proofErr w:type="spellEnd"/>
          </w:p>
        </w:tc>
        <w:tc>
          <w:tcPr>
            <w:tcW w:w="2029" w:type="dxa"/>
          </w:tcPr>
          <w:p w14:paraId="626CB8FF"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Witoto</w:t>
            </w:r>
            <w:proofErr w:type="spellEnd"/>
          </w:p>
        </w:tc>
      </w:tr>
      <w:tr w:rsidR="00AE2928" w:rsidRPr="00F2757B" w14:paraId="6EFB9BA3" w14:textId="77777777" w:rsidTr="007E1D74">
        <w:tc>
          <w:tcPr>
            <w:tcW w:w="2547" w:type="dxa"/>
            <w:vMerge/>
          </w:tcPr>
          <w:p w14:paraId="66542A11" w14:textId="77777777" w:rsidR="00AE2928" w:rsidRPr="00F2757B" w:rsidRDefault="00AE2928" w:rsidP="005C4F30">
            <w:pPr>
              <w:pStyle w:val="Tabla2"/>
              <w:rPr>
                <w:rFonts w:asciiTheme="minorHAnsi" w:hAnsiTheme="minorHAnsi" w:cstheme="minorHAnsi"/>
                <w:szCs w:val="20"/>
                <w:lang w:val="en-US"/>
              </w:rPr>
            </w:pPr>
          </w:p>
        </w:tc>
        <w:tc>
          <w:tcPr>
            <w:tcW w:w="4252" w:type="dxa"/>
          </w:tcPr>
          <w:p w14:paraId="45DEAC70"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Kukama</w:t>
            </w:r>
            <w:proofErr w:type="spellEnd"/>
            <w:r w:rsidRPr="00F2757B">
              <w:rPr>
                <w:rFonts w:asciiTheme="minorHAnsi" w:hAnsiTheme="minorHAnsi" w:cstheme="minorHAnsi"/>
                <w:szCs w:val="20"/>
                <w:lang w:val="en-US"/>
              </w:rPr>
              <w:t xml:space="preserve"> – </w:t>
            </w:r>
            <w:proofErr w:type="spellStart"/>
            <w:r w:rsidRPr="00F2757B">
              <w:rPr>
                <w:rFonts w:asciiTheme="minorHAnsi" w:hAnsiTheme="minorHAnsi" w:cstheme="minorHAnsi"/>
                <w:szCs w:val="20"/>
                <w:lang w:val="en-US"/>
              </w:rPr>
              <w:t>kukamiria</w:t>
            </w:r>
            <w:proofErr w:type="spellEnd"/>
          </w:p>
        </w:tc>
        <w:tc>
          <w:tcPr>
            <w:tcW w:w="2029" w:type="dxa"/>
          </w:tcPr>
          <w:p w14:paraId="0A8A195C"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Tupí-guaraní</w:t>
            </w:r>
            <w:proofErr w:type="spellEnd"/>
          </w:p>
        </w:tc>
      </w:tr>
      <w:tr w:rsidR="00AE2928" w:rsidRPr="00F2757B" w14:paraId="10D75372" w14:textId="77777777" w:rsidTr="007E1D74">
        <w:tc>
          <w:tcPr>
            <w:tcW w:w="2547" w:type="dxa"/>
            <w:vMerge w:val="restart"/>
          </w:tcPr>
          <w:p w14:paraId="458EA56A" w14:textId="453C8579" w:rsidR="00AE2928" w:rsidRPr="00F2757B" w:rsidRDefault="00865A47" w:rsidP="005C4F30">
            <w:pPr>
              <w:pStyle w:val="Tabla2"/>
              <w:rPr>
                <w:rFonts w:asciiTheme="minorHAnsi" w:hAnsiTheme="minorHAnsi" w:cstheme="minorHAnsi"/>
                <w:szCs w:val="20"/>
                <w:lang w:val="en-US"/>
              </w:rPr>
            </w:pPr>
            <w:r w:rsidRPr="00F2757B">
              <w:rPr>
                <w:rFonts w:asciiTheme="minorHAnsi" w:hAnsiTheme="minorHAnsi" w:cstheme="minorHAnsi"/>
                <w:szCs w:val="20"/>
                <w:lang w:val="en-US"/>
              </w:rPr>
              <w:t>Brazil</w:t>
            </w:r>
            <w:r w:rsidR="00AE2928" w:rsidRPr="00F2757B">
              <w:rPr>
                <w:rFonts w:asciiTheme="minorHAnsi" w:hAnsiTheme="minorHAnsi" w:cstheme="minorHAnsi"/>
                <w:szCs w:val="20"/>
                <w:lang w:val="en-US"/>
              </w:rPr>
              <w:t xml:space="preserve"> </w:t>
            </w:r>
            <w:r w:rsidR="0071513C" w:rsidRPr="00F2757B">
              <w:rPr>
                <w:rFonts w:asciiTheme="minorHAnsi" w:hAnsiTheme="minorHAnsi" w:cstheme="minorHAnsi"/>
                <w:szCs w:val="20"/>
                <w:lang w:val="en-US"/>
              </w:rPr>
              <w:t>and</w:t>
            </w:r>
            <w:r w:rsidR="00AE2928" w:rsidRPr="00F2757B">
              <w:rPr>
                <w:rFonts w:asciiTheme="minorHAnsi" w:hAnsiTheme="minorHAnsi" w:cstheme="minorHAnsi"/>
                <w:szCs w:val="20"/>
                <w:lang w:val="en-US"/>
              </w:rPr>
              <w:t xml:space="preserve"> Colombia</w:t>
            </w:r>
          </w:p>
        </w:tc>
        <w:tc>
          <w:tcPr>
            <w:tcW w:w="4252" w:type="dxa"/>
          </w:tcPr>
          <w:p w14:paraId="0C6CAE40"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Baniwa</w:t>
            </w:r>
            <w:proofErr w:type="spellEnd"/>
          </w:p>
        </w:tc>
        <w:tc>
          <w:tcPr>
            <w:tcW w:w="2029" w:type="dxa"/>
          </w:tcPr>
          <w:p w14:paraId="40657F74" w14:textId="77777777" w:rsidR="00AE2928" w:rsidRPr="00F2757B" w:rsidRDefault="00AE2928" w:rsidP="005C4F30">
            <w:pPr>
              <w:pStyle w:val="Tabla2"/>
              <w:rPr>
                <w:rFonts w:asciiTheme="minorHAnsi" w:hAnsiTheme="minorHAnsi" w:cstheme="minorHAnsi"/>
                <w:szCs w:val="20"/>
                <w:lang w:val="en-US"/>
              </w:rPr>
            </w:pPr>
            <w:r w:rsidRPr="00F2757B">
              <w:rPr>
                <w:rFonts w:asciiTheme="minorHAnsi" w:hAnsiTheme="minorHAnsi" w:cstheme="minorHAnsi"/>
                <w:szCs w:val="20"/>
                <w:lang w:val="en-US"/>
              </w:rPr>
              <w:t>Arawak</w:t>
            </w:r>
          </w:p>
        </w:tc>
      </w:tr>
      <w:tr w:rsidR="00AE2928" w:rsidRPr="00F2757B" w14:paraId="6F7E47F0" w14:textId="77777777" w:rsidTr="007E1D74">
        <w:tc>
          <w:tcPr>
            <w:tcW w:w="2547" w:type="dxa"/>
            <w:vMerge/>
          </w:tcPr>
          <w:p w14:paraId="2FA8E8C6" w14:textId="77777777" w:rsidR="00AE2928" w:rsidRPr="00F2757B" w:rsidRDefault="00AE2928" w:rsidP="005C4F30">
            <w:pPr>
              <w:pStyle w:val="Tabla2"/>
              <w:rPr>
                <w:rFonts w:asciiTheme="minorHAnsi" w:hAnsiTheme="minorHAnsi" w:cstheme="minorHAnsi"/>
                <w:szCs w:val="20"/>
                <w:lang w:val="en-US"/>
              </w:rPr>
            </w:pPr>
          </w:p>
        </w:tc>
        <w:tc>
          <w:tcPr>
            <w:tcW w:w="4252" w:type="dxa"/>
          </w:tcPr>
          <w:p w14:paraId="7DF6BBC8" w14:textId="17CCD1D3"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Jupda</w:t>
            </w:r>
            <w:proofErr w:type="spellEnd"/>
            <w:r w:rsidR="00813998">
              <w:rPr>
                <w:rFonts w:asciiTheme="minorHAnsi" w:hAnsiTheme="minorHAnsi" w:cstheme="minorHAnsi"/>
                <w:szCs w:val="20"/>
                <w:lang w:val="en-US"/>
              </w:rPr>
              <w:t>/</w:t>
            </w:r>
            <w:proofErr w:type="spellStart"/>
            <w:r w:rsidRPr="00F2757B">
              <w:rPr>
                <w:rFonts w:asciiTheme="minorHAnsi" w:hAnsiTheme="minorHAnsi" w:cstheme="minorHAnsi"/>
                <w:szCs w:val="20"/>
                <w:lang w:val="en-US"/>
              </w:rPr>
              <w:t>jupde</w:t>
            </w:r>
            <w:proofErr w:type="spellEnd"/>
            <w:r w:rsidR="00813998">
              <w:rPr>
                <w:rFonts w:asciiTheme="minorHAnsi" w:hAnsiTheme="minorHAnsi" w:cstheme="minorHAnsi"/>
                <w:szCs w:val="20"/>
                <w:lang w:val="en-US"/>
              </w:rPr>
              <w:t>/</w:t>
            </w:r>
            <w:r w:rsidRPr="00F2757B">
              <w:rPr>
                <w:rFonts w:asciiTheme="minorHAnsi" w:hAnsiTheme="minorHAnsi" w:cstheme="minorHAnsi"/>
                <w:szCs w:val="20"/>
                <w:lang w:val="en-US"/>
              </w:rPr>
              <w:t>hup</w:t>
            </w:r>
          </w:p>
        </w:tc>
        <w:tc>
          <w:tcPr>
            <w:tcW w:w="2029" w:type="dxa"/>
            <w:vMerge w:val="restart"/>
          </w:tcPr>
          <w:p w14:paraId="7D8EEF46"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Nadahup</w:t>
            </w:r>
            <w:proofErr w:type="spellEnd"/>
          </w:p>
        </w:tc>
      </w:tr>
      <w:tr w:rsidR="00AE2928" w:rsidRPr="00F2757B" w14:paraId="7ED67464" w14:textId="77777777" w:rsidTr="007E1D74">
        <w:tc>
          <w:tcPr>
            <w:tcW w:w="2547" w:type="dxa"/>
            <w:vMerge/>
          </w:tcPr>
          <w:p w14:paraId="5A9AB799" w14:textId="77777777" w:rsidR="00AE2928" w:rsidRPr="00F2757B" w:rsidRDefault="00AE2928" w:rsidP="005C4F30">
            <w:pPr>
              <w:pStyle w:val="Tabla2"/>
              <w:rPr>
                <w:rFonts w:asciiTheme="minorHAnsi" w:hAnsiTheme="minorHAnsi" w:cstheme="minorHAnsi"/>
                <w:szCs w:val="20"/>
                <w:lang w:val="en-US"/>
              </w:rPr>
            </w:pPr>
          </w:p>
        </w:tc>
        <w:tc>
          <w:tcPr>
            <w:tcW w:w="4252" w:type="dxa"/>
          </w:tcPr>
          <w:p w14:paraId="7C825AB2" w14:textId="77777777" w:rsidR="00AE2928" w:rsidRPr="00F2757B" w:rsidRDefault="00AE2928" w:rsidP="005C4F30">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Yuhup</w:t>
            </w:r>
            <w:proofErr w:type="spellEnd"/>
          </w:p>
        </w:tc>
        <w:tc>
          <w:tcPr>
            <w:tcW w:w="2029" w:type="dxa"/>
            <w:vMerge/>
          </w:tcPr>
          <w:p w14:paraId="2FDE5102" w14:textId="77777777" w:rsidR="00AE2928" w:rsidRPr="00F2757B" w:rsidRDefault="00AE2928" w:rsidP="005C4F30">
            <w:pPr>
              <w:pStyle w:val="Tabla2"/>
              <w:rPr>
                <w:rFonts w:asciiTheme="minorHAnsi" w:hAnsiTheme="minorHAnsi" w:cstheme="minorHAnsi"/>
                <w:szCs w:val="20"/>
                <w:lang w:val="en-US"/>
              </w:rPr>
            </w:pPr>
          </w:p>
        </w:tc>
      </w:tr>
      <w:tr w:rsidR="00992CD6" w:rsidRPr="00F2757B" w14:paraId="6CB0F95A" w14:textId="77777777" w:rsidTr="007E1D74">
        <w:trPr>
          <w:trHeight w:val="240"/>
        </w:trPr>
        <w:tc>
          <w:tcPr>
            <w:tcW w:w="2547" w:type="dxa"/>
            <w:vMerge/>
          </w:tcPr>
          <w:p w14:paraId="043C2927" w14:textId="77777777" w:rsidR="00992CD6" w:rsidRPr="00F2757B" w:rsidRDefault="00992CD6" w:rsidP="005C4F30">
            <w:pPr>
              <w:pStyle w:val="Tabla2"/>
              <w:rPr>
                <w:rFonts w:asciiTheme="minorHAnsi" w:hAnsiTheme="minorHAnsi" w:cstheme="minorHAnsi"/>
                <w:szCs w:val="20"/>
                <w:lang w:val="en-US"/>
              </w:rPr>
            </w:pPr>
          </w:p>
        </w:tc>
        <w:tc>
          <w:tcPr>
            <w:tcW w:w="4252" w:type="dxa"/>
          </w:tcPr>
          <w:p w14:paraId="1303645C" w14:textId="254D3B55" w:rsidR="00992CD6" w:rsidRPr="005E440E" w:rsidRDefault="00992CD6" w:rsidP="005C4F30">
            <w:pPr>
              <w:pStyle w:val="Tabla2"/>
              <w:rPr>
                <w:rFonts w:asciiTheme="minorHAnsi" w:hAnsiTheme="minorHAnsi" w:cstheme="minorHAnsi"/>
                <w:szCs w:val="20"/>
                <w:lang w:val="es-CO"/>
              </w:rPr>
            </w:pPr>
            <w:r w:rsidRPr="005E440E">
              <w:rPr>
                <w:rFonts w:asciiTheme="minorHAnsi" w:hAnsiTheme="minorHAnsi" w:cstheme="minorHAnsi"/>
                <w:szCs w:val="20"/>
                <w:lang w:val="es-CO"/>
              </w:rPr>
              <w:t>Bará, Barasana, Desano, Karapana, Makuna, Piratapuyo, Siriano, Tukano, Tuyuca</w:t>
            </w:r>
          </w:p>
        </w:tc>
        <w:tc>
          <w:tcPr>
            <w:tcW w:w="2029" w:type="dxa"/>
          </w:tcPr>
          <w:p w14:paraId="042DD0D4" w14:textId="7D4CB4D2" w:rsidR="00992CD6" w:rsidRPr="00F2757B" w:rsidRDefault="0094188B" w:rsidP="005C4F30">
            <w:pPr>
              <w:pStyle w:val="Tabla2"/>
              <w:rPr>
                <w:rFonts w:asciiTheme="minorHAnsi" w:hAnsiTheme="minorHAnsi" w:cstheme="minorHAnsi"/>
                <w:szCs w:val="20"/>
                <w:lang w:val="en-US"/>
              </w:rPr>
            </w:pPr>
            <w:r w:rsidRPr="00F2757B">
              <w:rPr>
                <w:rFonts w:asciiTheme="minorHAnsi" w:hAnsiTheme="minorHAnsi" w:cstheme="minorHAnsi"/>
                <w:szCs w:val="20"/>
                <w:lang w:val="en-US"/>
              </w:rPr>
              <w:t xml:space="preserve">Eastern </w:t>
            </w:r>
            <w:r w:rsidR="00992CD6" w:rsidRPr="00F2757B">
              <w:rPr>
                <w:rFonts w:asciiTheme="minorHAnsi" w:hAnsiTheme="minorHAnsi" w:cstheme="minorHAnsi"/>
                <w:szCs w:val="20"/>
                <w:lang w:val="en-US"/>
              </w:rPr>
              <w:t xml:space="preserve">Tucano </w:t>
            </w:r>
          </w:p>
        </w:tc>
      </w:tr>
      <w:tr w:rsidR="00992CD6" w:rsidRPr="00F2757B" w14:paraId="7A731AFE" w14:textId="77777777" w:rsidTr="007E1D74">
        <w:tc>
          <w:tcPr>
            <w:tcW w:w="2547" w:type="dxa"/>
            <w:vMerge/>
          </w:tcPr>
          <w:p w14:paraId="31683C11"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06D527C1" w14:textId="17D45359"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Yeral</w:t>
            </w:r>
            <w:proofErr w:type="spellEnd"/>
            <w:r w:rsidRPr="00F2757B">
              <w:rPr>
                <w:rFonts w:asciiTheme="minorHAnsi" w:hAnsiTheme="minorHAnsi" w:cstheme="minorHAnsi"/>
                <w:szCs w:val="20"/>
                <w:lang w:val="en-US"/>
              </w:rPr>
              <w:t xml:space="preserve">, </w:t>
            </w:r>
            <w:proofErr w:type="spellStart"/>
            <w:r w:rsidRPr="00F2757B">
              <w:rPr>
                <w:rFonts w:asciiTheme="minorHAnsi" w:hAnsiTheme="minorHAnsi" w:cstheme="minorHAnsi"/>
                <w:szCs w:val="20"/>
                <w:lang w:val="en-US"/>
              </w:rPr>
              <w:t>nheengatú</w:t>
            </w:r>
            <w:proofErr w:type="spellEnd"/>
          </w:p>
        </w:tc>
        <w:tc>
          <w:tcPr>
            <w:tcW w:w="2029" w:type="dxa"/>
          </w:tcPr>
          <w:p w14:paraId="3A62C6D8" w14:textId="478E3C32"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Tupí-guaraní</w:t>
            </w:r>
            <w:proofErr w:type="spellEnd"/>
          </w:p>
        </w:tc>
      </w:tr>
      <w:tr w:rsidR="00992CD6" w:rsidRPr="00F2757B" w14:paraId="4B87BF5E" w14:textId="77777777" w:rsidTr="007E1D74">
        <w:tc>
          <w:tcPr>
            <w:tcW w:w="2547" w:type="dxa"/>
            <w:vMerge w:val="restart"/>
          </w:tcPr>
          <w:p w14:paraId="2CDF69E7" w14:textId="6D5A26F9"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 xml:space="preserve">Ecuador </w:t>
            </w:r>
            <w:r w:rsidR="0071513C" w:rsidRPr="00F2757B">
              <w:rPr>
                <w:rFonts w:asciiTheme="minorHAnsi" w:hAnsiTheme="minorHAnsi" w:cstheme="minorHAnsi"/>
                <w:szCs w:val="20"/>
                <w:lang w:val="en-US"/>
              </w:rPr>
              <w:t>and</w:t>
            </w:r>
            <w:r w:rsidRPr="00F2757B">
              <w:rPr>
                <w:rFonts w:asciiTheme="minorHAnsi" w:hAnsiTheme="minorHAnsi" w:cstheme="minorHAnsi"/>
                <w:szCs w:val="20"/>
                <w:lang w:val="en-US"/>
              </w:rPr>
              <w:t xml:space="preserve"> Colombia</w:t>
            </w:r>
          </w:p>
        </w:tc>
        <w:tc>
          <w:tcPr>
            <w:tcW w:w="4252" w:type="dxa"/>
          </w:tcPr>
          <w:p w14:paraId="11EE7E7D" w14:textId="77777777"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Siona</w:t>
            </w:r>
            <w:proofErr w:type="spellEnd"/>
            <w:r w:rsidRPr="00F2757B">
              <w:rPr>
                <w:rFonts w:asciiTheme="minorHAnsi" w:hAnsiTheme="minorHAnsi" w:cstheme="minorHAnsi"/>
                <w:szCs w:val="20"/>
                <w:lang w:val="en-US"/>
              </w:rPr>
              <w:t xml:space="preserve"> (</w:t>
            </w:r>
            <w:proofErr w:type="spellStart"/>
            <w:r w:rsidRPr="00F2757B">
              <w:rPr>
                <w:rFonts w:asciiTheme="minorHAnsi" w:hAnsiTheme="minorHAnsi" w:cstheme="minorHAnsi"/>
                <w:szCs w:val="20"/>
                <w:lang w:val="en-US"/>
              </w:rPr>
              <w:t>secoya</w:t>
            </w:r>
            <w:proofErr w:type="spellEnd"/>
            <w:r w:rsidRPr="00F2757B">
              <w:rPr>
                <w:rFonts w:asciiTheme="minorHAnsi" w:hAnsiTheme="minorHAnsi" w:cstheme="minorHAnsi"/>
                <w:szCs w:val="20"/>
                <w:lang w:val="en-US"/>
              </w:rPr>
              <w:t>)</w:t>
            </w:r>
          </w:p>
        </w:tc>
        <w:tc>
          <w:tcPr>
            <w:tcW w:w="2029" w:type="dxa"/>
          </w:tcPr>
          <w:p w14:paraId="05774466" w14:textId="662C1F96" w:rsidR="00992CD6" w:rsidRPr="00F2757B" w:rsidRDefault="0094188B"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 xml:space="preserve">Western </w:t>
            </w:r>
            <w:r w:rsidR="00992CD6" w:rsidRPr="00F2757B">
              <w:rPr>
                <w:rFonts w:asciiTheme="minorHAnsi" w:hAnsiTheme="minorHAnsi" w:cstheme="minorHAnsi"/>
                <w:szCs w:val="20"/>
                <w:lang w:val="en-US"/>
              </w:rPr>
              <w:t xml:space="preserve">Tucano </w:t>
            </w:r>
          </w:p>
        </w:tc>
      </w:tr>
      <w:tr w:rsidR="00992CD6" w:rsidRPr="00F2757B" w14:paraId="1788B8F1" w14:textId="77777777" w:rsidTr="007E1D74">
        <w:tc>
          <w:tcPr>
            <w:tcW w:w="2547" w:type="dxa"/>
            <w:vMerge/>
          </w:tcPr>
          <w:p w14:paraId="31C54979"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78A07601" w14:textId="77777777"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Kofán</w:t>
            </w:r>
            <w:proofErr w:type="spellEnd"/>
          </w:p>
        </w:tc>
        <w:tc>
          <w:tcPr>
            <w:tcW w:w="2029" w:type="dxa"/>
          </w:tcPr>
          <w:p w14:paraId="3EDBF668" w14:textId="7437FEA3" w:rsidR="00992CD6" w:rsidRPr="00F2757B" w:rsidRDefault="0071513C"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Independent</w:t>
            </w:r>
          </w:p>
        </w:tc>
      </w:tr>
      <w:tr w:rsidR="00992CD6" w:rsidRPr="00F2757B" w14:paraId="27B9D49C" w14:textId="77777777" w:rsidTr="007E1D74">
        <w:tc>
          <w:tcPr>
            <w:tcW w:w="2547" w:type="dxa"/>
            <w:vMerge/>
          </w:tcPr>
          <w:p w14:paraId="732BC220"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70C337E3"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Inga</w:t>
            </w:r>
          </w:p>
        </w:tc>
        <w:tc>
          <w:tcPr>
            <w:tcW w:w="2029" w:type="dxa"/>
          </w:tcPr>
          <w:p w14:paraId="0C43FFD2"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Quechua</w:t>
            </w:r>
          </w:p>
        </w:tc>
      </w:tr>
      <w:tr w:rsidR="00992CD6" w:rsidRPr="00F2757B" w14:paraId="70B8977E" w14:textId="77777777" w:rsidTr="007E1D74">
        <w:tc>
          <w:tcPr>
            <w:tcW w:w="2547" w:type="dxa"/>
          </w:tcPr>
          <w:p w14:paraId="1F1E3CCA" w14:textId="3AD76593"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 xml:space="preserve">Ecuador, </w:t>
            </w:r>
            <w:r w:rsidR="00027797" w:rsidRPr="00F2757B">
              <w:rPr>
                <w:rFonts w:asciiTheme="minorHAnsi" w:hAnsiTheme="minorHAnsi" w:cstheme="minorHAnsi"/>
                <w:szCs w:val="20"/>
                <w:lang w:val="en-US"/>
              </w:rPr>
              <w:t>Peru</w:t>
            </w:r>
            <w:r w:rsidRPr="00F2757B">
              <w:rPr>
                <w:rFonts w:asciiTheme="minorHAnsi" w:hAnsiTheme="minorHAnsi" w:cstheme="minorHAnsi"/>
                <w:szCs w:val="20"/>
                <w:lang w:val="en-US"/>
              </w:rPr>
              <w:t xml:space="preserve"> </w:t>
            </w:r>
            <w:r w:rsidR="0071513C" w:rsidRPr="00F2757B">
              <w:rPr>
                <w:rFonts w:asciiTheme="minorHAnsi" w:hAnsiTheme="minorHAnsi" w:cstheme="minorHAnsi"/>
                <w:szCs w:val="20"/>
                <w:lang w:val="en-US"/>
              </w:rPr>
              <w:t>and</w:t>
            </w:r>
            <w:r w:rsidRPr="00F2757B">
              <w:rPr>
                <w:rFonts w:asciiTheme="minorHAnsi" w:hAnsiTheme="minorHAnsi" w:cstheme="minorHAnsi"/>
                <w:szCs w:val="20"/>
                <w:lang w:val="en-US"/>
              </w:rPr>
              <w:t xml:space="preserve"> Colombia</w:t>
            </w:r>
          </w:p>
        </w:tc>
        <w:tc>
          <w:tcPr>
            <w:tcW w:w="4252" w:type="dxa"/>
          </w:tcPr>
          <w:p w14:paraId="660EDC3C" w14:textId="4A91361E"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Kichwa</w:t>
            </w:r>
            <w:proofErr w:type="spellEnd"/>
            <w:r w:rsidR="00813998">
              <w:rPr>
                <w:rFonts w:asciiTheme="minorHAnsi" w:hAnsiTheme="minorHAnsi" w:cstheme="minorHAnsi"/>
                <w:szCs w:val="20"/>
                <w:lang w:val="en-US"/>
              </w:rPr>
              <w:t>/</w:t>
            </w:r>
            <w:r w:rsidR="005E440E">
              <w:rPr>
                <w:rFonts w:asciiTheme="minorHAnsi" w:hAnsiTheme="minorHAnsi" w:cstheme="minorHAnsi"/>
                <w:szCs w:val="20"/>
                <w:lang w:val="en-US"/>
              </w:rPr>
              <w:t>Quichua</w:t>
            </w:r>
          </w:p>
        </w:tc>
        <w:tc>
          <w:tcPr>
            <w:tcW w:w="2029" w:type="dxa"/>
          </w:tcPr>
          <w:p w14:paraId="6323D53E"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Quechua</w:t>
            </w:r>
          </w:p>
        </w:tc>
      </w:tr>
      <w:tr w:rsidR="00992CD6" w:rsidRPr="00F2757B" w14:paraId="3AD011CB" w14:textId="77777777" w:rsidTr="007E1D74">
        <w:tc>
          <w:tcPr>
            <w:tcW w:w="2547" w:type="dxa"/>
            <w:vMerge w:val="restart"/>
          </w:tcPr>
          <w:p w14:paraId="7498B328" w14:textId="45F06AC1" w:rsidR="00992CD6" w:rsidRPr="00F2757B" w:rsidRDefault="00027797"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Peru</w:t>
            </w:r>
            <w:r w:rsidR="00992CD6" w:rsidRPr="00F2757B">
              <w:rPr>
                <w:rFonts w:asciiTheme="minorHAnsi" w:hAnsiTheme="minorHAnsi" w:cstheme="minorHAnsi"/>
                <w:szCs w:val="20"/>
                <w:lang w:val="en-US"/>
              </w:rPr>
              <w:t xml:space="preserve"> </w:t>
            </w:r>
            <w:r w:rsidR="0071513C" w:rsidRPr="00F2757B">
              <w:rPr>
                <w:rFonts w:asciiTheme="minorHAnsi" w:hAnsiTheme="minorHAnsi" w:cstheme="minorHAnsi"/>
                <w:szCs w:val="20"/>
                <w:lang w:val="en-US"/>
              </w:rPr>
              <w:t>and</w:t>
            </w:r>
            <w:r w:rsidR="00992CD6" w:rsidRPr="00F2757B">
              <w:rPr>
                <w:rFonts w:asciiTheme="minorHAnsi" w:hAnsiTheme="minorHAnsi" w:cstheme="minorHAnsi"/>
                <w:szCs w:val="20"/>
                <w:lang w:val="en-US"/>
              </w:rPr>
              <w:t xml:space="preserve"> Colombia</w:t>
            </w:r>
          </w:p>
        </w:tc>
        <w:tc>
          <w:tcPr>
            <w:tcW w:w="4252" w:type="dxa"/>
          </w:tcPr>
          <w:p w14:paraId="211E0570"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Yagua</w:t>
            </w:r>
          </w:p>
        </w:tc>
        <w:tc>
          <w:tcPr>
            <w:tcW w:w="2029" w:type="dxa"/>
          </w:tcPr>
          <w:p w14:paraId="17C34F90"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Peba-yagua</w:t>
            </w:r>
          </w:p>
        </w:tc>
      </w:tr>
      <w:tr w:rsidR="00992CD6" w:rsidRPr="00F2757B" w14:paraId="732999E4" w14:textId="77777777" w:rsidTr="007E1D74">
        <w:tc>
          <w:tcPr>
            <w:tcW w:w="2547" w:type="dxa"/>
            <w:vMerge/>
          </w:tcPr>
          <w:p w14:paraId="5B47615A"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5C6E93E8"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Bora</w:t>
            </w:r>
          </w:p>
        </w:tc>
        <w:tc>
          <w:tcPr>
            <w:tcW w:w="2029" w:type="dxa"/>
          </w:tcPr>
          <w:p w14:paraId="192D1FCC"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Bora</w:t>
            </w:r>
          </w:p>
        </w:tc>
      </w:tr>
      <w:tr w:rsidR="00992CD6" w:rsidRPr="00F2757B" w14:paraId="3259EB4A" w14:textId="77777777" w:rsidTr="007E1D74">
        <w:tc>
          <w:tcPr>
            <w:tcW w:w="2547" w:type="dxa"/>
            <w:vMerge/>
          </w:tcPr>
          <w:p w14:paraId="1E01B64B"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42BB1577" w14:textId="16124DCF"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Ocaina</w:t>
            </w:r>
            <w:proofErr w:type="spellEnd"/>
            <w:r w:rsidR="00813998">
              <w:rPr>
                <w:rFonts w:asciiTheme="minorHAnsi" w:hAnsiTheme="minorHAnsi" w:cstheme="minorHAnsi"/>
                <w:szCs w:val="20"/>
                <w:lang w:val="en-US"/>
              </w:rPr>
              <w:t>/</w:t>
            </w:r>
            <w:proofErr w:type="spellStart"/>
            <w:r w:rsidRPr="00F2757B">
              <w:rPr>
                <w:rFonts w:asciiTheme="minorHAnsi" w:hAnsiTheme="minorHAnsi" w:cstheme="minorHAnsi"/>
                <w:szCs w:val="20"/>
                <w:lang w:val="en-US"/>
              </w:rPr>
              <w:t>Okaina</w:t>
            </w:r>
            <w:proofErr w:type="spellEnd"/>
          </w:p>
        </w:tc>
        <w:tc>
          <w:tcPr>
            <w:tcW w:w="2029" w:type="dxa"/>
          </w:tcPr>
          <w:p w14:paraId="1E33553E" w14:textId="77777777"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Witoto</w:t>
            </w:r>
            <w:proofErr w:type="spellEnd"/>
          </w:p>
        </w:tc>
      </w:tr>
      <w:tr w:rsidR="00992CD6" w:rsidRPr="00F2757B" w14:paraId="03765638" w14:textId="77777777" w:rsidTr="007E1D74">
        <w:tc>
          <w:tcPr>
            <w:tcW w:w="2547" w:type="dxa"/>
            <w:vMerge/>
          </w:tcPr>
          <w:p w14:paraId="3EA43F76"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3E2379F1" w14:textId="4498341A"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Andoque</w:t>
            </w:r>
            <w:proofErr w:type="spellEnd"/>
            <w:r w:rsidR="00813998">
              <w:rPr>
                <w:rFonts w:asciiTheme="minorHAnsi" w:hAnsiTheme="minorHAnsi" w:cstheme="minorHAnsi"/>
                <w:szCs w:val="20"/>
                <w:lang w:val="en-US"/>
              </w:rPr>
              <w:t>/</w:t>
            </w:r>
            <w:proofErr w:type="spellStart"/>
            <w:r w:rsidRPr="00F2757B">
              <w:rPr>
                <w:rFonts w:asciiTheme="minorHAnsi" w:hAnsiTheme="minorHAnsi" w:cstheme="minorHAnsi"/>
                <w:szCs w:val="20"/>
                <w:lang w:val="en-US"/>
              </w:rPr>
              <w:t>andoque</w:t>
            </w:r>
            <w:proofErr w:type="spellEnd"/>
          </w:p>
        </w:tc>
        <w:tc>
          <w:tcPr>
            <w:tcW w:w="2029" w:type="dxa"/>
          </w:tcPr>
          <w:p w14:paraId="7209F7DA" w14:textId="589B4315"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Independ</w:t>
            </w:r>
            <w:r w:rsidR="0071513C" w:rsidRPr="00F2757B">
              <w:rPr>
                <w:rFonts w:asciiTheme="minorHAnsi" w:hAnsiTheme="minorHAnsi" w:cstheme="minorHAnsi"/>
                <w:szCs w:val="20"/>
                <w:lang w:val="en-US"/>
              </w:rPr>
              <w:t>ent</w:t>
            </w:r>
          </w:p>
        </w:tc>
      </w:tr>
      <w:tr w:rsidR="00992CD6" w:rsidRPr="00F2757B" w14:paraId="128D4A37" w14:textId="77777777" w:rsidTr="007E1D74">
        <w:tc>
          <w:tcPr>
            <w:tcW w:w="2547" w:type="dxa"/>
            <w:vMerge/>
          </w:tcPr>
          <w:p w14:paraId="6DD644BC" w14:textId="77777777" w:rsidR="00992CD6" w:rsidRPr="00F2757B" w:rsidRDefault="00992CD6" w:rsidP="00992CD6">
            <w:pPr>
              <w:pStyle w:val="Tabla2"/>
              <w:rPr>
                <w:rFonts w:asciiTheme="minorHAnsi" w:hAnsiTheme="minorHAnsi" w:cstheme="minorHAnsi"/>
                <w:szCs w:val="20"/>
                <w:lang w:val="en-US"/>
              </w:rPr>
            </w:pPr>
          </w:p>
        </w:tc>
        <w:tc>
          <w:tcPr>
            <w:tcW w:w="4252" w:type="dxa"/>
          </w:tcPr>
          <w:p w14:paraId="5017C872" w14:textId="77777777" w:rsidR="00992CD6" w:rsidRPr="00F2757B" w:rsidRDefault="00992CD6" w:rsidP="00992CD6">
            <w:pPr>
              <w:pStyle w:val="Tabla2"/>
              <w:rPr>
                <w:rFonts w:asciiTheme="minorHAnsi" w:hAnsiTheme="minorHAnsi" w:cstheme="minorHAnsi"/>
                <w:szCs w:val="20"/>
                <w:lang w:val="en-US"/>
              </w:rPr>
            </w:pPr>
            <w:proofErr w:type="spellStart"/>
            <w:r w:rsidRPr="00F2757B">
              <w:rPr>
                <w:rFonts w:asciiTheme="minorHAnsi" w:hAnsiTheme="minorHAnsi" w:cstheme="minorHAnsi"/>
                <w:szCs w:val="20"/>
                <w:lang w:val="en-US"/>
              </w:rPr>
              <w:t>Resígaro</w:t>
            </w:r>
            <w:proofErr w:type="spellEnd"/>
          </w:p>
        </w:tc>
        <w:tc>
          <w:tcPr>
            <w:tcW w:w="2029" w:type="dxa"/>
          </w:tcPr>
          <w:p w14:paraId="3B71A9D6" w14:textId="77777777" w:rsidR="00992CD6" w:rsidRPr="00F2757B" w:rsidRDefault="00992CD6" w:rsidP="00992CD6">
            <w:pPr>
              <w:pStyle w:val="Tabla2"/>
              <w:rPr>
                <w:rFonts w:asciiTheme="minorHAnsi" w:hAnsiTheme="minorHAnsi" w:cstheme="minorHAnsi"/>
                <w:szCs w:val="20"/>
                <w:lang w:val="en-US"/>
              </w:rPr>
            </w:pPr>
            <w:r w:rsidRPr="00F2757B">
              <w:rPr>
                <w:rFonts w:asciiTheme="minorHAnsi" w:hAnsiTheme="minorHAnsi" w:cstheme="minorHAnsi"/>
                <w:szCs w:val="20"/>
                <w:lang w:val="en-US"/>
              </w:rPr>
              <w:t xml:space="preserve">Arawak </w:t>
            </w:r>
          </w:p>
        </w:tc>
      </w:tr>
    </w:tbl>
    <w:p w14:paraId="3D3B9FBC" w14:textId="336BC4F1" w:rsidR="00833C85" w:rsidRDefault="00833C85" w:rsidP="0027405E">
      <w:pPr>
        <w:rPr>
          <w:lang w:val="en-US"/>
        </w:rPr>
      </w:pPr>
    </w:p>
    <w:p w14:paraId="6035D1F1" w14:textId="19F35566" w:rsidR="001B257E" w:rsidRPr="001B257E" w:rsidRDefault="001B257E" w:rsidP="00EB0619">
      <w:pPr>
        <w:rPr>
          <w:lang w:val="en-US"/>
        </w:rPr>
      </w:pPr>
      <w:r w:rsidRPr="001B257E">
        <w:rPr>
          <w:lang w:val="en-US"/>
        </w:rPr>
        <w:t>Finally, it should be noted that the design and implementation of this strategy will ensure Free, Prior and Informed Consent, in accordance with the political and regulatory framework of each country, ILO Convention 169, and the main principles of socialization and consultation processes, including timely information, transparency, interculturality, confidentiality, and others. Th</w:t>
      </w:r>
      <w:r>
        <w:rPr>
          <w:lang w:val="en-US"/>
        </w:rPr>
        <w:t>e</w:t>
      </w:r>
      <w:r w:rsidRPr="001B257E">
        <w:rPr>
          <w:lang w:val="en-US"/>
        </w:rPr>
        <w:t xml:space="preserve"> adoption of </w:t>
      </w:r>
      <w:r>
        <w:rPr>
          <w:lang w:val="en-US"/>
        </w:rPr>
        <w:t xml:space="preserve">informed </w:t>
      </w:r>
      <w:r w:rsidRPr="001B257E">
        <w:rPr>
          <w:lang w:val="en-US"/>
        </w:rPr>
        <w:t>consent will be made when completing the face-to-face phase of socialization, taking into account that virtual consultations cannot be made.</w:t>
      </w:r>
      <w:r>
        <w:rPr>
          <w:lang w:val="en-US"/>
        </w:rPr>
        <w:t xml:space="preserve"> </w:t>
      </w:r>
    </w:p>
    <w:p w14:paraId="2DE095FE" w14:textId="0BC406DC" w:rsidR="001B257E" w:rsidRDefault="001B257E" w:rsidP="00EB0619">
      <w:pPr>
        <w:rPr>
          <w:lang w:val="en-US"/>
        </w:rPr>
      </w:pPr>
      <w:r w:rsidRPr="001B257E">
        <w:rPr>
          <w:lang w:val="en-US"/>
        </w:rPr>
        <w:t>Regarding the potential channels and dissemination mechanisms, the following have been used in the first four months of 2021:</w:t>
      </w:r>
    </w:p>
    <w:p w14:paraId="62463BA5" w14:textId="2BAAE9CD" w:rsidR="00833C85" w:rsidRDefault="003F5AC2" w:rsidP="00EB0619">
      <w:pPr>
        <w:rPr>
          <w:lang w:val="en-US"/>
        </w:rPr>
      </w:pPr>
      <w:r>
        <w:rPr>
          <w:b/>
          <w:bCs/>
          <w:lang w:val="en-US"/>
        </w:rPr>
        <w:t>(</w:t>
      </w:r>
      <w:proofErr w:type="spellStart"/>
      <w:r>
        <w:rPr>
          <w:b/>
          <w:bCs/>
          <w:lang w:val="en-US"/>
        </w:rPr>
        <w:t>i</w:t>
      </w:r>
      <w:proofErr w:type="spellEnd"/>
      <w:r>
        <w:rPr>
          <w:b/>
          <w:bCs/>
          <w:lang w:val="en-US"/>
        </w:rPr>
        <w:t xml:space="preserve">) </w:t>
      </w:r>
      <w:r w:rsidRPr="003F5AC2">
        <w:rPr>
          <w:b/>
          <w:bCs/>
          <w:lang w:val="en-US"/>
        </w:rPr>
        <w:t>Written communications</w:t>
      </w:r>
    </w:p>
    <w:p w14:paraId="45F1485C" w14:textId="5212679E" w:rsidR="003F5AC2" w:rsidRPr="003F5AC2" w:rsidRDefault="00B841AF" w:rsidP="00EB0619">
      <w:pPr>
        <w:rPr>
          <w:b/>
          <w:bCs/>
          <w:lang w:val="en-US"/>
        </w:rPr>
      </w:pPr>
      <w:r>
        <w:rPr>
          <w:lang w:val="en-US"/>
        </w:rPr>
        <w:t>Since</w:t>
      </w:r>
      <w:r w:rsidRPr="00F2757B">
        <w:rPr>
          <w:lang w:val="en-US"/>
        </w:rPr>
        <w:t xml:space="preserve"> the main target audience </w:t>
      </w:r>
      <w:r>
        <w:rPr>
          <w:lang w:val="en-US"/>
        </w:rPr>
        <w:t>in</w:t>
      </w:r>
      <w:r w:rsidRPr="00F2757B">
        <w:rPr>
          <w:lang w:val="en-US"/>
        </w:rPr>
        <w:t xml:space="preserve"> this phase </w:t>
      </w:r>
      <w:r>
        <w:rPr>
          <w:lang w:val="en-US"/>
        </w:rPr>
        <w:t>is</w:t>
      </w:r>
      <w:r w:rsidRPr="00F2757B">
        <w:rPr>
          <w:lang w:val="en-US"/>
        </w:rPr>
        <w:t xml:space="preserve"> indigenous and local communities, communication </w:t>
      </w:r>
      <w:r>
        <w:rPr>
          <w:lang w:val="en-US"/>
        </w:rPr>
        <w:t>in</w:t>
      </w:r>
      <w:r w:rsidRPr="00F2757B">
        <w:rPr>
          <w:lang w:val="en-US"/>
        </w:rPr>
        <w:t xml:space="preserve"> the four (4) </w:t>
      </w:r>
      <w:r>
        <w:rPr>
          <w:lang w:val="en-US"/>
        </w:rPr>
        <w:t>c</w:t>
      </w:r>
      <w:r w:rsidRPr="00F2757B">
        <w:rPr>
          <w:lang w:val="en-US"/>
        </w:rPr>
        <w:t xml:space="preserve">ountries </w:t>
      </w:r>
      <w:r>
        <w:rPr>
          <w:lang w:val="en-US"/>
        </w:rPr>
        <w:t>began with</w:t>
      </w:r>
      <w:r w:rsidRPr="00F2757B">
        <w:rPr>
          <w:lang w:val="en-US"/>
        </w:rPr>
        <w:t xml:space="preserve"> formal written communications to leaders of the respective organizations </w:t>
      </w:r>
      <w:r>
        <w:rPr>
          <w:lang w:val="en-US"/>
        </w:rPr>
        <w:t>that</w:t>
      </w:r>
      <w:r w:rsidRPr="00F2757B">
        <w:rPr>
          <w:lang w:val="en-US"/>
        </w:rPr>
        <w:t xml:space="preserve"> represent</w:t>
      </w:r>
      <w:r>
        <w:rPr>
          <w:lang w:val="en-US"/>
        </w:rPr>
        <w:t xml:space="preserve"> them</w:t>
      </w:r>
      <w:r w:rsidRPr="00F2757B">
        <w:rPr>
          <w:lang w:val="en-US"/>
        </w:rPr>
        <w:t xml:space="preserve"> (Table 1</w:t>
      </w:r>
      <w:r>
        <w:rPr>
          <w:lang w:val="en-US"/>
        </w:rPr>
        <w:t>7</w:t>
      </w:r>
      <w:r w:rsidRPr="00F2757B">
        <w:rPr>
          <w:lang w:val="en-US"/>
        </w:rPr>
        <w:t xml:space="preserve">), in order to establish a first contact and </w:t>
      </w:r>
      <w:r>
        <w:rPr>
          <w:lang w:val="en-US"/>
        </w:rPr>
        <w:t>to invite them to the</w:t>
      </w:r>
      <w:r w:rsidRPr="00F2757B">
        <w:rPr>
          <w:lang w:val="en-US"/>
        </w:rPr>
        <w:t xml:space="preserve"> </w:t>
      </w:r>
      <w:r>
        <w:rPr>
          <w:lang w:val="en-US"/>
        </w:rPr>
        <w:t xml:space="preserve">first </w:t>
      </w:r>
      <w:r w:rsidRPr="00F2757B">
        <w:rPr>
          <w:lang w:val="en-US"/>
        </w:rPr>
        <w:t xml:space="preserve">virtual meeting </w:t>
      </w:r>
      <w:r>
        <w:rPr>
          <w:lang w:val="en-US"/>
        </w:rPr>
        <w:t>on February 4 2021</w:t>
      </w:r>
      <w:r w:rsidRPr="00F2757B">
        <w:rPr>
          <w:lang w:val="en-US"/>
        </w:rPr>
        <w:t xml:space="preserve">. </w:t>
      </w:r>
    </w:p>
    <w:p w14:paraId="5215714D" w14:textId="4552A3C5" w:rsidR="00833C85" w:rsidRPr="00F2757B" w:rsidRDefault="00833C85" w:rsidP="00833C85">
      <w:pPr>
        <w:rPr>
          <w:i/>
          <w:iCs/>
          <w:color w:val="44546A" w:themeColor="text2"/>
          <w:sz w:val="18"/>
          <w:szCs w:val="18"/>
          <w:lang w:val="en-US"/>
        </w:rPr>
      </w:pPr>
      <w:r w:rsidRPr="00F2757B">
        <w:rPr>
          <w:i/>
          <w:iCs/>
          <w:color w:val="44546A" w:themeColor="text2"/>
          <w:sz w:val="18"/>
          <w:szCs w:val="18"/>
          <w:lang w:val="en-US"/>
        </w:rPr>
        <w:t>Table 1</w:t>
      </w:r>
      <w:r w:rsidR="00B841AF">
        <w:rPr>
          <w:i/>
          <w:iCs/>
          <w:color w:val="44546A" w:themeColor="text2"/>
          <w:sz w:val="18"/>
          <w:szCs w:val="18"/>
          <w:lang w:val="en-US"/>
        </w:rPr>
        <w:t>7</w:t>
      </w:r>
      <w:r w:rsidRPr="00F2757B">
        <w:rPr>
          <w:i/>
          <w:iCs/>
          <w:color w:val="44546A" w:themeColor="text2"/>
          <w:sz w:val="18"/>
          <w:szCs w:val="18"/>
          <w:lang w:val="en-US"/>
        </w:rPr>
        <w:t>. Organizations to be contacted in Phase 2.</w:t>
      </w:r>
    </w:p>
    <w:tbl>
      <w:tblPr>
        <w:tblW w:w="8903" w:type="dxa"/>
        <w:tblCellMar>
          <w:left w:w="70" w:type="dxa"/>
          <w:right w:w="70" w:type="dxa"/>
        </w:tblCellMar>
        <w:tblLook w:val="04A0" w:firstRow="1" w:lastRow="0" w:firstColumn="1" w:lastColumn="0" w:noHBand="0" w:noVBand="1"/>
      </w:tblPr>
      <w:tblGrid>
        <w:gridCol w:w="988"/>
        <w:gridCol w:w="7915"/>
      </w:tblGrid>
      <w:tr w:rsidR="00833C85" w:rsidRPr="00F2757B" w14:paraId="2F1725AE" w14:textId="77777777" w:rsidTr="00AA2220">
        <w:trPr>
          <w:trHeight w:val="510"/>
        </w:trPr>
        <w:tc>
          <w:tcPr>
            <w:tcW w:w="98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1BA87C21" w14:textId="77777777" w:rsidR="00833C85" w:rsidRPr="00F2757B" w:rsidRDefault="00833C85" w:rsidP="00AA2220">
            <w:pPr>
              <w:spacing w:after="0"/>
              <w:jc w:val="center"/>
              <w:rPr>
                <w:rFonts w:eastAsia="Times New Roman"/>
                <w:b/>
                <w:bCs/>
                <w:color w:val="000000"/>
                <w:sz w:val="20"/>
                <w:szCs w:val="20"/>
                <w:lang w:val="en-US" w:eastAsia="es-CO"/>
              </w:rPr>
            </w:pPr>
            <w:r w:rsidRPr="00F2757B">
              <w:rPr>
                <w:rFonts w:eastAsia="Times New Roman"/>
                <w:b/>
                <w:bCs/>
                <w:color w:val="000000"/>
                <w:sz w:val="20"/>
                <w:szCs w:val="20"/>
                <w:lang w:val="en-US" w:eastAsia="es-CO"/>
              </w:rPr>
              <w:t>Country</w:t>
            </w:r>
          </w:p>
        </w:tc>
        <w:tc>
          <w:tcPr>
            <w:tcW w:w="7915"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9AEB9B5" w14:textId="77777777" w:rsidR="00833C85" w:rsidRPr="00F2757B" w:rsidRDefault="00833C85" w:rsidP="00AA2220">
            <w:pPr>
              <w:spacing w:after="0"/>
              <w:jc w:val="center"/>
              <w:rPr>
                <w:rFonts w:eastAsia="Times New Roman"/>
                <w:b/>
                <w:bCs/>
                <w:color w:val="000000"/>
                <w:sz w:val="20"/>
                <w:szCs w:val="20"/>
                <w:lang w:val="en-US" w:eastAsia="es-CO"/>
              </w:rPr>
            </w:pPr>
            <w:r w:rsidRPr="00F2757B">
              <w:rPr>
                <w:rFonts w:eastAsia="Times New Roman"/>
                <w:b/>
                <w:bCs/>
                <w:color w:val="000000"/>
                <w:sz w:val="20"/>
                <w:szCs w:val="20"/>
                <w:lang w:val="en-US" w:eastAsia="es-CO"/>
              </w:rPr>
              <w:t>Organization</w:t>
            </w:r>
          </w:p>
        </w:tc>
      </w:tr>
      <w:tr w:rsidR="00B841AF" w:rsidRPr="00491B93" w14:paraId="5CD69C70" w14:textId="77777777" w:rsidTr="00AA2220">
        <w:trPr>
          <w:trHeight w:val="255"/>
        </w:trPr>
        <w:tc>
          <w:tcPr>
            <w:tcW w:w="988" w:type="dxa"/>
            <w:tcBorders>
              <w:left w:val="single" w:sz="4" w:space="0" w:color="000000"/>
              <w:bottom w:val="single" w:sz="4" w:space="0" w:color="000000"/>
              <w:right w:val="single" w:sz="4" w:space="0" w:color="000000"/>
            </w:tcBorders>
            <w:shd w:val="clear" w:color="auto" w:fill="auto"/>
            <w:vAlign w:val="center"/>
          </w:tcPr>
          <w:p w14:paraId="260D3E48" w14:textId="77777777" w:rsidR="00B841AF" w:rsidRPr="00F2757B" w:rsidRDefault="00B841AF" w:rsidP="00B841AF">
            <w:pPr>
              <w:spacing w:after="0"/>
              <w:rPr>
                <w:rFonts w:eastAsia="Times New Roman"/>
                <w:b/>
                <w:bCs/>
                <w:color w:val="000000"/>
                <w:sz w:val="20"/>
                <w:szCs w:val="20"/>
                <w:lang w:val="en-US" w:eastAsia="es-CO"/>
              </w:rPr>
            </w:pPr>
            <w:bookmarkStart w:id="20" w:name="_Hlk57205137"/>
            <w:r w:rsidRPr="00F2757B">
              <w:rPr>
                <w:rFonts w:eastAsia="Times New Roman"/>
                <w:b/>
                <w:bCs/>
                <w:color w:val="000000"/>
                <w:sz w:val="20"/>
                <w:szCs w:val="20"/>
                <w:lang w:val="en-US" w:eastAsia="es-CO"/>
              </w:rPr>
              <w:t>Brazil</w:t>
            </w:r>
          </w:p>
        </w:tc>
        <w:tc>
          <w:tcPr>
            <w:tcW w:w="7915" w:type="dxa"/>
            <w:tcBorders>
              <w:top w:val="nil"/>
              <w:left w:val="nil"/>
              <w:bottom w:val="single" w:sz="4" w:space="0" w:color="000000"/>
              <w:right w:val="single" w:sz="4" w:space="0" w:color="000000"/>
            </w:tcBorders>
            <w:shd w:val="clear" w:color="auto" w:fill="auto"/>
            <w:vAlign w:val="center"/>
          </w:tcPr>
          <w:p w14:paraId="651B213A" w14:textId="634D405E" w:rsidR="00B841AF" w:rsidRPr="005E440E" w:rsidRDefault="00B841AF" w:rsidP="00B841AF">
            <w:pPr>
              <w:spacing w:after="0"/>
              <w:jc w:val="left"/>
              <w:rPr>
                <w:rFonts w:eastAsia="Times New Roman"/>
                <w:sz w:val="20"/>
                <w:szCs w:val="20"/>
                <w:lang w:eastAsia="es-CO"/>
              </w:rPr>
            </w:pPr>
            <w:r>
              <w:rPr>
                <w:color w:val="000000"/>
                <w:sz w:val="20"/>
                <w:szCs w:val="20"/>
              </w:rPr>
              <w:t>AMIT, ASSCOMAL/Rio Içá, Associação de Pescadores de Santo Antônio do Içá, Colônia de pescadores de Santo Antônio do Içá, OKAS, COIAB, ACISPO, FEPESCA, ACIK, FEI, CNS, Makira-Êta, Org. Geral Mulheres Tikuna do Alto Solimões, Org. Indígena Kokama do Amazonas</w:t>
            </w:r>
          </w:p>
        </w:tc>
      </w:tr>
      <w:tr w:rsidR="00B841AF" w:rsidRPr="00F2757B" w14:paraId="3944C2B6" w14:textId="77777777" w:rsidTr="00AA2220">
        <w:trPr>
          <w:trHeight w:val="255"/>
        </w:trPr>
        <w:tc>
          <w:tcPr>
            <w:tcW w:w="988" w:type="dxa"/>
            <w:tcBorders>
              <w:left w:val="single" w:sz="4" w:space="0" w:color="000000"/>
              <w:bottom w:val="single" w:sz="4" w:space="0" w:color="000000"/>
              <w:right w:val="single" w:sz="4" w:space="0" w:color="000000"/>
            </w:tcBorders>
            <w:shd w:val="clear" w:color="auto" w:fill="auto"/>
            <w:vAlign w:val="center"/>
          </w:tcPr>
          <w:p w14:paraId="303C63E2" w14:textId="77777777" w:rsidR="00B841AF" w:rsidRPr="00F2757B" w:rsidRDefault="00B841AF" w:rsidP="00B841AF">
            <w:pPr>
              <w:spacing w:after="0"/>
              <w:rPr>
                <w:rFonts w:eastAsia="Times New Roman"/>
                <w:b/>
                <w:bCs/>
                <w:color w:val="000000"/>
                <w:sz w:val="20"/>
                <w:szCs w:val="20"/>
                <w:lang w:val="en-US" w:eastAsia="es-CO"/>
              </w:rPr>
            </w:pPr>
            <w:r w:rsidRPr="00F2757B">
              <w:rPr>
                <w:rFonts w:eastAsia="Times New Roman"/>
                <w:b/>
                <w:bCs/>
                <w:color w:val="000000"/>
                <w:sz w:val="20"/>
                <w:szCs w:val="20"/>
                <w:lang w:val="en-US" w:eastAsia="es-CO"/>
              </w:rPr>
              <w:t>Colombia</w:t>
            </w:r>
          </w:p>
        </w:tc>
        <w:tc>
          <w:tcPr>
            <w:tcW w:w="7915" w:type="dxa"/>
            <w:tcBorders>
              <w:top w:val="nil"/>
              <w:left w:val="nil"/>
              <w:bottom w:val="single" w:sz="4" w:space="0" w:color="000000"/>
              <w:right w:val="single" w:sz="4" w:space="0" w:color="000000"/>
            </w:tcBorders>
            <w:shd w:val="clear" w:color="auto" w:fill="auto"/>
            <w:vAlign w:val="center"/>
          </w:tcPr>
          <w:p w14:paraId="17D09DDC" w14:textId="25AB2F51" w:rsidR="00B841AF" w:rsidRPr="005E440E" w:rsidRDefault="00B841AF" w:rsidP="00B841AF">
            <w:pPr>
              <w:spacing w:after="0"/>
              <w:rPr>
                <w:rFonts w:eastAsia="Times New Roman"/>
                <w:sz w:val="20"/>
                <w:szCs w:val="20"/>
                <w:lang w:eastAsia="es-CO"/>
              </w:rPr>
            </w:pPr>
            <w:r>
              <w:rPr>
                <w:color w:val="000000"/>
                <w:sz w:val="20"/>
                <w:szCs w:val="20"/>
              </w:rPr>
              <w:t>OZIP, Mesa Permanente del Pueblo Kofán, Asociación COINPA Puerto Alegría, CIMPUM - Consejo indígena pueblo Muruy, AIZA - Asociación indígena Zona Arica, CIMTAR Tarapacá, ASOAINTAM. </w:t>
            </w:r>
          </w:p>
        </w:tc>
      </w:tr>
      <w:tr w:rsidR="00833C85" w:rsidRPr="00F2757B" w14:paraId="0F764853" w14:textId="77777777" w:rsidTr="00AA2220">
        <w:trPr>
          <w:trHeight w:val="255"/>
        </w:trPr>
        <w:tc>
          <w:tcPr>
            <w:tcW w:w="988" w:type="dxa"/>
            <w:tcBorders>
              <w:left w:val="single" w:sz="4" w:space="0" w:color="000000"/>
              <w:bottom w:val="single" w:sz="4" w:space="0" w:color="000000"/>
              <w:right w:val="single" w:sz="4" w:space="0" w:color="000000"/>
            </w:tcBorders>
            <w:shd w:val="clear" w:color="auto" w:fill="auto"/>
            <w:vAlign w:val="center"/>
          </w:tcPr>
          <w:p w14:paraId="1DEE8607" w14:textId="77777777" w:rsidR="00833C85" w:rsidRPr="00F2757B" w:rsidRDefault="00833C85" w:rsidP="00AA2220">
            <w:pPr>
              <w:spacing w:after="0"/>
              <w:rPr>
                <w:rFonts w:eastAsia="Times New Roman"/>
                <w:b/>
                <w:bCs/>
                <w:color w:val="000000"/>
                <w:sz w:val="20"/>
                <w:szCs w:val="20"/>
                <w:lang w:val="en-US" w:eastAsia="es-CO"/>
              </w:rPr>
            </w:pPr>
            <w:r w:rsidRPr="00F2757B">
              <w:rPr>
                <w:rFonts w:eastAsia="Times New Roman"/>
                <w:b/>
                <w:bCs/>
                <w:color w:val="000000"/>
                <w:sz w:val="20"/>
                <w:szCs w:val="20"/>
                <w:lang w:val="en-US" w:eastAsia="es-CO"/>
              </w:rPr>
              <w:t>Ecuador</w:t>
            </w:r>
          </w:p>
        </w:tc>
        <w:tc>
          <w:tcPr>
            <w:tcW w:w="7915" w:type="dxa"/>
            <w:tcBorders>
              <w:top w:val="nil"/>
              <w:left w:val="nil"/>
              <w:bottom w:val="single" w:sz="4" w:space="0" w:color="000000"/>
              <w:right w:val="single" w:sz="4" w:space="0" w:color="000000"/>
            </w:tcBorders>
            <w:shd w:val="clear" w:color="auto" w:fill="auto"/>
            <w:vAlign w:val="center"/>
          </w:tcPr>
          <w:p w14:paraId="62988013" w14:textId="535CBCA8" w:rsidR="00833C85" w:rsidRPr="00B841AF" w:rsidRDefault="00B841AF" w:rsidP="00AA2220">
            <w:pPr>
              <w:spacing w:after="0"/>
              <w:jc w:val="left"/>
              <w:rPr>
                <w:sz w:val="20"/>
                <w:szCs w:val="20"/>
              </w:rPr>
            </w:pPr>
            <w:r>
              <w:rPr>
                <w:color w:val="000000"/>
                <w:sz w:val="20"/>
                <w:szCs w:val="20"/>
              </w:rPr>
              <w:t xml:space="preserve">FEINCE, ONISE, FONAKISE, Nacionalidad </w:t>
            </w:r>
            <w:r>
              <w:rPr>
                <w:rFonts w:ascii="Arial" w:hAnsi="Arial" w:cs="Arial"/>
                <w:color w:val="000000"/>
                <w:sz w:val="20"/>
                <w:szCs w:val="20"/>
              </w:rPr>
              <w:t>Siekopai</w:t>
            </w:r>
            <w:r w:rsidR="002B28F1">
              <w:rPr>
                <w:rFonts w:ascii="Arial" w:hAnsi="Arial" w:cs="Arial"/>
                <w:color w:val="000000"/>
                <w:sz w:val="20"/>
                <w:szCs w:val="20"/>
              </w:rPr>
              <w:t>.</w:t>
            </w:r>
          </w:p>
        </w:tc>
      </w:tr>
      <w:tr w:rsidR="00833C85" w:rsidRPr="00EB0619" w14:paraId="6B94E3B5" w14:textId="77777777" w:rsidTr="00AA2220">
        <w:trPr>
          <w:trHeight w:val="675"/>
        </w:trPr>
        <w:tc>
          <w:tcPr>
            <w:tcW w:w="988" w:type="dxa"/>
            <w:tcBorders>
              <w:left w:val="single" w:sz="4" w:space="0" w:color="000000"/>
              <w:bottom w:val="single" w:sz="4" w:space="0" w:color="000000"/>
              <w:right w:val="single" w:sz="4" w:space="0" w:color="000000"/>
            </w:tcBorders>
            <w:shd w:val="clear" w:color="auto" w:fill="auto"/>
            <w:vAlign w:val="center"/>
          </w:tcPr>
          <w:p w14:paraId="47C14F73" w14:textId="77777777" w:rsidR="00833C85" w:rsidRPr="00F2757B" w:rsidRDefault="00833C85" w:rsidP="00AA2220">
            <w:pPr>
              <w:spacing w:after="0"/>
              <w:rPr>
                <w:rFonts w:eastAsia="Times New Roman"/>
                <w:b/>
                <w:bCs/>
                <w:color w:val="000000"/>
                <w:sz w:val="20"/>
                <w:szCs w:val="20"/>
                <w:lang w:val="en-US" w:eastAsia="es-CO"/>
              </w:rPr>
            </w:pPr>
            <w:r w:rsidRPr="00F2757B">
              <w:rPr>
                <w:rFonts w:eastAsia="Times New Roman"/>
                <w:b/>
                <w:bCs/>
                <w:color w:val="000000"/>
                <w:sz w:val="20"/>
                <w:szCs w:val="20"/>
                <w:lang w:val="en-US" w:eastAsia="es-CO"/>
              </w:rPr>
              <w:lastRenderedPageBreak/>
              <w:t>Peru</w:t>
            </w:r>
          </w:p>
        </w:tc>
        <w:tc>
          <w:tcPr>
            <w:tcW w:w="7915" w:type="dxa"/>
            <w:tcBorders>
              <w:top w:val="nil"/>
              <w:left w:val="nil"/>
              <w:bottom w:val="single" w:sz="4" w:space="0" w:color="000000"/>
              <w:right w:val="single" w:sz="4" w:space="0" w:color="000000"/>
            </w:tcBorders>
            <w:shd w:val="clear" w:color="auto" w:fill="auto"/>
            <w:vAlign w:val="center"/>
          </w:tcPr>
          <w:p w14:paraId="5E11CA90" w14:textId="24BD1BDB" w:rsidR="00833C85" w:rsidRPr="00B841AF" w:rsidRDefault="00B841AF" w:rsidP="00AA2220">
            <w:pPr>
              <w:rPr>
                <w:sz w:val="20"/>
                <w:szCs w:val="20"/>
                <w:lang w:val="en-US"/>
              </w:rPr>
            </w:pPr>
            <w:r w:rsidRPr="00B841AF">
              <w:rPr>
                <w:color w:val="000000"/>
                <w:sz w:val="20"/>
                <w:szCs w:val="20"/>
                <w:lang w:val="en-US"/>
              </w:rPr>
              <w:t>AIDESEP, ORPIO, FIKAPIR, OISPE, ECA SIECO PAI, ECA ÑUKANCHIPA SUMAK SACHA, ANECAP, FECONAFROPU, FECOIBAP, OCIBPRY, FECONAMAI, FEKIMMEP, ONAMIAP.</w:t>
            </w:r>
          </w:p>
        </w:tc>
      </w:tr>
      <w:bookmarkEnd w:id="20"/>
    </w:tbl>
    <w:p w14:paraId="49F07816" w14:textId="77777777" w:rsidR="00833C85" w:rsidRPr="00F2757B" w:rsidRDefault="00833C85" w:rsidP="00EB0619">
      <w:pPr>
        <w:spacing w:after="0"/>
        <w:rPr>
          <w:b/>
          <w:bCs/>
          <w:lang w:val="en-US"/>
        </w:rPr>
      </w:pPr>
    </w:p>
    <w:p w14:paraId="703AAA3A" w14:textId="40A94812" w:rsidR="002B28F1" w:rsidRPr="002B28F1" w:rsidRDefault="002B28F1" w:rsidP="00EB0619">
      <w:pPr>
        <w:rPr>
          <w:rFonts w:ascii="Times New Roman" w:eastAsia="Times New Roman" w:hAnsi="Times New Roman" w:cs="Times New Roman"/>
          <w:sz w:val="24"/>
          <w:szCs w:val="24"/>
          <w:lang w:val="en-US" w:eastAsia="es-CO"/>
        </w:rPr>
      </w:pPr>
      <w:r w:rsidRPr="00D834EB">
        <w:rPr>
          <w:rFonts w:eastAsia="Times New Roman"/>
          <w:i/>
          <w:iCs/>
          <w:color w:val="000000"/>
          <w:sz w:val="18"/>
          <w:szCs w:val="18"/>
          <w:lang w:val="en-US" w:eastAsia="es-CO"/>
        </w:rPr>
        <w:t>Tabl</w:t>
      </w:r>
      <w:r w:rsidR="008B4EF1" w:rsidRPr="00D834EB">
        <w:rPr>
          <w:rFonts w:eastAsia="Times New Roman"/>
          <w:i/>
          <w:iCs/>
          <w:color w:val="000000"/>
          <w:sz w:val="18"/>
          <w:szCs w:val="18"/>
          <w:lang w:val="en-US" w:eastAsia="es-CO"/>
        </w:rPr>
        <w:t>e</w:t>
      </w:r>
      <w:r w:rsidRPr="00D834EB">
        <w:rPr>
          <w:rFonts w:eastAsia="Times New Roman"/>
          <w:i/>
          <w:iCs/>
          <w:color w:val="000000"/>
          <w:sz w:val="18"/>
          <w:szCs w:val="18"/>
          <w:lang w:val="en-US" w:eastAsia="es-CO"/>
        </w:rPr>
        <w:t xml:space="preserve"> 18.</w:t>
      </w:r>
      <w:r w:rsidRPr="00D834EB">
        <w:rPr>
          <w:rFonts w:eastAsia="Times New Roman"/>
          <w:color w:val="000000"/>
          <w:sz w:val="18"/>
          <w:szCs w:val="18"/>
          <w:lang w:val="en-US" w:eastAsia="es-CO"/>
        </w:rPr>
        <w:t xml:space="preserve"> </w:t>
      </w:r>
      <w:r w:rsidR="008B4EF1" w:rsidRPr="008B4EF1">
        <w:rPr>
          <w:rFonts w:eastAsia="Times New Roman"/>
          <w:color w:val="000000"/>
          <w:sz w:val="18"/>
          <w:szCs w:val="18"/>
          <w:lang w:val="en-US" w:eastAsia="es-CO"/>
        </w:rPr>
        <w:t xml:space="preserve">Progress in </w:t>
      </w:r>
      <w:proofErr w:type="spellStart"/>
      <w:r w:rsidR="008B4EF1" w:rsidRPr="008B4EF1">
        <w:rPr>
          <w:rFonts w:eastAsia="Times New Roman"/>
          <w:color w:val="000000"/>
          <w:sz w:val="18"/>
          <w:szCs w:val="18"/>
          <w:lang w:val="en-US" w:eastAsia="es-CO"/>
        </w:rPr>
        <w:t>pase</w:t>
      </w:r>
      <w:proofErr w:type="spellEnd"/>
      <w:r w:rsidR="008B4EF1" w:rsidRPr="008B4EF1">
        <w:rPr>
          <w:rFonts w:eastAsia="Times New Roman"/>
          <w:color w:val="000000"/>
          <w:sz w:val="18"/>
          <w:szCs w:val="18"/>
          <w:lang w:val="en-US" w:eastAsia="es-CO"/>
        </w:rPr>
        <w:t xml:space="preserve"> 2 implementation, by April </w:t>
      </w:r>
      <w:r w:rsidR="00E45156">
        <w:rPr>
          <w:rFonts w:eastAsia="Times New Roman"/>
          <w:color w:val="000000"/>
          <w:sz w:val="18"/>
          <w:szCs w:val="18"/>
          <w:lang w:val="en-US" w:eastAsia="es-CO"/>
        </w:rPr>
        <w:t>3</w:t>
      </w:r>
      <w:r w:rsidRPr="002B28F1">
        <w:rPr>
          <w:rFonts w:eastAsia="Times New Roman"/>
          <w:color w:val="000000"/>
          <w:sz w:val="18"/>
          <w:szCs w:val="18"/>
          <w:lang w:val="en-US" w:eastAsia="es-CO"/>
        </w:rPr>
        <w:t>0</w:t>
      </w:r>
      <w:r w:rsidR="00E45156">
        <w:rPr>
          <w:rFonts w:eastAsia="Times New Roman"/>
          <w:color w:val="000000"/>
          <w:sz w:val="18"/>
          <w:szCs w:val="18"/>
          <w:lang w:val="en-US" w:eastAsia="es-CO"/>
        </w:rPr>
        <w:t xml:space="preserve"> 20</w:t>
      </w:r>
      <w:r w:rsidRPr="002B28F1">
        <w:rPr>
          <w:rFonts w:eastAsia="Times New Roman"/>
          <w:color w:val="000000"/>
          <w:sz w:val="18"/>
          <w:szCs w:val="18"/>
          <w:lang w:val="en-US" w:eastAsia="es-CO"/>
        </w:rPr>
        <w:t>21.</w:t>
      </w:r>
    </w:p>
    <w:tbl>
      <w:tblPr>
        <w:tblW w:w="0" w:type="auto"/>
        <w:tblCellMar>
          <w:top w:w="15" w:type="dxa"/>
          <w:left w:w="15" w:type="dxa"/>
          <w:bottom w:w="15" w:type="dxa"/>
          <w:right w:w="15" w:type="dxa"/>
        </w:tblCellMar>
        <w:tblLook w:val="04A0" w:firstRow="1" w:lastRow="0" w:firstColumn="1" w:lastColumn="0" w:noHBand="0" w:noVBand="1"/>
      </w:tblPr>
      <w:tblGrid>
        <w:gridCol w:w="1018"/>
        <w:gridCol w:w="7804"/>
      </w:tblGrid>
      <w:tr w:rsidR="002B28F1" w:rsidRPr="002B28F1" w14:paraId="6514BAFB" w14:textId="77777777" w:rsidTr="00EB0619">
        <w:trPr>
          <w:trHeight w:val="20"/>
        </w:trPr>
        <w:tc>
          <w:tcPr>
            <w:tcW w:w="0" w:type="auto"/>
            <w:tcBorders>
              <w:top w:val="single" w:sz="6" w:space="0" w:color="9E9E9E"/>
              <w:left w:val="single" w:sz="6" w:space="0" w:color="9E9E9E"/>
              <w:bottom w:val="single" w:sz="6" w:space="0" w:color="9E9E9E"/>
              <w:right w:val="single" w:sz="6" w:space="0" w:color="9E9E9E"/>
            </w:tcBorders>
            <w:shd w:val="clear" w:color="auto" w:fill="auto"/>
            <w:tcMar>
              <w:top w:w="150" w:type="dxa"/>
              <w:left w:w="15" w:type="dxa"/>
              <w:bottom w:w="150" w:type="dxa"/>
              <w:right w:w="15" w:type="dxa"/>
            </w:tcMar>
            <w:vAlign w:val="center"/>
            <w:hideMark/>
          </w:tcPr>
          <w:p w14:paraId="15A16C3B" w14:textId="476CBBD6" w:rsidR="002B28F1" w:rsidRPr="002B28F1" w:rsidRDefault="008B4EF1" w:rsidP="00EB0619">
            <w:pPr>
              <w:spacing w:after="0"/>
              <w:rPr>
                <w:rFonts w:ascii="Times New Roman" w:eastAsia="Times New Roman" w:hAnsi="Times New Roman" w:cs="Times New Roman"/>
                <w:sz w:val="24"/>
                <w:szCs w:val="24"/>
                <w:lang w:eastAsia="es-CO"/>
              </w:rPr>
            </w:pPr>
            <w:r>
              <w:rPr>
                <w:rFonts w:eastAsia="Times New Roman"/>
                <w:b/>
                <w:bCs/>
                <w:color w:val="000000"/>
                <w:sz w:val="20"/>
                <w:szCs w:val="20"/>
                <w:lang w:eastAsia="es-CO"/>
              </w:rPr>
              <w:t>Country</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50" w:type="dxa"/>
              <w:left w:w="15" w:type="dxa"/>
              <w:bottom w:w="150" w:type="dxa"/>
              <w:right w:w="15" w:type="dxa"/>
            </w:tcMar>
            <w:vAlign w:val="center"/>
            <w:hideMark/>
          </w:tcPr>
          <w:p w14:paraId="6CC1E255" w14:textId="6E58BE20" w:rsidR="002B28F1" w:rsidRPr="002B28F1" w:rsidRDefault="008B4EF1" w:rsidP="00EB0619">
            <w:pPr>
              <w:spacing w:after="0"/>
              <w:jc w:val="center"/>
              <w:rPr>
                <w:rFonts w:ascii="Times New Roman" w:eastAsia="Times New Roman" w:hAnsi="Times New Roman" w:cs="Times New Roman"/>
                <w:sz w:val="24"/>
                <w:szCs w:val="24"/>
                <w:lang w:eastAsia="es-CO"/>
              </w:rPr>
            </w:pPr>
            <w:r>
              <w:rPr>
                <w:rFonts w:eastAsia="Times New Roman"/>
                <w:b/>
                <w:bCs/>
                <w:color w:val="000000"/>
                <w:sz w:val="20"/>
                <w:szCs w:val="20"/>
                <w:lang w:eastAsia="es-CO"/>
              </w:rPr>
              <w:t>Advances</w:t>
            </w:r>
          </w:p>
        </w:tc>
      </w:tr>
      <w:tr w:rsidR="002B28F1" w:rsidRPr="00EB0619" w14:paraId="65148E8E" w14:textId="77777777" w:rsidTr="00EB0619">
        <w:trPr>
          <w:trHeight w:val="443"/>
        </w:trPr>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675622CC" w14:textId="77777777" w:rsidR="002B28F1" w:rsidRPr="002B28F1" w:rsidRDefault="002B28F1" w:rsidP="00EB0619">
            <w:pPr>
              <w:spacing w:after="0"/>
              <w:jc w:val="center"/>
              <w:rPr>
                <w:rFonts w:ascii="Times New Roman" w:eastAsia="Times New Roman" w:hAnsi="Times New Roman" w:cs="Times New Roman"/>
                <w:sz w:val="24"/>
                <w:szCs w:val="24"/>
                <w:lang w:eastAsia="es-CO"/>
              </w:rPr>
            </w:pPr>
            <w:r w:rsidRPr="002B28F1">
              <w:rPr>
                <w:rFonts w:eastAsia="Times New Roman"/>
                <w:b/>
                <w:bCs/>
                <w:color w:val="000000"/>
                <w:sz w:val="20"/>
                <w:szCs w:val="20"/>
                <w:lang w:eastAsia="es-CO"/>
              </w:rPr>
              <w:t>Colombia</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163325AA" w14:textId="01AB4C92" w:rsidR="003F4899" w:rsidRPr="003F4899" w:rsidRDefault="003F4899"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 xml:space="preserve">Written communications, </w:t>
            </w:r>
            <w:r w:rsidRPr="003F4899">
              <w:rPr>
                <w:rFonts w:eastAsia="Times New Roman"/>
                <w:color w:val="000000"/>
                <w:sz w:val="20"/>
                <w:szCs w:val="20"/>
                <w:lang w:val="en-US" w:eastAsia="es-CO"/>
              </w:rPr>
              <w:t>signed by the Ministry of Environment and Sustainable Development - MADS and WCS,</w:t>
            </w:r>
            <w:r>
              <w:rPr>
                <w:rFonts w:eastAsia="Times New Roman"/>
                <w:color w:val="000000"/>
                <w:sz w:val="20"/>
                <w:szCs w:val="20"/>
                <w:lang w:val="en-US" w:eastAsia="es-CO"/>
              </w:rPr>
              <w:t xml:space="preserve"> </w:t>
            </w:r>
            <w:r w:rsidRPr="003F4899">
              <w:rPr>
                <w:rFonts w:eastAsia="Times New Roman"/>
                <w:color w:val="000000"/>
                <w:sz w:val="20"/>
                <w:szCs w:val="20"/>
                <w:lang w:val="en-US" w:eastAsia="es-CO"/>
              </w:rPr>
              <w:t xml:space="preserve">were sent to the following </w:t>
            </w:r>
            <w:r>
              <w:rPr>
                <w:rFonts w:eastAsia="Times New Roman"/>
                <w:color w:val="000000"/>
                <w:sz w:val="20"/>
                <w:szCs w:val="20"/>
                <w:lang w:val="en-US" w:eastAsia="es-CO"/>
              </w:rPr>
              <w:t xml:space="preserve">prioritized </w:t>
            </w:r>
            <w:r w:rsidRPr="003F4899">
              <w:rPr>
                <w:rFonts w:eastAsia="Times New Roman"/>
                <w:color w:val="000000"/>
                <w:sz w:val="20"/>
                <w:szCs w:val="20"/>
                <w:lang w:val="en-US" w:eastAsia="es-CO"/>
              </w:rPr>
              <w:t xml:space="preserve">organizations for Phase 2: OZIP, </w:t>
            </w:r>
            <w:r w:rsidR="00DF30F4">
              <w:rPr>
                <w:rFonts w:eastAsia="Times New Roman"/>
                <w:color w:val="000000"/>
                <w:sz w:val="20"/>
                <w:szCs w:val="20"/>
                <w:lang w:val="en-US" w:eastAsia="es-CO"/>
              </w:rPr>
              <w:t xml:space="preserve">Mesa </w:t>
            </w:r>
            <w:proofErr w:type="spellStart"/>
            <w:r w:rsidR="00DF30F4">
              <w:rPr>
                <w:rFonts w:eastAsia="Times New Roman"/>
                <w:color w:val="000000"/>
                <w:sz w:val="20"/>
                <w:szCs w:val="20"/>
                <w:lang w:val="en-US" w:eastAsia="es-CO"/>
              </w:rPr>
              <w:t>permanente</w:t>
            </w:r>
            <w:proofErr w:type="spellEnd"/>
            <w:r w:rsidR="00DF30F4">
              <w:rPr>
                <w:rFonts w:eastAsia="Times New Roman"/>
                <w:color w:val="000000"/>
                <w:sz w:val="20"/>
                <w:szCs w:val="20"/>
                <w:lang w:val="en-US" w:eastAsia="es-CO"/>
              </w:rPr>
              <w:t xml:space="preserve"> del pueblo </w:t>
            </w:r>
            <w:proofErr w:type="spellStart"/>
            <w:r w:rsidR="00DF30F4">
              <w:rPr>
                <w:rFonts w:eastAsia="Times New Roman"/>
                <w:color w:val="000000"/>
                <w:sz w:val="20"/>
                <w:szCs w:val="20"/>
                <w:lang w:val="en-US" w:eastAsia="es-CO"/>
              </w:rPr>
              <w:t>Cofán</w:t>
            </w:r>
            <w:proofErr w:type="spellEnd"/>
            <w:r w:rsidRPr="003F4899">
              <w:rPr>
                <w:rFonts w:eastAsia="Times New Roman"/>
                <w:color w:val="000000"/>
                <w:sz w:val="20"/>
                <w:szCs w:val="20"/>
                <w:lang w:val="en-US" w:eastAsia="es-CO"/>
              </w:rPr>
              <w:t xml:space="preserve">, COINPA Puerto </w:t>
            </w:r>
            <w:proofErr w:type="spellStart"/>
            <w:r w:rsidRPr="003F4899">
              <w:rPr>
                <w:rFonts w:eastAsia="Times New Roman"/>
                <w:color w:val="000000"/>
                <w:sz w:val="20"/>
                <w:szCs w:val="20"/>
                <w:lang w:val="en-US" w:eastAsia="es-CO"/>
              </w:rPr>
              <w:t>Alegría</w:t>
            </w:r>
            <w:proofErr w:type="spellEnd"/>
            <w:r w:rsidRPr="003F4899">
              <w:rPr>
                <w:rFonts w:eastAsia="Times New Roman"/>
                <w:color w:val="000000"/>
                <w:sz w:val="20"/>
                <w:szCs w:val="20"/>
                <w:lang w:val="en-US" w:eastAsia="es-CO"/>
              </w:rPr>
              <w:t xml:space="preserve"> Association, CIMPUM, AIZA, CIMTAR, ASOAINTAM.</w:t>
            </w:r>
            <w:r>
              <w:rPr>
                <w:rFonts w:eastAsia="Times New Roman"/>
                <w:color w:val="000000"/>
                <w:sz w:val="20"/>
                <w:szCs w:val="20"/>
                <w:lang w:val="en-US" w:eastAsia="es-CO"/>
              </w:rPr>
              <w:t xml:space="preserve"> Through the communications</w:t>
            </w:r>
            <w:r w:rsidR="00DF30F4">
              <w:rPr>
                <w:rFonts w:eastAsia="Times New Roman"/>
                <w:color w:val="000000"/>
                <w:sz w:val="20"/>
                <w:szCs w:val="20"/>
                <w:lang w:val="en-US" w:eastAsia="es-CO"/>
              </w:rPr>
              <w:t>,</w:t>
            </w:r>
            <w:r>
              <w:rPr>
                <w:rFonts w:eastAsia="Times New Roman"/>
                <w:color w:val="000000"/>
                <w:sz w:val="20"/>
                <w:szCs w:val="20"/>
                <w:lang w:val="en-US" w:eastAsia="es-CO"/>
              </w:rPr>
              <w:t xml:space="preserve"> </w:t>
            </w:r>
            <w:r w:rsidRPr="003F4899">
              <w:rPr>
                <w:rFonts w:eastAsia="Times New Roman"/>
                <w:color w:val="000000"/>
                <w:sz w:val="20"/>
                <w:szCs w:val="20"/>
                <w:lang w:val="en-US" w:eastAsia="es-CO"/>
              </w:rPr>
              <w:t xml:space="preserve"> </w:t>
            </w:r>
            <w:r w:rsidR="00DF30F4">
              <w:rPr>
                <w:rFonts w:eastAsia="Times New Roman"/>
                <w:color w:val="000000"/>
                <w:sz w:val="20"/>
                <w:szCs w:val="20"/>
                <w:lang w:val="en-US" w:eastAsia="es-CO"/>
              </w:rPr>
              <w:t xml:space="preserve">these </w:t>
            </w:r>
            <w:r>
              <w:rPr>
                <w:rFonts w:eastAsia="Times New Roman"/>
                <w:color w:val="000000"/>
                <w:sz w:val="20"/>
                <w:szCs w:val="20"/>
                <w:lang w:val="en-US" w:eastAsia="es-CO"/>
              </w:rPr>
              <w:t>orga</w:t>
            </w:r>
            <w:r w:rsidR="00DF30F4">
              <w:rPr>
                <w:rFonts w:eastAsia="Times New Roman"/>
                <w:color w:val="000000"/>
                <w:sz w:val="20"/>
                <w:szCs w:val="20"/>
                <w:lang w:val="en-US" w:eastAsia="es-CO"/>
              </w:rPr>
              <w:t>n</w:t>
            </w:r>
            <w:r>
              <w:rPr>
                <w:rFonts w:eastAsia="Times New Roman"/>
                <w:color w:val="000000"/>
                <w:sz w:val="20"/>
                <w:szCs w:val="20"/>
                <w:lang w:val="en-US" w:eastAsia="es-CO"/>
              </w:rPr>
              <w:t xml:space="preserve">izations were </w:t>
            </w:r>
            <w:r w:rsidRPr="003F4899">
              <w:rPr>
                <w:rFonts w:eastAsia="Times New Roman"/>
                <w:color w:val="000000"/>
                <w:sz w:val="20"/>
                <w:szCs w:val="20"/>
                <w:lang w:val="en-US" w:eastAsia="es-CO"/>
              </w:rPr>
              <w:t>invit</w:t>
            </w:r>
            <w:r>
              <w:rPr>
                <w:rFonts w:eastAsia="Times New Roman"/>
                <w:color w:val="000000"/>
                <w:sz w:val="20"/>
                <w:szCs w:val="20"/>
                <w:lang w:val="en-US" w:eastAsia="es-CO"/>
              </w:rPr>
              <w:t xml:space="preserve">ed </w:t>
            </w:r>
            <w:r w:rsidRPr="003F4899">
              <w:rPr>
                <w:rFonts w:eastAsia="Times New Roman"/>
                <w:color w:val="000000"/>
                <w:sz w:val="20"/>
                <w:szCs w:val="20"/>
                <w:lang w:val="en-US" w:eastAsia="es-CO"/>
              </w:rPr>
              <w:t>to participate in the virtual meeting space (Webinar) on February 4, 2021.</w:t>
            </w:r>
          </w:p>
          <w:p w14:paraId="40A6C7E9" w14:textId="77777777" w:rsidR="00BA745D" w:rsidRDefault="003F4899" w:rsidP="00EB0619">
            <w:pPr>
              <w:numPr>
                <w:ilvl w:val="0"/>
                <w:numId w:val="26"/>
              </w:numPr>
              <w:spacing w:after="0"/>
              <w:jc w:val="left"/>
              <w:textAlignment w:val="baseline"/>
              <w:rPr>
                <w:rFonts w:eastAsia="Times New Roman"/>
                <w:color w:val="000000"/>
                <w:sz w:val="20"/>
                <w:szCs w:val="20"/>
                <w:lang w:val="en-US" w:eastAsia="es-CO"/>
              </w:rPr>
            </w:pPr>
            <w:r w:rsidRPr="003F4899">
              <w:rPr>
                <w:rFonts w:eastAsia="Times New Roman"/>
                <w:color w:val="000000"/>
                <w:sz w:val="20"/>
                <w:szCs w:val="20"/>
                <w:lang w:val="en-US" w:eastAsia="es-CO"/>
              </w:rPr>
              <w:t xml:space="preserve">Individual meetings were held with the representatives of the </w:t>
            </w:r>
            <w:r w:rsidR="004E4B5B">
              <w:rPr>
                <w:rFonts w:eastAsia="Times New Roman"/>
                <w:color w:val="000000"/>
                <w:sz w:val="20"/>
                <w:szCs w:val="20"/>
                <w:lang w:val="en-US" w:eastAsia="es-CO"/>
              </w:rPr>
              <w:t xml:space="preserve">Mesa </w:t>
            </w:r>
            <w:proofErr w:type="spellStart"/>
            <w:r w:rsidR="004E4B5B">
              <w:rPr>
                <w:rFonts w:eastAsia="Times New Roman"/>
                <w:color w:val="000000"/>
                <w:sz w:val="20"/>
                <w:szCs w:val="20"/>
                <w:lang w:val="en-US" w:eastAsia="es-CO"/>
              </w:rPr>
              <w:t>permanente</w:t>
            </w:r>
            <w:proofErr w:type="spellEnd"/>
            <w:r w:rsidR="004E4B5B">
              <w:rPr>
                <w:rFonts w:eastAsia="Times New Roman"/>
                <w:color w:val="000000"/>
                <w:sz w:val="20"/>
                <w:szCs w:val="20"/>
                <w:lang w:val="en-US" w:eastAsia="es-CO"/>
              </w:rPr>
              <w:t xml:space="preserve"> del pueblo </w:t>
            </w:r>
            <w:proofErr w:type="spellStart"/>
            <w:r w:rsidR="004E4B5B">
              <w:rPr>
                <w:rFonts w:eastAsia="Times New Roman"/>
                <w:color w:val="000000"/>
                <w:sz w:val="20"/>
                <w:szCs w:val="20"/>
                <w:lang w:val="en-US" w:eastAsia="es-CO"/>
              </w:rPr>
              <w:t>Cofán</w:t>
            </w:r>
            <w:proofErr w:type="spellEnd"/>
            <w:r w:rsidRPr="003F4899">
              <w:rPr>
                <w:rFonts w:eastAsia="Times New Roman"/>
                <w:color w:val="000000"/>
                <w:sz w:val="20"/>
                <w:szCs w:val="20"/>
                <w:lang w:val="en-US" w:eastAsia="es-CO"/>
              </w:rPr>
              <w:t xml:space="preserve">, COINPA and ASOAINTAM on January 26, CIMPUM on January 27, CIMTAR on January 28, February 18, March 12 and April 30, and AIZA on February 4 and April 6. It is important to highlight that CIMTAR has shared the following prioritized initiatives to be considered by the Project: 1. Strengthening the poultry raising system in the region; 2. </w:t>
            </w:r>
            <w:r w:rsidR="00240B91">
              <w:rPr>
                <w:rFonts w:eastAsia="Times New Roman"/>
                <w:color w:val="000000"/>
                <w:sz w:val="20"/>
                <w:szCs w:val="20"/>
                <w:lang w:val="en-US" w:eastAsia="es-CO"/>
              </w:rPr>
              <w:t>R</w:t>
            </w:r>
            <w:r w:rsidRPr="003F4899">
              <w:rPr>
                <w:rFonts w:eastAsia="Times New Roman"/>
                <w:color w:val="000000"/>
                <w:sz w:val="20"/>
                <w:szCs w:val="20"/>
                <w:lang w:val="en-US" w:eastAsia="es-CO"/>
              </w:rPr>
              <w:t>ecovery</w:t>
            </w:r>
            <w:r w:rsidR="00240B91">
              <w:rPr>
                <w:rFonts w:eastAsia="Times New Roman"/>
                <w:color w:val="000000"/>
                <w:sz w:val="20"/>
                <w:szCs w:val="20"/>
                <w:lang w:val="en-US" w:eastAsia="es-CO"/>
              </w:rPr>
              <w:t xml:space="preserve"> and </w:t>
            </w:r>
            <w:r w:rsidRPr="003F4899">
              <w:rPr>
                <w:rFonts w:eastAsia="Times New Roman"/>
                <w:color w:val="000000"/>
                <w:sz w:val="20"/>
                <w:szCs w:val="20"/>
                <w:lang w:val="en-US" w:eastAsia="es-CO"/>
              </w:rPr>
              <w:t xml:space="preserve">promotion of traditional crops, native seeds and the knowledge of traditional agriculture; and 3. </w:t>
            </w:r>
            <w:r w:rsidRPr="00240B91">
              <w:rPr>
                <w:rFonts w:eastAsia="Times New Roman"/>
                <w:color w:val="000000"/>
                <w:sz w:val="20"/>
                <w:szCs w:val="20"/>
                <w:lang w:val="en-US" w:eastAsia="es-CO"/>
              </w:rPr>
              <w:t xml:space="preserve">Construction of ponds </w:t>
            </w:r>
            <w:r w:rsidR="00240B91" w:rsidRPr="00240B91">
              <w:rPr>
                <w:rFonts w:eastAsia="Times New Roman"/>
                <w:color w:val="000000"/>
                <w:sz w:val="20"/>
                <w:szCs w:val="20"/>
                <w:lang w:val="en-US" w:eastAsia="es-CO"/>
              </w:rPr>
              <w:t xml:space="preserve">for fish </w:t>
            </w:r>
            <w:r w:rsidRPr="00240B91">
              <w:rPr>
                <w:rFonts w:eastAsia="Times New Roman"/>
                <w:color w:val="000000"/>
                <w:sz w:val="20"/>
                <w:szCs w:val="20"/>
                <w:lang w:val="en-US" w:eastAsia="es-CO"/>
              </w:rPr>
              <w:t xml:space="preserve">reproduction </w:t>
            </w:r>
            <w:r w:rsidR="00240B91" w:rsidRPr="00240B91">
              <w:rPr>
                <w:rFonts w:eastAsia="Times New Roman"/>
                <w:color w:val="000000"/>
                <w:sz w:val="20"/>
                <w:szCs w:val="20"/>
                <w:lang w:val="en-US" w:eastAsia="es-CO"/>
              </w:rPr>
              <w:t>(</w:t>
            </w:r>
            <w:r w:rsidRPr="00240B91">
              <w:rPr>
                <w:rFonts w:eastAsia="Times New Roman"/>
                <w:color w:val="000000"/>
                <w:sz w:val="20"/>
                <w:szCs w:val="20"/>
                <w:lang w:val="en-US" w:eastAsia="es-CO"/>
              </w:rPr>
              <w:t xml:space="preserve">ornamental and </w:t>
            </w:r>
            <w:r w:rsidR="00240B91" w:rsidRPr="00240B91">
              <w:rPr>
                <w:rFonts w:eastAsia="Times New Roman"/>
                <w:color w:val="000000"/>
                <w:sz w:val="20"/>
                <w:szCs w:val="20"/>
                <w:lang w:val="en-US" w:eastAsia="es-CO"/>
              </w:rPr>
              <w:t xml:space="preserve">for </w:t>
            </w:r>
            <w:r w:rsidRPr="00240B91">
              <w:rPr>
                <w:rFonts w:eastAsia="Times New Roman"/>
                <w:color w:val="000000"/>
                <w:sz w:val="20"/>
                <w:szCs w:val="20"/>
                <w:lang w:val="en-US" w:eastAsia="es-CO"/>
              </w:rPr>
              <w:t>consumption</w:t>
            </w:r>
            <w:r w:rsidR="00240B91" w:rsidRPr="00240B91">
              <w:rPr>
                <w:rFonts w:eastAsia="Times New Roman"/>
                <w:color w:val="000000"/>
                <w:sz w:val="20"/>
                <w:szCs w:val="20"/>
                <w:lang w:val="en-US" w:eastAsia="es-CO"/>
              </w:rPr>
              <w:t>)</w:t>
            </w:r>
            <w:r w:rsidRPr="00240B91">
              <w:rPr>
                <w:rFonts w:eastAsia="Times New Roman"/>
                <w:color w:val="000000"/>
                <w:sz w:val="20"/>
                <w:szCs w:val="20"/>
                <w:lang w:val="en-US" w:eastAsia="es-CO"/>
              </w:rPr>
              <w:t>.</w:t>
            </w:r>
          </w:p>
          <w:p w14:paraId="49F02B1F" w14:textId="77777777" w:rsidR="00BA745D" w:rsidRDefault="00BA745D"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 xml:space="preserve">Informative </w:t>
            </w:r>
            <w:r w:rsidRPr="00BA745D">
              <w:rPr>
                <w:rFonts w:eastAsia="Times New Roman"/>
                <w:color w:val="000000"/>
                <w:sz w:val="20"/>
                <w:szCs w:val="20"/>
                <w:lang w:val="en-US" w:eastAsia="es-CO"/>
              </w:rPr>
              <w:t>pieces with information about the project have been sent via WhatsApp to the representatives of these organizations</w:t>
            </w:r>
            <w:r>
              <w:rPr>
                <w:rFonts w:eastAsia="Times New Roman"/>
                <w:color w:val="000000"/>
                <w:sz w:val="20"/>
                <w:szCs w:val="20"/>
                <w:lang w:val="en-US" w:eastAsia="es-CO"/>
              </w:rPr>
              <w:t xml:space="preserve"> (</w:t>
            </w:r>
            <w:r w:rsidRPr="00BA745D">
              <w:rPr>
                <w:rFonts w:eastAsia="Times New Roman"/>
                <w:color w:val="000000"/>
                <w:sz w:val="20"/>
                <w:szCs w:val="20"/>
                <w:lang w:val="en-US" w:eastAsia="es-CO"/>
              </w:rPr>
              <w:t>February 23, and March 10, 18 and 23</w:t>
            </w:r>
            <w:r>
              <w:rPr>
                <w:rFonts w:eastAsia="Times New Roman"/>
                <w:color w:val="000000"/>
                <w:sz w:val="20"/>
                <w:szCs w:val="20"/>
                <w:lang w:val="en-US" w:eastAsia="es-CO"/>
              </w:rPr>
              <w:t>)</w:t>
            </w:r>
            <w:r w:rsidRPr="00BA745D">
              <w:rPr>
                <w:rFonts w:eastAsia="Times New Roman"/>
                <w:color w:val="000000"/>
                <w:sz w:val="20"/>
                <w:szCs w:val="20"/>
                <w:lang w:val="en-US" w:eastAsia="es-CO"/>
              </w:rPr>
              <w:t>.</w:t>
            </w:r>
            <w:r>
              <w:rPr>
                <w:rFonts w:eastAsia="Times New Roman"/>
                <w:color w:val="000000"/>
                <w:sz w:val="20"/>
                <w:szCs w:val="20"/>
                <w:lang w:val="en-US" w:eastAsia="es-CO"/>
              </w:rPr>
              <w:t xml:space="preserve"> </w:t>
            </w:r>
          </w:p>
          <w:p w14:paraId="3A67E98E" w14:textId="77777777" w:rsidR="00BA745D" w:rsidRDefault="00BA745D" w:rsidP="00EB0619">
            <w:pPr>
              <w:numPr>
                <w:ilvl w:val="0"/>
                <w:numId w:val="26"/>
              </w:numPr>
              <w:spacing w:after="0"/>
              <w:jc w:val="left"/>
              <w:textAlignment w:val="baseline"/>
              <w:rPr>
                <w:rFonts w:eastAsia="Times New Roman"/>
                <w:color w:val="000000"/>
                <w:sz w:val="20"/>
                <w:szCs w:val="20"/>
                <w:lang w:val="en-US" w:eastAsia="es-CO"/>
              </w:rPr>
            </w:pPr>
            <w:r w:rsidRPr="00BA745D">
              <w:rPr>
                <w:rFonts w:eastAsia="Times New Roman"/>
                <w:color w:val="000000"/>
                <w:sz w:val="20"/>
                <w:szCs w:val="20"/>
                <w:lang w:val="en-US" w:eastAsia="es-CO"/>
              </w:rPr>
              <w:t>Information about the project, website and video of the webinar on February 4 were shared to the emails of indigenous organizations</w:t>
            </w:r>
            <w:r>
              <w:rPr>
                <w:rFonts w:eastAsia="Times New Roman"/>
                <w:color w:val="000000"/>
                <w:sz w:val="20"/>
                <w:szCs w:val="20"/>
                <w:lang w:val="en-US" w:eastAsia="es-CO"/>
              </w:rPr>
              <w:t xml:space="preserve"> (</w:t>
            </w:r>
            <w:r w:rsidRPr="00BA745D">
              <w:rPr>
                <w:rFonts w:eastAsia="Times New Roman"/>
                <w:color w:val="000000"/>
                <w:sz w:val="20"/>
                <w:szCs w:val="20"/>
                <w:lang w:val="en-US" w:eastAsia="es-CO"/>
              </w:rPr>
              <w:t>February 10 and 23</w:t>
            </w:r>
            <w:r>
              <w:rPr>
                <w:rFonts w:eastAsia="Times New Roman"/>
                <w:color w:val="000000"/>
                <w:sz w:val="20"/>
                <w:szCs w:val="20"/>
                <w:lang w:val="en-US" w:eastAsia="es-CO"/>
              </w:rPr>
              <w:t>)</w:t>
            </w:r>
            <w:r w:rsidRPr="00BA745D">
              <w:rPr>
                <w:rFonts w:eastAsia="Times New Roman"/>
                <w:color w:val="000000"/>
                <w:sz w:val="20"/>
                <w:szCs w:val="20"/>
                <w:lang w:val="en-US" w:eastAsia="es-CO"/>
              </w:rPr>
              <w:t>.</w:t>
            </w:r>
          </w:p>
          <w:p w14:paraId="0AE33A64" w14:textId="77777777" w:rsidR="00537975" w:rsidRDefault="00F76539"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M</w:t>
            </w:r>
            <w:r w:rsidR="00BA745D" w:rsidRPr="00BA745D">
              <w:rPr>
                <w:rFonts w:eastAsia="Times New Roman"/>
                <w:color w:val="000000"/>
                <w:sz w:val="20"/>
                <w:szCs w:val="20"/>
                <w:lang w:val="en-US" w:eastAsia="es-CO"/>
              </w:rPr>
              <w:t xml:space="preserve">eeting with representatives of </w:t>
            </w:r>
            <w:proofErr w:type="spellStart"/>
            <w:r w:rsidR="00BA745D" w:rsidRPr="00BA745D">
              <w:rPr>
                <w:rFonts w:eastAsia="Times New Roman"/>
                <w:color w:val="000000"/>
                <w:sz w:val="20"/>
                <w:szCs w:val="20"/>
                <w:lang w:val="en-US" w:eastAsia="es-CO"/>
              </w:rPr>
              <w:t>Corpoamazonia</w:t>
            </w:r>
            <w:proofErr w:type="spellEnd"/>
            <w:r w:rsidR="00BA745D" w:rsidRPr="00BA745D">
              <w:rPr>
                <w:rFonts w:eastAsia="Times New Roman"/>
                <w:color w:val="000000"/>
                <w:sz w:val="20"/>
                <w:szCs w:val="20"/>
                <w:lang w:val="en-US" w:eastAsia="es-CO"/>
              </w:rPr>
              <w:t xml:space="preserve">, </w:t>
            </w:r>
            <w:r w:rsidR="00BA745D">
              <w:rPr>
                <w:rFonts w:eastAsia="Times New Roman"/>
                <w:color w:val="000000"/>
                <w:sz w:val="20"/>
                <w:szCs w:val="20"/>
                <w:lang w:val="en-US" w:eastAsia="es-CO"/>
              </w:rPr>
              <w:t xml:space="preserve">to coordinate their support to share </w:t>
            </w:r>
            <w:r>
              <w:rPr>
                <w:rFonts w:eastAsia="Times New Roman"/>
                <w:color w:val="000000"/>
                <w:sz w:val="20"/>
                <w:szCs w:val="20"/>
                <w:lang w:val="en-US" w:eastAsia="es-CO"/>
              </w:rPr>
              <w:t xml:space="preserve">information about the project </w:t>
            </w:r>
            <w:r w:rsidR="00BA745D" w:rsidRPr="00BA745D">
              <w:rPr>
                <w:rFonts w:eastAsia="Times New Roman"/>
                <w:color w:val="000000"/>
                <w:sz w:val="20"/>
                <w:szCs w:val="20"/>
                <w:lang w:val="en-US" w:eastAsia="es-CO"/>
              </w:rPr>
              <w:t xml:space="preserve">through its channels </w:t>
            </w:r>
            <w:r>
              <w:rPr>
                <w:rFonts w:eastAsia="Times New Roman"/>
                <w:color w:val="000000"/>
                <w:sz w:val="20"/>
                <w:szCs w:val="20"/>
                <w:lang w:val="en-US" w:eastAsia="es-CO"/>
              </w:rPr>
              <w:t>(webpage, Twitter, among others). April 9</w:t>
            </w:r>
            <w:r w:rsidR="00BA745D" w:rsidRPr="00BA745D">
              <w:rPr>
                <w:rFonts w:eastAsia="Times New Roman"/>
                <w:color w:val="000000"/>
                <w:sz w:val="20"/>
                <w:szCs w:val="20"/>
                <w:lang w:val="en-US" w:eastAsia="es-CO"/>
              </w:rPr>
              <w:t>.</w:t>
            </w:r>
          </w:p>
          <w:p w14:paraId="246BEB63" w14:textId="67D71719" w:rsidR="00BA745D" w:rsidRPr="00BA745D" w:rsidRDefault="00BA745D" w:rsidP="00EB0619">
            <w:pPr>
              <w:numPr>
                <w:ilvl w:val="0"/>
                <w:numId w:val="26"/>
              </w:numPr>
              <w:spacing w:after="0"/>
              <w:jc w:val="left"/>
              <w:textAlignment w:val="baseline"/>
              <w:rPr>
                <w:rFonts w:eastAsia="Times New Roman"/>
                <w:color w:val="000000"/>
                <w:sz w:val="20"/>
                <w:szCs w:val="20"/>
                <w:lang w:val="en-US" w:eastAsia="es-CO"/>
              </w:rPr>
            </w:pPr>
            <w:r w:rsidRPr="00BA745D">
              <w:rPr>
                <w:rFonts w:eastAsia="Times New Roman"/>
                <w:color w:val="000000"/>
                <w:sz w:val="20"/>
                <w:szCs w:val="20"/>
                <w:lang w:val="en-US" w:eastAsia="es-CO"/>
              </w:rPr>
              <w:t xml:space="preserve">On April 21, the Project was </w:t>
            </w:r>
            <w:r w:rsidR="00537975">
              <w:rPr>
                <w:rFonts w:eastAsia="Times New Roman"/>
                <w:color w:val="000000"/>
                <w:sz w:val="20"/>
                <w:szCs w:val="20"/>
                <w:lang w:val="en-US" w:eastAsia="es-CO"/>
              </w:rPr>
              <w:t xml:space="preserve">presented </w:t>
            </w:r>
            <w:r w:rsidRPr="00BA745D">
              <w:rPr>
                <w:rFonts w:eastAsia="Times New Roman"/>
                <w:color w:val="000000"/>
                <w:sz w:val="20"/>
                <w:szCs w:val="20"/>
                <w:lang w:val="en-US" w:eastAsia="es-CO"/>
              </w:rPr>
              <w:t xml:space="preserve">at the XXVIII meeting of the Technical Committee of the Trinational Program for conservation and sustainable development of the protected areas corridor PNN La </w:t>
            </w:r>
            <w:proofErr w:type="spellStart"/>
            <w:r w:rsidRPr="00BA745D">
              <w:rPr>
                <w:rFonts w:eastAsia="Times New Roman"/>
                <w:color w:val="000000"/>
                <w:sz w:val="20"/>
                <w:szCs w:val="20"/>
                <w:lang w:val="en-US" w:eastAsia="es-CO"/>
              </w:rPr>
              <w:t>Paya</w:t>
            </w:r>
            <w:proofErr w:type="spellEnd"/>
            <w:r w:rsidRPr="00BA745D">
              <w:rPr>
                <w:rFonts w:eastAsia="Times New Roman"/>
                <w:color w:val="000000"/>
                <w:sz w:val="20"/>
                <w:szCs w:val="20"/>
                <w:lang w:val="en-US" w:eastAsia="es-CO"/>
              </w:rPr>
              <w:t xml:space="preserve"> - ZR </w:t>
            </w:r>
            <w:proofErr w:type="spellStart"/>
            <w:r w:rsidRPr="00BA745D">
              <w:rPr>
                <w:rFonts w:eastAsia="Times New Roman"/>
                <w:color w:val="000000"/>
                <w:sz w:val="20"/>
                <w:szCs w:val="20"/>
                <w:lang w:val="en-US" w:eastAsia="es-CO"/>
              </w:rPr>
              <w:t>Gueppí</w:t>
            </w:r>
            <w:proofErr w:type="spellEnd"/>
            <w:r w:rsidRPr="00BA745D">
              <w:rPr>
                <w:rFonts w:eastAsia="Times New Roman"/>
                <w:color w:val="000000"/>
                <w:sz w:val="20"/>
                <w:szCs w:val="20"/>
                <w:lang w:val="en-US" w:eastAsia="es-CO"/>
              </w:rPr>
              <w:t xml:space="preserve"> - RPF </w:t>
            </w:r>
            <w:proofErr w:type="spellStart"/>
            <w:r w:rsidRPr="00BA745D">
              <w:rPr>
                <w:rFonts w:eastAsia="Times New Roman"/>
                <w:color w:val="000000"/>
                <w:sz w:val="20"/>
                <w:szCs w:val="20"/>
                <w:lang w:val="en-US" w:eastAsia="es-CO"/>
              </w:rPr>
              <w:t>Cuyabeno</w:t>
            </w:r>
            <w:proofErr w:type="spellEnd"/>
            <w:r w:rsidRPr="00BA745D">
              <w:rPr>
                <w:rFonts w:eastAsia="Times New Roman"/>
                <w:color w:val="000000"/>
                <w:sz w:val="20"/>
                <w:szCs w:val="20"/>
                <w:lang w:val="en-US" w:eastAsia="es-CO"/>
              </w:rPr>
              <w:t xml:space="preserve">. During this </w:t>
            </w:r>
            <w:r w:rsidR="00537975">
              <w:rPr>
                <w:rFonts w:eastAsia="Times New Roman"/>
                <w:color w:val="000000"/>
                <w:sz w:val="20"/>
                <w:szCs w:val="20"/>
                <w:lang w:val="en-US" w:eastAsia="es-CO"/>
              </w:rPr>
              <w:t>committee</w:t>
            </w:r>
            <w:r w:rsidRPr="00BA745D">
              <w:rPr>
                <w:rFonts w:eastAsia="Times New Roman"/>
                <w:color w:val="000000"/>
                <w:sz w:val="20"/>
                <w:szCs w:val="20"/>
                <w:lang w:val="en-US" w:eastAsia="es-CO"/>
              </w:rPr>
              <w:t>, meeting points were identified between the Project and the Trinational Program, on which it is expected to work collaboratively.</w:t>
            </w:r>
          </w:p>
          <w:p w14:paraId="3D78F9D1" w14:textId="23B32C40" w:rsidR="002B28F1" w:rsidRPr="002B28F1" w:rsidRDefault="005F253E" w:rsidP="00EB0619">
            <w:pPr>
              <w:numPr>
                <w:ilvl w:val="0"/>
                <w:numId w:val="26"/>
              </w:numPr>
              <w:spacing w:after="0"/>
              <w:ind w:left="363"/>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O</w:t>
            </w:r>
            <w:r w:rsidRPr="005F253E">
              <w:rPr>
                <w:rFonts w:eastAsia="Times New Roman"/>
                <w:color w:val="000000"/>
                <w:sz w:val="20"/>
                <w:szCs w:val="20"/>
                <w:lang w:val="en-US" w:eastAsia="es-CO"/>
              </w:rPr>
              <w:t>n May 11</w:t>
            </w:r>
            <w:r>
              <w:rPr>
                <w:rFonts w:eastAsia="Times New Roman"/>
                <w:color w:val="000000"/>
                <w:sz w:val="20"/>
                <w:szCs w:val="20"/>
                <w:lang w:val="en-US" w:eastAsia="es-CO"/>
              </w:rPr>
              <w:t xml:space="preserve"> </w:t>
            </w:r>
            <w:r w:rsidRPr="005F253E">
              <w:rPr>
                <w:rFonts w:eastAsia="Times New Roman"/>
                <w:color w:val="000000"/>
                <w:sz w:val="20"/>
                <w:szCs w:val="20"/>
                <w:lang w:val="en-US" w:eastAsia="es-CO"/>
              </w:rPr>
              <w:t xml:space="preserve">the Project will be </w:t>
            </w:r>
            <w:r>
              <w:rPr>
                <w:rFonts w:eastAsia="Times New Roman"/>
                <w:color w:val="000000"/>
                <w:sz w:val="20"/>
                <w:szCs w:val="20"/>
                <w:lang w:val="en-US" w:eastAsia="es-CO"/>
              </w:rPr>
              <w:t xml:space="preserve">presented to </w:t>
            </w:r>
            <w:r w:rsidRPr="005F253E">
              <w:rPr>
                <w:rFonts w:eastAsia="Times New Roman"/>
                <w:color w:val="000000"/>
                <w:sz w:val="20"/>
                <w:szCs w:val="20"/>
                <w:lang w:val="en-US" w:eastAsia="es-CO"/>
              </w:rPr>
              <w:t>the Committee for the fight against the illicit exploitation of mining deposits.</w:t>
            </w:r>
          </w:p>
        </w:tc>
      </w:tr>
      <w:tr w:rsidR="002B28F1" w:rsidRPr="00EB0619" w14:paraId="2E9795DB" w14:textId="77777777" w:rsidTr="00EB0619">
        <w:trPr>
          <w:trHeight w:val="379"/>
        </w:trPr>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60ADD04D" w14:textId="77777777" w:rsidR="002B28F1" w:rsidRPr="00EB0619" w:rsidRDefault="002B28F1" w:rsidP="00EB0619">
            <w:pPr>
              <w:spacing w:after="0"/>
              <w:jc w:val="center"/>
              <w:rPr>
                <w:rFonts w:eastAsia="Times New Roman"/>
                <w:b/>
                <w:bCs/>
                <w:color w:val="000000"/>
                <w:sz w:val="20"/>
                <w:szCs w:val="20"/>
                <w:lang w:eastAsia="es-CO"/>
              </w:rPr>
            </w:pPr>
            <w:r w:rsidRPr="002B28F1">
              <w:rPr>
                <w:rFonts w:eastAsia="Times New Roman"/>
                <w:b/>
                <w:bCs/>
                <w:color w:val="000000"/>
                <w:sz w:val="20"/>
                <w:szCs w:val="20"/>
                <w:lang w:eastAsia="es-CO"/>
              </w:rPr>
              <w:t>Ecuador</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7DBAA6D0" w14:textId="2C390DB8" w:rsidR="000713CB" w:rsidRPr="000713CB" w:rsidRDefault="000713CB" w:rsidP="00EB0619">
            <w:pPr>
              <w:numPr>
                <w:ilvl w:val="0"/>
                <w:numId w:val="26"/>
              </w:numPr>
              <w:spacing w:after="0"/>
              <w:jc w:val="left"/>
              <w:textAlignment w:val="baseline"/>
              <w:rPr>
                <w:rFonts w:eastAsia="Times New Roman"/>
                <w:color w:val="000000"/>
                <w:sz w:val="20"/>
                <w:szCs w:val="20"/>
                <w:lang w:val="en-US" w:eastAsia="es-CO"/>
              </w:rPr>
            </w:pPr>
            <w:r w:rsidRPr="000713CB">
              <w:rPr>
                <w:rFonts w:eastAsia="Times New Roman"/>
                <w:color w:val="000000"/>
                <w:sz w:val="20"/>
                <w:szCs w:val="20"/>
                <w:lang w:val="en-US" w:eastAsia="es-CO"/>
              </w:rPr>
              <w:t xml:space="preserve">Stakeholders identified as affected parties were contacted </w:t>
            </w:r>
            <w:r>
              <w:rPr>
                <w:rFonts w:eastAsia="Times New Roman"/>
                <w:color w:val="000000"/>
                <w:sz w:val="20"/>
                <w:szCs w:val="20"/>
                <w:lang w:val="en-US" w:eastAsia="es-CO"/>
              </w:rPr>
              <w:t xml:space="preserve">to present </w:t>
            </w:r>
            <w:r w:rsidRPr="000713CB">
              <w:rPr>
                <w:rFonts w:eastAsia="Times New Roman"/>
                <w:color w:val="000000"/>
                <w:sz w:val="20"/>
                <w:szCs w:val="20"/>
                <w:lang w:val="en-US" w:eastAsia="es-CO"/>
              </w:rPr>
              <w:t>the project</w:t>
            </w:r>
            <w:r>
              <w:rPr>
                <w:rFonts w:eastAsia="Times New Roman"/>
                <w:color w:val="000000"/>
                <w:sz w:val="20"/>
                <w:szCs w:val="20"/>
                <w:lang w:val="en-US" w:eastAsia="es-CO"/>
              </w:rPr>
              <w:t xml:space="preserve"> in a </w:t>
            </w:r>
            <w:r w:rsidRPr="000713CB">
              <w:rPr>
                <w:rFonts w:eastAsia="Times New Roman"/>
                <w:color w:val="000000"/>
                <w:sz w:val="20"/>
                <w:szCs w:val="20"/>
                <w:lang w:val="en-US" w:eastAsia="es-CO"/>
              </w:rPr>
              <w:t xml:space="preserve">general way. </w:t>
            </w:r>
            <w:r w:rsidRPr="00DE0827">
              <w:rPr>
                <w:rFonts w:eastAsia="Times New Roman"/>
                <w:color w:val="000000"/>
                <w:sz w:val="20"/>
                <w:szCs w:val="20"/>
                <w:lang w:val="en-US" w:eastAsia="es-CO"/>
              </w:rPr>
              <w:t xml:space="preserve">Plans for face-to-face socialization with indigenous organizations were suspended due to the </w:t>
            </w:r>
            <w:r w:rsidR="00DE0827">
              <w:rPr>
                <w:rFonts w:eastAsia="Times New Roman"/>
                <w:color w:val="000000"/>
                <w:sz w:val="20"/>
                <w:szCs w:val="20"/>
                <w:lang w:val="en-US" w:eastAsia="es-CO"/>
              </w:rPr>
              <w:t xml:space="preserve">Covid </w:t>
            </w:r>
            <w:r w:rsidRPr="00DE0827">
              <w:rPr>
                <w:rFonts w:eastAsia="Times New Roman"/>
                <w:color w:val="000000"/>
                <w:sz w:val="20"/>
                <w:szCs w:val="20"/>
                <w:lang w:val="en-US" w:eastAsia="es-CO"/>
              </w:rPr>
              <w:t xml:space="preserve">emergency in the country. </w:t>
            </w:r>
            <w:r w:rsidRPr="000713CB">
              <w:rPr>
                <w:rFonts w:eastAsia="Times New Roman"/>
                <w:color w:val="000000"/>
                <w:sz w:val="20"/>
                <w:szCs w:val="20"/>
                <w:lang w:val="en-US" w:eastAsia="es-CO"/>
              </w:rPr>
              <w:t xml:space="preserve">A plan was designed to hold virtual meetings to </w:t>
            </w:r>
            <w:r w:rsidR="00DE0827">
              <w:rPr>
                <w:rFonts w:eastAsia="Times New Roman"/>
                <w:color w:val="000000"/>
                <w:sz w:val="20"/>
                <w:szCs w:val="20"/>
                <w:lang w:val="en-US" w:eastAsia="es-CO"/>
              </w:rPr>
              <w:t xml:space="preserve">share </w:t>
            </w:r>
            <w:r w:rsidRPr="000713CB">
              <w:rPr>
                <w:rFonts w:eastAsia="Times New Roman"/>
                <w:color w:val="000000"/>
                <w:sz w:val="20"/>
                <w:szCs w:val="20"/>
                <w:lang w:val="en-US" w:eastAsia="es-CO"/>
              </w:rPr>
              <w:t xml:space="preserve">information with indigenous organizations </w:t>
            </w:r>
            <w:r>
              <w:rPr>
                <w:rFonts w:eastAsia="Times New Roman"/>
                <w:color w:val="000000"/>
                <w:sz w:val="20"/>
                <w:szCs w:val="20"/>
                <w:lang w:val="en-US" w:eastAsia="es-CO"/>
              </w:rPr>
              <w:t>(December, 2020)</w:t>
            </w:r>
            <w:r w:rsidRPr="000713CB">
              <w:rPr>
                <w:rFonts w:eastAsia="Times New Roman"/>
                <w:color w:val="000000"/>
                <w:sz w:val="20"/>
                <w:szCs w:val="20"/>
                <w:lang w:val="en-US" w:eastAsia="es-CO"/>
              </w:rPr>
              <w:t>.</w:t>
            </w:r>
          </w:p>
          <w:p w14:paraId="103EF0D4" w14:textId="77777777" w:rsidR="006B2976" w:rsidRDefault="000713CB" w:rsidP="00EB0619">
            <w:pPr>
              <w:numPr>
                <w:ilvl w:val="0"/>
                <w:numId w:val="26"/>
              </w:numPr>
              <w:spacing w:after="0"/>
              <w:jc w:val="left"/>
              <w:textAlignment w:val="baseline"/>
              <w:rPr>
                <w:rFonts w:eastAsia="Times New Roman"/>
                <w:color w:val="000000"/>
                <w:sz w:val="20"/>
                <w:szCs w:val="20"/>
                <w:lang w:val="en-US" w:eastAsia="es-CO"/>
              </w:rPr>
            </w:pPr>
            <w:r w:rsidRPr="00DE0827">
              <w:rPr>
                <w:rFonts w:eastAsia="Times New Roman"/>
                <w:color w:val="000000"/>
                <w:sz w:val="20"/>
                <w:szCs w:val="20"/>
                <w:lang w:val="en-US" w:eastAsia="es-CO"/>
              </w:rPr>
              <w:t>During January</w:t>
            </w:r>
            <w:r w:rsidR="00DE0827" w:rsidRPr="00DE0827">
              <w:rPr>
                <w:rFonts w:eastAsia="Times New Roman"/>
                <w:color w:val="000000"/>
                <w:sz w:val="20"/>
                <w:szCs w:val="20"/>
                <w:lang w:val="en-US" w:eastAsia="es-CO"/>
              </w:rPr>
              <w:t xml:space="preserve"> </w:t>
            </w:r>
            <w:r w:rsidR="00DE0827">
              <w:rPr>
                <w:rFonts w:eastAsia="Times New Roman"/>
                <w:color w:val="000000"/>
                <w:sz w:val="20"/>
                <w:szCs w:val="20"/>
                <w:lang w:val="en-US" w:eastAsia="es-CO"/>
              </w:rPr>
              <w:t>2021</w:t>
            </w:r>
            <w:r w:rsidRPr="00DE0827">
              <w:rPr>
                <w:rFonts w:eastAsia="Times New Roman"/>
                <w:color w:val="000000"/>
                <w:sz w:val="20"/>
                <w:szCs w:val="20"/>
                <w:lang w:val="en-US" w:eastAsia="es-CO"/>
              </w:rPr>
              <w:t xml:space="preserve">, the organizations were consulted about the best communication channels to share information with </w:t>
            </w:r>
            <w:r w:rsidR="00A70EF7">
              <w:rPr>
                <w:rFonts w:eastAsia="Times New Roman"/>
                <w:color w:val="000000"/>
                <w:sz w:val="20"/>
                <w:szCs w:val="20"/>
                <w:lang w:val="en-US" w:eastAsia="es-CO"/>
              </w:rPr>
              <w:t>local</w:t>
            </w:r>
            <w:r w:rsidRPr="00DE0827">
              <w:rPr>
                <w:rFonts w:eastAsia="Times New Roman"/>
                <w:color w:val="000000"/>
                <w:sz w:val="20"/>
                <w:szCs w:val="20"/>
                <w:lang w:val="en-US" w:eastAsia="es-CO"/>
              </w:rPr>
              <w:t xml:space="preserve"> communities. </w:t>
            </w:r>
            <w:r w:rsidRPr="006B2976">
              <w:rPr>
                <w:rFonts w:eastAsia="Times New Roman"/>
                <w:color w:val="000000"/>
                <w:sz w:val="20"/>
                <w:szCs w:val="20"/>
                <w:lang w:val="en-US" w:eastAsia="es-CO"/>
              </w:rPr>
              <w:t xml:space="preserve">Radio messages and printed booklets were the main resources identified. </w:t>
            </w:r>
            <w:r w:rsidRPr="00780092">
              <w:rPr>
                <w:rFonts w:eastAsia="Times New Roman"/>
                <w:color w:val="000000"/>
                <w:sz w:val="20"/>
                <w:szCs w:val="20"/>
                <w:lang w:val="en-US" w:eastAsia="es-CO"/>
              </w:rPr>
              <w:t xml:space="preserve">Once produced, these will be sent to the organizations and will be distributed through the </w:t>
            </w:r>
            <w:r w:rsidR="00780092">
              <w:rPr>
                <w:rFonts w:eastAsia="Times New Roman"/>
                <w:color w:val="000000"/>
                <w:sz w:val="20"/>
                <w:szCs w:val="20"/>
                <w:lang w:val="en-US" w:eastAsia="es-CO"/>
              </w:rPr>
              <w:t xml:space="preserve">leaders </w:t>
            </w:r>
            <w:r w:rsidRPr="00780092">
              <w:rPr>
                <w:rFonts w:eastAsia="Times New Roman"/>
                <w:color w:val="000000"/>
                <w:sz w:val="20"/>
                <w:szCs w:val="20"/>
                <w:lang w:val="en-US" w:eastAsia="es-CO"/>
              </w:rPr>
              <w:t xml:space="preserve">of the communities. </w:t>
            </w:r>
            <w:r w:rsidRPr="00203A41">
              <w:rPr>
                <w:rFonts w:eastAsia="Times New Roman"/>
                <w:color w:val="000000"/>
                <w:sz w:val="20"/>
                <w:szCs w:val="20"/>
                <w:lang w:val="en-US" w:eastAsia="es-CO"/>
              </w:rPr>
              <w:t>The radio message about the project was broadcast through the network of stations of the Coordinator of Popular and Educational Community Media of Ecuador - CORAPE. Some indigenous organizations also maintain agreements with local radio stations, which will also contribute to the socialization and dissemination phase.</w:t>
            </w:r>
          </w:p>
          <w:p w14:paraId="0EA1C52D" w14:textId="04AEB96D" w:rsidR="006B2976" w:rsidRPr="006B2976" w:rsidRDefault="006B2976" w:rsidP="00EB0619">
            <w:pPr>
              <w:numPr>
                <w:ilvl w:val="0"/>
                <w:numId w:val="26"/>
              </w:numPr>
              <w:spacing w:after="0"/>
              <w:jc w:val="left"/>
              <w:textAlignment w:val="baseline"/>
              <w:rPr>
                <w:rFonts w:eastAsia="Times New Roman"/>
                <w:color w:val="000000"/>
                <w:sz w:val="20"/>
                <w:szCs w:val="20"/>
                <w:lang w:val="en-US" w:eastAsia="es-CO"/>
              </w:rPr>
            </w:pPr>
            <w:r w:rsidRPr="006B2976">
              <w:rPr>
                <w:rFonts w:eastAsia="Times New Roman"/>
                <w:color w:val="000000"/>
                <w:sz w:val="20"/>
                <w:szCs w:val="20"/>
                <w:lang w:val="en-US" w:eastAsia="es-CO"/>
              </w:rPr>
              <w:t xml:space="preserve">In March, virtual meetings were held with the indigenous leaders of the four participating organizations (03/10 - ONISE; 03/12 - FONAKISE; 03/20 - SIEKOPAI; 03/20 + 03/27 - FEINCE). The second meeting with FEINCE was postponed and moved until 04/10 due to complications in the organization's agenda. In these spaces, general information </w:t>
            </w:r>
            <w:r w:rsidRPr="006B2976">
              <w:rPr>
                <w:rFonts w:eastAsia="Times New Roman"/>
                <w:color w:val="000000"/>
                <w:sz w:val="20"/>
                <w:szCs w:val="20"/>
                <w:lang w:val="en-US" w:eastAsia="es-CO"/>
              </w:rPr>
              <w:lastRenderedPageBreak/>
              <w:t>about the project was shared, including details about the activities that are proposed with the communities. Questions were answered and the communication resources were shared</w:t>
            </w:r>
            <w:r>
              <w:rPr>
                <w:rFonts w:eastAsia="Times New Roman"/>
                <w:color w:val="000000"/>
                <w:sz w:val="20"/>
                <w:szCs w:val="20"/>
                <w:lang w:val="en-US" w:eastAsia="es-CO"/>
              </w:rPr>
              <w:t xml:space="preserve"> (</w:t>
            </w:r>
            <w:r w:rsidRPr="006B2976">
              <w:rPr>
                <w:rFonts w:eastAsia="Times New Roman"/>
                <w:color w:val="000000"/>
                <w:sz w:val="20"/>
                <w:szCs w:val="20"/>
                <w:lang w:val="en-US" w:eastAsia="es-CO"/>
              </w:rPr>
              <w:t>radio messages, booklets, videos</w:t>
            </w:r>
            <w:r>
              <w:rPr>
                <w:rFonts w:eastAsia="Times New Roman"/>
                <w:color w:val="000000"/>
                <w:sz w:val="20"/>
                <w:szCs w:val="20"/>
                <w:lang w:val="en-US" w:eastAsia="es-CO"/>
              </w:rPr>
              <w:t xml:space="preserve">) to be </w:t>
            </w:r>
            <w:r w:rsidRPr="006B2976">
              <w:rPr>
                <w:rFonts w:eastAsia="Times New Roman"/>
                <w:color w:val="000000"/>
                <w:sz w:val="20"/>
                <w:szCs w:val="20"/>
                <w:lang w:val="en-US" w:eastAsia="es-CO"/>
              </w:rPr>
              <w:t>distributed with the other members of the indigenous nationalities. Additionally, the printed booklets were sent to indigenous organizations, for their distribution in the territory. This process was personally in charge of the presidents of FONAKISE</w:t>
            </w:r>
            <w:r w:rsidR="0047516D">
              <w:rPr>
                <w:rFonts w:eastAsia="Times New Roman"/>
                <w:color w:val="000000"/>
                <w:sz w:val="20"/>
                <w:szCs w:val="20"/>
                <w:lang w:val="en-US" w:eastAsia="es-CO"/>
              </w:rPr>
              <w:t xml:space="preserve"> and </w:t>
            </w:r>
            <w:r w:rsidRPr="006B2976">
              <w:rPr>
                <w:rFonts w:eastAsia="Times New Roman"/>
                <w:color w:val="000000"/>
                <w:sz w:val="20"/>
                <w:szCs w:val="20"/>
                <w:lang w:val="en-US" w:eastAsia="es-CO"/>
              </w:rPr>
              <w:t xml:space="preserve">ONISE. In relation to FEINCE, the delivery and socialization of information about the project in the territory was in charge of a technician from the Foundation for the Survival of the </w:t>
            </w:r>
            <w:proofErr w:type="spellStart"/>
            <w:r w:rsidRPr="006B2976">
              <w:rPr>
                <w:rFonts w:eastAsia="Times New Roman"/>
                <w:color w:val="000000"/>
                <w:sz w:val="20"/>
                <w:szCs w:val="20"/>
                <w:lang w:val="en-US" w:eastAsia="es-CO"/>
              </w:rPr>
              <w:t>Cofán</w:t>
            </w:r>
            <w:proofErr w:type="spellEnd"/>
            <w:r w:rsidRPr="006B2976">
              <w:rPr>
                <w:rFonts w:eastAsia="Times New Roman"/>
                <w:color w:val="000000"/>
                <w:sz w:val="20"/>
                <w:szCs w:val="20"/>
                <w:lang w:val="en-US" w:eastAsia="es-CO"/>
              </w:rPr>
              <w:t xml:space="preserve"> People, an ally of the indigenous organization. Regarding the </w:t>
            </w:r>
            <w:proofErr w:type="spellStart"/>
            <w:r w:rsidRPr="006B2976">
              <w:rPr>
                <w:rFonts w:eastAsia="Times New Roman"/>
                <w:color w:val="000000"/>
                <w:sz w:val="20"/>
                <w:szCs w:val="20"/>
                <w:lang w:val="en-US" w:eastAsia="es-CO"/>
              </w:rPr>
              <w:t>Siekopai</w:t>
            </w:r>
            <w:proofErr w:type="spellEnd"/>
            <w:r w:rsidRPr="006B2976">
              <w:rPr>
                <w:rFonts w:eastAsia="Times New Roman"/>
                <w:color w:val="000000"/>
                <w:sz w:val="20"/>
                <w:szCs w:val="20"/>
                <w:lang w:val="en-US" w:eastAsia="es-CO"/>
              </w:rPr>
              <w:t xml:space="preserve"> Nationality, the shipment and delivery of the printed cards was coordinated to a relative of the organization's president. Communication with this organization is the only one with which intermittences are recorded, because there is not a very good signal on the cell phone or the internet. In general, indigenous organizations request</w:t>
            </w:r>
            <w:r w:rsidR="0047516D">
              <w:rPr>
                <w:rFonts w:eastAsia="Times New Roman"/>
                <w:color w:val="000000"/>
                <w:sz w:val="20"/>
                <w:szCs w:val="20"/>
                <w:lang w:val="en-US" w:eastAsia="es-CO"/>
              </w:rPr>
              <w:t>ed</w:t>
            </w:r>
            <w:r w:rsidRPr="006B2976">
              <w:rPr>
                <w:rFonts w:eastAsia="Times New Roman"/>
                <w:color w:val="000000"/>
                <w:sz w:val="20"/>
                <w:szCs w:val="20"/>
                <w:lang w:val="en-US" w:eastAsia="es-CO"/>
              </w:rPr>
              <w:t xml:space="preserve"> to socialize the project in </w:t>
            </w:r>
            <w:r w:rsidR="0047516D">
              <w:rPr>
                <w:rFonts w:eastAsia="Times New Roman"/>
                <w:color w:val="000000"/>
                <w:sz w:val="20"/>
                <w:szCs w:val="20"/>
                <w:lang w:val="en-US" w:eastAsia="es-CO"/>
              </w:rPr>
              <w:t xml:space="preserve">their territories, </w:t>
            </w:r>
            <w:r w:rsidRPr="006B2976">
              <w:rPr>
                <w:rFonts w:eastAsia="Times New Roman"/>
                <w:color w:val="000000"/>
                <w:sz w:val="20"/>
                <w:szCs w:val="20"/>
                <w:lang w:val="en-US" w:eastAsia="es-CO"/>
              </w:rPr>
              <w:t xml:space="preserve">because not all communities have internet services </w:t>
            </w:r>
            <w:r w:rsidR="0047516D">
              <w:rPr>
                <w:rFonts w:eastAsia="Times New Roman"/>
                <w:color w:val="000000"/>
                <w:sz w:val="20"/>
                <w:szCs w:val="20"/>
                <w:lang w:val="en-US" w:eastAsia="es-CO"/>
              </w:rPr>
              <w:t xml:space="preserve">to hold </w:t>
            </w:r>
            <w:r w:rsidRPr="006B2976">
              <w:rPr>
                <w:rFonts w:eastAsia="Times New Roman"/>
                <w:color w:val="000000"/>
                <w:sz w:val="20"/>
                <w:szCs w:val="20"/>
                <w:lang w:val="en-US" w:eastAsia="es-CO"/>
              </w:rPr>
              <w:t>a virtual meetin</w:t>
            </w:r>
            <w:r w:rsidR="0047516D">
              <w:rPr>
                <w:rFonts w:eastAsia="Times New Roman"/>
                <w:color w:val="000000"/>
                <w:sz w:val="20"/>
                <w:szCs w:val="20"/>
                <w:lang w:val="en-US" w:eastAsia="es-CO"/>
              </w:rPr>
              <w:t>g.</w:t>
            </w:r>
            <w:r w:rsidRPr="006B2976">
              <w:rPr>
                <w:rFonts w:eastAsia="Times New Roman"/>
                <w:color w:val="000000"/>
                <w:sz w:val="20"/>
                <w:szCs w:val="20"/>
                <w:lang w:val="en-US" w:eastAsia="es-CO"/>
              </w:rPr>
              <w:t xml:space="preserve"> In the socialization process, the most frequent concerns have been related to the issue of governance and community initiatives. </w:t>
            </w:r>
          </w:p>
          <w:p w14:paraId="67AB3831" w14:textId="5F4A1074" w:rsidR="002B28F1" w:rsidRPr="002B28F1" w:rsidRDefault="00145E7A" w:rsidP="00EB0619">
            <w:pPr>
              <w:numPr>
                <w:ilvl w:val="0"/>
                <w:numId w:val="26"/>
              </w:numPr>
              <w:spacing w:after="0"/>
              <w:jc w:val="left"/>
              <w:textAlignment w:val="baseline"/>
              <w:rPr>
                <w:rFonts w:eastAsia="Times New Roman"/>
                <w:color w:val="000000"/>
                <w:sz w:val="20"/>
                <w:szCs w:val="20"/>
                <w:lang w:val="en-US" w:eastAsia="es-CO"/>
              </w:rPr>
            </w:pPr>
            <w:r w:rsidRPr="00145E7A">
              <w:rPr>
                <w:rFonts w:eastAsia="Times New Roman"/>
                <w:color w:val="000000"/>
                <w:sz w:val="20"/>
                <w:szCs w:val="20"/>
                <w:lang w:val="en-US" w:eastAsia="es-CO"/>
              </w:rPr>
              <w:t>In April</w:t>
            </w:r>
            <w:r>
              <w:rPr>
                <w:rFonts w:eastAsia="Times New Roman"/>
                <w:color w:val="000000"/>
                <w:sz w:val="20"/>
                <w:szCs w:val="20"/>
                <w:lang w:val="en-US" w:eastAsia="es-CO"/>
              </w:rPr>
              <w:t xml:space="preserve"> 2021</w:t>
            </w:r>
            <w:r w:rsidRPr="00145E7A">
              <w:rPr>
                <w:rFonts w:eastAsia="Times New Roman"/>
                <w:color w:val="000000"/>
                <w:sz w:val="20"/>
                <w:szCs w:val="20"/>
                <w:lang w:val="en-US" w:eastAsia="es-CO"/>
              </w:rPr>
              <w:t xml:space="preserve">, a meeting to update the project was held with the </w:t>
            </w:r>
            <w:proofErr w:type="spellStart"/>
            <w:r w:rsidR="001D6D95">
              <w:rPr>
                <w:rFonts w:eastAsia="Times New Roman"/>
                <w:color w:val="000000"/>
                <w:sz w:val="20"/>
                <w:szCs w:val="20"/>
                <w:lang w:val="en-US" w:eastAsia="es-CO"/>
              </w:rPr>
              <w:t>Sucumbios</w:t>
            </w:r>
            <w:proofErr w:type="spellEnd"/>
            <w:r w:rsidR="001D6D95">
              <w:rPr>
                <w:rFonts w:eastAsia="Times New Roman"/>
                <w:color w:val="000000"/>
                <w:sz w:val="20"/>
                <w:szCs w:val="20"/>
                <w:lang w:val="en-US" w:eastAsia="es-CO"/>
              </w:rPr>
              <w:t xml:space="preserve"> </w:t>
            </w:r>
            <w:r w:rsidRPr="00145E7A">
              <w:rPr>
                <w:rFonts w:eastAsia="Times New Roman"/>
                <w:color w:val="000000"/>
                <w:sz w:val="20"/>
                <w:szCs w:val="20"/>
                <w:lang w:val="en-US" w:eastAsia="es-CO"/>
              </w:rPr>
              <w:t xml:space="preserve">Zonal Director </w:t>
            </w:r>
            <w:r w:rsidR="001D6D95">
              <w:rPr>
                <w:rFonts w:eastAsia="Times New Roman"/>
                <w:color w:val="000000"/>
                <w:sz w:val="20"/>
                <w:szCs w:val="20"/>
                <w:lang w:val="en-US" w:eastAsia="es-CO"/>
              </w:rPr>
              <w:t>(</w:t>
            </w:r>
            <w:r w:rsidRPr="00145E7A">
              <w:rPr>
                <w:rFonts w:eastAsia="Times New Roman"/>
                <w:color w:val="000000"/>
                <w:sz w:val="20"/>
                <w:szCs w:val="20"/>
                <w:lang w:val="en-US" w:eastAsia="es-CO"/>
              </w:rPr>
              <w:t>Ministry of the Environment and Water</w:t>
            </w:r>
            <w:r w:rsidR="001D6D95">
              <w:rPr>
                <w:rFonts w:eastAsia="Times New Roman"/>
                <w:color w:val="000000"/>
                <w:sz w:val="20"/>
                <w:szCs w:val="20"/>
                <w:lang w:val="en-US" w:eastAsia="es-CO"/>
              </w:rPr>
              <w:t>)</w:t>
            </w:r>
            <w:r w:rsidRPr="00145E7A">
              <w:rPr>
                <w:rFonts w:eastAsia="Times New Roman"/>
                <w:color w:val="000000"/>
                <w:sz w:val="20"/>
                <w:szCs w:val="20"/>
                <w:lang w:val="en-US" w:eastAsia="es-CO"/>
              </w:rPr>
              <w:t xml:space="preserve">. It is expected to </w:t>
            </w:r>
            <w:r w:rsidR="001D6D95">
              <w:rPr>
                <w:rFonts w:eastAsia="Times New Roman"/>
                <w:color w:val="000000"/>
                <w:sz w:val="20"/>
                <w:szCs w:val="20"/>
                <w:lang w:val="en-US" w:eastAsia="es-CO"/>
              </w:rPr>
              <w:t xml:space="preserve">organize </w:t>
            </w:r>
            <w:r w:rsidRPr="00145E7A">
              <w:rPr>
                <w:rFonts w:eastAsia="Times New Roman"/>
                <w:color w:val="000000"/>
                <w:sz w:val="20"/>
                <w:szCs w:val="20"/>
                <w:lang w:val="en-US" w:eastAsia="es-CO"/>
              </w:rPr>
              <w:t xml:space="preserve">an extended meeting with the management units of the </w:t>
            </w:r>
            <w:proofErr w:type="spellStart"/>
            <w:r w:rsidRPr="00145E7A">
              <w:rPr>
                <w:rFonts w:eastAsia="Times New Roman"/>
                <w:color w:val="000000"/>
                <w:sz w:val="20"/>
                <w:szCs w:val="20"/>
                <w:lang w:val="en-US" w:eastAsia="es-CO"/>
              </w:rPr>
              <w:t>Sucumbios</w:t>
            </w:r>
            <w:proofErr w:type="spellEnd"/>
            <w:r w:rsidRPr="00145E7A">
              <w:rPr>
                <w:rFonts w:eastAsia="Times New Roman"/>
                <w:color w:val="000000"/>
                <w:sz w:val="20"/>
                <w:szCs w:val="20"/>
                <w:lang w:val="en-US" w:eastAsia="es-CO"/>
              </w:rPr>
              <w:t xml:space="preserve"> Environmental Zonal Coordination and identify artisanal gold mining projects that want to get involved in the project.</w:t>
            </w:r>
          </w:p>
        </w:tc>
      </w:tr>
      <w:tr w:rsidR="002B28F1" w:rsidRPr="00EB0619" w14:paraId="180E2280" w14:textId="77777777" w:rsidTr="00EB0619">
        <w:trPr>
          <w:trHeight w:val="1266"/>
        </w:trPr>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085CCC2D" w14:textId="77777777" w:rsidR="002B28F1" w:rsidRPr="00EB0619" w:rsidRDefault="002B28F1" w:rsidP="00EB0619">
            <w:pPr>
              <w:spacing w:after="0"/>
              <w:jc w:val="center"/>
              <w:rPr>
                <w:rFonts w:eastAsia="Times New Roman"/>
                <w:b/>
                <w:bCs/>
                <w:color w:val="000000"/>
                <w:sz w:val="20"/>
                <w:szCs w:val="20"/>
                <w:lang w:eastAsia="es-CO"/>
              </w:rPr>
            </w:pPr>
            <w:r w:rsidRPr="002B28F1">
              <w:rPr>
                <w:rFonts w:eastAsia="Times New Roman"/>
                <w:b/>
                <w:bCs/>
                <w:color w:val="000000"/>
                <w:sz w:val="20"/>
                <w:szCs w:val="20"/>
                <w:lang w:eastAsia="es-CO"/>
              </w:rPr>
              <w:lastRenderedPageBreak/>
              <w:t>Perú</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370AAAF1" w14:textId="3BFC6452" w:rsidR="00C9127F" w:rsidRPr="00C9127F" w:rsidRDefault="00C9127F"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 xml:space="preserve">Written communications were </w:t>
            </w:r>
            <w:r w:rsidRPr="00C9127F">
              <w:rPr>
                <w:rFonts w:eastAsia="Times New Roman"/>
                <w:color w:val="000000"/>
                <w:sz w:val="20"/>
                <w:szCs w:val="20"/>
                <w:lang w:val="en-US" w:eastAsia="es-CO"/>
              </w:rPr>
              <w:t>sent to 12 organizations by the Ministry of the Environment - MINAM. To date, 10 have been contacted.</w:t>
            </w:r>
          </w:p>
          <w:p w14:paraId="2F4CB80B" w14:textId="2B472495" w:rsidR="00C9127F" w:rsidRPr="00C9127F" w:rsidRDefault="00C9127F" w:rsidP="00EB0619">
            <w:pPr>
              <w:numPr>
                <w:ilvl w:val="0"/>
                <w:numId w:val="26"/>
              </w:numPr>
              <w:spacing w:after="0"/>
              <w:jc w:val="left"/>
              <w:textAlignment w:val="baseline"/>
              <w:rPr>
                <w:rFonts w:eastAsia="Times New Roman"/>
                <w:color w:val="000000"/>
                <w:sz w:val="20"/>
                <w:szCs w:val="20"/>
                <w:lang w:val="en-US" w:eastAsia="es-CO"/>
              </w:rPr>
            </w:pPr>
            <w:r w:rsidRPr="00C9127F">
              <w:rPr>
                <w:rFonts w:eastAsia="Times New Roman"/>
                <w:color w:val="000000"/>
                <w:sz w:val="20"/>
                <w:szCs w:val="20"/>
                <w:lang w:val="en-US" w:eastAsia="es-CO"/>
              </w:rPr>
              <w:t xml:space="preserve">Five organizations have requested a face-to-face presentation of the project, mainly due </w:t>
            </w:r>
            <w:r w:rsidR="00982F9E">
              <w:rPr>
                <w:rFonts w:eastAsia="Times New Roman"/>
                <w:color w:val="000000"/>
                <w:sz w:val="20"/>
                <w:szCs w:val="20"/>
                <w:lang w:val="en-US" w:eastAsia="es-CO"/>
              </w:rPr>
              <w:t xml:space="preserve">to </w:t>
            </w:r>
            <w:r w:rsidRPr="00C9127F">
              <w:rPr>
                <w:rFonts w:eastAsia="Times New Roman"/>
                <w:color w:val="000000"/>
                <w:sz w:val="20"/>
                <w:szCs w:val="20"/>
                <w:lang w:val="en-US" w:eastAsia="es-CO"/>
              </w:rPr>
              <w:t>no</w:t>
            </w:r>
            <w:r w:rsidR="00982F9E">
              <w:rPr>
                <w:rFonts w:eastAsia="Times New Roman"/>
                <w:color w:val="000000"/>
                <w:sz w:val="20"/>
                <w:szCs w:val="20"/>
                <w:lang w:val="en-US" w:eastAsia="es-CO"/>
              </w:rPr>
              <w:t>n-</w:t>
            </w:r>
            <w:r w:rsidRPr="00C9127F">
              <w:rPr>
                <w:rFonts w:eastAsia="Times New Roman"/>
                <w:color w:val="000000"/>
                <w:sz w:val="20"/>
                <w:szCs w:val="20"/>
                <w:lang w:val="en-US" w:eastAsia="es-CO"/>
              </w:rPr>
              <w:t>familiarity with virtual platforms.</w:t>
            </w:r>
          </w:p>
          <w:p w14:paraId="2D3D4554" w14:textId="08EBFD3D" w:rsidR="00C9127F" w:rsidRPr="00C9127F" w:rsidRDefault="00C9127F" w:rsidP="00EB0619">
            <w:pPr>
              <w:numPr>
                <w:ilvl w:val="0"/>
                <w:numId w:val="26"/>
              </w:numPr>
              <w:spacing w:after="0"/>
              <w:jc w:val="left"/>
              <w:textAlignment w:val="baseline"/>
              <w:rPr>
                <w:rFonts w:eastAsia="Times New Roman"/>
                <w:color w:val="000000"/>
                <w:sz w:val="20"/>
                <w:szCs w:val="20"/>
                <w:lang w:val="en-US" w:eastAsia="es-CO"/>
              </w:rPr>
            </w:pPr>
            <w:r w:rsidRPr="00C9127F">
              <w:rPr>
                <w:rFonts w:eastAsia="Times New Roman"/>
                <w:color w:val="000000"/>
                <w:sz w:val="20"/>
                <w:szCs w:val="20"/>
                <w:lang w:val="en-US" w:eastAsia="es-CO"/>
              </w:rPr>
              <w:t>Virtual meetings have been held with 6 organizations, including national (AIDESEP, ONAMIAP, ANECAP), regional (ORPIO) and local (FECONAFROPU and OCIBPRY) organizations.</w:t>
            </w:r>
          </w:p>
          <w:p w14:paraId="0637719C" w14:textId="721CBBD1" w:rsidR="002B28F1" w:rsidRPr="00EB0619" w:rsidRDefault="00C9127F" w:rsidP="00EB0619">
            <w:pPr>
              <w:numPr>
                <w:ilvl w:val="0"/>
                <w:numId w:val="26"/>
              </w:numPr>
              <w:spacing w:after="0"/>
              <w:jc w:val="left"/>
              <w:textAlignment w:val="baseline"/>
              <w:rPr>
                <w:rFonts w:eastAsia="Times New Roman"/>
                <w:color w:val="000000"/>
                <w:sz w:val="20"/>
                <w:szCs w:val="20"/>
                <w:lang w:val="en-US" w:eastAsia="es-CO"/>
              </w:rPr>
            </w:pPr>
            <w:r w:rsidRPr="00C9127F">
              <w:rPr>
                <w:rFonts w:eastAsia="Times New Roman"/>
                <w:color w:val="000000"/>
                <w:sz w:val="20"/>
                <w:szCs w:val="20"/>
                <w:lang w:val="en-US" w:eastAsia="es-CO"/>
              </w:rPr>
              <w:t xml:space="preserve">The possibility of disseminating informational material on WhatsApp and through community peripherals or transmission of material in radio format in certain sectors, free of charge, </w:t>
            </w:r>
            <w:r w:rsidR="00DD6485">
              <w:rPr>
                <w:rFonts w:eastAsia="Times New Roman"/>
                <w:color w:val="000000"/>
                <w:sz w:val="20"/>
                <w:szCs w:val="20"/>
                <w:lang w:val="en-US" w:eastAsia="es-CO"/>
              </w:rPr>
              <w:t xml:space="preserve">is being analyzed, taking into account the </w:t>
            </w:r>
            <w:r w:rsidRPr="00C9127F">
              <w:rPr>
                <w:rFonts w:eastAsia="Times New Roman"/>
                <w:color w:val="000000"/>
                <w:sz w:val="20"/>
                <w:szCs w:val="20"/>
                <w:lang w:val="en-US" w:eastAsia="es-CO"/>
              </w:rPr>
              <w:t>mobilization restrictions established by the governments.</w:t>
            </w:r>
          </w:p>
        </w:tc>
      </w:tr>
      <w:tr w:rsidR="002B28F1" w:rsidRPr="00EB0619" w14:paraId="260E9F83" w14:textId="77777777" w:rsidTr="00EB0619">
        <w:trPr>
          <w:trHeight w:val="945"/>
        </w:trPr>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714E3E25" w14:textId="5D536814" w:rsidR="002B28F1" w:rsidRPr="00EB0619" w:rsidRDefault="002B28F1" w:rsidP="00EB0619">
            <w:pPr>
              <w:spacing w:after="0"/>
              <w:jc w:val="center"/>
              <w:rPr>
                <w:rFonts w:eastAsia="Times New Roman"/>
                <w:b/>
                <w:bCs/>
                <w:color w:val="000000"/>
                <w:sz w:val="20"/>
                <w:szCs w:val="20"/>
                <w:lang w:eastAsia="es-CO"/>
              </w:rPr>
            </w:pPr>
            <w:r w:rsidRPr="002B28F1">
              <w:rPr>
                <w:rFonts w:eastAsia="Times New Roman"/>
                <w:b/>
                <w:bCs/>
                <w:color w:val="000000"/>
                <w:sz w:val="20"/>
                <w:szCs w:val="20"/>
                <w:lang w:eastAsia="es-CO"/>
              </w:rPr>
              <w:t>Bra</w:t>
            </w:r>
            <w:r w:rsidR="00EB0619">
              <w:rPr>
                <w:rFonts w:eastAsia="Times New Roman"/>
                <w:b/>
                <w:bCs/>
                <w:color w:val="000000"/>
                <w:sz w:val="20"/>
                <w:szCs w:val="20"/>
                <w:lang w:eastAsia="es-CO"/>
              </w:rPr>
              <w:t>z</w:t>
            </w:r>
            <w:r w:rsidRPr="002B28F1">
              <w:rPr>
                <w:rFonts w:eastAsia="Times New Roman"/>
                <w:b/>
                <w:bCs/>
                <w:color w:val="000000"/>
                <w:sz w:val="20"/>
                <w:szCs w:val="20"/>
                <w:lang w:eastAsia="es-CO"/>
              </w:rPr>
              <w:t>il</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0" w:type="dxa"/>
              <w:left w:w="115" w:type="dxa"/>
              <w:bottom w:w="0" w:type="dxa"/>
              <w:right w:w="115" w:type="dxa"/>
            </w:tcMar>
            <w:vAlign w:val="center"/>
            <w:hideMark/>
          </w:tcPr>
          <w:p w14:paraId="734B96AB" w14:textId="7B6CC109" w:rsidR="00B34497" w:rsidRPr="00B34497" w:rsidRDefault="00B34497"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 xml:space="preserve">Written communications to indigenous organizations were </w:t>
            </w:r>
            <w:r w:rsidRPr="00B34497">
              <w:rPr>
                <w:rFonts w:eastAsia="Times New Roman"/>
                <w:color w:val="000000"/>
                <w:sz w:val="20"/>
                <w:szCs w:val="20"/>
                <w:lang w:val="en-US" w:eastAsia="es-CO"/>
              </w:rPr>
              <w:t>sent in December 2020</w:t>
            </w:r>
            <w:r>
              <w:rPr>
                <w:rFonts w:eastAsia="Times New Roman"/>
                <w:color w:val="000000"/>
                <w:sz w:val="20"/>
                <w:szCs w:val="20"/>
                <w:lang w:val="en-US" w:eastAsia="es-CO"/>
              </w:rPr>
              <w:t xml:space="preserve">, signed by WCS and the </w:t>
            </w:r>
            <w:r w:rsidRPr="00B34497">
              <w:rPr>
                <w:rFonts w:eastAsia="Times New Roman"/>
                <w:color w:val="000000"/>
                <w:sz w:val="20"/>
                <w:szCs w:val="20"/>
                <w:lang w:val="en-US" w:eastAsia="es-CO"/>
              </w:rPr>
              <w:t>Secretariat of the Environment of the State of Amazonas (SEMA).</w:t>
            </w:r>
          </w:p>
          <w:p w14:paraId="35E006A6" w14:textId="1FF163B2" w:rsidR="00B34497" w:rsidRPr="00B34497" w:rsidRDefault="00B34497" w:rsidP="00EB0619">
            <w:pPr>
              <w:numPr>
                <w:ilvl w:val="0"/>
                <w:numId w:val="26"/>
              </w:numPr>
              <w:spacing w:after="0"/>
              <w:jc w:val="left"/>
              <w:textAlignment w:val="baseline"/>
              <w:rPr>
                <w:rFonts w:eastAsia="Times New Roman"/>
                <w:color w:val="000000"/>
                <w:sz w:val="20"/>
                <w:szCs w:val="20"/>
                <w:lang w:val="en-US" w:eastAsia="es-CO"/>
              </w:rPr>
            </w:pPr>
            <w:r>
              <w:rPr>
                <w:rFonts w:eastAsia="Times New Roman"/>
                <w:color w:val="000000"/>
                <w:sz w:val="20"/>
                <w:szCs w:val="20"/>
                <w:lang w:val="en-US" w:eastAsia="es-CO"/>
              </w:rPr>
              <w:t>I</w:t>
            </w:r>
            <w:r w:rsidRPr="00B34497">
              <w:rPr>
                <w:rFonts w:eastAsia="Times New Roman"/>
                <w:color w:val="000000"/>
                <w:sz w:val="20"/>
                <w:szCs w:val="20"/>
                <w:lang w:val="en-US" w:eastAsia="es-CO"/>
              </w:rPr>
              <w:t>n December</w:t>
            </w:r>
            <w:r>
              <w:rPr>
                <w:rFonts w:eastAsia="Times New Roman"/>
                <w:color w:val="000000"/>
                <w:sz w:val="20"/>
                <w:szCs w:val="20"/>
                <w:lang w:val="en-US" w:eastAsia="es-CO"/>
              </w:rPr>
              <w:t xml:space="preserve"> 2020, four </w:t>
            </w:r>
            <w:r w:rsidRPr="00B34497">
              <w:rPr>
                <w:rFonts w:eastAsia="Times New Roman"/>
                <w:color w:val="000000"/>
                <w:sz w:val="20"/>
                <w:szCs w:val="20"/>
                <w:lang w:val="en-US" w:eastAsia="es-CO"/>
              </w:rPr>
              <w:t xml:space="preserve">meetings </w:t>
            </w:r>
            <w:r>
              <w:rPr>
                <w:rFonts w:eastAsia="Times New Roman"/>
                <w:color w:val="000000"/>
                <w:sz w:val="20"/>
                <w:szCs w:val="20"/>
                <w:lang w:val="en-US" w:eastAsia="es-CO"/>
              </w:rPr>
              <w:t xml:space="preserve">were held </w:t>
            </w:r>
            <w:r w:rsidRPr="00B34497">
              <w:rPr>
                <w:rFonts w:eastAsia="Times New Roman"/>
                <w:color w:val="000000"/>
                <w:sz w:val="20"/>
                <w:szCs w:val="20"/>
                <w:lang w:val="en-US" w:eastAsia="es-CO"/>
              </w:rPr>
              <w:t xml:space="preserve">with IDAM (Instituto de Desarrollo </w:t>
            </w:r>
            <w:proofErr w:type="spellStart"/>
            <w:r w:rsidRPr="00B34497">
              <w:rPr>
                <w:rFonts w:eastAsia="Times New Roman"/>
                <w:color w:val="000000"/>
                <w:sz w:val="20"/>
                <w:szCs w:val="20"/>
                <w:lang w:val="en-US" w:eastAsia="es-CO"/>
              </w:rPr>
              <w:t>Agropecuário</w:t>
            </w:r>
            <w:proofErr w:type="spellEnd"/>
            <w:r w:rsidRPr="00B34497">
              <w:rPr>
                <w:rFonts w:eastAsia="Times New Roman"/>
                <w:color w:val="000000"/>
                <w:sz w:val="20"/>
                <w:szCs w:val="20"/>
                <w:lang w:val="en-US" w:eastAsia="es-CO"/>
              </w:rPr>
              <w:t xml:space="preserve"> del Amazonas / Santo Antônio do </w:t>
            </w:r>
            <w:proofErr w:type="spellStart"/>
            <w:r w:rsidRPr="00B34497">
              <w:rPr>
                <w:rFonts w:eastAsia="Times New Roman"/>
                <w:color w:val="000000"/>
                <w:sz w:val="20"/>
                <w:szCs w:val="20"/>
                <w:lang w:val="en-US" w:eastAsia="es-CO"/>
              </w:rPr>
              <w:t>Içá</w:t>
            </w:r>
            <w:proofErr w:type="spellEnd"/>
            <w:r w:rsidRPr="00B34497">
              <w:rPr>
                <w:rFonts w:eastAsia="Times New Roman"/>
                <w:color w:val="000000"/>
                <w:sz w:val="20"/>
                <w:szCs w:val="20"/>
                <w:lang w:val="en-US" w:eastAsia="es-CO"/>
              </w:rPr>
              <w:t xml:space="preserve"> Office), </w:t>
            </w:r>
            <w:proofErr w:type="spellStart"/>
            <w:r w:rsidRPr="00B34497">
              <w:rPr>
                <w:rFonts w:eastAsia="Times New Roman"/>
                <w:color w:val="000000"/>
                <w:sz w:val="20"/>
                <w:szCs w:val="20"/>
                <w:lang w:val="en-US" w:eastAsia="es-CO"/>
              </w:rPr>
              <w:t>Museu</w:t>
            </w:r>
            <w:proofErr w:type="spellEnd"/>
            <w:r w:rsidRPr="00B34497">
              <w:rPr>
                <w:rFonts w:eastAsia="Times New Roman"/>
                <w:color w:val="000000"/>
                <w:sz w:val="20"/>
                <w:szCs w:val="20"/>
                <w:lang w:val="en-US" w:eastAsia="es-CO"/>
              </w:rPr>
              <w:t xml:space="preserve"> </w:t>
            </w:r>
            <w:proofErr w:type="spellStart"/>
            <w:r w:rsidRPr="00B34497">
              <w:rPr>
                <w:rFonts w:eastAsia="Times New Roman"/>
                <w:color w:val="000000"/>
                <w:sz w:val="20"/>
                <w:szCs w:val="20"/>
                <w:lang w:val="en-US" w:eastAsia="es-CO"/>
              </w:rPr>
              <w:t>Magüta</w:t>
            </w:r>
            <w:proofErr w:type="spellEnd"/>
            <w:r w:rsidRPr="00B34497">
              <w:rPr>
                <w:rFonts w:eastAsia="Times New Roman"/>
                <w:color w:val="000000"/>
                <w:sz w:val="20"/>
                <w:szCs w:val="20"/>
                <w:lang w:val="en-US" w:eastAsia="es-CO"/>
              </w:rPr>
              <w:t xml:space="preserve">, Instituto </w:t>
            </w:r>
            <w:proofErr w:type="spellStart"/>
            <w:r w:rsidRPr="00B34497">
              <w:rPr>
                <w:rFonts w:eastAsia="Times New Roman"/>
                <w:color w:val="000000"/>
                <w:sz w:val="20"/>
                <w:szCs w:val="20"/>
                <w:lang w:val="en-US" w:eastAsia="es-CO"/>
              </w:rPr>
              <w:t>Ngütapa</w:t>
            </w:r>
            <w:proofErr w:type="spellEnd"/>
            <w:r w:rsidRPr="00B34497">
              <w:rPr>
                <w:rFonts w:eastAsia="Times New Roman"/>
                <w:color w:val="000000"/>
                <w:sz w:val="20"/>
                <w:szCs w:val="20"/>
                <w:lang w:val="en-US" w:eastAsia="es-CO"/>
              </w:rPr>
              <w:t xml:space="preserve"> and IDSFB (Institute of Sustainable Development of Fonte Boa). </w:t>
            </w:r>
            <w:r w:rsidR="00A07A2D">
              <w:rPr>
                <w:rFonts w:eastAsia="Times New Roman"/>
                <w:color w:val="000000"/>
                <w:sz w:val="20"/>
                <w:szCs w:val="20"/>
                <w:lang w:val="en-US" w:eastAsia="es-CO"/>
              </w:rPr>
              <w:t xml:space="preserve">The </w:t>
            </w:r>
            <w:r w:rsidR="00A07A2D" w:rsidRPr="00B34497">
              <w:rPr>
                <w:rFonts w:eastAsia="Times New Roman"/>
                <w:color w:val="000000"/>
                <w:sz w:val="20"/>
                <w:szCs w:val="20"/>
                <w:lang w:val="en-US" w:eastAsia="es-CO"/>
              </w:rPr>
              <w:t xml:space="preserve">organizations contacted expressed their interest in the project, requesting to keep them informed of the updates, highlighting their interest in face-to-face </w:t>
            </w:r>
            <w:r w:rsidR="00A07A2D">
              <w:rPr>
                <w:rFonts w:eastAsia="Times New Roman"/>
                <w:color w:val="000000"/>
                <w:sz w:val="20"/>
                <w:szCs w:val="20"/>
                <w:lang w:val="en-US" w:eastAsia="es-CO"/>
              </w:rPr>
              <w:t>meetings</w:t>
            </w:r>
            <w:r w:rsidR="00A07A2D" w:rsidRPr="00B34497">
              <w:rPr>
                <w:rFonts w:eastAsia="Times New Roman"/>
                <w:color w:val="000000"/>
                <w:sz w:val="20"/>
                <w:szCs w:val="20"/>
                <w:lang w:val="en-US" w:eastAsia="es-CO"/>
              </w:rPr>
              <w:t>.</w:t>
            </w:r>
            <w:r w:rsidR="000215FA">
              <w:rPr>
                <w:rFonts w:eastAsia="Times New Roman"/>
                <w:color w:val="000000"/>
                <w:sz w:val="20"/>
                <w:szCs w:val="20"/>
                <w:lang w:val="en-US" w:eastAsia="es-CO"/>
              </w:rPr>
              <w:t xml:space="preserve"> However, due </w:t>
            </w:r>
            <w:r w:rsidRPr="00B34497">
              <w:rPr>
                <w:rFonts w:eastAsia="Times New Roman"/>
                <w:color w:val="000000"/>
                <w:sz w:val="20"/>
                <w:szCs w:val="20"/>
                <w:lang w:val="en-US" w:eastAsia="es-CO"/>
              </w:rPr>
              <w:t xml:space="preserve">to the COVID </w:t>
            </w:r>
            <w:r>
              <w:rPr>
                <w:rFonts w:eastAsia="Times New Roman"/>
                <w:color w:val="000000"/>
                <w:sz w:val="20"/>
                <w:szCs w:val="20"/>
                <w:lang w:val="en-US" w:eastAsia="es-CO"/>
              </w:rPr>
              <w:t xml:space="preserve">emergency </w:t>
            </w:r>
            <w:r w:rsidRPr="00B34497">
              <w:rPr>
                <w:rFonts w:eastAsia="Times New Roman"/>
                <w:color w:val="000000"/>
                <w:sz w:val="20"/>
                <w:szCs w:val="20"/>
                <w:lang w:val="en-US" w:eastAsia="es-CO"/>
              </w:rPr>
              <w:t xml:space="preserve">in the Amazon, no </w:t>
            </w:r>
            <w:r w:rsidR="000215FA">
              <w:rPr>
                <w:rFonts w:eastAsia="Times New Roman"/>
                <w:color w:val="000000"/>
                <w:sz w:val="20"/>
                <w:szCs w:val="20"/>
                <w:lang w:val="en-US" w:eastAsia="es-CO"/>
              </w:rPr>
              <w:t xml:space="preserve">face-to-face </w:t>
            </w:r>
            <w:r w:rsidRPr="00B34497">
              <w:rPr>
                <w:rFonts w:eastAsia="Times New Roman"/>
                <w:color w:val="000000"/>
                <w:sz w:val="20"/>
                <w:szCs w:val="20"/>
                <w:lang w:val="en-US" w:eastAsia="es-CO"/>
              </w:rPr>
              <w:t xml:space="preserve">meetings </w:t>
            </w:r>
            <w:r w:rsidR="002517CC">
              <w:rPr>
                <w:rFonts w:eastAsia="Times New Roman"/>
                <w:color w:val="000000"/>
                <w:sz w:val="20"/>
                <w:szCs w:val="20"/>
                <w:lang w:val="en-US" w:eastAsia="es-CO"/>
              </w:rPr>
              <w:t xml:space="preserve">with local communities have been </w:t>
            </w:r>
            <w:r w:rsidRPr="00B34497">
              <w:rPr>
                <w:rFonts w:eastAsia="Times New Roman"/>
                <w:color w:val="000000"/>
                <w:sz w:val="20"/>
                <w:szCs w:val="20"/>
                <w:lang w:val="en-US" w:eastAsia="es-CO"/>
              </w:rPr>
              <w:t>scheduled</w:t>
            </w:r>
            <w:r w:rsidR="000215FA">
              <w:rPr>
                <w:rFonts w:eastAsia="Times New Roman"/>
                <w:color w:val="000000"/>
                <w:sz w:val="20"/>
                <w:szCs w:val="20"/>
                <w:lang w:val="en-US" w:eastAsia="es-CO"/>
              </w:rPr>
              <w:t xml:space="preserve"> </w:t>
            </w:r>
            <w:r w:rsidR="002517CC">
              <w:rPr>
                <w:rFonts w:eastAsia="Times New Roman"/>
                <w:color w:val="000000"/>
                <w:sz w:val="20"/>
                <w:szCs w:val="20"/>
                <w:lang w:val="en-US" w:eastAsia="es-CO"/>
              </w:rPr>
              <w:t>so far</w:t>
            </w:r>
            <w:r w:rsidRPr="00B34497">
              <w:rPr>
                <w:rFonts w:eastAsia="Times New Roman"/>
                <w:color w:val="000000"/>
                <w:sz w:val="20"/>
                <w:szCs w:val="20"/>
                <w:lang w:val="en-US" w:eastAsia="es-CO"/>
              </w:rPr>
              <w:t xml:space="preserve">. </w:t>
            </w:r>
          </w:p>
          <w:p w14:paraId="6E6BD0C3" w14:textId="5D40F72A" w:rsidR="00B34497" w:rsidRPr="00B34497" w:rsidRDefault="00B34497" w:rsidP="00EB0619">
            <w:pPr>
              <w:numPr>
                <w:ilvl w:val="0"/>
                <w:numId w:val="26"/>
              </w:numPr>
              <w:spacing w:after="0"/>
              <w:jc w:val="left"/>
              <w:textAlignment w:val="baseline"/>
              <w:rPr>
                <w:rFonts w:eastAsia="Times New Roman"/>
                <w:color w:val="000000"/>
                <w:sz w:val="20"/>
                <w:szCs w:val="20"/>
                <w:lang w:val="en-US" w:eastAsia="es-CO"/>
              </w:rPr>
            </w:pPr>
            <w:r w:rsidRPr="00B34497">
              <w:rPr>
                <w:rFonts w:eastAsia="Times New Roman"/>
                <w:color w:val="000000"/>
                <w:sz w:val="20"/>
                <w:szCs w:val="20"/>
                <w:lang w:val="en-US" w:eastAsia="es-CO"/>
              </w:rPr>
              <w:t xml:space="preserve">In February 2021, 3 meetings were held </w:t>
            </w:r>
            <w:r w:rsidR="00211F06">
              <w:rPr>
                <w:rFonts w:eastAsia="Times New Roman"/>
                <w:color w:val="000000"/>
                <w:sz w:val="20"/>
                <w:szCs w:val="20"/>
                <w:lang w:val="en-US" w:eastAsia="es-CO"/>
              </w:rPr>
              <w:t xml:space="preserve">with </w:t>
            </w:r>
            <w:r w:rsidRPr="00B34497">
              <w:rPr>
                <w:rFonts w:eastAsia="Times New Roman"/>
                <w:color w:val="000000"/>
                <w:sz w:val="20"/>
                <w:szCs w:val="20"/>
                <w:lang w:val="en-US" w:eastAsia="es-CO"/>
              </w:rPr>
              <w:t>SEDECTI, AWAS</w:t>
            </w:r>
            <w:r w:rsidR="00211F06">
              <w:rPr>
                <w:rFonts w:eastAsia="Times New Roman"/>
                <w:color w:val="000000"/>
                <w:sz w:val="20"/>
                <w:szCs w:val="20"/>
                <w:lang w:val="en-US" w:eastAsia="es-CO"/>
              </w:rPr>
              <w:t xml:space="preserve"> </w:t>
            </w:r>
            <w:r w:rsidRPr="00B34497">
              <w:rPr>
                <w:rFonts w:eastAsia="Times New Roman"/>
                <w:color w:val="000000"/>
                <w:sz w:val="20"/>
                <w:szCs w:val="20"/>
                <w:lang w:val="en-US" w:eastAsia="es-CO"/>
              </w:rPr>
              <w:t xml:space="preserve">and OKAS. It is highlighted that the indigenous organizations expressed their interest in participating in the project, </w:t>
            </w:r>
            <w:r w:rsidR="00211F06">
              <w:rPr>
                <w:rFonts w:eastAsia="Times New Roman"/>
                <w:color w:val="000000"/>
                <w:sz w:val="20"/>
                <w:szCs w:val="20"/>
                <w:lang w:val="en-US" w:eastAsia="es-CO"/>
              </w:rPr>
              <w:t xml:space="preserve">as </w:t>
            </w:r>
            <w:r w:rsidRPr="00B34497">
              <w:rPr>
                <w:rFonts w:eastAsia="Times New Roman"/>
                <w:color w:val="000000"/>
                <w:sz w:val="20"/>
                <w:szCs w:val="20"/>
                <w:lang w:val="en-US" w:eastAsia="es-CO"/>
              </w:rPr>
              <w:t>an opportunity to expand their actions for cultural rescue, resource management and local development processes, among others.</w:t>
            </w:r>
          </w:p>
          <w:p w14:paraId="2BA2F7F1" w14:textId="244FB46D" w:rsidR="002B28F1" w:rsidRPr="00EB0619" w:rsidRDefault="00072E64" w:rsidP="00EB0619">
            <w:pPr>
              <w:numPr>
                <w:ilvl w:val="0"/>
                <w:numId w:val="26"/>
              </w:numPr>
              <w:spacing w:after="0"/>
              <w:jc w:val="left"/>
              <w:textAlignment w:val="baseline"/>
              <w:rPr>
                <w:rFonts w:eastAsia="Times New Roman"/>
                <w:color w:val="000000"/>
                <w:sz w:val="20"/>
                <w:szCs w:val="20"/>
                <w:lang w:val="en-US" w:eastAsia="es-CO"/>
              </w:rPr>
            </w:pPr>
            <w:r w:rsidRPr="00EB0619">
              <w:rPr>
                <w:rFonts w:eastAsia="Times New Roman"/>
                <w:color w:val="000000"/>
                <w:sz w:val="20"/>
                <w:szCs w:val="20"/>
                <w:lang w:val="en-US" w:eastAsia="es-CO"/>
              </w:rPr>
              <w:t>New o</w:t>
            </w:r>
            <w:r w:rsidR="00D834EB" w:rsidRPr="00EB0619">
              <w:rPr>
                <w:rFonts w:eastAsia="Times New Roman"/>
                <w:color w:val="000000"/>
                <w:sz w:val="20"/>
                <w:szCs w:val="20"/>
                <w:lang w:val="en-US" w:eastAsia="es-CO"/>
              </w:rPr>
              <w:t>rganizations present in the Putumayo-</w:t>
            </w:r>
            <w:proofErr w:type="spellStart"/>
            <w:r w:rsidR="00D834EB" w:rsidRPr="00EB0619">
              <w:rPr>
                <w:rFonts w:eastAsia="Times New Roman"/>
                <w:color w:val="000000"/>
                <w:sz w:val="20"/>
                <w:szCs w:val="20"/>
                <w:lang w:val="en-US" w:eastAsia="es-CO"/>
              </w:rPr>
              <w:t>Icá</w:t>
            </w:r>
            <w:proofErr w:type="spellEnd"/>
            <w:r w:rsidR="00D834EB" w:rsidRPr="00EB0619">
              <w:rPr>
                <w:rFonts w:eastAsia="Times New Roman"/>
                <w:color w:val="000000"/>
                <w:sz w:val="20"/>
                <w:szCs w:val="20"/>
                <w:lang w:val="en-US" w:eastAsia="es-CO"/>
              </w:rPr>
              <w:t xml:space="preserve"> basin in Brazil have been mapped, mainly organizations of artisanal fishermen, women and artisans. Communication with these groups has been carried out mainly via WhatsApp, due to access restrictions in the area. </w:t>
            </w:r>
            <w:r w:rsidRPr="00EB0619">
              <w:rPr>
                <w:rFonts w:eastAsia="Times New Roman"/>
                <w:color w:val="000000"/>
                <w:sz w:val="20"/>
                <w:szCs w:val="20"/>
                <w:lang w:val="en-US" w:eastAsia="es-CO"/>
              </w:rPr>
              <w:t>C</w:t>
            </w:r>
            <w:r w:rsidR="00D834EB" w:rsidRPr="00EB0619">
              <w:rPr>
                <w:rFonts w:eastAsia="Times New Roman"/>
                <w:color w:val="000000"/>
                <w:sz w:val="20"/>
                <w:szCs w:val="20"/>
                <w:lang w:val="en-US" w:eastAsia="es-CO"/>
              </w:rPr>
              <w:t xml:space="preserve">ommunication pieces of the project </w:t>
            </w:r>
            <w:r w:rsidRPr="00EB0619">
              <w:rPr>
                <w:rFonts w:eastAsia="Times New Roman"/>
                <w:color w:val="000000"/>
                <w:sz w:val="20"/>
                <w:szCs w:val="20"/>
                <w:lang w:val="en-US" w:eastAsia="es-CO"/>
              </w:rPr>
              <w:t xml:space="preserve">(videos, radio message, brochure) </w:t>
            </w:r>
            <w:r w:rsidR="00D834EB" w:rsidRPr="00EB0619">
              <w:rPr>
                <w:rFonts w:eastAsia="Times New Roman"/>
                <w:color w:val="000000"/>
                <w:sz w:val="20"/>
                <w:szCs w:val="20"/>
                <w:lang w:val="en-US" w:eastAsia="es-CO"/>
              </w:rPr>
              <w:t>have been disseminated</w:t>
            </w:r>
            <w:r w:rsidRPr="00EB0619">
              <w:rPr>
                <w:rFonts w:eastAsia="Times New Roman"/>
                <w:color w:val="000000"/>
                <w:sz w:val="20"/>
                <w:szCs w:val="20"/>
                <w:lang w:val="en-US" w:eastAsia="es-CO"/>
              </w:rPr>
              <w:t xml:space="preserve"> through WhatsApp</w:t>
            </w:r>
            <w:r w:rsidR="00D834EB" w:rsidRPr="00EB0619">
              <w:rPr>
                <w:rFonts w:eastAsia="Times New Roman"/>
                <w:color w:val="000000"/>
                <w:sz w:val="20"/>
                <w:szCs w:val="20"/>
                <w:lang w:val="en-US" w:eastAsia="es-CO"/>
              </w:rPr>
              <w:t>. To date, no comments or concerns have been received from these organizations</w:t>
            </w:r>
            <w:r w:rsidRPr="00EB0619">
              <w:rPr>
                <w:rFonts w:eastAsia="Times New Roman"/>
                <w:color w:val="000000"/>
                <w:sz w:val="20"/>
                <w:szCs w:val="20"/>
                <w:lang w:val="en-US" w:eastAsia="es-CO"/>
              </w:rPr>
              <w:t>. I</w:t>
            </w:r>
            <w:r w:rsidR="00D834EB" w:rsidRPr="00EB0619">
              <w:rPr>
                <w:rFonts w:eastAsia="Times New Roman"/>
                <w:color w:val="000000"/>
                <w:sz w:val="20"/>
                <w:szCs w:val="20"/>
                <w:lang w:val="en-US" w:eastAsia="es-CO"/>
              </w:rPr>
              <w:t xml:space="preserve">n June they will be contacted again to follow up on </w:t>
            </w:r>
            <w:r w:rsidR="00D834EB" w:rsidRPr="00EB0619">
              <w:rPr>
                <w:rFonts w:eastAsia="Times New Roman"/>
                <w:color w:val="000000"/>
                <w:sz w:val="20"/>
                <w:szCs w:val="20"/>
                <w:lang w:val="en-US" w:eastAsia="es-CO"/>
              </w:rPr>
              <w:lastRenderedPageBreak/>
              <w:t>the receipt of the socialized information, inquiring about possible remote (telephone) or face-to-face meeting spaces.</w:t>
            </w:r>
          </w:p>
        </w:tc>
      </w:tr>
    </w:tbl>
    <w:p w14:paraId="19953627" w14:textId="77777777" w:rsidR="00630415" w:rsidRPr="00D834EB" w:rsidRDefault="00630415" w:rsidP="00180172">
      <w:pPr>
        <w:rPr>
          <w:rFonts w:eastAsia="Times New Roman"/>
          <w:b/>
          <w:bCs/>
          <w:color w:val="000000"/>
          <w:lang w:val="en-US" w:eastAsia="es-CO"/>
        </w:rPr>
      </w:pPr>
    </w:p>
    <w:p w14:paraId="1AB7C3A2" w14:textId="359788C3" w:rsidR="00630415" w:rsidRPr="00814547" w:rsidRDefault="003470CB" w:rsidP="00EB0619">
      <w:pPr>
        <w:rPr>
          <w:rFonts w:eastAsia="Times New Roman"/>
          <w:b/>
          <w:bCs/>
          <w:color w:val="000000"/>
          <w:lang w:val="en-US" w:eastAsia="es-CO"/>
        </w:rPr>
      </w:pPr>
      <w:r w:rsidRPr="00814547">
        <w:rPr>
          <w:rFonts w:eastAsia="Times New Roman"/>
          <w:b/>
          <w:bCs/>
          <w:color w:val="000000"/>
          <w:lang w:val="en-US" w:eastAsia="es-CO"/>
        </w:rPr>
        <w:t xml:space="preserve">(ii) </w:t>
      </w:r>
      <w:r w:rsidR="00630415" w:rsidRPr="00814547">
        <w:rPr>
          <w:rFonts w:eastAsia="Times New Roman"/>
          <w:b/>
          <w:bCs/>
          <w:color w:val="000000"/>
          <w:lang w:val="en-US" w:eastAsia="es-CO"/>
        </w:rPr>
        <w:t>Virtual meeting with indigenous organizations</w:t>
      </w:r>
    </w:p>
    <w:p w14:paraId="03E072E9" w14:textId="00F6C109" w:rsidR="00D021D0" w:rsidRDefault="00665936" w:rsidP="00EB0619">
      <w:pPr>
        <w:rPr>
          <w:rFonts w:eastAsia="Times New Roman"/>
          <w:color w:val="000000"/>
          <w:lang w:val="en-US" w:eastAsia="es-CO"/>
        </w:rPr>
      </w:pPr>
      <w:r>
        <w:rPr>
          <w:rFonts w:eastAsia="Times New Roman"/>
          <w:color w:val="000000"/>
          <w:lang w:val="en-US" w:eastAsia="es-CO"/>
        </w:rPr>
        <w:t>T</w:t>
      </w:r>
      <w:r w:rsidRPr="00630415">
        <w:rPr>
          <w:rFonts w:eastAsia="Times New Roman"/>
          <w:color w:val="000000"/>
          <w:lang w:val="en-US" w:eastAsia="es-CO"/>
        </w:rPr>
        <w:t xml:space="preserve">o initiate a dialogue and </w:t>
      </w:r>
      <w:r>
        <w:rPr>
          <w:rFonts w:eastAsia="Times New Roman"/>
          <w:color w:val="000000"/>
          <w:lang w:val="en-US" w:eastAsia="es-CO"/>
        </w:rPr>
        <w:t xml:space="preserve">promote the </w:t>
      </w:r>
      <w:r w:rsidRPr="00630415">
        <w:rPr>
          <w:rFonts w:eastAsia="Times New Roman"/>
          <w:color w:val="000000"/>
          <w:lang w:val="en-US" w:eastAsia="es-CO"/>
        </w:rPr>
        <w:t xml:space="preserve">participation </w:t>
      </w:r>
      <w:r>
        <w:rPr>
          <w:rFonts w:eastAsia="Times New Roman"/>
          <w:color w:val="000000"/>
          <w:lang w:val="en-US" w:eastAsia="es-CO"/>
        </w:rPr>
        <w:t xml:space="preserve">of </w:t>
      </w:r>
      <w:r w:rsidR="00D021D0" w:rsidRPr="00630415">
        <w:rPr>
          <w:rFonts w:eastAsia="Times New Roman"/>
          <w:color w:val="000000"/>
          <w:lang w:val="en-US" w:eastAsia="es-CO"/>
        </w:rPr>
        <w:t xml:space="preserve">prioritized </w:t>
      </w:r>
      <w:r w:rsidRPr="00630415">
        <w:rPr>
          <w:rFonts w:eastAsia="Times New Roman"/>
          <w:color w:val="000000"/>
          <w:lang w:val="en-US" w:eastAsia="es-CO"/>
        </w:rPr>
        <w:t xml:space="preserve">indigenous organizations as interested parties, a virtual meeting </w:t>
      </w:r>
      <w:r>
        <w:rPr>
          <w:rFonts w:eastAsia="Times New Roman"/>
          <w:color w:val="000000"/>
          <w:lang w:val="en-US" w:eastAsia="es-CO"/>
        </w:rPr>
        <w:t xml:space="preserve">was held on February 4. </w:t>
      </w:r>
      <w:r w:rsidR="00D021D0">
        <w:rPr>
          <w:rFonts w:eastAsia="Times New Roman"/>
          <w:color w:val="000000"/>
          <w:lang w:val="en-US" w:eastAsia="es-CO"/>
        </w:rPr>
        <w:t>During this meeting t</w:t>
      </w:r>
      <w:r w:rsidRPr="00630415">
        <w:rPr>
          <w:rFonts w:eastAsia="Times New Roman"/>
          <w:color w:val="000000"/>
          <w:lang w:val="en-US" w:eastAsia="es-CO"/>
        </w:rPr>
        <w:t xml:space="preserve">he objectives of the project, main components, benefits and opportunities </w:t>
      </w:r>
      <w:r>
        <w:rPr>
          <w:rFonts w:eastAsia="Times New Roman"/>
          <w:color w:val="000000"/>
          <w:lang w:val="en-US" w:eastAsia="es-CO"/>
        </w:rPr>
        <w:t xml:space="preserve"> were presented</w:t>
      </w:r>
      <w:r w:rsidRPr="00630415">
        <w:rPr>
          <w:rFonts w:eastAsia="Times New Roman"/>
          <w:color w:val="000000"/>
          <w:lang w:val="en-US" w:eastAsia="es-CO"/>
        </w:rPr>
        <w:t xml:space="preserve">. </w:t>
      </w:r>
      <w:r w:rsidR="00D021D0">
        <w:rPr>
          <w:rFonts w:eastAsia="Times New Roman"/>
          <w:color w:val="000000"/>
          <w:lang w:val="en-US" w:eastAsia="es-CO"/>
        </w:rPr>
        <w:t>In addition</w:t>
      </w:r>
      <w:r w:rsidRPr="00630415">
        <w:rPr>
          <w:rFonts w:eastAsia="Times New Roman"/>
          <w:color w:val="000000"/>
          <w:lang w:val="en-US" w:eastAsia="es-CO"/>
        </w:rPr>
        <w:t>, comments and questions were received and the website was shared as a communication mechanism between the project team and the general public.</w:t>
      </w:r>
      <w:r w:rsidR="00D021D0">
        <w:rPr>
          <w:rFonts w:eastAsia="Times New Roman"/>
          <w:color w:val="000000"/>
          <w:lang w:val="en-US" w:eastAsia="es-CO"/>
        </w:rPr>
        <w:t xml:space="preserve"> </w:t>
      </w:r>
      <w:r w:rsidR="00D021D0" w:rsidRPr="00630415">
        <w:rPr>
          <w:rFonts w:eastAsia="Times New Roman"/>
          <w:color w:val="000000"/>
          <w:lang w:val="en-US" w:eastAsia="es-CO"/>
        </w:rPr>
        <w:t>Th</w:t>
      </w:r>
      <w:r w:rsidR="00066249">
        <w:rPr>
          <w:rFonts w:eastAsia="Times New Roman"/>
          <w:color w:val="000000"/>
          <w:lang w:val="en-US" w:eastAsia="es-CO"/>
        </w:rPr>
        <w:t xml:space="preserve">e </w:t>
      </w:r>
      <w:r w:rsidR="00D021D0" w:rsidRPr="00630415">
        <w:rPr>
          <w:rFonts w:eastAsia="Times New Roman"/>
          <w:color w:val="000000"/>
          <w:lang w:val="en-US" w:eastAsia="es-CO"/>
        </w:rPr>
        <w:t xml:space="preserve">meeting (webinar) was held through the Amazon Information and Dialogue Platform (PID Amazonia), with transmission by zoom and Facebook, with a total of 153 participants (101 on Zoom and 52 on Facebook). </w:t>
      </w:r>
      <w:r w:rsidR="00066249">
        <w:rPr>
          <w:rFonts w:eastAsia="Times New Roman"/>
          <w:color w:val="000000"/>
          <w:lang w:val="en-US" w:eastAsia="es-CO"/>
        </w:rPr>
        <w:t>F</w:t>
      </w:r>
      <w:r w:rsidR="00D021D0" w:rsidRPr="00630415">
        <w:rPr>
          <w:rFonts w:eastAsia="Times New Roman"/>
          <w:color w:val="000000"/>
          <w:lang w:val="en-US" w:eastAsia="es-CO"/>
        </w:rPr>
        <w:t xml:space="preserve">our panelists were invited, one from each country, experts in the main topics of the project who, through guiding questions, allowed the participants to inform the scope, importance and benefits of the project. </w:t>
      </w:r>
      <w:r w:rsidR="00752B86">
        <w:rPr>
          <w:rFonts w:eastAsia="Times New Roman"/>
          <w:color w:val="000000"/>
          <w:lang w:val="en-US" w:eastAsia="es-CO"/>
        </w:rPr>
        <w:t>A</w:t>
      </w:r>
      <w:r w:rsidR="00D021D0" w:rsidRPr="00630415">
        <w:rPr>
          <w:rFonts w:eastAsia="Times New Roman"/>
          <w:color w:val="000000"/>
          <w:lang w:val="en-US" w:eastAsia="es-CO"/>
        </w:rPr>
        <w:t xml:space="preserve"> short video was made with general information about the project and digital pieces with the information of the virtual meeting, which were previously shared. The results of </w:t>
      </w:r>
      <w:r w:rsidR="005F5A9E">
        <w:rPr>
          <w:rFonts w:eastAsia="Times New Roman"/>
          <w:color w:val="000000"/>
          <w:lang w:val="en-US" w:eastAsia="es-CO"/>
        </w:rPr>
        <w:t xml:space="preserve">the meeting can be found at </w:t>
      </w:r>
      <w:r w:rsidR="00D021D0" w:rsidRPr="00630415">
        <w:rPr>
          <w:rFonts w:eastAsia="Times New Roman"/>
          <w:color w:val="000000"/>
          <w:lang w:val="en-US" w:eastAsia="es-CO"/>
        </w:rPr>
        <w:t>Annex 3.</w:t>
      </w:r>
    </w:p>
    <w:p w14:paraId="155836C9" w14:textId="2E5891EF" w:rsidR="004069DD" w:rsidRDefault="004069DD" w:rsidP="00EB0619">
      <w:pPr>
        <w:rPr>
          <w:rFonts w:eastAsia="Times New Roman"/>
          <w:color w:val="000000"/>
          <w:lang w:val="en-US" w:eastAsia="es-CO"/>
        </w:rPr>
      </w:pPr>
      <w:r>
        <w:rPr>
          <w:rFonts w:eastAsia="Times New Roman"/>
          <w:color w:val="000000"/>
          <w:lang w:val="en-US" w:eastAsia="es-CO"/>
        </w:rPr>
        <w:t>In addition</w:t>
      </w:r>
      <w:r w:rsidRPr="004069DD">
        <w:rPr>
          <w:rFonts w:eastAsia="Times New Roman"/>
          <w:color w:val="000000"/>
          <w:lang w:val="en-US" w:eastAsia="es-CO"/>
        </w:rPr>
        <w:t xml:space="preserve">, in each country, telephone calls have been made with representatives of indigenous organizations. In </w:t>
      </w:r>
      <w:r w:rsidRPr="0077354F">
        <w:rPr>
          <w:rFonts w:eastAsia="Times New Roman"/>
          <w:color w:val="000000"/>
          <w:u w:val="single"/>
          <w:lang w:val="en-US" w:eastAsia="es-CO"/>
        </w:rPr>
        <w:t>Colombia</w:t>
      </w:r>
      <w:r w:rsidRPr="004069DD">
        <w:rPr>
          <w:rFonts w:eastAsia="Times New Roman"/>
          <w:color w:val="000000"/>
          <w:lang w:val="en-US" w:eastAsia="es-CO"/>
        </w:rPr>
        <w:t xml:space="preserve">, meetings were held with the </w:t>
      </w:r>
      <w:r>
        <w:rPr>
          <w:rFonts w:eastAsia="Times New Roman"/>
          <w:color w:val="000000"/>
          <w:lang w:val="en-US" w:eastAsia="es-CO"/>
        </w:rPr>
        <w:t xml:space="preserve">Mesa </w:t>
      </w:r>
      <w:proofErr w:type="spellStart"/>
      <w:r>
        <w:rPr>
          <w:rFonts w:eastAsia="Times New Roman"/>
          <w:color w:val="000000"/>
          <w:lang w:val="en-US" w:eastAsia="es-CO"/>
        </w:rPr>
        <w:t>permanente</w:t>
      </w:r>
      <w:proofErr w:type="spellEnd"/>
      <w:r>
        <w:rPr>
          <w:rFonts w:eastAsia="Times New Roman"/>
          <w:color w:val="000000"/>
          <w:lang w:val="en-US" w:eastAsia="es-CO"/>
        </w:rPr>
        <w:t xml:space="preserve"> del Pueblo </w:t>
      </w:r>
      <w:proofErr w:type="spellStart"/>
      <w:r w:rsidRPr="004069DD">
        <w:rPr>
          <w:rFonts w:eastAsia="Times New Roman"/>
          <w:color w:val="000000"/>
          <w:lang w:val="en-US" w:eastAsia="es-CO"/>
        </w:rPr>
        <w:t>Cofán</w:t>
      </w:r>
      <w:proofErr w:type="spellEnd"/>
      <w:r w:rsidRPr="004069DD">
        <w:rPr>
          <w:rFonts w:eastAsia="Times New Roman"/>
          <w:color w:val="000000"/>
          <w:lang w:val="en-US" w:eastAsia="es-CO"/>
        </w:rPr>
        <w:t>, COINPA and ASOAINTAM on January 26, CIMPUM on January 27, CIMTAR on January 28 and February 8, and with AIZA on February 4. After th</w:t>
      </w:r>
      <w:r>
        <w:rPr>
          <w:rFonts w:eastAsia="Times New Roman"/>
          <w:color w:val="000000"/>
          <w:lang w:val="en-US" w:eastAsia="es-CO"/>
        </w:rPr>
        <w:t>e</w:t>
      </w:r>
      <w:r w:rsidRPr="004069DD">
        <w:rPr>
          <w:rFonts w:eastAsia="Times New Roman"/>
          <w:color w:val="000000"/>
          <w:lang w:val="en-US" w:eastAsia="es-CO"/>
        </w:rPr>
        <w:t xml:space="preserve"> virtual meeting</w:t>
      </w:r>
      <w:r>
        <w:rPr>
          <w:rFonts w:eastAsia="Times New Roman"/>
          <w:color w:val="000000"/>
          <w:lang w:val="en-US" w:eastAsia="es-CO"/>
        </w:rPr>
        <w:t xml:space="preserve"> (February 4)</w:t>
      </w:r>
      <w:r w:rsidRPr="004069DD">
        <w:rPr>
          <w:rFonts w:eastAsia="Times New Roman"/>
          <w:color w:val="000000"/>
          <w:lang w:val="en-US" w:eastAsia="es-CO"/>
        </w:rPr>
        <w:t xml:space="preserve">, </w:t>
      </w:r>
      <w:r>
        <w:rPr>
          <w:rFonts w:eastAsia="Times New Roman"/>
          <w:color w:val="000000"/>
          <w:lang w:val="en-US" w:eastAsia="es-CO"/>
        </w:rPr>
        <w:t xml:space="preserve">communication </w:t>
      </w:r>
      <w:r w:rsidRPr="004069DD">
        <w:rPr>
          <w:rFonts w:eastAsia="Times New Roman"/>
          <w:color w:val="000000"/>
          <w:lang w:val="en-US" w:eastAsia="es-CO"/>
        </w:rPr>
        <w:t>pieces have been shared with the representatives of these organizations</w:t>
      </w:r>
      <w:r>
        <w:rPr>
          <w:rFonts w:eastAsia="Times New Roman"/>
          <w:color w:val="000000"/>
          <w:lang w:val="en-US" w:eastAsia="es-CO"/>
        </w:rPr>
        <w:t xml:space="preserve"> </w:t>
      </w:r>
      <w:r w:rsidRPr="004069DD">
        <w:rPr>
          <w:rFonts w:eastAsia="Times New Roman"/>
          <w:color w:val="000000"/>
          <w:lang w:val="en-US" w:eastAsia="es-CO"/>
        </w:rPr>
        <w:t xml:space="preserve">through email and WhatsApp, </w:t>
      </w:r>
      <w:r>
        <w:rPr>
          <w:rFonts w:eastAsia="Times New Roman"/>
          <w:color w:val="000000"/>
          <w:lang w:val="en-US" w:eastAsia="es-CO"/>
        </w:rPr>
        <w:t xml:space="preserve">including </w:t>
      </w:r>
      <w:r w:rsidRPr="004069DD">
        <w:rPr>
          <w:rFonts w:eastAsia="Times New Roman"/>
          <w:color w:val="000000"/>
          <w:lang w:val="en-US" w:eastAsia="es-CO"/>
        </w:rPr>
        <w:t>the contact details of the project (email, website), the video of the virtual meeting</w:t>
      </w:r>
      <w:r>
        <w:rPr>
          <w:rFonts w:eastAsia="Times New Roman"/>
          <w:color w:val="000000"/>
          <w:lang w:val="en-US" w:eastAsia="es-CO"/>
        </w:rPr>
        <w:t xml:space="preserve">. Also, their </w:t>
      </w:r>
      <w:r w:rsidRPr="004069DD">
        <w:rPr>
          <w:rFonts w:eastAsia="Times New Roman"/>
          <w:color w:val="000000"/>
          <w:lang w:val="en-US" w:eastAsia="es-CO"/>
        </w:rPr>
        <w:t xml:space="preserve">requests for information and contributions have been attended (Table 18). To date, CIMTAR and AIZA representatives have expressed their interest in creating a new virtual meeting space, to update the progress and next steps in the project formulation process. </w:t>
      </w:r>
      <w:r w:rsidR="0077354F">
        <w:rPr>
          <w:rFonts w:eastAsia="Times New Roman"/>
          <w:color w:val="000000"/>
          <w:lang w:val="en-US" w:eastAsia="es-CO"/>
        </w:rPr>
        <w:t xml:space="preserve">In </w:t>
      </w:r>
      <w:r w:rsidRPr="004069DD">
        <w:rPr>
          <w:rFonts w:eastAsia="Times New Roman"/>
          <w:color w:val="000000"/>
          <w:lang w:val="en-US" w:eastAsia="es-CO"/>
        </w:rPr>
        <w:t>May it is expected to define dates for this space according to the availability of the representatives</w:t>
      </w:r>
      <w:r w:rsidR="0077354F">
        <w:rPr>
          <w:rFonts w:eastAsia="Times New Roman"/>
          <w:color w:val="000000"/>
          <w:lang w:val="en-US" w:eastAsia="es-CO"/>
        </w:rPr>
        <w:t xml:space="preserve">. An </w:t>
      </w:r>
      <w:r w:rsidRPr="004069DD">
        <w:rPr>
          <w:rFonts w:eastAsia="Times New Roman"/>
          <w:color w:val="000000"/>
          <w:lang w:val="en-US" w:eastAsia="es-CO"/>
        </w:rPr>
        <w:t xml:space="preserve">invitation </w:t>
      </w:r>
      <w:r w:rsidR="0077354F">
        <w:rPr>
          <w:rFonts w:eastAsia="Times New Roman"/>
          <w:color w:val="000000"/>
          <w:lang w:val="en-US" w:eastAsia="es-CO"/>
        </w:rPr>
        <w:t xml:space="preserve">will be </w:t>
      </w:r>
      <w:proofErr w:type="spellStart"/>
      <w:r w:rsidR="0077354F">
        <w:rPr>
          <w:rFonts w:eastAsia="Times New Roman"/>
          <w:color w:val="000000"/>
          <w:lang w:val="en-US" w:eastAsia="es-CO"/>
        </w:rPr>
        <w:t>exteded</w:t>
      </w:r>
      <w:proofErr w:type="spellEnd"/>
      <w:r w:rsidR="0077354F" w:rsidRPr="004069DD">
        <w:rPr>
          <w:rFonts w:eastAsia="Times New Roman"/>
          <w:color w:val="000000"/>
          <w:lang w:val="en-US" w:eastAsia="es-CO"/>
        </w:rPr>
        <w:t xml:space="preserve"> </w:t>
      </w:r>
      <w:r w:rsidRPr="004069DD">
        <w:rPr>
          <w:rFonts w:eastAsia="Times New Roman"/>
          <w:color w:val="000000"/>
          <w:lang w:val="en-US" w:eastAsia="es-CO"/>
        </w:rPr>
        <w:t>to other organizations that wish to participate.</w:t>
      </w:r>
    </w:p>
    <w:p w14:paraId="16E33D37" w14:textId="3C0E19C2" w:rsidR="00966681" w:rsidRDefault="00966681" w:rsidP="00EB0619">
      <w:pPr>
        <w:rPr>
          <w:rFonts w:eastAsia="Times New Roman"/>
          <w:color w:val="000000"/>
          <w:lang w:val="en-US" w:eastAsia="es-CO"/>
        </w:rPr>
      </w:pPr>
      <w:r w:rsidRPr="00966681">
        <w:rPr>
          <w:rFonts w:eastAsia="Times New Roman"/>
          <w:color w:val="000000"/>
          <w:lang w:val="en-US" w:eastAsia="es-CO"/>
        </w:rPr>
        <w:t xml:space="preserve">In </w:t>
      </w:r>
      <w:r w:rsidRPr="00966681">
        <w:rPr>
          <w:rFonts w:eastAsia="Times New Roman"/>
          <w:color w:val="000000"/>
          <w:u w:val="single"/>
          <w:lang w:val="en-US" w:eastAsia="es-CO"/>
        </w:rPr>
        <w:t>Peru</w:t>
      </w:r>
      <w:r w:rsidRPr="00966681">
        <w:rPr>
          <w:rFonts w:eastAsia="Times New Roman"/>
          <w:color w:val="000000"/>
          <w:lang w:val="en-US" w:eastAsia="es-CO"/>
        </w:rPr>
        <w:t xml:space="preserve">, </w:t>
      </w:r>
      <w:r>
        <w:rPr>
          <w:rFonts w:eastAsia="Times New Roman"/>
          <w:color w:val="000000"/>
          <w:lang w:val="en-US" w:eastAsia="es-CO"/>
        </w:rPr>
        <w:t xml:space="preserve">between </w:t>
      </w:r>
      <w:r w:rsidRPr="00966681">
        <w:rPr>
          <w:rFonts w:eastAsia="Times New Roman"/>
          <w:color w:val="000000"/>
          <w:lang w:val="en-US" w:eastAsia="es-CO"/>
        </w:rPr>
        <w:t>January</w:t>
      </w:r>
      <w:r>
        <w:rPr>
          <w:rFonts w:eastAsia="Times New Roman"/>
          <w:color w:val="000000"/>
          <w:lang w:val="en-US" w:eastAsia="es-CO"/>
        </w:rPr>
        <w:t xml:space="preserve"> </w:t>
      </w:r>
      <w:r w:rsidRPr="00966681">
        <w:rPr>
          <w:rFonts w:eastAsia="Times New Roman"/>
          <w:color w:val="000000"/>
          <w:lang w:val="en-US" w:eastAsia="es-CO"/>
        </w:rPr>
        <w:t xml:space="preserve">and March 2021 virtual meetings were held with </w:t>
      </w:r>
      <w:r>
        <w:rPr>
          <w:rFonts w:eastAsia="Times New Roman"/>
          <w:color w:val="000000"/>
          <w:lang w:val="en-US" w:eastAsia="es-CO"/>
        </w:rPr>
        <w:t xml:space="preserve">indigenous </w:t>
      </w:r>
      <w:r w:rsidRPr="00966681">
        <w:rPr>
          <w:rFonts w:eastAsia="Times New Roman"/>
          <w:color w:val="000000"/>
          <w:lang w:val="en-US" w:eastAsia="es-CO"/>
        </w:rPr>
        <w:t xml:space="preserve">organizations at the national (AIDESEP, ONAMIAP, ANECAP), regional (ORPIO) and local (FECONAFROPU and OCIBPRY) levels. </w:t>
      </w:r>
      <w:r w:rsidR="00D92965">
        <w:rPr>
          <w:rFonts w:eastAsia="Times New Roman"/>
          <w:color w:val="000000"/>
          <w:lang w:val="en-US" w:eastAsia="es-CO"/>
        </w:rPr>
        <w:t xml:space="preserve">During the first </w:t>
      </w:r>
      <w:r w:rsidRPr="00966681">
        <w:rPr>
          <w:rFonts w:eastAsia="Times New Roman"/>
          <w:color w:val="000000"/>
          <w:lang w:val="en-US" w:eastAsia="es-CO"/>
        </w:rPr>
        <w:t>meeting</w:t>
      </w:r>
      <w:r w:rsidR="002E15EF">
        <w:rPr>
          <w:rFonts w:eastAsia="Times New Roman"/>
          <w:color w:val="000000"/>
          <w:lang w:val="en-US" w:eastAsia="es-CO"/>
        </w:rPr>
        <w:t xml:space="preserve">s, </w:t>
      </w:r>
      <w:r w:rsidRPr="00966681">
        <w:rPr>
          <w:rFonts w:eastAsia="Times New Roman"/>
          <w:color w:val="000000"/>
          <w:lang w:val="en-US" w:eastAsia="es-CO"/>
        </w:rPr>
        <w:t xml:space="preserve">general information </w:t>
      </w:r>
      <w:r w:rsidR="002E15EF">
        <w:rPr>
          <w:rFonts w:eastAsia="Times New Roman"/>
          <w:color w:val="000000"/>
          <w:lang w:val="en-US" w:eastAsia="es-CO"/>
        </w:rPr>
        <w:t xml:space="preserve">about </w:t>
      </w:r>
      <w:r w:rsidRPr="00966681">
        <w:rPr>
          <w:rFonts w:eastAsia="Times New Roman"/>
          <w:color w:val="000000"/>
          <w:lang w:val="en-US" w:eastAsia="es-CO"/>
        </w:rPr>
        <w:t xml:space="preserve">the project, the </w:t>
      </w:r>
      <w:r w:rsidR="002E15EF">
        <w:rPr>
          <w:rFonts w:eastAsia="Times New Roman"/>
          <w:color w:val="000000"/>
          <w:lang w:val="en-US" w:eastAsia="es-CO"/>
        </w:rPr>
        <w:t xml:space="preserve">identifies </w:t>
      </w:r>
      <w:r w:rsidRPr="00966681">
        <w:rPr>
          <w:rFonts w:eastAsia="Times New Roman"/>
          <w:color w:val="000000"/>
          <w:lang w:val="en-US" w:eastAsia="es-CO"/>
        </w:rPr>
        <w:t>problem,</w:t>
      </w:r>
      <w:r w:rsidR="002E15EF">
        <w:rPr>
          <w:rFonts w:eastAsia="Times New Roman"/>
          <w:color w:val="000000"/>
          <w:lang w:val="en-US" w:eastAsia="es-CO"/>
        </w:rPr>
        <w:t xml:space="preserve"> </w:t>
      </w:r>
      <w:r w:rsidRPr="00966681">
        <w:rPr>
          <w:rFonts w:eastAsia="Times New Roman"/>
          <w:color w:val="000000"/>
          <w:lang w:val="en-US" w:eastAsia="es-CO"/>
        </w:rPr>
        <w:t>agencies involved</w:t>
      </w:r>
      <w:r w:rsidR="002E15EF">
        <w:rPr>
          <w:rFonts w:eastAsia="Times New Roman"/>
          <w:color w:val="000000"/>
          <w:lang w:val="en-US" w:eastAsia="es-CO"/>
        </w:rPr>
        <w:t xml:space="preserve"> </w:t>
      </w:r>
      <w:r w:rsidRPr="00966681">
        <w:rPr>
          <w:rFonts w:eastAsia="Times New Roman"/>
          <w:color w:val="000000"/>
          <w:lang w:val="en-US" w:eastAsia="es-CO"/>
        </w:rPr>
        <w:t>and the communication channels</w:t>
      </w:r>
      <w:r w:rsidR="002E15EF">
        <w:rPr>
          <w:rFonts w:eastAsia="Times New Roman"/>
          <w:color w:val="000000"/>
          <w:lang w:val="en-US" w:eastAsia="es-CO"/>
        </w:rPr>
        <w:t xml:space="preserve"> were shared</w:t>
      </w:r>
      <w:r w:rsidRPr="00966681">
        <w:rPr>
          <w:rFonts w:eastAsia="Times New Roman"/>
          <w:color w:val="000000"/>
          <w:lang w:val="en-US" w:eastAsia="es-CO"/>
        </w:rPr>
        <w:t xml:space="preserve">; and </w:t>
      </w:r>
      <w:r w:rsidR="002E15EF">
        <w:rPr>
          <w:rFonts w:eastAsia="Times New Roman"/>
          <w:color w:val="000000"/>
          <w:lang w:val="en-US" w:eastAsia="es-CO"/>
        </w:rPr>
        <w:t xml:space="preserve">in </w:t>
      </w:r>
      <w:r w:rsidRPr="00966681">
        <w:rPr>
          <w:rFonts w:eastAsia="Times New Roman"/>
          <w:color w:val="000000"/>
          <w:lang w:val="en-US" w:eastAsia="es-CO"/>
        </w:rPr>
        <w:t xml:space="preserve">the second </w:t>
      </w:r>
      <w:r w:rsidR="002E15EF">
        <w:rPr>
          <w:rFonts w:eastAsia="Times New Roman"/>
          <w:color w:val="000000"/>
          <w:lang w:val="en-US" w:eastAsia="es-CO"/>
        </w:rPr>
        <w:t xml:space="preserve">meetings </w:t>
      </w:r>
      <w:r w:rsidRPr="00966681">
        <w:rPr>
          <w:rFonts w:eastAsia="Times New Roman"/>
          <w:color w:val="000000"/>
          <w:lang w:val="en-US" w:eastAsia="es-CO"/>
        </w:rPr>
        <w:t>the components, subcomponents and activities, potential benefits, and key aspects such as the Gender Action Plan</w:t>
      </w:r>
      <w:r w:rsidR="002E15EF">
        <w:rPr>
          <w:rFonts w:eastAsia="Times New Roman"/>
          <w:color w:val="000000"/>
          <w:lang w:val="en-US" w:eastAsia="es-CO"/>
        </w:rPr>
        <w:t xml:space="preserve"> were presented</w:t>
      </w:r>
      <w:r w:rsidRPr="00966681">
        <w:rPr>
          <w:rFonts w:eastAsia="Times New Roman"/>
          <w:color w:val="000000"/>
          <w:lang w:val="en-US" w:eastAsia="es-CO"/>
        </w:rPr>
        <w:t>. In the second round of meetings, comments and contributions were obtained from the organizations</w:t>
      </w:r>
      <w:r w:rsidR="00AC0ADD">
        <w:rPr>
          <w:rFonts w:eastAsia="Times New Roman"/>
          <w:color w:val="000000"/>
          <w:lang w:val="en-US" w:eastAsia="es-CO"/>
        </w:rPr>
        <w:t xml:space="preserve"> in these aspects</w:t>
      </w:r>
      <w:r w:rsidRPr="00966681">
        <w:rPr>
          <w:rFonts w:eastAsia="Times New Roman"/>
          <w:color w:val="000000"/>
          <w:lang w:val="en-US" w:eastAsia="es-CO"/>
        </w:rPr>
        <w:t>: a) ensur</w:t>
      </w:r>
      <w:r w:rsidR="00AC0ADD">
        <w:rPr>
          <w:rFonts w:eastAsia="Times New Roman"/>
          <w:color w:val="000000"/>
          <w:lang w:val="en-US" w:eastAsia="es-CO"/>
        </w:rPr>
        <w:t>e</w:t>
      </w:r>
      <w:r w:rsidRPr="00966681">
        <w:rPr>
          <w:rFonts w:eastAsia="Times New Roman"/>
          <w:color w:val="000000"/>
          <w:lang w:val="en-US" w:eastAsia="es-CO"/>
        </w:rPr>
        <w:t xml:space="preserve"> the strengthening of indigenous organizations, especially at the local level, to participate in governance groups and platforms; b) take into account the </w:t>
      </w:r>
      <w:r w:rsidR="00AC0ADD">
        <w:rPr>
          <w:rFonts w:eastAsia="Times New Roman"/>
          <w:color w:val="000000"/>
          <w:lang w:val="en-US" w:eastAsia="es-CO"/>
        </w:rPr>
        <w:t>L</w:t>
      </w:r>
      <w:r w:rsidRPr="00966681">
        <w:rPr>
          <w:rFonts w:eastAsia="Times New Roman"/>
          <w:color w:val="000000"/>
          <w:lang w:val="en-US" w:eastAsia="es-CO"/>
        </w:rPr>
        <w:t xml:space="preserve">ife plans of the communities, c) establish alliances with national and regional programs implemented by indigenous organizations for the surveillance of the territory, d) ensure the protection of traditional knowledge for the maintenance of traditional uses; e) maintain communication with the organizations to </w:t>
      </w:r>
      <w:r w:rsidR="00AC0ADD">
        <w:rPr>
          <w:rFonts w:eastAsia="Times New Roman"/>
          <w:color w:val="000000"/>
          <w:lang w:val="en-US" w:eastAsia="es-CO"/>
        </w:rPr>
        <w:t xml:space="preserve">update </w:t>
      </w:r>
      <w:r w:rsidRPr="00966681">
        <w:rPr>
          <w:rFonts w:eastAsia="Times New Roman"/>
          <w:color w:val="000000"/>
          <w:lang w:val="en-US" w:eastAsia="es-CO"/>
        </w:rPr>
        <w:t>the progress in the formulation, approval and implementation of the project; and f) consider the organizations in the planning and development of the socialization of the project in the territory.</w:t>
      </w:r>
    </w:p>
    <w:p w14:paraId="2FB14DD2" w14:textId="4F2F9A71" w:rsidR="00C06CB5" w:rsidRPr="00C06CB5" w:rsidRDefault="00C06CB5" w:rsidP="00EB0619">
      <w:pPr>
        <w:rPr>
          <w:rFonts w:eastAsia="Times New Roman"/>
          <w:color w:val="000000"/>
          <w:lang w:val="en-US" w:eastAsia="es-CO"/>
        </w:rPr>
      </w:pPr>
      <w:r>
        <w:rPr>
          <w:rFonts w:eastAsia="Times New Roman"/>
          <w:color w:val="000000"/>
          <w:lang w:val="en-US" w:eastAsia="es-CO"/>
        </w:rPr>
        <w:t>In</w:t>
      </w:r>
      <w:r w:rsidRPr="00C06CB5">
        <w:rPr>
          <w:rFonts w:eastAsia="Times New Roman"/>
          <w:color w:val="000000"/>
          <w:lang w:val="en-US" w:eastAsia="es-CO"/>
        </w:rPr>
        <w:t xml:space="preserve"> </w:t>
      </w:r>
      <w:r w:rsidRPr="00C06CB5">
        <w:rPr>
          <w:rFonts w:eastAsia="Times New Roman"/>
          <w:color w:val="000000"/>
          <w:u w:val="single"/>
          <w:lang w:val="en-US" w:eastAsia="es-CO"/>
        </w:rPr>
        <w:t>Brazil</w:t>
      </w:r>
      <w:r w:rsidRPr="00C06CB5">
        <w:rPr>
          <w:rFonts w:eastAsia="Times New Roman"/>
          <w:color w:val="000000"/>
          <w:lang w:val="en-US" w:eastAsia="es-CO"/>
        </w:rPr>
        <w:t xml:space="preserve">, virtual meetings were held with the organizations IDSFB, IDAM-SAI, </w:t>
      </w:r>
      <w:proofErr w:type="spellStart"/>
      <w:r w:rsidRPr="00C06CB5">
        <w:rPr>
          <w:rFonts w:eastAsia="Times New Roman"/>
          <w:color w:val="000000"/>
          <w:lang w:val="en-US" w:eastAsia="es-CO"/>
        </w:rPr>
        <w:t>Ngütapa</w:t>
      </w:r>
      <w:proofErr w:type="spellEnd"/>
      <w:r w:rsidRPr="00C06CB5">
        <w:rPr>
          <w:rFonts w:eastAsia="Times New Roman"/>
          <w:color w:val="000000"/>
          <w:lang w:val="en-US" w:eastAsia="es-CO"/>
        </w:rPr>
        <w:t xml:space="preserve">, </w:t>
      </w:r>
      <w:proofErr w:type="spellStart"/>
      <w:r w:rsidRPr="00C06CB5">
        <w:rPr>
          <w:rFonts w:eastAsia="Times New Roman"/>
          <w:color w:val="000000"/>
          <w:lang w:val="en-US" w:eastAsia="es-CO"/>
        </w:rPr>
        <w:t>Museu</w:t>
      </w:r>
      <w:proofErr w:type="spellEnd"/>
      <w:r w:rsidRPr="00C06CB5">
        <w:rPr>
          <w:rFonts w:eastAsia="Times New Roman"/>
          <w:color w:val="000000"/>
          <w:lang w:val="en-US" w:eastAsia="es-CO"/>
        </w:rPr>
        <w:t xml:space="preserve"> </w:t>
      </w:r>
      <w:proofErr w:type="spellStart"/>
      <w:r w:rsidRPr="00C06CB5">
        <w:rPr>
          <w:rFonts w:eastAsia="Times New Roman"/>
          <w:color w:val="000000"/>
          <w:lang w:val="en-US" w:eastAsia="es-CO"/>
        </w:rPr>
        <w:t>Magüta</w:t>
      </w:r>
      <w:proofErr w:type="spellEnd"/>
      <w:r w:rsidRPr="00C06CB5">
        <w:rPr>
          <w:rFonts w:eastAsia="Times New Roman"/>
          <w:color w:val="000000"/>
          <w:lang w:val="en-US" w:eastAsia="es-CO"/>
        </w:rPr>
        <w:t xml:space="preserve">, SEDECTI, AWAS and OKAS. These organizations expressed their interest in the project and in keeping up-to-date with its progress. Especially in the case of indigenous organizations such as </w:t>
      </w:r>
      <w:r w:rsidRPr="00C06CB5">
        <w:rPr>
          <w:rFonts w:eastAsia="Times New Roman"/>
          <w:color w:val="000000"/>
          <w:lang w:val="en-US" w:eastAsia="es-CO"/>
        </w:rPr>
        <w:lastRenderedPageBreak/>
        <w:t>AWAS, they highlighted that the project constitutes an opportunity to strengthen themselves in priority actions such as cultural rescue and natural resource management.</w:t>
      </w:r>
    </w:p>
    <w:p w14:paraId="03FEFE9F" w14:textId="045708F8" w:rsidR="00C06CB5" w:rsidRPr="00D834EB" w:rsidRDefault="00C06CB5" w:rsidP="00EB0619">
      <w:pPr>
        <w:rPr>
          <w:rFonts w:eastAsia="Times New Roman"/>
          <w:color w:val="000000"/>
          <w:lang w:val="en-US" w:eastAsia="es-CO"/>
        </w:rPr>
      </w:pPr>
      <w:r w:rsidRPr="00C06CB5">
        <w:rPr>
          <w:rFonts w:eastAsia="Times New Roman"/>
          <w:color w:val="000000"/>
          <w:lang w:val="en-US" w:eastAsia="es-CO"/>
        </w:rPr>
        <w:t xml:space="preserve">In </w:t>
      </w:r>
      <w:r w:rsidRPr="00D251BB">
        <w:rPr>
          <w:rFonts w:eastAsia="Times New Roman"/>
          <w:color w:val="000000"/>
          <w:u w:val="single"/>
          <w:lang w:val="en-US" w:eastAsia="es-CO"/>
        </w:rPr>
        <w:t>Ecuador</w:t>
      </w:r>
      <w:r w:rsidRPr="00C06CB5">
        <w:rPr>
          <w:rFonts w:eastAsia="Times New Roman"/>
          <w:color w:val="000000"/>
          <w:lang w:val="en-US" w:eastAsia="es-CO"/>
        </w:rPr>
        <w:t>, at the end of November</w:t>
      </w:r>
      <w:r w:rsidR="00D251BB">
        <w:rPr>
          <w:rFonts w:eastAsia="Times New Roman"/>
          <w:color w:val="000000"/>
          <w:lang w:val="en-US" w:eastAsia="es-CO"/>
        </w:rPr>
        <w:t xml:space="preserve"> 2020</w:t>
      </w:r>
      <w:r w:rsidRPr="00C06CB5">
        <w:rPr>
          <w:rFonts w:eastAsia="Times New Roman"/>
          <w:color w:val="000000"/>
          <w:lang w:val="en-US" w:eastAsia="es-CO"/>
        </w:rPr>
        <w:t xml:space="preserve">, phone calls were made to contact the indigenous organizations FEINCE, ONISE, FONAKISE. In these spaces, general information about the project was shared. In January, </w:t>
      </w:r>
      <w:r w:rsidR="00655725">
        <w:rPr>
          <w:rFonts w:eastAsia="Times New Roman"/>
          <w:color w:val="000000"/>
          <w:lang w:val="en-US" w:eastAsia="es-CO"/>
        </w:rPr>
        <w:t xml:space="preserve">these organizations </w:t>
      </w:r>
      <w:r w:rsidRPr="00C06CB5">
        <w:rPr>
          <w:rFonts w:eastAsia="Times New Roman"/>
          <w:color w:val="000000"/>
          <w:lang w:val="en-US" w:eastAsia="es-CO"/>
        </w:rPr>
        <w:t xml:space="preserve">were invited to the webinar </w:t>
      </w:r>
      <w:r w:rsidR="00655725">
        <w:rPr>
          <w:rFonts w:eastAsia="Times New Roman"/>
          <w:color w:val="000000"/>
          <w:lang w:val="en-US" w:eastAsia="es-CO"/>
        </w:rPr>
        <w:t>(</w:t>
      </w:r>
      <w:r w:rsidRPr="00C06CB5">
        <w:rPr>
          <w:rFonts w:eastAsia="Times New Roman"/>
          <w:color w:val="000000"/>
          <w:lang w:val="en-US" w:eastAsia="es-CO"/>
        </w:rPr>
        <w:t>February 4</w:t>
      </w:r>
      <w:r w:rsidR="00655725">
        <w:rPr>
          <w:rFonts w:eastAsia="Times New Roman"/>
          <w:color w:val="000000"/>
          <w:lang w:val="en-US" w:eastAsia="es-CO"/>
        </w:rPr>
        <w:t xml:space="preserve">) and were identified </w:t>
      </w:r>
      <w:r w:rsidR="00655725" w:rsidRPr="00C06CB5">
        <w:rPr>
          <w:rFonts w:eastAsia="Times New Roman"/>
          <w:color w:val="000000"/>
          <w:lang w:val="en-US" w:eastAsia="es-CO"/>
        </w:rPr>
        <w:t xml:space="preserve">the most effective communication channels to reach </w:t>
      </w:r>
      <w:r w:rsidR="00655725">
        <w:rPr>
          <w:rFonts w:eastAsia="Times New Roman"/>
          <w:color w:val="000000"/>
          <w:lang w:val="en-US" w:eastAsia="es-CO"/>
        </w:rPr>
        <w:t xml:space="preserve">local </w:t>
      </w:r>
      <w:r w:rsidR="00655725" w:rsidRPr="00C06CB5">
        <w:rPr>
          <w:rFonts w:eastAsia="Times New Roman"/>
          <w:color w:val="000000"/>
          <w:lang w:val="en-US" w:eastAsia="es-CO"/>
        </w:rPr>
        <w:t>communities</w:t>
      </w:r>
      <w:r w:rsidRPr="00C06CB5">
        <w:rPr>
          <w:rFonts w:eastAsia="Times New Roman"/>
          <w:color w:val="000000"/>
          <w:lang w:val="en-US" w:eastAsia="es-CO"/>
        </w:rPr>
        <w:t xml:space="preserve">. </w:t>
      </w:r>
      <w:r w:rsidR="006448FB">
        <w:rPr>
          <w:rFonts w:eastAsia="Times New Roman"/>
          <w:color w:val="000000"/>
          <w:lang w:val="en-US" w:eastAsia="es-CO"/>
        </w:rPr>
        <w:t>In addition</w:t>
      </w:r>
      <w:r w:rsidRPr="00C06CB5">
        <w:rPr>
          <w:rFonts w:eastAsia="Times New Roman"/>
          <w:color w:val="000000"/>
          <w:lang w:val="en-US" w:eastAsia="es-CO"/>
        </w:rPr>
        <w:t xml:space="preserve">, a meeting was held with the </w:t>
      </w:r>
      <w:proofErr w:type="spellStart"/>
      <w:r w:rsidRPr="00C06CB5">
        <w:rPr>
          <w:rFonts w:eastAsia="Times New Roman"/>
          <w:color w:val="000000"/>
          <w:lang w:val="en-US" w:eastAsia="es-CO"/>
        </w:rPr>
        <w:t>Secoya</w:t>
      </w:r>
      <w:proofErr w:type="spellEnd"/>
      <w:r w:rsidRPr="00C06CB5">
        <w:rPr>
          <w:rFonts w:eastAsia="Times New Roman"/>
          <w:color w:val="000000"/>
          <w:lang w:val="en-US" w:eastAsia="es-CO"/>
        </w:rPr>
        <w:t xml:space="preserve"> Nationality on March 20 and meetings with the </w:t>
      </w:r>
      <w:proofErr w:type="spellStart"/>
      <w:r w:rsidRPr="00C06CB5">
        <w:rPr>
          <w:rFonts w:eastAsia="Times New Roman"/>
          <w:color w:val="000000"/>
          <w:lang w:val="en-US" w:eastAsia="es-CO"/>
        </w:rPr>
        <w:t>Siona</w:t>
      </w:r>
      <w:proofErr w:type="spellEnd"/>
      <w:r w:rsidRPr="00C06CB5">
        <w:rPr>
          <w:rFonts w:eastAsia="Times New Roman"/>
          <w:color w:val="000000"/>
          <w:lang w:val="en-US" w:eastAsia="es-CO"/>
        </w:rPr>
        <w:t xml:space="preserve"> Nationality were held on February 23 and March 10. Additionally, printed booklets were sent to indigenous organizations for </w:t>
      </w:r>
      <w:r w:rsidR="00EC0DB1">
        <w:rPr>
          <w:rFonts w:eastAsia="Times New Roman"/>
          <w:color w:val="000000"/>
          <w:lang w:val="en-US" w:eastAsia="es-CO"/>
        </w:rPr>
        <w:t xml:space="preserve">its </w:t>
      </w:r>
      <w:r w:rsidRPr="00C06CB5">
        <w:rPr>
          <w:rFonts w:eastAsia="Times New Roman"/>
          <w:color w:val="000000"/>
          <w:lang w:val="en-US" w:eastAsia="es-CO"/>
        </w:rPr>
        <w:t xml:space="preserve">distribution in the territory. Based on these interactions, </w:t>
      </w:r>
      <w:r w:rsidR="00D42463">
        <w:rPr>
          <w:rFonts w:eastAsia="Times New Roman"/>
          <w:color w:val="000000"/>
          <w:lang w:val="en-US" w:eastAsia="es-CO"/>
        </w:rPr>
        <w:t xml:space="preserve">the </w:t>
      </w:r>
      <w:r w:rsidRPr="00C06CB5">
        <w:rPr>
          <w:rFonts w:eastAsia="Times New Roman"/>
          <w:color w:val="000000"/>
          <w:lang w:val="en-US" w:eastAsia="es-CO"/>
        </w:rPr>
        <w:t xml:space="preserve">indigenous organizations informed their interest in the project and in holding face-to-face meeting spaces in their territories. On the other hand, FONAKISE expressed its interest in sending a communication addressed to the Project team to </w:t>
      </w:r>
      <w:r w:rsidR="00F5542D">
        <w:rPr>
          <w:rFonts w:eastAsia="Times New Roman"/>
          <w:color w:val="000000"/>
          <w:lang w:val="en-US" w:eastAsia="es-CO"/>
        </w:rPr>
        <w:t xml:space="preserve">evaluate </w:t>
      </w:r>
      <w:r w:rsidRPr="00C06CB5">
        <w:rPr>
          <w:rFonts w:eastAsia="Times New Roman"/>
          <w:color w:val="000000"/>
          <w:lang w:val="en-US" w:eastAsia="es-CO"/>
        </w:rPr>
        <w:t>the possibility of expanding the project's area to include communities that are not located on the Putumayo River</w:t>
      </w:r>
      <w:r w:rsidR="00D42463">
        <w:rPr>
          <w:rFonts w:eastAsia="Times New Roman"/>
          <w:color w:val="000000"/>
          <w:lang w:val="en-US" w:eastAsia="es-CO"/>
        </w:rPr>
        <w:t xml:space="preserve"> Basin</w:t>
      </w:r>
      <w:r w:rsidRPr="00C06CB5">
        <w:rPr>
          <w:rFonts w:eastAsia="Times New Roman"/>
          <w:color w:val="000000"/>
          <w:lang w:val="en-US" w:eastAsia="es-CO"/>
        </w:rPr>
        <w:t xml:space="preserve">. </w:t>
      </w:r>
      <w:r w:rsidRPr="00D834EB">
        <w:rPr>
          <w:rFonts w:eastAsia="Times New Roman"/>
          <w:color w:val="000000"/>
          <w:lang w:val="en-US" w:eastAsia="es-CO"/>
        </w:rPr>
        <w:t>To date, this communication has not been received.</w:t>
      </w:r>
    </w:p>
    <w:p w14:paraId="04D518A6" w14:textId="306E6306" w:rsidR="009D1751" w:rsidRPr="009D1751" w:rsidRDefault="00D81F68" w:rsidP="00EB0619">
      <w:pPr>
        <w:rPr>
          <w:rFonts w:eastAsia="Times New Roman"/>
          <w:b/>
          <w:bCs/>
          <w:color w:val="000000"/>
          <w:lang w:val="en-US" w:eastAsia="es-CO"/>
        </w:rPr>
      </w:pPr>
      <w:r w:rsidRPr="001210C8">
        <w:rPr>
          <w:rFonts w:eastAsia="Times New Roman"/>
          <w:b/>
          <w:bCs/>
          <w:color w:val="000000"/>
          <w:lang w:val="en-US" w:eastAsia="es-CO"/>
        </w:rPr>
        <w:t xml:space="preserve">(iii) </w:t>
      </w:r>
      <w:r w:rsidR="009D1751" w:rsidRPr="001210C8">
        <w:rPr>
          <w:rFonts w:eastAsia="Times New Roman"/>
          <w:b/>
          <w:bCs/>
          <w:color w:val="000000"/>
          <w:lang w:val="en-US" w:eastAsia="es-CO"/>
        </w:rPr>
        <w:t xml:space="preserve">Identified </w:t>
      </w:r>
      <w:r w:rsidR="001210C8">
        <w:rPr>
          <w:rFonts w:eastAsia="Times New Roman"/>
          <w:b/>
          <w:bCs/>
          <w:color w:val="000000"/>
          <w:lang w:val="en-US" w:eastAsia="es-CO"/>
        </w:rPr>
        <w:t xml:space="preserve">dissemination </w:t>
      </w:r>
      <w:r w:rsidR="009D1751" w:rsidRPr="001210C8">
        <w:rPr>
          <w:rFonts w:eastAsia="Times New Roman"/>
          <w:b/>
          <w:bCs/>
          <w:color w:val="000000"/>
          <w:lang w:val="en-US" w:eastAsia="es-CO"/>
        </w:rPr>
        <w:t>spaces</w:t>
      </w:r>
    </w:p>
    <w:p w14:paraId="7E1F5152" w14:textId="2ACAEFF4" w:rsidR="009D1751" w:rsidRPr="009D1751" w:rsidRDefault="001210C8" w:rsidP="00EB0619">
      <w:pPr>
        <w:rPr>
          <w:rFonts w:eastAsia="Times New Roman"/>
          <w:color w:val="000000"/>
          <w:lang w:val="en-US" w:eastAsia="es-CO"/>
        </w:rPr>
      </w:pPr>
      <w:r>
        <w:rPr>
          <w:rFonts w:eastAsia="Times New Roman"/>
          <w:color w:val="000000"/>
          <w:lang w:val="en-US" w:eastAsia="es-CO"/>
        </w:rPr>
        <w:t xml:space="preserve">In the short term, it is a priority to </w:t>
      </w:r>
      <w:r w:rsidR="009D1751" w:rsidRPr="009D1751">
        <w:rPr>
          <w:rFonts w:eastAsia="Times New Roman"/>
          <w:color w:val="000000"/>
          <w:lang w:val="en-US" w:eastAsia="es-CO"/>
        </w:rPr>
        <w:t xml:space="preserve">identify additional spaces </w:t>
      </w:r>
      <w:r>
        <w:rPr>
          <w:rFonts w:eastAsia="Times New Roman"/>
          <w:color w:val="000000"/>
          <w:lang w:val="en-US" w:eastAsia="es-CO"/>
        </w:rPr>
        <w:t>to present the project</w:t>
      </w:r>
      <w:r w:rsidR="009D1751" w:rsidRPr="009D1751">
        <w:rPr>
          <w:rFonts w:eastAsia="Times New Roman"/>
          <w:color w:val="000000"/>
          <w:lang w:val="en-US" w:eastAsia="es-CO"/>
        </w:rPr>
        <w:t>, such as forums, festivals, symposia, congresses, among others. However, in the first quarter of 2021, the organizations or events consulted do not have an established agenda. In this sense, support has been requested from the focal points, who will consult possible spaces with government entities and others.</w:t>
      </w:r>
      <w:r w:rsidRPr="001210C8">
        <w:rPr>
          <w:rFonts w:eastAsia="Times New Roman"/>
          <w:color w:val="000000"/>
          <w:lang w:val="en-US" w:eastAsia="es-CO"/>
        </w:rPr>
        <w:t xml:space="preserve"> Furthermore, it is hoped that government actors and NGOs that already have access to communities will help with the dissemination through their own web pages, and share Project information and documents. </w:t>
      </w:r>
      <w:r w:rsidRPr="009D1751">
        <w:rPr>
          <w:rFonts w:eastAsia="Times New Roman"/>
          <w:color w:val="000000"/>
          <w:lang w:val="en-US" w:eastAsia="es-CO"/>
        </w:rPr>
        <w:t>The information associated with participation in these complementary dissemination spaces and main results will be incorporated into this document</w:t>
      </w:r>
      <w:r w:rsidR="0057684C">
        <w:rPr>
          <w:rFonts w:eastAsia="Times New Roman"/>
          <w:color w:val="000000"/>
          <w:lang w:val="en-US" w:eastAsia="es-CO"/>
        </w:rPr>
        <w:t>.</w:t>
      </w:r>
    </w:p>
    <w:p w14:paraId="1C51CAE6" w14:textId="18A34BDA" w:rsidR="009D1751" w:rsidRDefault="009D1751" w:rsidP="00EB0619">
      <w:pPr>
        <w:rPr>
          <w:rFonts w:eastAsia="Times New Roman"/>
          <w:color w:val="000000"/>
          <w:lang w:val="en-US" w:eastAsia="es-CO"/>
        </w:rPr>
      </w:pPr>
      <w:r w:rsidRPr="009D1751">
        <w:rPr>
          <w:rFonts w:eastAsia="Times New Roman"/>
          <w:color w:val="000000"/>
          <w:lang w:val="en-US" w:eastAsia="es-CO"/>
        </w:rPr>
        <w:t xml:space="preserve">On April 21, the project was presented, together with representatives of the World Bank, at the meeting of the Technical Committee of the Trinational Program for Conservation and Sustainable Development of the Corridor of Protected Areas of Colombia, Ecuador and Peru. At this meeting, the participants expressed </w:t>
      </w:r>
      <w:r w:rsidR="0057684C">
        <w:rPr>
          <w:rFonts w:eastAsia="Times New Roman"/>
          <w:color w:val="000000"/>
          <w:lang w:val="en-US" w:eastAsia="es-CO"/>
        </w:rPr>
        <w:t xml:space="preserve">their </w:t>
      </w:r>
      <w:r w:rsidRPr="009D1751">
        <w:rPr>
          <w:rFonts w:eastAsia="Times New Roman"/>
          <w:color w:val="000000"/>
          <w:lang w:val="en-US" w:eastAsia="es-CO"/>
        </w:rPr>
        <w:t xml:space="preserve">interest in the project and willingness to join forces. </w:t>
      </w:r>
    </w:p>
    <w:p w14:paraId="66CC53EF" w14:textId="403B3C3A" w:rsidR="00D81F68" w:rsidRPr="00766C3D" w:rsidRDefault="00D81F68" w:rsidP="00EB0619">
      <w:pPr>
        <w:rPr>
          <w:rFonts w:eastAsia="Times New Roman"/>
          <w:b/>
          <w:bCs/>
          <w:color w:val="000000"/>
          <w:lang w:val="en-US" w:eastAsia="es-CO"/>
        </w:rPr>
      </w:pPr>
      <w:r w:rsidRPr="00766C3D">
        <w:rPr>
          <w:rFonts w:eastAsia="Times New Roman"/>
          <w:b/>
          <w:bCs/>
          <w:color w:val="000000"/>
          <w:lang w:val="en-US" w:eastAsia="es-CO"/>
        </w:rPr>
        <w:t xml:space="preserve">(iv) </w:t>
      </w:r>
      <w:r w:rsidR="00766C3D" w:rsidRPr="00766C3D">
        <w:rPr>
          <w:rFonts w:eastAsia="Times New Roman"/>
          <w:b/>
          <w:bCs/>
          <w:color w:val="000000"/>
          <w:lang w:val="en-US" w:eastAsia="es-CO"/>
        </w:rPr>
        <w:t>W</w:t>
      </w:r>
      <w:r w:rsidRPr="00766C3D">
        <w:rPr>
          <w:rFonts w:eastAsia="Times New Roman"/>
          <w:b/>
          <w:bCs/>
          <w:color w:val="000000"/>
          <w:lang w:val="en-US" w:eastAsia="es-CO"/>
        </w:rPr>
        <w:t>eb</w:t>
      </w:r>
      <w:r w:rsidR="00766C3D" w:rsidRPr="00766C3D">
        <w:rPr>
          <w:rFonts w:eastAsia="Times New Roman"/>
          <w:b/>
          <w:bCs/>
          <w:color w:val="000000"/>
          <w:lang w:val="en-US" w:eastAsia="es-CO"/>
        </w:rPr>
        <w:t>page</w:t>
      </w:r>
    </w:p>
    <w:p w14:paraId="46430A28" w14:textId="0346E7A7" w:rsidR="00766C3D" w:rsidRPr="00766C3D" w:rsidRDefault="00766C3D" w:rsidP="00EB0619">
      <w:pPr>
        <w:rPr>
          <w:rFonts w:eastAsia="Times New Roman"/>
          <w:color w:val="000000"/>
          <w:lang w:val="en-US" w:eastAsia="es-CO"/>
        </w:rPr>
      </w:pPr>
      <w:r w:rsidRPr="00766C3D">
        <w:rPr>
          <w:rFonts w:eastAsia="Times New Roman"/>
          <w:color w:val="000000"/>
          <w:lang w:val="en-US" w:eastAsia="es-CO"/>
        </w:rPr>
        <w:t xml:space="preserve">As one of the main strategies, the WCS communications team led the construction of the project website, www.cuencaputumayoica.com, launched on February 4, 2021, during the first virtual </w:t>
      </w:r>
      <w:r w:rsidR="00A167BC">
        <w:rPr>
          <w:rFonts w:eastAsia="Times New Roman"/>
          <w:color w:val="000000"/>
          <w:lang w:val="en-US" w:eastAsia="es-CO"/>
        </w:rPr>
        <w:t xml:space="preserve">meeting </w:t>
      </w:r>
      <w:r w:rsidRPr="00766C3D">
        <w:rPr>
          <w:rFonts w:eastAsia="Times New Roman"/>
          <w:color w:val="000000"/>
          <w:lang w:val="en-US" w:eastAsia="es-CO"/>
        </w:rPr>
        <w:t xml:space="preserve">with indigenous organizations. This webpage contains strategic information regarding the project, </w:t>
      </w:r>
      <w:r w:rsidR="00A167BC">
        <w:rPr>
          <w:rFonts w:eastAsia="Times New Roman"/>
          <w:color w:val="000000"/>
          <w:lang w:val="en-US" w:eastAsia="es-CO"/>
        </w:rPr>
        <w:t xml:space="preserve">its </w:t>
      </w:r>
      <w:r w:rsidRPr="00766C3D">
        <w:rPr>
          <w:rFonts w:eastAsia="Times New Roman"/>
          <w:color w:val="000000"/>
          <w:lang w:val="en-US" w:eastAsia="es-CO"/>
        </w:rPr>
        <w:t>components, update of progress, general geographic location, participating entities, among others</w:t>
      </w:r>
      <w:r w:rsidR="00A167BC">
        <w:rPr>
          <w:rFonts w:eastAsia="Times New Roman"/>
          <w:color w:val="000000"/>
          <w:lang w:val="en-US" w:eastAsia="es-CO"/>
        </w:rPr>
        <w:t>.</w:t>
      </w:r>
      <w:r w:rsidRPr="00766C3D">
        <w:rPr>
          <w:rFonts w:eastAsia="Times New Roman"/>
          <w:color w:val="000000"/>
          <w:lang w:val="en-US" w:eastAsia="es-CO"/>
        </w:rPr>
        <w:t xml:space="preserve"> In addition, the website has been promoted as a communication channel with the general public, enabled to receive questions, suggestions and comments.</w:t>
      </w:r>
      <w:r w:rsidR="00A167BC">
        <w:rPr>
          <w:rFonts w:eastAsia="Times New Roman"/>
          <w:color w:val="000000"/>
          <w:lang w:val="en-US" w:eastAsia="es-CO"/>
        </w:rPr>
        <w:t xml:space="preserve"> I</w:t>
      </w:r>
      <w:r w:rsidR="00A167BC" w:rsidRPr="00766C3D">
        <w:rPr>
          <w:rFonts w:eastAsia="Times New Roman"/>
          <w:color w:val="000000"/>
          <w:lang w:val="en-US" w:eastAsia="es-CO"/>
        </w:rPr>
        <w:t xml:space="preserve">nitially </w:t>
      </w:r>
      <w:r w:rsidR="00A167BC">
        <w:rPr>
          <w:rFonts w:eastAsia="Times New Roman"/>
          <w:color w:val="000000"/>
          <w:lang w:val="en-US" w:eastAsia="es-CO"/>
        </w:rPr>
        <w:t xml:space="preserve">the webpage is </w:t>
      </w:r>
      <w:r w:rsidR="00A167BC" w:rsidRPr="00766C3D">
        <w:rPr>
          <w:rFonts w:eastAsia="Times New Roman"/>
          <w:color w:val="000000"/>
          <w:lang w:val="en-US" w:eastAsia="es-CO"/>
        </w:rPr>
        <w:t>in Spanish and later it will be enabled in Portuguese.</w:t>
      </w:r>
      <w:r w:rsidR="00A167BC">
        <w:rPr>
          <w:rFonts w:eastAsia="Times New Roman"/>
          <w:color w:val="000000"/>
          <w:lang w:val="en-US" w:eastAsia="es-CO"/>
        </w:rPr>
        <w:t xml:space="preserve"> D</w:t>
      </w:r>
      <w:r w:rsidRPr="00766C3D">
        <w:rPr>
          <w:rFonts w:eastAsia="Times New Roman"/>
          <w:color w:val="000000"/>
          <w:lang w:val="en-US" w:eastAsia="es-CO"/>
        </w:rPr>
        <w:t>uring the planning phase of the structure and contents of the website, feedback was received from the Focal Points during a meeting held on January 21 and via email</w:t>
      </w:r>
      <w:r w:rsidR="00A167BC">
        <w:rPr>
          <w:rFonts w:eastAsia="Times New Roman"/>
          <w:color w:val="000000"/>
          <w:lang w:val="en-US" w:eastAsia="es-CO"/>
        </w:rPr>
        <w:t xml:space="preserve">, and the final </w:t>
      </w:r>
      <w:r w:rsidRPr="00766C3D">
        <w:rPr>
          <w:rFonts w:eastAsia="Times New Roman"/>
          <w:color w:val="000000"/>
          <w:lang w:val="en-US" w:eastAsia="es-CO"/>
        </w:rPr>
        <w:t>approv</w:t>
      </w:r>
      <w:r w:rsidR="00A167BC">
        <w:rPr>
          <w:rFonts w:eastAsia="Times New Roman"/>
          <w:color w:val="000000"/>
          <w:lang w:val="en-US" w:eastAsia="es-CO"/>
        </w:rPr>
        <w:t xml:space="preserve">al was received on </w:t>
      </w:r>
      <w:r w:rsidRPr="00766C3D">
        <w:rPr>
          <w:rFonts w:eastAsia="Times New Roman"/>
          <w:color w:val="000000"/>
          <w:lang w:val="en-US" w:eastAsia="es-CO"/>
        </w:rPr>
        <w:t>February 3, 2021.</w:t>
      </w:r>
    </w:p>
    <w:p w14:paraId="3A53D960" w14:textId="5FD043E5" w:rsidR="00766C3D" w:rsidRDefault="00766C3D" w:rsidP="00EB0619">
      <w:pPr>
        <w:rPr>
          <w:rFonts w:eastAsia="Times New Roman"/>
          <w:color w:val="000000"/>
          <w:lang w:val="en-US" w:eastAsia="es-CO"/>
        </w:rPr>
      </w:pPr>
      <w:r w:rsidRPr="00766C3D">
        <w:rPr>
          <w:rFonts w:eastAsia="Times New Roman"/>
          <w:color w:val="000000"/>
          <w:lang w:val="en-US" w:eastAsia="es-CO"/>
        </w:rPr>
        <w:t xml:space="preserve">It is important to </w:t>
      </w:r>
      <w:r w:rsidR="00A167BC">
        <w:rPr>
          <w:rFonts w:eastAsia="Times New Roman"/>
          <w:color w:val="000000"/>
          <w:lang w:val="en-US" w:eastAsia="es-CO"/>
        </w:rPr>
        <w:t xml:space="preserve">highlight </w:t>
      </w:r>
      <w:r w:rsidRPr="00766C3D">
        <w:rPr>
          <w:rFonts w:eastAsia="Times New Roman"/>
          <w:color w:val="000000"/>
          <w:lang w:val="en-US" w:eastAsia="es-CO"/>
        </w:rPr>
        <w:t xml:space="preserve">that since </w:t>
      </w:r>
      <w:r w:rsidR="00F01059">
        <w:rPr>
          <w:rFonts w:eastAsia="Times New Roman"/>
          <w:color w:val="000000"/>
          <w:lang w:val="en-US" w:eastAsia="es-CO"/>
        </w:rPr>
        <w:t>v</w:t>
      </w:r>
      <w:r w:rsidRPr="00766C3D">
        <w:rPr>
          <w:rFonts w:eastAsia="Times New Roman"/>
          <w:color w:val="000000"/>
          <w:lang w:val="en-US" w:eastAsia="es-CO"/>
        </w:rPr>
        <w:t xml:space="preserve">irtual communication mechanisms in general are not formally recognized by indigenous communities to dialogue with them, face-to-face meetings that can be held in Phase 3 for this audience will be prioritized. However, in a consensual </w:t>
      </w:r>
      <w:r w:rsidR="00F01059">
        <w:rPr>
          <w:rFonts w:eastAsia="Times New Roman"/>
          <w:color w:val="000000"/>
          <w:lang w:val="en-US" w:eastAsia="es-CO"/>
        </w:rPr>
        <w:t xml:space="preserve">manner </w:t>
      </w:r>
      <w:r w:rsidRPr="00766C3D">
        <w:rPr>
          <w:rFonts w:eastAsia="Times New Roman"/>
          <w:color w:val="000000"/>
          <w:lang w:val="en-US" w:eastAsia="es-CO"/>
        </w:rPr>
        <w:t xml:space="preserve">with the communities, </w:t>
      </w:r>
      <w:r w:rsidR="006A1DF6">
        <w:rPr>
          <w:rFonts w:eastAsia="Times New Roman"/>
          <w:color w:val="000000"/>
          <w:lang w:val="en-US" w:eastAsia="es-CO"/>
        </w:rPr>
        <w:t>the short</w:t>
      </w:r>
      <w:r w:rsidR="00F01059">
        <w:rPr>
          <w:rFonts w:eastAsia="Times New Roman"/>
          <w:color w:val="000000"/>
          <w:lang w:val="en-US" w:eastAsia="es-CO"/>
        </w:rPr>
        <w:t>-</w:t>
      </w:r>
      <w:r w:rsidR="006A1DF6">
        <w:rPr>
          <w:rFonts w:eastAsia="Times New Roman"/>
          <w:color w:val="000000"/>
          <w:lang w:val="en-US" w:eastAsia="es-CO"/>
        </w:rPr>
        <w:t xml:space="preserve">term objective is </w:t>
      </w:r>
      <w:r w:rsidRPr="00766C3D">
        <w:rPr>
          <w:rFonts w:eastAsia="Times New Roman"/>
          <w:color w:val="000000"/>
          <w:lang w:val="en-US" w:eastAsia="es-CO"/>
        </w:rPr>
        <w:t xml:space="preserve">to evaluate the viability of moving forward through virtual meetings, </w:t>
      </w:r>
      <w:r w:rsidR="006A1DF6">
        <w:rPr>
          <w:rFonts w:eastAsia="Times New Roman"/>
          <w:color w:val="000000"/>
          <w:lang w:val="en-US" w:eastAsia="es-CO"/>
        </w:rPr>
        <w:t xml:space="preserve">considering the </w:t>
      </w:r>
      <w:r w:rsidRPr="00766C3D">
        <w:rPr>
          <w:rFonts w:eastAsia="Times New Roman"/>
          <w:color w:val="000000"/>
          <w:lang w:val="en-US" w:eastAsia="es-CO"/>
        </w:rPr>
        <w:t xml:space="preserve">contingency </w:t>
      </w:r>
      <w:r w:rsidR="00F01059">
        <w:rPr>
          <w:rFonts w:eastAsia="Times New Roman"/>
          <w:color w:val="000000"/>
          <w:lang w:val="en-US" w:eastAsia="es-CO"/>
        </w:rPr>
        <w:t xml:space="preserve">for </w:t>
      </w:r>
      <w:r w:rsidRPr="00766C3D">
        <w:rPr>
          <w:rFonts w:eastAsia="Times New Roman"/>
          <w:color w:val="000000"/>
          <w:lang w:val="en-US" w:eastAsia="es-CO"/>
        </w:rPr>
        <w:t xml:space="preserve">Covid 19. These meetings will be held taking into account the technical note of the World Bank "Public consultations and participation of interested parties in operations supported by the World Bank when </w:t>
      </w:r>
      <w:r w:rsidR="00F01059">
        <w:rPr>
          <w:rFonts w:eastAsia="Times New Roman"/>
          <w:color w:val="000000"/>
          <w:lang w:val="en-US" w:eastAsia="es-CO"/>
        </w:rPr>
        <w:t xml:space="preserve">there are </w:t>
      </w:r>
      <w:r w:rsidRPr="00766C3D">
        <w:rPr>
          <w:rFonts w:eastAsia="Times New Roman"/>
          <w:color w:val="000000"/>
          <w:lang w:val="en-US" w:eastAsia="es-CO"/>
        </w:rPr>
        <w:t>limitations for holding public meetings "</w:t>
      </w:r>
      <w:r w:rsidR="006A1DF6">
        <w:rPr>
          <w:rFonts w:eastAsia="Times New Roman"/>
          <w:color w:val="000000"/>
          <w:lang w:val="en-US" w:eastAsia="es-CO"/>
        </w:rPr>
        <w:t>(</w:t>
      </w:r>
      <w:r w:rsidRPr="00766C3D">
        <w:rPr>
          <w:rFonts w:eastAsia="Times New Roman"/>
          <w:color w:val="000000"/>
          <w:lang w:val="en-US" w:eastAsia="es-CO"/>
        </w:rPr>
        <w:t>March 20, 2020</w:t>
      </w:r>
      <w:r w:rsidR="006A1DF6">
        <w:rPr>
          <w:rFonts w:eastAsia="Times New Roman"/>
          <w:color w:val="000000"/>
          <w:lang w:val="en-US" w:eastAsia="es-CO"/>
        </w:rPr>
        <w:t>)</w:t>
      </w:r>
      <w:r w:rsidRPr="00766C3D">
        <w:rPr>
          <w:rFonts w:eastAsia="Times New Roman"/>
          <w:color w:val="000000"/>
          <w:lang w:val="en-US" w:eastAsia="es-CO"/>
        </w:rPr>
        <w:t>.</w:t>
      </w:r>
    </w:p>
    <w:p w14:paraId="5B8535E3" w14:textId="2E778F23" w:rsidR="00811858" w:rsidRPr="00811858" w:rsidRDefault="00D81F68" w:rsidP="00EB0619">
      <w:pPr>
        <w:rPr>
          <w:rFonts w:eastAsia="Times New Roman"/>
          <w:color w:val="000000"/>
          <w:lang w:val="en-US" w:eastAsia="es-CO"/>
        </w:rPr>
      </w:pPr>
      <w:r w:rsidRPr="00811858">
        <w:rPr>
          <w:rFonts w:eastAsia="Times New Roman"/>
          <w:b/>
          <w:bCs/>
          <w:color w:val="000000"/>
          <w:lang w:val="en-US" w:eastAsia="es-CO"/>
        </w:rPr>
        <w:lastRenderedPageBreak/>
        <w:t xml:space="preserve">(v) </w:t>
      </w:r>
      <w:r w:rsidR="00811858" w:rsidRPr="00811858">
        <w:rPr>
          <w:rFonts w:eastAsia="Times New Roman"/>
          <w:b/>
          <w:bCs/>
          <w:color w:val="000000"/>
          <w:lang w:val="en-US" w:eastAsia="es-CO"/>
        </w:rPr>
        <w:t>Mobile</w:t>
      </w:r>
    </w:p>
    <w:p w14:paraId="20712719" w14:textId="791DA929" w:rsidR="00811858" w:rsidRDefault="008B1D3E" w:rsidP="00EB0619">
      <w:pPr>
        <w:rPr>
          <w:rFonts w:eastAsia="Times New Roman"/>
          <w:color w:val="000000"/>
          <w:lang w:val="en-US" w:eastAsia="es-CO"/>
        </w:rPr>
      </w:pPr>
      <w:r>
        <w:rPr>
          <w:rFonts w:eastAsia="Times New Roman"/>
          <w:color w:val="000000"/>
          <w:lang w:val="en-US" w:eastAsia="es-CO"/>
        </w:rPr>
        <w:t>T</w:t>
      </w:r>
      <w:r w:rsidR="00811858" w:rsidRPr="00811858">
        <w:rPr>
          <w:rFonts w:eastAsia="Times New Roman"/>
          <w:color w:val="000000"/>
          <w:lang w:val="en-US" w:eastAsia="es-CO"/>
        </w:rPr>
        <w:t>o establish an official communication mechanism of the project for telephone contact and WhatsApp, WCS opened a telephone account (</w:t>
      </w:r>
      <w:r w:rsidR="00521A80">
        <w:rPr>
          <w:rFonts w:eastAsia="Times New Roman"/>
          <w:color w:val="000000"/>
          <w:lang w:val="en-US" w:eastAsia="es-CO"/>
        </w:rPr>
        <w:t xml:space="preserve">mobile </w:t>
      </w:r>
      <w:r w:rsidR="00811858" w:rsidRPr="00811858">
        <w:rPr>
          <w:rFonts w:eastAsia="Times New Roman"/>
          <w:color w:val="000000"/>
          <w:lang w:val="en-US" w:eastAsia="es-CO"/>
        </w:rPr>
        <w:t xml:space="preserve">+57 315 ​​7784256) on March 18. </w:t>
      </w:r>
      <w:r w:rsidR="00117CCD" w:rsidRPr="00117CCD">
        <w:rPr>
          <w:rFonts w:eastAsia="Times New Roman"/>
          <w:color w:val="000000"/>
          <w:lang w:val="en-US" w:eastAsia="es-CO"/>
        </w:rPr>
        <w:t xml:space="preserve">From this communication channel, progress </w:t>
      </w:r>
      <w:r w:rsidR="00521A80" w:rsidRPr="00117CCD">
        <w:rPr>
          <w:rFonts w:eastAsia="Times New Roman"/>
          <w:color w:val="000000"/>
          <w:lang w:val="en-US" w:eastAsia="es-CO"/>
        </w:rPr>
        <w:t xml:space="preserve">in the formulation of the project </w:t>
      </w:r>
      <w:r w:rsidR="00117CCD" w:rsidRPr="00117CCD">
        <w:rPr>
          <w:rFonts w:eastAsia="Times New Roman"/>
          <w:color w:val="000000"/>
          <w:lang w:val="en-US" w:eastAsia="es-CO"/>
        </w:rPr>
        <w:t xml:space="preserve">has been reported, </w:t>
      </w:r>
      <w:r w:rsidR="00376B1F">
        <w:rPr>
          <w:rFonts w:eastAsia="Times New Roman"/>
          <w:color w:val="000000"/>
          <w:lang w:val="en-US" w:eastAsia="es-CO"/>
        </w:rPr>
        <w:t xml:space="preserve">and communication pieces has been sent </w:t>
      </w:r>
      <w:r w:rsidR="00117CCD" w:rsidRPr="00117CCD">
        <w:rPr>
          <w:rFonts w:eastAsia="Times New Roman"/>
          <w:color w:val="000000"/>
          <w:lang w:val="en-US" w:eastAsia="es-CO"/>
        </w:rPr>
        <w:t xml:space="preserve">to the indigenous organizations prioritized in Phase 2 and to the different key actors of the project (8 recipients from Brazil, 19 from Peru, 23 from Ecuador and 11 from Colombia). </w:t>
      </w:r>
      <w:r w:rsidR="00C664C8">
        <w:rPr>
          <w:rFonts w:eastAsia="Times New Roman"/>
          <w:color w:val="000000"/>
          <w:lang w:val="en-US" w:eastAsia="es-CO"/>
        </w:rPr>
        <w:t xml:space="preserve">In </w:t>
      </w:r>
      <w:proofErr w:type="spellStart"/>
      <w:r w:rsidR="00C664C8">
        <w:rPr>
          <w:rFonts w:eastAsia="Times New Roman"/>
          <w:color w:val="000000"/>
          <w:lang w:val="en-US" w:eastAsia="es-CO"/>
        </w:rPr>
        <w:t>adittion</w:t>
      </w:r>
      <w:proofErr w:type="spellEnd"/>
      <w:r w:rsidR="00117CCD" w:rsidRPr="00117CCD">
        <w:rPr>
          <w:rFonts w:eastAsia="Times New Roman"/>
          <w:color w:val="000000"/>
          <w:lang w:val="en-US" w:eastAsia="es-CO"/>
        </w:rPr>
        <w:t>, this channel has been enabled to receive opinions, suggestions and questions from the different actors, in order to give them answers.</w:t>
      </w:r>
    </w:p>
    <w:p w14:paraId="2FF5B78F" w14:textId="0D28E6F0" w:rsidR="00811858" w:rsidRPr="00811858" w:rsidRDefault="00811858" w:rsidP="00EB0619">
      <w:pPr>
        <w:rPr>
          <w:rFonts w:eastAsia="Times New Roman"/>
          <w:color w:val="000000"/>
          <w:lang w:val="en-US" w:eastAsia="es-CO"/>
        </w:rPr>
      </w:pPr>
      <w:r w:rsidRPr="00811858">
        <w:rPr>
          <w:rFonts w:eastAsia="Times New Roman"/>
          <w:color w:val="000000"/>
          <w:lang w:val="en-US" w:eastAsia="es-CO"/>
        </w:rPr>
        <w:t xml:space="preserve">It is important to highlight that the different messages and informative pieces have been sent in </w:t>
      </w:r>
      <w:proofErr w:type="spellStart"/>
      <w:r w:rsidR="0017771D">
        <w:rPr>
          <w:rFonts w:eastAsia="Times New Roman"/>
          <w:color w:val="000000"/>
          <w:lang w:val="en-US" w:eastAsia="es-CO"/>
        </w:rPr>
        <w:t>s</w:t>
      </w:r>
      <w:r w:rsidRPr="00811858">
        <w:rPr>
          <w:rFonts w:eastAsia="Times New Roman"/>
          <w:color w:val="000000"/>
          <w:lang w:val="en-US" w:eastAsia="es-CO"/>
        </w:rPr>
        <w:t>panish</w:t>
      </w:r>
      <w:proofErr w:type="spellEnd"/>
      <w:r w:rsidRPr="00811858">
        <w:rPr>
          <w:rFonts w:eastAsia="Times New Roman"/>
          <w:color w:val="000000"/>
          <w:lang w:val="en-US" w:eastAsia="es-CO"/>
        </w:rPr>
        <w:t xml:space="preserve"> and </w:t>
      </w:r>
      <w:proofErr w:type="spellStart"/>
      <w:r w:rsidR="0017771D">
        <w:rPr>
          <w:rFonts w:eastAsia="Times New Roman"/>
          <w:color w:val="000000"/>
          <w:lang w:val="en-US" w:eastAsia="es-CO"/>
        </w:rPr>
        <w:t>p</w:t>
      </w:r>
      <w:r w:rsidRPr="00811858">
        <w:rPr>
          <w:rFonts w:eastAsia="Times New Roman"/>
          <w:color w:val="000000"/>
          <w:lang w:val="en-US" w:eastAsia="es-CO"/>
        </w:rPr>
        <w:t>ortuguese</w:t>
      </w:r>
      <w:proofErr w:type="spellEnd"/>
      <w:r w:rsidRPr="00811858">
        <w:rPr>
          <w:rFonts w:eastAsia="Times New Roman"/>
          <w:color w:val="000000"/>
          <w:lang w:val="en-US" w:eastAsia="es-CO"/>
        </w:rPr>
        <w:t>, disseminating the following information: video of the webinar (March 17), radio spot with image (March 19), primer (March 24) and video of the project (April 8).</w:t>
      </w:r>
    </w:p>
    <w:p w14:paraId="008FBBC0" w14:textId="4CFAC805" w:rsidR="00811858" w:rsidRPr="00811858" w:rsidRDefault="00811858" w:rsidP="00EB0619">
      <w:pPr>
        <w:rPr>
          <w:rFonts w:eastAsia="Times New Roman"/>
          <w:color w:val="000000"/>
          <w:lang w:val="en-US" w:eastAsia="es-CO"/>
        </w:rPr>
      </w:pPr>
      <w:r w:rsidRPr="00811858">
        <w:rPr>
          <w:rFonts w:eastAsia="Times New Roman"/>
          <w:color w:val="000000"/>
          <w:lang w:val="en-US" w:eastAsia="es-CO"/>
        </w:rPr>
        <w:t xml:space="preserve">To date, no responses, comments or feedback </w:t>
      </w:r>
      <w:r w:rsidR="0017771D" w:rsidRPr="00811858">
        <w:rPr>
          <w:rFonts w:eastAsia="Times New Roman"/>
          <w:color w:val="000000"/>
          <w:lang w:val="en-US" w:eastAsia="es-CO"/>
        </w:rPr>
        <w:t xml:space="preserve">to the information submitted </w:t>
      </w:r>
      <w:r w:rsidRPr="00811858">
        <w:rPr>
          <w:rFonts w:eastAsia="Times New Roman"/>
          <w:color w:val="000000"/>
          <w:lang w:val="en-US" w:eastAsia="es-CO"/>
        </w:rPr>
        <w:t>have been received, but the following interactions stand out:</w:t>
      </w:r>
    </w:p>
    <w:p w14:paraId="25225D37" w14:textId="48777766" w:rsidR="00811858" w:rsidRPr="00811858" w:rsidRDefault="00811858" w:rsidP="00EB0619">
      <w:pPr>
        <w:rPr>
          <w:rFonts w:eastAsia="Times New Roman"/>
          <w:color w:val="000000"/>
          <w:lang w:val="en-US" w:eastAsia="es-CO"/>
        </w:rPr>
      </w:pPr>
      <w:r w:rsidRPr="00811858">
        <w:rPr>
          <w:rFonts w:eastAsia="Times New Roman"/>
          <w:color w:val="000000"/>
          <w:lang w:val="en-US" w:eastAsia="es-CO"/>
        </w:rPr>
        <w:t>- On March 15, a representative of AIZA (Colombia) requested information to learn more about the project. This request was answered by the same means.</w:t>
      </w:r>
    </w:p>
    <w:p w14:paraId="325EBDC1" w14:textId="4BD83F55" w:rsidR="00811858" w:rsidRPr="00811858" w:rsidRDefault="00811858" w:rsidP="00EB0619">
      <w:pPr>
        <w:rPr>
          <w:rFonts w:eastAsia="Times New Roman"/>
          <w:color w:val="000000"/>
          <w:lang w:val="en-US" w:eastAsia="es-CO"/>
        </w:rPr>
      </w:pPr>
      <w:r w:rsidRPr="00811858">
        <w:rPr>
          <w:rFonts w:eastAsia="Times New Roman"/>
          <w:color w:val="000000"/>
          <w:lang w:val="en-US" w:eastAsia="es-CO"/>
        </w:rPr>
        <w:t>- On April 8, the NGUTAPA Institute (Brazil) wrote directly and their phone number was stored in the broadcast list. This Institute has sent general information about its work, which is not directly related to the project.</w:t>
      </w:r>
    </w:p>
    <w:p w14:paraId="6D1316F9" w14:textId="6905332A" w:rsidR="00811858" w:rsidRPr="00811858" w:rsidRDefault="00811858" w:rsidP="00EB0619">
      <w:pPr>
        <w:rPr>
          <w:rFonts w:eastAsia="Times New Roman"/>
          <w:color w:val="000000"/>
          <w:lang w:val="en-US" w:eastAsia="es-CO"/>
        </w:rPr>
      </w:pPr>
      <w:r w:rsidRPr="00811858">
        <w:rPr>
          <w:rFonts w:eastAsia="Times New Roman"/>
          <w:color w:val="000000"/>
          <w:lang w:val="en-US" w:eastAsia="es-CO"/>
        </w:rPr>
        <w:t xml:space="preserve">- On April 11, </w:t>
      </w:r>
      <w:r w:rsidR="0017771D">
        <w:rPr>
          <w:rFonts w:eastAsia="Times New Roman"/>
          <w:color w:val="000000"/>
          <w:lang w:val="en-US" w:eastAsia="es-CO"/>
        </w:rPr>
        <w:t xml:space="preserve">a </w:t>
      </w:r>
      <w:proofErr w:type="spellStart"/>
      <w:r w:rsidR="0017771D" w:rsidRPr="00811858">
        <w:rPr>
          <w:rFonts w:eastAsia="Times New Roman"/>
          <w:color w:val="000000"/>
          <w:lang w:val="en-US" w:eastAsia="es-CO"/>
        </w:rPr>
        <w:t>Ngutapa</w:t>
      </w:r>
      <w:proofErr w:type="spellEnd"/>
      <w:r w:rsidR="0017771D" w:rsidRPr="00811858">
        <w:rPr>
          <w:rFonts w:eastAsia="Times New Roman"/>
          <w:color w:val="000000"/>
          <w:lang w:val="en-US" w:eastAsia="es-CO"/>
        </w:rPr>
        <w:t xml:space="preserve"> </w:t>
      </w:r>
      <w:r w:rsidR="0017771D">
        <w:rPr>
          <w:rFonts w:eastAsia="Times New Roman"/>
          <w:color w:val="000000"/>
          <w:lang w:val="en-US" w:eastAsia="es-CO"/>
        </w:rPr>
        <w:t xml:space="preserve">representative </w:t>
      </w:r>
      <w:r w:rsidRPr="00811858">
        <w:rPr>
          <w:rFonts w:eastAsia="Times New Roman"/>
          <w:color w:val="000000"/>
          <w:lang w:val="en-US" w:eastAsia="es-CO"/>
        </w:rPr>
        <w:t>asked how his community participates in the project, to which he was informed that the project is currently in the design stage and specific areas of development have not been defined</w:t>
      </w:r>
      <w:r w:rsidR="0017771D">
        <w:rPr>
          <w:rFonts w:eastAsia="Times New Roman"/>
          <w:color w:val="000000"/>
          <w:lang w:val="en-US" w:eastAsia="es-CO"/>
        </w:rPr>
        <w:t xml:space="preserve">. Finally, an </w:t>
      </w:r>
      <w:r w:rsidRPr="00811858">
        <w:rPr>
          <w:rFonts w:eastAsia="Times New Roman"/>
          <w:color w:val="000000"/>
          <w:lang w:val="en-US" w:eastAsia="es-CO"/>
        </w:rPr>
        <w:t xml:space="preserve">invitation </w:t>
      </w:r>
      <w:r w:rsidR="0017771D">
        <w:rPr>
          <w:rFonts w:eastAsia="Times New Roman"/>
          <w:color w:val="000000"/>
          <w:lang w:val="en-US" w:eastAsia="es-CO"/>
        </w:rPr>
        <w:t>was extended</w:t>
      </w:r>
      <w:r w:rsidR="0017771D" w:rsidRPr="00811858">
        <w:rPr>
          <w:rFonts w:eastAsia="Times New Roman"/>
          <w:color w:val="000000"/>
          <w:lang w:val="en-US" w:eastAsia="es-CO"/>
        </w:rPr>
        <w:t xml:space="preserve"> </w:t>
      </w:r>
      <w:r w:rsidRPr="00811858">
        <w:rPr>
          <w:rFonts w:eastAsia="Times New Roman"/>
          <w:color w:val="000000"/>
          <w:lang w:val="en-US" w:eastAsia="es-CO"/>
        </w:rPr>
        <w:t>to provide their contributions or comments for the project through the mechanisms enabled for this purpose.</w:t>
      </w:r>
    </w:p>
    <w:p w14:paraId="5F696E40" w14:textId="26E61BC3" w:rsidR="00407029" w:rsidRPr="00F2757B" w:rsidRDefault="00E025AF" w:rsidP="00EB0619">
      <w:pPr>
        <w:pStyle w:val="Heading2"/>
        <w:spacing w:after="0"/>
        <w:rPr>
          <w:rFonts w:asciiTheme="minorHAnsi" w:hAnsiTheme="minorHAnsi" w:cstheme="minorHAnsi"/>
          <w:bCs/>
          <w:lang w:val="en-US"/>
        </w:rPr>
      </w:pPr>
      <w:bookmarkStart w:id="21" w:name="_Toc59132035"/>
      <w:r w:rsidRPr="00F2757B">
        <w:rPr>
          <w:rFonts w:asciiTheme="minorHAnsi" w:hAnsiTheme="minorHAnsi" w:cstheme="minorHAnsi"/>
          <w:bCs/>
          <w:lang w:val="en-US"/>
        </w:rPr>
        <w:t>4</w:t>
      </w:r>
      <w:r w:rsidR="00AE5E64" w:rsidRPr="00F2757B">
        <w:rPr>
          <w:rFonts w:asciiTheme="minorHAnsi" w:hAnsiTheme="minorHAnsi" w:cstheme="minorHAnsi"/>
          <w:bCs/>
          <w:lang w:val="en-US"/>
        </w:rPr>
        <w:t xml:space="preserve">.3 </w:t>
      </w:r>
      <w:r w:rsidR="0094188B" w:rsidRPr="00F2757B">
        <w:rPr>
          <w:rFonts w:asciiTheme="minorHAnsi" w:hAnsiTheme="minorHAnsi" w:cstheme="minorHAnsi"/>
          <w:bCs/>
          <w:lang w:val="en-US"/>
        </w:rPr>
        <w:t>Phase 3: Socialization and face-to-face dialogue with stakeholders</w:t>
      </w:r>
      <w:r w:rsidR="006E3DF0" w:rsidRPr="00F2757B">
        <w:rPr>
          <w:rFonts w:asciiTheme="minorHAnsi" w:hAnsiTheme="minorHAnsi" w:cstheme="minorHAnsi"/>
          <w:bCs/>
          <w:lang w:val="en-US"/>
        </w:rPr>
        <w:t>.</w:t>
      </w:r>
      <w:bookmarkEnd w:id="21"/>
    </w:p>
    <w:p w14:paraId="1E0758AE" w14:textId="548DDE03" w:rsidR="0094188B" w:rsidRPr="00F2757B" w:rsidRDefault="0094188B" w:rsidP="00EB0619">
      <w:pPr>
        <w:spacing w:before="120" w:after="0"/>
        <w:rPr>
          <w:lang w:val="en-US"/>
        </w:rPr>
      </w:pPr>
      <w:r w:rsidRPr="00A12683">
        <w:rPr>
          <w:lang w:val="en-US"/>
        </w:rPr>
        <w:t>During this phase, face-to-face activities</w:t>
      </w:r>
      <w:r w:rsidR="00A12683">
        <w:rPr>
          <w:lang w:val="en-US"/>
        </w:rPr>
        <w:t xml:space="preserve"> - </w:t>
      </w:r>
      <w:r w:rsidRPr="00A12683">
        <w:rPr>
          <w:lang w:val="en-US"/>
        </w:rPr>
        <w:t>meetings and workshops</w:t>
      </w:r>
      <w:r w:rsidR="00A12683">
        <w:rPr>
          <w:lang w:val="en-US"/>
        </w:rPr>
        <w:t xml:space="preserve"> -</w:t>
      </w:r>
      <w:r w:rsidRPr="00A12683">
        <w:rPr>
          <w:lang w:val="en-US"/>
        </w:rPr>
        <w:t xml:space="preserve"> will be </w:t>
      </w:r>
      <w:r w:rsidR="00FA6C7C" w:rsidRPr="00A12683">
        <w:rPr>
          <w:lang w:val="en-US"/>
        </w:rPr>
        <w:t>organized</w:t>
      </w:r>
      <w:r w:rsidRPr="00A12683">
        <w:rPr>
          <w:lang w:val="en-US"/>
        </w:rPr>
        <w:t xml:space="preserve"> as a space for</w:t>
      </w:r>
      <w:r w:rsidRPr="00F2757B">
        <w:rPr>
          <w:lang w:val="en-US"/>
        </w:rPr>
        <w:t xml:space="preserve"> dialogue with indigenous communities, Afro-descendants and fishermen's and women's organizations, among others, </w:t>
      </w:r>
      <w:r w:rsidR="00A12683">
        <w:rPr>
          <w:lang w:val="en-US"/>
        </w:rPr>
        <w:t>in order to</w:t>
      </w:r>
      <w:r w:rsidRPr="00F2757B">
        <w:rPr>
          <w:lang w:val="en-US"/>
        </w:rPr>
        <w:t xml:space="preserve"> strengthen socialization and feedback to the Project in </w:t>
      </w:r>
      <w:r w:rsidR="00FA6C7C">
        <w:rPr>
          <w:lang w:val="en-US"/>
        </w:rPr>
        <w:t>a</w:t>
      </w:r>
      <w:r w:rsidRPr="00F2757B">
        <w:rPr>
          <w:lang w:val="en-US"/>
        </w:rPr>
        <w:t xml:space="preserve"> collaborative and inclusive construction</w:t>
      </w:r>
      <w:r w:rsidR="00FA6C7C">
        <w:rPr>
          <w:lang w:val="en-US"/>
        </w:rPr>
        <w:t xml:space="preserve"> process</w:t>
      </w:r>
      <w:r w:rsidRPr="00F2757B">
        <w:rPr>
          <w:lang w:val="en-US"/>
        </w:rPr>
        <w:t xml:space="preserve">. </w:t>
      </w:r>
      <w:r w:rsidR="00A12683">
        <w:rPr>
          <w:lang w:val="en-US"/>
        </w:rPr>
        <w:t>F</w:t>
      </w:r>
      <w:r w:rsidRPr="00F2757B">
        <w:rPr>
          <w:lang w:val="en-US"/>
        </w:rPr>
        <w:t xml:space="preserve">ace-to-face work spaces will be </w:t>
      </w:r>
      <w:r w:rsidR="00A12683">
        <w:rPr>
          <w:lang w:val="en-US"/>
        </w:rPr>
        <w:t>arranged</w:t>
      </w:r>
      <w:r w:rsidRPr="00F2757B">
        <w:rPr>
          <w:lang w:val="en-US"/>
        </w:rPr>
        <w:t xml:space="preserve"> with the </w:t>
      </w:r>
      <w:r w:rsidR="00A12683" w:rsidRPr="00F2757B">
        <w:rPr>
          <w:lang w:val="en-US"/>
        </w:rPr>
        <w:t>Project</w:t>
      </w:r>
      <w:r w:rsidR="00A12683">
        <w:rPr>
          <w:lang w:val="en-US"/>
        </w:rPr>
        <w:t>’s</w:t>
      </w:r>
      <w:r w:rsidR="00A12683" w:rsidRPr="00F2757B">
        <w:rPr>
          <w:lang w:val="en-US"/>
        </w:rPr>
        <w:t xml:space="preserve"> </w:t>
      </w:r>
      <w:r w:rsidRPr="00F2757B">
        <w:rPr>
          <w:lang w:val="en-US"/>
        </w:rPr>
        <w:t xml:space="preserve">respective partner institutions in each </w:t>
      </w:r>
      <w:r w:rsidR="00FA6C7C">
        <w:rPr>
          <w:lang w:val="en-US"/>
        </w:rPr>
        <w:t>c</w:t>
      </w:r>
      <w:r w:rsidRPr="00F2757B">
        <w:rPr>
          <w:lang w:val="en-US"/>
        </w:rPr>
        <w:t xml:space="preserve">ountry, </w:t>
      </w:r>
      <w:r w:rsidR="00A12683">
        <w:rPr>
          <w:lang w:val="en-US"/>
        </w:rPr>
        <w:t>to</w:t>
      </w:r>
      <w:r w:rsidRPr="00F2757B">
        <w:rPr>
          <w:lang w:val="en-US"/>
        </w:rPr>
        <w:t xml:space="preserve"> provide technical, logistical and operational support for socialization </w:t>
      </w:r>
      <w:r w:rsidR="00FA6C7C">
        <w:rPr>
          <w:lang w:val="en-US"/>
        </w:rPr>
        <w:t>with</w:t>
      </w:r>
      <w:r w:rsidRPr="00F2757B">
        <w:rPr>
          <w:lang w:val="en-US"/>
        </w:rPr>
        <w:t xml:space="preserve"> the participation of the corresponding communal, territorial and regional </w:t>
      </w:r>
      <w:r w:rsidRPr="00EB0619">
        <w:rPr>
          <w:lang w:val="en-US"/>
        </w:rPr>
        <w:t xml:space="preserve">governments. </w:t>
      </w:r>
      <w:r w:rsidR="004B0E25" w:rsidRPr="00EB0619">
        <w:rPr>
          <w:lang w:val="en-US"/>
        </w:rPr>
        <w:t xml:space="preserve">In Peru, the indigenous organizations have also expressed their technical support at this stage, for adequate interaction and dialogue with the communities. </w:t>
      </w:r>
      <w:r w:rsidR="00FA6C7C" w:rsidRPr="00EB0619">
        <w:rPr>
          <w:lang w:val="en-US"/>
        </w:rPr>
        <w:t>Information</w:t>
      </w:r>
      <w:r w:rsidRPr="00EB0619">
        <w:rPr>
          <w:lang w:val="en-US"/>
        </w:rPr>
        <w:t xml:space="preserve"> will be </w:t>
      </w:r>
      <w:r w:rsidR="00FA6C7C" w:rsidRPr="00EB0619">
        <w:rPr>
          <w:lang w:val="en-US"/>
        </w:rPr>
        <w:t>provided</w:t>
      </w:r>
      <w:r w:rsidRPr="00EB0619">
        <w:rPr>
          <w:lang w:val="en-US"/>
        </w:rPr>
        <w:t xml:space="preserve"> </w:t>
      </w:r>
      <w:r w:rsidR="00FA6C7C" w:rsidRPr="00EB0619">
        <w:rPr>
          <w:lang w:val="en-US"/>
        </w:rPr>
        <w:t>o</w:t>
      </w:r>
      <w:r w:rsidRPr="00EB0619">
        <w:rPr>
          <w:lang w:val="en-US"/>
        </w:rPr>
        <w:t xml:space="preserve">n physical and digital </w:t>
      </w:r>
      <w:r w:rsidR="00FA6C7C" w:rsidRPr="00EB0619">
        <w:rPr>
          <w:lang w:val="en-US"/>
        </w:rPr>
        <w:t>media to support these meetings</w:t>
      </w:r>
      <w:r w:rsidRPr="00EB0619">
        <w:rPr>
          <w:lang w:val="en-US"/>
        </w:rPr>
        <w:t xml:space="preserve">, </w:t>
      </w:r>
      <w:r w:rsidR="00FA6C7C" w:rsidRPr="00EB0619">
        <w:rPr>
          <w:lang w:val="en-US"/>
        </w:rPr>
        <w:t>and a</w:t>
      </w:r>
      <w:r w:rsidRPr="00EB0619">
        <w:rPr>
          <w:lang w:val="en-US"/>
        </w:rPr>
        <w:t xml:space="preserve"> record</w:t>
      </w:r>
      <w:r w:rsidRPr="00F2757B">
        <w:rPr>
          <w:lang w:val="en-US"/>
        </w:rPr>
        <w:t xml:space="preserve"> of </w:t>
      </w:r>
      <w:r w:rsidR="003560D1">
        <w:rPr>
          <w:lang w:val="en-US"/>
        </w:rPr>
        <w:t xml:space="preserve">the </w:t>
      </w:r>
      <w:r w:rsidRPr="00F2757B">
        <w:rPr>
          <w:lang w:val="en-US"/>
        </w:rPr>
        <w:t>receipt of supplies delivered</w:t>
      </w:r>
      <w:r w:rsidR="00FA6C7C">
        <w:rPr>
          <w:lang w:val="en-US"/>
        </w:rPr>
        <w:t xml:space="preserve"> will be kept</w:t>
      </w:r>
      <w:r w:rsidRPr="00F2757B">
        <w:rPr>
          <w:lang w:val="en-US"/>
        </w:rPr>
        <w:t xml:space="preserve">. </w:t>
      </w:r>
      <w:r w:rsidR="00FA6C7C">
        <w:rPr>
          <w:lang w:val="en-US"/>
        </w:rPr>
        <w:t>Minutes</w:t>
      </w:r>
      <w:r w:rsidRPr="00F2757B">
        <w:rPr>
          <w:lang w:val="en-US"/>
        </w:rPr>
        <w:t xml:space="preserve"> </w:t>
      </w:r>
      <w:r w:rsidR="003560D1">
        <w:rPr>
          <w:lang w:val="en-US"/>
        </w:rPr>
        <w:t xml:space="preserve">of </w:t>
      </w:r>
      <w:r w:rsidRPr="00F2757B">
        <w:rPr>
          <w:lang w:val="en-US"/>
        </w:rPr>
        <w:t>these meeting</w:t>
      </w:r>
      <w:r w:rsidR="00FA6C7C">
        <w:rPr>
          <w:lang w:val="en-US"/>
        </w:rPr>
        <w:t>s</w:t>
      </w:r>
      <w:r w:rsidRPr="00F2757B">
        <w:rPr>
          <w:lang w:val="en-US"/>
        </w:rPr>
        <w:t xml:space="preserve"> will be </w:t>
      </w:r>
      <w:r w:rsidR="00FA6C7C">
        <w:rPr>
          <w:lang w:val="en-US"/>
        </w:rPr>
        <w:t>recorded and</w:t>
      </w:r>
      <w:r w:rsidRPr="00F2757B">
        <w:rPr>
          <w:lang w:val="en-US"/>
        </w:rPr>
        <w:t xml:space="preserve"> socialized through mechanisms </w:t>
      </w:r>
      <w:r w:rsidR="00FA6C7C">
        <w:rPr>
          <w:lang w:val="en-US"/>
        </w:rPr>
        <w:t>acceptable to</w:t>
      </w:r>
      <w:r w:rsidRPr="00F2757B">
        <w:rPr>
          <w:lang w:val="en-US"/>
        </w:rPr>
        <w:t xml:space="preserve"> the participants.</w:t>
      </w:r>
    </w:p>
    <w:p w14:paraId="0605658C" w14:textId="68F7466C" w:rsidR="00166BB7" w:rsidRPr="00F2757B" w:rsidRDefault="0094188B" w:rsidP="00EB0619">
      <w:pPr>
        <w:spacing w:before="120" w:after="0"/>
        <w:rPr>
          <w:lang w:val="en-US"/>
        </w:rPr>
      </w:pPr>
      <w:r w:rsidRPr="00EB0619">
        <w:rPr>
          <w:lang w:val="en-US"/>
        </w:rPr>
        <w:t>This phase</w:t>
      </w:r>
      <w:r w:rsidR="004B0E25" w:rsidRPr="00EB0619">
        <w:rPr>
          <w:lang w:val="en-US"/>
        </w:rPr>
        <w:t>, which is expected to begin in the second half of 2021,</w:t>
      </w:r>
      <w:r w:rsidRPr="00EB0619">
        <w:rPr>
          <w:lang w:val="en-US"/>
        </w:rPr>
        <w:t xml:space="preserve"> will be carefully planned and progressively implemented in accordance with the official COVID 19 risk monitoring </w:t>
      </w:r>
      <w:r w:rsidRPr="00F2757B">
        <w:rPr>
          <w:lang w:val="en-US"/>
        </w:rPr>
        <w:t xml:space="preserve">systems of each </w:t>
      </w:r>
      <w:r w:rsidR="00FA6C7C">
        <w:rPr>
          <w:lang w:val="en-US"/>
        </w:rPr>
        <w:t>c</w:t>
      </w:r>
      <w:r w:rsidRPr="00F2757B">
        <w:rPr>
          <w:lang w:val="en-US"/>
        </w:rPr>
        <w:t xml:space="preserve">ountry, and in line with the </w:t>
      </w:r>
      <w:r w:rsidR="00916740">
        <w:rPr>
          <w:lang w:val="en-US"/>
        </w:rPr>
        <w:t>instructions</w:t>
      </w:r>
      <w:r w:rsidRPr="00F2757B">
        <w:rPr>
          <w:lang w:val="en-US"/>
        </w:rPr>
        <w:t xml:space="preserve"> and decisions </w:t>
      </w:r>
      <w:r w:rsidR="00AB754D">
        <w:rPr>
          <w:lang w:val="en-US"/>
        </w:rPr>
        <w:t>of</w:t>
      </w:r>
      <w:r w:rsidRPr="00F2757B">
        <w:rPr>
          <w:lang w:val="en-US"/>
        </w:rPr>
        <w:t xml:space="preserve"> the organizational structures of local communities. In all cases, biosecurity measures will be </w:t>
      </w:r>
      <w:r w:rsidR="00916740">
        <w:rPr>
          <w:lang w:val="en-US"/>
        </w:rPr>
        <w:t>implemented</w:t>
      </w:r>
      <w:r w:rsidRPr="00F2757B">
        <w:rPr>
          <w:lang w:val="en-US"/>
        </w:rPr>
        <w:t xml:space="preserve"> in these meeting</w:t>
      </w:r>
      <w:r w:rsidR="00AB754D">
        <w:rPr>
          <w:lang w:val="en-US"/>
        </w:rPr>
        <w:t>s</w:t>
      </w:r>
      <w:r w:rsidRPr="00F2757B">
        <w:rPr>
          <w:lang w:val="en-US"/>
        </w:rPr>
        <w:t xml:space="preserve"> </w:t>
      </w:r>
      <w:r w:rsidR="00AB754D">
        <w:rPr>
          <w:lang w:val="en-US"/>
        </w:rPr>
        <w:t>according to</w:t>
      </w:r>
      <w:r w:rsidRPr="00F2757B">
        <w:rPr>
          <w:lang w:val="en-US"/>
        </w:rPr>
        <w:t xml:space="preserve"> the protocols of national and local authorities and the executing institutions. </w:t>
      </w:r>
      <w:r w:rsidR="00AB754D">
        <w:rPr>
          <w:lang w:val="en-US"/>
        </w:rPr>
        <w:t xml:space="preserve">The </w:t>
      </w:r>
      <w:r w:rsidRPr="00F2757B">
        <w:rPr>
          <w:lang w:val="en-US"/>
        </w:rPr>
        <w:t xml:space="preserve">Project will </w:t>
      </w:r>
      <w:r w:rsidR="00AB754D">
        <w:rPr>
          <w:lang w:val="en-US"/>
        </w:rPr>
        <w:t xml:space="preserve">also </w:t>
      </w:r>
      <w:r w:rsidRPr="00F2757B">
        <w:rPr>
          <w:lang w:val="en-US"/>
        </w:rPr>
        <w:t xml:space="preserve">be constantly updated regarding the impact </w:t>
      </w:r>
      <w:r w:rsidR="00AB754D">
        <w:rPr>
          <w:lang w:val="en-US"/>
        </w:rPr>
        <w:t>of</w:t>
      </w:r>
      <w:r w:rsidRPr="00F2757B">
        <w:rPr>
          <w:lang w:val="en-US"/>
        </w:rPr>
        <w:t xml:space="preserve"> Covid 19 in the Putumayo</w:t>
      </w:r>
      <w:r w:rsidR="003560D1">
        <w:rPr>
          <w:lang w:val="en-US"/>
        </w:rPr>
        <w:t>-</w:t>
      </w:r>
      <w:r w:rsidR="00F2757B" w:rsidRPr="00F2757B">
        <w:rPr>
          <w:lang w:val="en-US"/>
        </w:rPr>
        <w:t>Içá</w:t>
      </w:r>
      <w:r w:rsidRPr="00F2757B">
        <w:rPr>
          <w:lang w:val="en-US"/>
        </w:rPr>
        <w:t xml:space="preserve"> Basin </w:t>
      </w:r>
      <w:r w:rsidR="00916740">
        <w:rPr>
          <w:lang w:val="en-US"/>
        </w:rPr>
        <w:t>through</w:t>
      </w:r>
      <w:r w:rsidR="00AB754D">
        <w:rPr>
          <w:lang w:val="en-US"/>
        </w:rPr>
        <w:t xml:space="preserve"> </w:t>
      </w:r>
      <w:r w:rsidRPr="00F2757B">
        <w:rPr>
          <w:lang w:val="en-US"/>
        </w:rPr>
        <w:t xml:space="preserve">official reports </w:t>
      </w:r>
      <w:r w:rsidR="00AB754D">
        <w:rPr>
          <w:lang w:val="en-US"/>
        </w:rPr>
        <w:t>from</w:t>
      </w:r>
      <w:r w:rsidRPr="00F2757B">
        <w:rPr>
          <w:lang w:val="en-US"/>
        </w:rPr>
        <w:t xml:space="preserve"> the national authorities </w:t>
      </w:r>
      <w:r w:rsidR="00AB754D">
        <w:rPr>
          <w:lang w:val="en-US"/>
        </w:rPr>
        <w:t>of</w:t>
      </w:r>
      <w:r w:rsidRPr="00F2757B">
        <w:rPr>
          <w:lang w:val="en-US"/>
        </w:rPr>
        <w:t xml:space="preserve"> each Country. Figure 3 </w:t>
      </w:r>
      <w:r w:rsidR="00AB754D">
        <w:rPr>
          <w:lang w:val="en-US"/>
        </w:rPr>
        <w:t>provides a</w:t>
      </w:r>
      <w:r w:rsidRPr="00F2757B">
        <w:rPr>
          <w:lang w:val="en-US"/>
        </w:rPr>
        <w:t xml:space="preserve"> map of Covid 19 </w:t>
      </w:r>
      <w:r w:rsidR="00AB754D">
        <w:rPr>
          <w:lang w:val="en-US"/>
        </w:rPr>
        <w:t xml:space="preserve">effects </w:t>
      </w:r>
      <w:r w:rsidR="003560D1" w:rsidRPr="00F2757B">
        <w:rPr>
          <w:lang w:val="en-US"/>
        </w:rPr>
        <w:t xml:space="preserve">for each </w:t>
      </w:r>
      <w:r w:rsidR="003560D1">
        <w:rPr>
          <w:lang w:val="en-US"/>
        </w:rPr>
        <w:t>c</w:t>
      </w:r>
      <w:r w:rsidR="003560D1" w:rsidRPr="00F2757B">
        <w:rPr>
          <w:lang w:val="en-US"/>
        </w:rPr>
        <w:t>ountry</w:t>
      </w:r>
      <w:r w:rsidR="003560D1">
        <w:rPr>
          <w:lang w:val="en-US"/>
        </w:rPr>
        <w:t xml:space="preserve">, </w:t>
      </w:r>
      <w:r w:rsidR="00916740">
        <w:rPr>
          <w:lang w:val="en-US"/>
        </w:rPr>
        <w:t>according to</w:t>
      </w:r>
      <w:r w:rsidR="00AB754D">
        <w:rPr>
          <w:lang w:val="en-US"/>
        </w:rPr>
        <w:t xml:space="preserve"> </w:t>
      </w:r>
      <w:r w:rsidRPr="00F2757B">
        <w:rPr>
          <w:lang w:val="en-US"/>
        </w:rPr>
        <w:t>official information available on November 1, 2020</w:t>
      </w:r>
      <w:r w:rsidR="00B855CD" w:rsidRPr="00F2757B">
        <w:rPr>
          <w:lang w:val="en-US"/>
        </w:rPr>
        <w:t xml:space="preserve">. </w:t>
      </w:r>
      <w:r w:rsidR="00166BB7" w:rsidRPr="00F2757B">
        <w:rPr>
          <w:lang w:val="en-US"/>
        </w:rPr>
        <w:t xml:space="preserve"> </w:t>
      </w:r>
    </w:p>
    <w:p w14:paraId="1E82E0CD" w14:textId="77777777" w:rsidR="006C7B4A" w:rsidRPr="00F2757B" w:rsidRDefault="006C7B4A" w:rsidP="006C7B4A">
      <w:pPr>
        <w:spacing w:after="0"/>
        <w:jc w:val="center"/>
        <w:rPr>
          <w:rStyle w:val="Hyperlink"/>
          <w:rFonts w:asciiTheme="minorHAnsi" w:hAnsiTheme="minorHAnsi" w:cstheme="minorHAnsi"/>
          <w:sz w:val="18"/>
          <w:szCs w:val="18"/>
          <w:lang w:val="en-US"/>
        </w:rPr>
      </w:pPr>
      <w:r w:rsidRPr="00F2757B">
        <w:rPr>
          <w:noProof/>
          <w:lang w:val="en-US" w:eastAsia="en-US"/>
        </w:rPr>
        <w:lastRenderedPageBreak/>
        <w:drawing>
          <wp:inline distT="0" distB="0" distL="0" distR="0" wp14:anchorId="7AC30A66" wp14:editId="2533E8C5">
            <wp:extent cx="5444982" cy="4260715"/>
            <wp:effectExtent l="0" t="0" r="381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5444982" cy="4260715"/>
                    </a:xfrm>
                    <a:prstGeom prst="rect">
                      <a:avLst/>
                    </a:prstGeom>
                  </pic:spPr>
                </pic:pic>
              </a:graphicData>
            </a:graphic>
          </wp:inline>
        </w:drawing>
      </w:r>
    </w:p>
    <w:p w14:paraId="1DF6E4AD" w14:textId="66B822A0" w:rsidR="006C7B4A" w:rsidRPr="00D63611" w:rsidRDefault="0094188B" w:rsidP="006C7B4A">
      <w:pPr>
        <w:spacing w:after="0"/>
        <w:rPr>
          <w:rStyle w:val="Hyperlink"/>
          <w:rFonts w:asciiTheme="minorHAnsi" w:hAnsiTheme="minorHAnsi" w:cstheme="minorHAnsi"/>
          <w:sz w:val="18"/>
          <w:szCs w:val="18"/>
          <w:u w:val="none"/>
          <w:lang w:val="en-US"/>
        </w:rPr>
      </w:pPr>
      <w:r w:rsidRPr="00F2757B">
        <w:rPr>
          <w:b/>
          <w:bCs/>
          <w:i/>
          <w:iCs/>
          <w:color w:val="44546A" w:themeColor="text2"/>
          <w:sz w:val="18"/>
          <w:szCs w:val="18"/>
          <w:lang w:val="en-US"/>
        </w:rPr>
        <w:t>Figure 3. Effects of COVID 19 in the Putumayo-</w:t>
      </w:r>
      <w:r w:rsidR="00F2757B" w:rsidRPr="00F2757B">
        <w:rPr>
          <w:b/>
          <w:bCs/>
          <w:i/>
          <w:iCs/>
          <w:color w:val="44546A" w:themeColor="text2"/>
          <w:sz w:val="18"/>
          <w:szCs w:val="18"/>
          <w:lang w:val="en-US"/>
        </w:rPr>
        <w:t>Içá</w:t>
      </w:r>
      <w:r w:rsidRPr="00F2757B">
        <w:rPr>
          <w:b/>
          <w:bCs/>
          <w:i/>
          <w:iCs/>
          <w:color w:val="44546A" w:themeColor="text2"/>
          <w:sz w:val="18"/>
          <w:szCs w:val="18"/>
          <w:lang w:val="en-US"/>
        </w:rPr>
        <w:t xml:space="preserve"> Basin. Own </w:t>
      </w:r>
      <w:r w:rsidR="00916740">
        <w:rPr>
          <w:b/>
          <w:bCs/>
          <w:i/>
          <w:iCs/>
          <w:color w:val="44546A" w:themeColor="text2"/>
          <w:sz w:val="18"/>
          <w:szCs w:val="18"/>
          <w:lang w:val="en-US"/>
        </w:rPr>
        <w:t>preparation</w:t>
      </w:r>
      <w:r w:rsidRPr="00F2757B">
        <w:rPr>
          <w:b/>
          <w:bCs/>
          <w:i/>
          <w:iCs/>
          <w:color w:val="44546A" w:themeColor="text2"/>
          <w:sz w:val="18"/>
          <w:szCs w:val="18"/>
          <w:lang w:val="en-US"/>
        </w:rPr>
        <w:t xml:space="preserve"> - WCS, from the following sources and information cut-off dates: Instituto de </w:t>
      </w:r>
      <w:proofErr w:type="spellStart"/>
      <w:r w:rsidRPr="00F2757B">
        <w:rPr>
          <w:b/>
          <w:bCs/>
          <w:i/>
          <w:iCs/>
          <w:color w:val="44546A" w:themeColor="text2"/>
          <w:sz w:val="18"/>
          <w:szCs w:val="18"/>
          <w:lang w:val="en-US"/>
        </w:rPr>
        <w:t>Desenvolvimento</w:t>
      </w:r>
      <w:proofErr w:type="spellEnd"/>
      <w:r w:rsidRPr="00F2757B">
        <w:rPr>
          <w:b/>
          <w:bCs/>
          <w:i/>
          <w:iCs/>
          <w:color w:val="44546A" w:themeColor="text2"/>
          <w:sz w:val="18"/>
          <w:szCs w:val="18"/>
          <w:lang w:val="en-US"/>
        </w:rPr>
        <w:t xml:space="preserve"> </w:t>
      </w:r>
      <w:proofErr w:type="spellStart"/>
      <w:r w:rsidRPr="00F2757B">
        <w:rPr>
          <w:b/>
          <w:bCs/>
          <w:i/>
          <w:iCs/>
          <w:color w:val="44546A" w:themeColor="text2"/>
          <w:sz w:val="18"/>
          <w:szCs w:val="18"/>
          <w:lang w:val="en-US"/>
        </w:rPr>
        <w:t>Sustentável</w:t>
      </w:r>
      <w:proofErr w:type="spellEnd"/>
      <w:r w:rsidRPr="00F2757B">
        <w:rPr>
          <w:b/>
          <w:bCs/>
          <w:i/>
          <w:iCs/>
          <w:color w:val="44546A" w:themeColor="text2"/>
          <w:sz w:val="18"/>
          <w:szCs w:val="18"/>
          <w:lang w:val="en-US"/>
        </w:rPr>
        <w:t xml:space="preserve"> </w:t>
      </w:r>
      <w:proofErr w:type="spellStart"/>
      <w:r w:rsidRPr="00F2757B">
        <w:rPr>
          <w:b/>
          <w:bCs/>
          <w:i/>
          <w:iCs/>
          <w:color w:val="44546A" w:themeColor="text2"/>
          <w:sz w:val="18"/>
          <w:szCs w:val="18"/>
          <w:lang w:val="en-US"/>
        </w:rPr>
        <w:t>Mamirauá</w:t>
      </w:r>
      <w:proofErr w:type="spellEnd"/>
      <w:r w:rsidRPr="00F2757B">
        <w:rPr>
          <w:b/>
          <w:bCs/>
          <w:i/>
          <w:iCs/>
          <w:color w:val="44546A" w:themeColor="text2"/>
          <w:sz w:val="18"/>
          <w:szCs w:val="18"/>
          <w:lang w:val="en-US"/>
        </w:rPr>
        <w:t xml:space="preserve"> - Brazil (September 22, 2020), Ministry of Public Health - Ecuador (November 2, 2020), Ministry of Health - Peru (October 20, 2020) and Ministry of Health and Social Protection - Colombia (October 26, 2020</w:t>
      </w:r>
      <w:r w:rsidR="006C7B4A" w:rsidRPr="00F2757B">
        <w:rPr>
          <w:i/>
          <w:iCs/>
          <w:color w:val="44546A" w:themeColor="text2"/>
          <w:sz w:val="18"/>
          <w:szCs w:val="18"/>
          <w:lang w:val="en-US"/>
        </w:rPr>
        <w:t>)</w:t>
      </w:r>
      <w:r w:rsidR="006C7B4A" w:rsidRPr="00D63611">
        <w:rPr>
          <w:rStyle w:val="Hyperlink"/>
          <w:rFonts w:asciiTheme="minorHAnsi" w:hAnsiTheme="minorHAnsi" w:cstheme="minorHAnsi"/>
          <w:sz w:val="18"/>
          <w:szCs w:val="18"/>
          <w:u w:val="none"/>
          <w:lang w:val="en-US"/>
        </w:rPr>
        <w:t>.</w:t>
      </w:r>
    </w:p>
    <w:p w14:paraId="3831BE84" w14:textId="77777777" w:rsidR="001F0CBB" w:rsidRPr="00F2757B" w:rsidRDefault="001F0CBB" w:rsidP="005C4F30">
      <w:pPr>
        <w:spacing w:before="120" w:after="0"/>
        <w:rPr>
          <w:lang w:val="en-US"/>
        </w:rPr>
      </w:pPr>
    </w:p>
    <w:p w14:paraId="3FBED7C6" w14:textId="50FA1EE4" w:rsidR="0094188B" w:rsidRPr="00F2757B" w:rsidRDefault="00AB754D" w:rsidP="0094188B">
      <w:pPr>
        <w:spacing w:before="120" w:after="0"/>
        <w:rPr>
          <w:lang w:val="en-US"/>
        </w:rPr>
      </w:pPr>
      <w:r>
        <w:rPr>
          <w:lang w:val="en-US"/>
        </w:rPr>
        <w:t>T</w:t>
      </w:r>
      <w:r w:rsidR="0094188B" w:rsidRPr="00F2757B">
        <w:rPr>
          <w:lang w:val="en-US"/>
        </w:rPr>
        <w:t xml:space="preserve">he </w:t>
      </w:r>
      <w:r>
        <w:rPr>
          <w:lang w:val="en-US"/>
        </w:rPr>
        <w:t>production</w:t>
      </w:r>
      <w:r w:rsidR="0094188B" w:rsidRPr="00F2757B">
        <w:rPr>
          <w:lang w:val="en-US"/>
        </w:rPr>
        <w:t xml:space="preserve"> and dissemination of messages and communication</w:t>
      </w:r>
      <w:r>
        <w:rPr>
          <w:lang w:val="en-US"/>
        </w:rPr>
        <w:t>s</w:t>
      </w:r>
      <w:r w:rsidR="0094188B" w:rsidRPr="00F2757B">
        <w:rPr>
          <w:lang w:val="en-US"/>
        </w:rPr>
        <w:t xml:space="preserve"> </w:t>
      </w:r>
      <w:r>
        <w:rPr>
          <w:lang w:val="en-US"/>
        </w:rPr>
        <w:t>through</w:t>
      </w:r>
      <w:r w:rsidR="0094188B" w:rsidRPr="00F2757B">
        <w:rPr>
          <w:lang w:val="en-US"/>
        </w:rPr>
        <w:t xml:space="preserve"> channels identified in Phase 2 (radio, social networks, instant messaging applications, a</w:t>
      </w:r>
      <w:r>
        <w:rPr>
          <w:lang w:val="en-US"/>
        </w:rPr>
        <w:t>nd</w:t>
      </w:r>
      <w:r w:rsidR="0094188B" w:rsidRPr="00F2757B">
        <w:rPr>
          <w:lang w:val="en-US"/>
        </w:rPr>
        <w:t xml:space="preserve"> others, Table 16) will continue, and additional pieces </w:t>
      </w:r>
      <w:r w:rsidRPr="00F2757B">
        <w:rPr>
          <w:lang w:val="en-US"/>
        </w:rPr>
        <w:t xml:space="preserve">will be developed </w:t>
      </w:r>
      <w:r w:rsidR="0094188B" w:rsidRPr="00F2757B">
        <w:rPr>
          <w:lang w:val="en-US"/>
        </w:rPr>
        <w:t>as shown in Table 1</w:t>
      </w:r>
      <w:r w:rsidR="004B0E25">
        <w:rPr>
          <w:lang w:val="en-US"/>
        </w:rPr>
        <w:t>9</w:t>
      </w:r>
      <w:r w:rsidR="0094188B" w:rsidRPr="00F2757B">
        <w:rPr>
          <w:lang w:val="en-US"/>
        </w:rPr>
        <w:t>, which will also be dis</w:t>
      </w:r>
      <w:r>
        <w:rPr>
          <w:lang w:val="en-US"/>
        </w:rPr>
        <w:t>seminated</w:t>
      </w:r>
      <w:r w:rsidR="0094188B" w:rsidRPr="00F2757B">
        <w:rPr>
          <w:lang w:val="en-US"/>
        </w:rPr>
        <w:t xml:space="preserve"> through the web pages and social networks of the </w:t>
      </w:r>
      <w:r w:rsidR="0094188B" w:rsidRPr="00EB0619">
        <w:rPr>
          <w:lang w:val="en-US"/>
        </w:rPr>
        <w:t>Project's social entities.</w:t>
      </w:r>
      <w:r w:rsidR="00C32583" w:rsidRPr="00EB0619">
        <w:rPr>
          <w:lang w:val="en-US"/>
        </w:rPr>
        <w:t xml:space="preserve"> Additionally, in Colombia the following organizations will be contacted in this Phase: OPIAC, Association of </w:t>
      </w:r>
      <w:proofErr w:type="spellStart"/>
      <w:r w:rsidR="00C32583" w:rsidRPr="00EB0619">
        <w:rPr>
          <w:lang w:val="en-US"/>
        </w:rPr>
        <w:t>Mirití</w:t>
      </w:r>
      <w:proofErr w:type="spellEnd"/>
      <w:r w:rsidR="00C32583" w:rsidRPr="00EB0619">
        <w:rPr>
          <w:lang w:val="en-US"/>
        </w:rPr>
        <w:t xml:space="preserve"> Indigenous Captains, ACILAPP, ATICOYA (</w:t>
      </w:r>
      <w:proofErr w:type="spellStart"/>
      <w:r w:rsidR="00C32583" w:rsidRPr="00EB0619">
        <w:rPr>
          <w:lang w:val="en-US"/>
        </w:rPr>
        <w:t>Tikuna</w:t>
      </w:r>
      <w:proofErr w:type="spellEnd"/>
      <w:r w:rsidR="00C32583" w:rsidRPr="00EB0619">
        <w:rPr>
          <w:lang w:val="en-US"/>
        </w:rPr>
        <w:t xml:space="preserve">, Cocama and </w:t>
      </w:r>
      <w:proofErr w:type="spellStart"/>
      <w:r w:rsidR="00C32583" w:rsidRPr="00EB0619">
        <w:rPr>
          <w:lang w:val="en-US"/>
        </w:rPr>
        <w:t>Yagua</w:t>
      </w:r>
      <w:proofErr w:type="spellEnd"/>
      <w:r w:rsidR="00C32583" w:rsidRPr="00EB0619">
        <w:rPr>
          <w:lang w:val="en-US"/>
        </w:rPr>
        <w:t xml:space="preserve"> Association), ACIPS, APKAC, PANI Association, ACITAM; AZCAITA, CRIMA, OIMA and AINZA.</w:t>
      </w:r>
    </w:p>
    <w:p w14:paraId="11CAA2CD" w14:textId="195A6013" w:rsidR="00BB4DE4" w:rsidRPr="00F2757B" w:rsidRDefault="00AB754D" w:rsidP="0094188B">
      <w:pPr>
        <w:spacing w:before="120" w:after="0"/>
        <w:rPr>
          <w:lang w:val="en-US"/>
        </w:rPr>
      </w:pPr>
      <w:r>
        <w:rPr>
          <w:lang w:val="en-US"/>
        </w:rPr>
        <w:t>I</w:t>
      </w:r>
      <w:r w:rsidR="0094188B" w:rsidRPr="00F2757B">
        <w:rPr>
          <w:lang w:val="en-US"/>
        </w:rPr>
        <w:t xml:space="preserve">n addition to </w:t>
      </w:r>
      <w:r>
        <w:rPr>
          <w:lang w:val="en-US"/>
        </w:rPr>
        <w:t>highlighting</w:t>
      </w:r>
      <w:r w:rsidR="0094188B" w:rsidRPr="00F2757B">
        <w:rPr>
          <w:lang w:val="en-US"/>
        </w:rPr>
        <w:t xml:space="preserve"> fundamental aspects of the project </w:t>
      </w:r>
      <w:r w:rsidR="0054617D">
        <w:rPr>
          <w:lang w:val="en-US"/>
        </w:rPr>
        <w:t>d</w:t>
      </w:r>
      <w:r w:rsidR="0054617D" w:rsidRPr="00F2757B">
        <w:rPr>
          <w:lang w:val="en-US"/>
        </w:rPr>
        <w:t xml:space="preserve">uring this phase, </w:t>
      </w:r>
      <w:r w:rsidR="0094188B" w:rsidRPr="00F2757B">
        <w:rPr>
          <w:lang w:val="en-US"/>
        </w:rPr>
        <w:t xml:space="preserve">such as its objective, components and benefits, </w:t>
      </w:r>
      <w:r w:rsidR="00C52592">
        <w:rPr>
          <w:lang w:val="en-US"/>
        </w:rPr>
        <w:t>its</w:t>
      </w:r>
      <w:r w:rsidR="0094188B" w:rsidRPr="00F2757B">
        <w:rPr>
          <w:lang w:val="en-US"/>
        </w:rPr>
        <w:t xml:space="preserve"> potential risks and impacts will be socialized, as well as the corresponding measures </w:t>
      </w:r>
      <w:r w:rsidR="0054617D">
        <w:rPr>
          <w:lang w:val="en-US"/>
        </w:rPr>
        <w:t>for</w:t>
      </w:r>
      <w:r w:rsidR="0094188B" w:rsidRPr="00F2757B">
        <w:rPr>
          <w:lang w:val="en-US"/>
        </w:rPr>
        <w:t xml:space="preserve"> </w:t>
      </w:r>
      <w:r w:rsidR="00916740">
        <w:rPr>
          <w:lang w:val="en-US"/>
        </w:rPr>
        <w:t xml:space="preserve">their </w:t>
      </w:r>
      <w:r w:rsidR="0094188B" w:rsidRPr="00F2757B">
        <w:rPr>
          <w:lang w:val="en-US"/>
        </w:rPr>
        <w:t>mitigat</w:t>
      </w:r>
      <w:r w:rsidR="0054617D">
        <w:rPr>
          <w:lang w:val="en-US"/>
        </w:rPr>
        <w:t>i</w:t>
      </w:r>
      <w:r w:rsidR="00916740">
        <w:rPr>
          <w:lang w:val="en-US"/>
        </w:rPr>
        <w:t>o</w:t>
      </w:r>
      <w:r w:rsidR="0054617D">
        <w:rPr>
          <w:lang w:val="en-US"/>
        </w:rPr>
        <w:t>n</w:t>
      </w:r>
      <w:r w:rsidR="00916740">
        <w:rPr>
          <w:lang w:val="en-US"/>
        </w:rPr>
        <w:t>,</w:t>
      </w:r>
      <w:r w:rsidR="0054617D">
        <w:rPr>
          <w:lang w:val="en-US"/>
        </w:rPr>
        <w:t xml:space="preserve"> which</w:t>
      </w:r>
      <w:r w:rsidR="0094188B" w:rsidRPr="00F2757B">
        <w:rPr>
          <w:lang w:val="en-US"/>
        </w:rPr>
        <w:t xml:space="preserve"> </w:t>
      </w:r>
      <w:r w:rsidR="0054617D">
        <w:rPr>
          <w:lang w:val="en-US"/>
        </w:rPr>
        <w:t>are contained</w:t>
      </w:r>
      <w:r w:rsidR="0094188B" w:rsidRPr="00F2757B">
        <w:rPr>
          <w:lang w:val="en-US"/>
        </w:rPr>
        <w:t xml:space="preserve"> in project instruments such as </w:t>
      </w:r>
      <w:r w:rsidR="00C52592">
        <w:rPr>
          <w:lang w:val="en-US"/>
        </w:rPr>
        <w:t xml:space="preserve">the </w:t>
      </w:r>
      <w:r w:rsidR="0094188B" w:rsidRPr="00F2757B">
        <w:rPr>
          <w:lang w:val="en-US"/>
        </w:rPr>
        <w:t xml:space="preserve">MGAS and the Planning Framework for Indigenous Peoples. </w:t>
      </w:r>
      <w:r w:rsidR="0054617D">
        <w:rPr>
          <w:lang w:val="en-US"/>
        </w:rPr>
        <w:t>A</w:t>
      </w:r>
      <w:r w:rsidR="0094188B" w:rsidRPr="00F2757B">
        <w:rPr>
          <w:lang w:val="en-US"/>
        </w:rPr>
        <w:t xml:space="preserve"> specific language, approach and messages will be </w:t>
      </w:r>
      <w:r w:rsidR="00916740">
        <w:rPr>
          <w:lang w:val="en-US"/>
        </w:rPr>
        <w:t xml:space="preserve">selected </w:t>
      </w:r>
      <w:r w:rsidR="0054617D">
        <w:rPr>
          <w:lang w:val="en-US"/>
        </w:rPr>
        <w:t xml:space="preserve">for each stakeholder </w:t>
      </w:r>
      <w:r w:rsidR="0094188B" w:rsidRPr="00F2757B">
        <w:rPr>
          <w:lang w:val="en-US"/>
        </w:rPr>
        <w:t xml:space="preserve">with particular </w:t>
      </w:r>
      <w:r w:rsidR="0054617D">
        <w:rPr>
          <w:lang w:val="en-US"/>
        </w:rPr>
        <w:t>benchmarks</w:t>
      </w:r>
      <w:r w:rsidR="0094188B" w:rsidRPr="00F2757B">
        <w:rPr>
          <w:lang w:val="en-US"/>
        </w:rPr>
        <w:t xml:space="preserve"> that </w:t>
      </w:r>
      <w:r w:rsidR="0054617D">
        <w:rPr>
          <w:lang w:val="en-US"/>
        </w:rPr>
        <w:t xml:space="preserve">will </w:t>
      </w:r>
      <w:r w:rsidR="00916740">
        <w:rPr>
          <w:lang w:val="en-US"/>
        </w:rPr>
        <w:t>ensure that they</w:t>
      </w:r>
      <w:r w:rsidR="0094188B" w:rsidRPr="00F2757B">
        <w:rPr>
          <w:lang w:val="en-US"/>
        </w:rPr>
        <w:t xml:space="preserve"> </w:t>
      </w:r>
      <w:r w:rsidR="0054617D">
        <w:rPr>
          <w:lang w:val="en-US"/>
        </w:rPr>
        <w:t>take ownership of</w:t>
      </w:r>
      <w:r w:rsidR="0094188B" w:rsidRPr="00F2757B">
        <w:rPr>
          <w:lang w:val="en-US"/>
        </w:rPr>
        <w:t xml:space="preserve"> the project natural</w:t>
      </w:r>
      <w:r w:rsidR="00916740">
        <w:rPr>
          <w:lang w:val="en-US"/>
        </w:rPr>
        <w:t>ly</w:t>
      </w:r>
      <w:r w:rsidR="0094188B" w:rsidRPr="00F2757B">
        <w:rPr>
          <w:lang w:val="en-US"/>
        </w:rPr>
        <w:t xml:space="preserve"> </w:t>
      </w:r>
      <w:r w:rsidR="0054617D">
        <w:rPr>
          <w:lang w:val="en-US"/>
        </w:rPr>
        <w:t>by</w:t>
      </w:r>
      <w:r w:rsidR="0094188B" w:rsidRPr="00F2757B">
        <w:rPr>
          <w:lang w:val="en-US"/>
        </w:rPr>
        <w:t xml:space="preserve"> identifying the advantages, benefits and incentives of participating. </w:t>
      </w:r>
      <w:r w:rsidR="0054617D">
        <w:rPr>
          <w:lang w:val="en-US"/>
        </w:rPr>
        <w:t>T</w:t>
      </w:r>
      <w:r w:rsidR="0094188B" w:rsidRPr="00F2757B">
        <w:rPr>
          <w:lang w:val="en-US"/>
        </w:rPr>
        <w:t xml:space="preserve">he project website will </w:t>
      </w:r>
      <w:r w:rsidR="0054617D">
        <w:rPr>
          <w:lang w:val="en-US"/>
        </w:rPr>
        <w:t xml:space="preserve">also </w:t>
      </w:r>
      <w:r w:rsidR="0094188B" w:rsidRPr="00F2757B">
        <w:rPr>
          <w:lang w:val="en-US"/>
        </w:rPr>
        <w:t xml:space="preserve">be </w:t>
      </w:r>
      <w:r w:rsidR="00916740">
        <w:rPr>
          <w:lang w:val="en-US"/>
        </w:rPr>
        <w:t>developed</w:t>
      </w:r>
      <w:r w:rsidR="0094188B" w:rsidRPr="00F2757B">
        <w:rPr>
          <w:lang w:val="en-US"/>
        </w:rPr>
        <w:t xml:space="preserve"> as a space </w:t>
      </w:r>
      <w:r w:rsidR="0054617D">
        <w:rPr>
          <w:lang w:val="en-US"/>
        </w:rPr>
        <w:t>for</w:t>
      </w:r>
      <w:r w:rsidR="0094188B" w:rsidRPr="00F2757B">
        <w:rPr>
          <w:lang w:val="en-US"/>
        </w:rPr>
        <w:t xml:space="preserve"> receiv</w:t>
      </w:r>
      <w:r w:rsidR="0054617D">
        <w:rPr>
          <w:lang w:val="en-US"/>
        </w:rPr>
        <w:t>ing</w:t>
      </w:r>
      <w:r w:rsidR="0094188B" w:rsidRPr="00F2757B">
        <w:rPr>
          <w:lang w:val="en-US"/>
        </w:rPr>
        <w:t xml:space="preserve"> </w:t>
      </w:r>
      <w:r w:rsidR="0054617D">
        <w:rPr>
          <w:lang w:val="en-US"/>
        </w:rPr>
        <w:t>comments</w:t>
      </w:r>
      <w:r w:rsidR="0094188B" w:rsidRPr="00F2757B">
        <w:rPr>
          <w:lang w:val="en-US"/>
        </w:rPr>
        <w:t>, qu</w:t>
      </w:r>
      <w:r w:rsidR="0054617D">
        <w:rPr>
          <w:lang w:val="en-US"/>
        </w:rPr>
        <w:t>estions</w:t>
      </w:r>
      <w:r w:rsidR="0094188B" w:rsidRPr="00F2757B">
        <w:rPr>
          <w:lang w:val="en-US"/>
        </w:rPr>
        <w:t xml:space="preserve"> and concerns from the public,</w:t>
      </w:r>
      <w:r w:rsidR="0054617D">
        <w:rPr>
          <w:lang w:val="en-US"/>
        </w:rPr>
        <w:t xml:space="preserve"> which will</w:t>
      </w:r>
      <w:r w:rsidR="0094188B" w:rsidRPr="00F2757B">
        <w:rPr>
          <w:lang w:val="en-US"/>
        </w:rPr>
        <w:t xml:space="preserve"> position</w:t>
      </w:r>
      <w:r w:rsidR="0054617D">
        <w:rPr>
          <w:lang w:val="en-US"/>
        </w:rPr>
        <w:t xml:space="preserve"> </w:t>
      </w:r>
      <w:r w:rsidR="00916740">
        <w:rPr>
          <w:lang w:val="en-US"/>
        </w:rPr>
        <w:t>it</w:t>
      </w:r>
      <w:r w:rsidR="0094188B" w:rsidRPr="00F2757B">
        <w:rPr>
          <w:lang w:val="en-US"/>
        </w:rPr>
        <w:t xml:space="preserve"> as one of the </w:t>
      </w:r>
      <w:r w:rsidR="00C52592">
        <w:rPr>
          <w:lang w:val="en-US"/>
        </w:rPr>
        <w:t>main</w:t>
      </w:r>
      <w:r w:rsidR="0094188B" w:rsidRPr="00F2757B">
        <w:rPr>
          <w:lang w:val="en-US"/>
        </w:rPr>
        <w:t xml:space="preserve"> permanent interactive communication mechanisms. Finally, it is important to </w:t>
      </w:r>
      <w:r w:rsidR="0054617D">
        <w:rPr>
          <w:lang w:val="en-US"/>
        </w:rPr>
        <w:t xml:space="preserve">note </w:t>
      </w:r>
      <w:r w:rsidR="0094188B" w:rsidRPr="00F2757B">
        <w:rPr>
          <w:lang w:val="en-US"/>
        </w:rPr>
        <w:t xml:space="preserve">that </w:t>
      </w:r>
      <w:r w:rsidR="00916740">
        <w:rPr>
          <w:lang w:val="en-US"/>
        </w:rPr>
        <w:t>after</w:t>
      </w:r>
      <w:r w:rsidR="0094188B" w:rsidRPr="00F2757B">
        <w:rPr>
          <w:lang w:val="en-US"/>
        </w:rPr>
        <w:t xml:space="preserve"> the Project </w:t>
      </w:r>
      <w:r w:rsidR="00916740">
        <w:rPr>
          <w:lang w:val="en-US"/>
        </w:rPr>
        <w:t xml:space="preserve">has </w:t>
      </w:r>
      <w:r w:rsidR="00916740">
        <w:rPr>
          <w:lang w:val="en-US"/>
        </w:rPr>
        <w:lastRenderedPageBreak/>
        <w:t>been</w:t>
      </w:r>
      <w:r w:rsidR="00916740" w:rsidRPr="00916740">
        <w:rPr>
          <w:lang w:val="en-US"/>
        </w:rPr>
        <w:t xml:space="preserve"> </w:t>
      </w:r>
      <w:r w:rsidR="00916740" w:rsidRPr="00F2757B">
        <w:rPr>
          <w:lang w:val="en-US"/>
        </w:rPr>
        <w:t>socializ</w:t>
      </w:r>
      <w:r w:rsidR="00916740">
        <w:rPr>
          <w:lang w:val="en-US"/>
        </w:rPr>
        <w:t>ed</w:t>
      </w:r>
      <w:r w:rsidR="00916740" w:rsidRPr="00F2757B">
        <w:rPr>
          <w:lang w:val="en-US"/>
        </w:rPr>
        <w:t xml:space="preserve"> </w:t>
      </w:r>
      <w:r w:rsidR="0094188B" w:rsidRPr="00F2757B">
        <w:rPr>
          <w:lang w:val="en-US"/>
        </w:rPr>
        <w:t>according to Phase 2 and 3</w:t>
      </w:r>
      <w:r w:rsidR="0054617D">
        <w:rPr>
          <w:lang w:val="en-US"/>
        </w:rPr>
        <w:t xml:space="preserve"> proposals</w:t>
      </w:r>
      <w:r w:rsidR="0094188B" w:rsidRPr="00F2757B">
        <w:rPr>
          <w:lang w:val="en-US"/>
        </w:rPr>
        <w:t xml:space="preserve">, the corresponding project instruments will be updated </w:t>
      </w:r>
      <w:r w:rsidR="00155A8D">
        <w:rPr>
          <w:lang w:val="en-US"/>
        </w:rPr>
        <w:t>based on</w:t>
      </w:r>
      <w:r w:rsidR="0094188B" w:rsidRPr="00F2757B">
        <w:rPr>
          <w:lang w:val="en-US"/>
        </w:rPr>
        <w:t xml:space="preserve"> the processes and final results of the socialization</w:t>
      </w:r>
      <w:r w:rsidR="00BB4DE4" w:rsidRPr="00F2757B">
        <w:rPr>
          <w:lang w:val="en-US"/>
        </w:rPr>
        <w:t>.</w:t>
      </w:r>
    </w:p>
    <w:p w14:paraId="1D18CCA6" w14:textId="0B4E2AF5" w:rsidR="00BB4DE4" w:rsidRDefault="00BB4DE4" w:rsidP="005C4F30">
      <w:pPr>
        <w:spacing w:after="0"/>
        <w:rPr>
          <w:lang w:val="en-US"/>
        </w:rPr>
      </w:pPr>
    </w:p>
    <w:p w14:paraId="3C8BE3BA" w14:textId="555E7A4A" w:rsidR="00C32583" w:rsidRDefault="00C32583" w:rsidP="00C32583">
      <w:pPr>
        <w:spacing w:after="0"/>
        <w:rPr>
          <w:i/>
          <w:iCs/>
          <w:color w:val="44546A" w:themeColor="text2"/>
          <w:sz w:val="18"/>
          <w:szCs w:val="18"/>
          <w:lang w:val="en-US"/>
        </w:rPr>
      </w:pPr>
      <w:r w:rsidRPr="00F2757B">
        <w:rPr>
          <w:i/>
          <w:iCs/>
          <w:color w:val="44546A" w:themeColor="text2"/>
          <w:sz w:val="18"/>
          <w:szCs w:val="18"/>
          <w:lang w:val="en-US"/>
        </w:rPr>
        <w:t>Table 1</w:t>
      </w:r>
      <w:r>
        <w:rPr>
          <w:i/>
          <w:iCs/>
          <w:color w:val="44546A" w:themeColor="text2"/>
          <w:sz w:val="18"/>
          <w:szCs w:val="18"/>
          <w:lang w:val="en-US"/>
        </w:rPr>
        <w:t>9</w:t>
      </w:r>
      <w:r w:rsidRPr="00F2757B">
        <w:rPr>
          <w:i/>
          <w:iCs/>
          <w:color w:val="44546A" w:themeColor="text2"/>
          <w:sz w:val="18"/>
          <w:szCs w:val="18"/>
          <w:lang w:val="en-US"/>
        </w:rPr>
        <w:t>. Means and channels for face-to-face socialization of the Project with indigenous and local communities.</w:t>
      </w:r>
    </w:p>
    <w:p w14:paraId="5DAC34AE" w14:textId="77777777" w:rsidR="00C32583" w:rsidRPr="00F2757B" w:rsidRDefault="00C32583" w:rsidP="00C32583">
      <w:pPr>
        <w:spacing w:after="0"/>
        <w:rPr>
          <w:lang w:val="en-US"/>
        </w:rPr>
      </w:pPr>
    </w:p>
    <w:tbl>
      <w:tblPr>
        <w:tblStyle w:val="TableGrid"/>
        <w:tblW w:w="8926" w:type="dxa"/>
        <w:tblLook w:val="04A0" w:firstRow="1" w:lastRow="0" w:firstColumn="1" w:lastColumn="0" w:noHBand="0" w:noVBand="1"/>
      </w:tblPr>
      <w:tblGrid>
        <w:gridCol w:w="2862"/>
        <w:gridCol w:w="2731"/>
        <w:gridCol w:w="3333"/>
      </w:tblGrid>
      <w:tr w:rsidR="00C32583" w:rsidRPr="00F2757B" w14:paraId="74D20773" w14:textId="77777777" w:rsidTr="00AA2220">
        <w:tc>
          <w:tcPr>
            <w:tcW w:w="2862" w:type="dxa"/>
            <w:shd w:val="clear" w:color="auto" w:fill="B4C6E7" w:themeFill="accent5" w:themeFillTint="66"/>
          </w:tcPr>
          <w:p w14:paraId="326DD672" w14:textId="77777777" w:rsidR="00C32583" w:rsidRPr="00F2757B" w:rsidRDefault="00C32583" w:rsidP="00AA2220">
            <w:pPr>
              <w:jc w:val="center"/>
              <w:rPr>
                <w:b/>
                <w:bCs/>
                <w:sz w:val="20"/>
                <w:szCs w:val="20"/>
                <w:lang w:val="en-US"/>
              </w:rPr>
            </w:pPr>
            <w:r w:rsidRPr="00F2757B">
              <w:rPr>
                <w:b/>
                <w:bCs/>
                <w:sz w:val="20"/>
                <w:szCs w:val="20"/>
                <w:lang w:val="en-US"/>
              </w:rPr>
              <w:t>Discussion lines for messages</w:t>
            </w:r>
          </w:p>
        </w:tc>
        <w:tc>
          <w:tcPr>
            <w:tcW w:w="2731" w:type="dxa"/>
            <w:shd w:val="clear" w:color="auto" w:fill="B4C6E7" w:themeFill="accent5" w:themeFillTint="66"/>
          </w:tcPr>
          <w:p w14:paraId="3AC8A815" w14:textId="77777777" w:rsidR="00C32583" w:rsidRPr="00F2757B" w:rsidRDefault="00C32583" w:rsidP="00AA2220">
            <w:pPr>
              <w:jc w:val="center"/>
              <w:rPr>
                <w:b/>
                <w:bCs/>
                <w:sz w:val="20"/>
                <w:szCs w:val="20"/>
                <w:lang w:val="en-US"/>
              </w:rPr>
            </w:pPr>
            <w:r w:rsidRPr="00F2757B">
              <w:rPr>
                <w:b/>
                <w:bCs/>
                <w:sz w:val="20"/>
                <w:szCs w:val="20"/>
                <w:lang w:val="en-US"/>
              </w:rPr>
              <w:t>Media</w:t>
            </w:r>
          </w:p>
        </w:tc>
        <w:tc>
          <w:tcPr>
            <w:tcW w:w="3333" w:type="dxa"/>
            <w:shd w:val="clear" w:color="auto" w:fill="B4C6E7" w:themeFill="accent5" w:themeFillTint="66"/>
          </w:tcPr>
          <w:p w14:paraId="3EE51136" w14:textId="77777777" w:rsidR="00C32583" w:rsidRPr="00F2757B" w:rsidRDefault="00C32583" w:rsidP="00AA2220">
            <w:pPr>
              <w:jc w:val="center"/>
              <w:rPr>
                <w:b/>
                <w:bCs/>
                <w:sz w:val="20"/>
                <w:szCs w:val="20"/>
                <w:lang w:val="en-US"/>
              </w:rPr>
            </w:pPr>
            <w:r w:rsidRPr="00F2757B">
              <w:rPr>
                <w:b/>
                <w:bCs/>
                <w:sz w:val="20"/>
                <w:szCs w:val="20"/>
                <w:lang w:val="en-US"/>
              </w:rPr>
              <w:t>Communication materials</w:t>
            </w:r>
          </w:p>
        </w:tc>
      </w:tr>
      <w:tr w:rsidR="004358F3" w:rsidRPr="00F2757B" w14:paraId="7820127A" w14:textId="77777777" w:rsidTr="00AA2220">
        <w:trPr>
          <w:trHeight w:val="1308"/>
        </w:trPr>
        <w:tc>
          <w:tcPr>
            <w:tcW w:w="2862" w:type="dxa"/>
            <w:vAlign w:val="top"/>
          </w:tcPr>
          <w:p w14:paraId="3874C7E1" w14:textId="77777777" w:rsidR="004358F3" w:rsidRPr="00883B26" w:rsidRDefault="004358F3" w:rsidP="00AA2220">
            <w:pPr>
              <w:jc w:val="left"/>
              <w:rPr>
                <w:rFonts w:cstheme="minorHAnsi"/>
                <w:sz w:val="20"/>
                <w:szCs w:val="20"/>
                <w:lang w:val="en-US" w:eastAsia="es-ES_tradnl"/>
              </w:rPr>
            </w:pPr>
            <w:r w:rsidRPr="00883B26">
              <w:rPr>
                <w:sz w:val="20"/>
                <w:szCs w:val="20"/>
                <w:lang w:val="en-US"/>
              </w:rPr>
              <w:t>Basic knowledge of the Project and associated key concepts.</w:t>
            </w:r>
          </w:p>
        </w:tc>
        <w:tc>
          <w:tcPr>
            <w:tcW w:w="2731" w:type="dxa"/>
            <w:vMerge w:val="restart"/>
            <w:vAlign w:val="top"/>
          </w:tcPr>
          <w:p w14:paraId="51359CCA" w14:textId="7A9CDF66" w:rsidR="004358F3" w:rsidRDefault="004358F3" w:rsidP="00AA2220">
            <w:pPr>
              <w:jc w:val="left"/>
              <w:rPr>
                <w:sz w:val="20"/>
                <w:szCs w:val="20"/>
                <w:lang w:val="en-US"/>
              </w:rPr>
            </w:pPr>
            <w:r>
              <w:rPr>
                <w:sz w:val="20"/>
                <w:szCs w:val="20"/>
                <w:lang w:val="en-US"/>
              </w:rPr>
              <w:t>Workshops</w:t>
            </w:r>
          </w:p>
          <w:p w14:paraId="7324DB60" w14:textId="248659F4" w:rsidR="004358F3" w:rsidRPr="00DB2208" w:rsidRDefault="004358F3" w:rsidP="00AA2220">
            <w:pPr>
              <w:jc w:val="left"/>
              <w:rPr>
                <w:sz w:val="20"/>
                <w:szCs w:val="20"/>
                <w:lang w:val="en-US"/>
              </w:rPr>
            </w:pPr>
            <w:r w:rsidRPr="00F2757B">
              <w:rPr>
                <w:sz w:val="20"/>
                <w:szCs w:val="20"/>
                <w:lang w:val="en-US"/>
              </w:rPr>
              <w:t>Website</w:t>
            </w:r>
            <w:r>
              <w:rPr>
                <w:sz w:val="20"/>
                <w:szCs w:val="20"/>
                <w:lang w:val="en-US"/>
              </w:rPr>
              <w:t xml:space="preserve">: </w:t>
            </w:r>
            <w:r w:rsidRPr="00DB2208">
              <w:rPr>
                <w:rFonts w:ascii="Calibri" w:hAnsi="Calibri" w:cs="Calibri"/>
                <w:color w:val="000000"/>
                <w:sz w:val="20"/>
                <w:szCs w:val="20"/>
                <w:lang w:val="en-US"/>
              </w:rPr>
              <w:t>www.cuencaputumayoica.com</w:t>
            </w:r>
          </w:p>
          <w:p w14:paraId="06A462FB" w14:textId="77777777" w:rsidR="004358F3" w:rsidRPr="00F2757B" w:rsidRDefault="004358F3" w:rsidP="00AA2220">
            <w:pPr>
              <w:jc w:val="left"/>
              <w:rPr>
                <w:sz w:val="20"/>
                <w:szCs w:val="20"/>
                <w:lang w:val="en-US"/>
              </w:rPr>
            </w:pPr>
            <w:r w:rsidRPr="00F2757B">
              <w:rPr>
                <w:sz w:val="20"/>
                <w:szCs w:val="20"/>
                <w:lang w:val="en-US"/>
              </w:rPr>
              <w:t>Social networks</w:t>
            </w:r>
          </w:p>
          <w:p w14:paraId="12AB2192" w14:textId="5FF8AC47" w:rsidR="004358F3" w:rsidRDefault="004358F3" w:rsidP="00AA2220">
            <w:pPr>
              <w:jc w:val="left"/>
              <w:rPr>
                <w:sz w:val="20"/>
                <w:szCs w:val="20"/>
                <w:lang w:val="en-US"/>
              </w:rPr>
            </w:pPr>
            <w:r>
              <w:rPr>
                <w:sz w:val="20"/>
                <w:szCs w:val="20"/>
                <w:lang w:val="en-US"/>
              </w:rPr>
              <w:t>Printed materials</w:t>
            </w:r>
          </w:p>
          <w:p w14:paraId="6B75E6FC" w14:textId="27F5903C" w:rsidR="004358F3" w:rsidRPr="00F2757B" w:rsidRDefault="004358F3" w:rsidP="00AA2220">
            <w:pPr>
              <w:jc w:val="left"/>
              <w:rPr>
                <w:rFonts w:cstheme="minorHAnsi"/>
                <w:sz w:val="20"/>
                <w:szCs w:val="20"/>
                <w:lang w:val="en-US" w:eastAsia="es-ES_tradnl"/>
              </w:rPr>
            </w:pPr>
            <w:r>
              <w:rPr>
                <w:sz w:val="20"/>
                <w:szCs w:val="20"/>
                <w:lang w:val="en-US"/>
              </w:rPr>
              <w:t>Radio</w:t>
            </w:r>
          </w:p>
        </w:tc>
        <w:tc>
          <w:tcPr>
            <w:tcW w:w="3333" w:type="dxa"/>
            <w:vMerge w:val="restart"/>
            <w:vAlign w:val="top"/>
          </w:tcPr>
          <w:p w14:paraId="252B4D68" w14:textId="1D9C7898" w:rsidR="004358F3" w:rsidRDefault="004358F3" w:rsidP="00AA2220">
            <w:pPr>
              <w:jc w:val="left"/>
              <w:rPr>
                <w:sz w:val="20"/>
                <w:szCs w:val="20"/>
                <w:lang w:val="en-US"/>
              </w:rPr>
            </w:pPr>
            <w:r w:rsidRPr="00F2757B">
              <w:rPr>
                <w:sz w:val="20"/>
                <w:szCs w:val="20"/>
                <w:lang w:val="en-US"/>
              </w:rPr>
              <w:t>Presentations.</w:t>
            </w:r>
          </w:p>
          <w:p w14:paraId="16CB2CB3" w14:textId="22AFAC55" w:rsidR="004358F3" w:rsidRDefault="004358F3" w:rsidP="00AA2220">
            <w:pPr>
              <w:jc w:val="left"/>
              <w:rPr>
                <w:sz w:val="20"/>
                <w:szCs w:val="20"/>
                <w:lang w:val="en-US"/>
              </w:rPr>
            </w:pPr>
            <w:r>
              <w:rPr>
                <w:sz w:val="20"/>
                <w:szCs w:val="20"/>
                <w:lang w:val="en-US"/>
              </w:rPr>
              <w:t>Maps</w:t>
            </w:r>
          </w:p>
          <w:p w14:paraId="4872F13A" w14:textId="1B412F57" w:rsidR="004358F3" w:rsidRDefault="004358F3" w:rsidP="00AA2220">
            <w:pPr>
              <w:jc w:val="left"/>
              <w:rPr>
                <w:sz w:val="20"/>
                <w:szCs w:val="20"/>
                <w:lang w:val="en-US"/>
              </w:rPr>
            </w:pPr>
            <w:r>
              <w:rPr>
                <w:sz w:val="20"/>
                <w:szCs w:val="20"/>
                <w:lang w:val="en-US"/>
              </w:rPr>
              <w:t>Brochure</w:t>
            </w:r>
          </w:p>
          <w:p w14:paraId="2EC1CD76" w14:textId="2CB0B32D" w:rsidR="004358F3" w:rsidRPr="00F2757B" w:rsidRDefault="004358F3" w:rsidP="00AA2220">
            <w:pPr>
              <w:jc w:val="left"/>
              <w:rPr>
                <w:sz w:val="20"/>
                <w:szCs w:val="20"/>
                <w:lang w:val="en-US"/>
              </w:rPr>
            </w:pPr>
            <w:r>
              <w:rPr>
                <w:sz w:val="20"/>
                <w:szCs w:val="20"/>
                <w:lang w:val="en-US"/>
              </w:rPr>
              <w:t>Executive summaries</w:t>
            </w:r>
          </w:p>
          <w:p w14:paraId="07A477A0" w14:textId="77777777" w:rsidR="004358F3" w:rsidRDefault="004358F3" w:rsidP="00AA2220">
            <w:pPr>
              <w:jc w:val="left"/>
              <w:rPr>
                <w:sz w:val="20"/>
                <w:szCs w:val="20"/>
                <w:lang w:val="en-US"/>
              </w:rPr>
            </w:pPr>
            <w:r>
              <w:rPr>
                <w:sz w:val="20"/>
                <w:szCs w:val="20"/>
                <w:lang w:val="en-US"/>
              </w:rPr>
              <w:t>Posters</w:t>
            </w:r>
          </w:p>
          <w:p w14:paraId="09454C00" w14:textId="4573D44D" w:rsidR="004358F3" w:rsidRPr="00F2757B" w:rsidRDefault="004358F3" w:rsidP="00AA2220">
            <w:pPr>
              <w:jc w:val="left"/>
              <w:rPr>
                <w:sz w:val="20"/>
                <w:szCs w:val="20"/>
                <w:lang w:val="en-US"/>
              </w:rPr>
            </w:pPr>
            <w:r w:rsidRPr="00F2757B">
              <w:rPr>
                <w:sz w:val="20"/>
                <w:szCs w:val="20"/>
                <w:lang w:val="en-US"/>
              </w:rPr>
              <w:t>Informative pieces for social networks.</w:t>
            </w:r>
          </w:p>
          <w:p w14:paraId="1EC7E61E" w14:textId="77777777" w:rsidR="004358F3" w:rsidRDefault="004358F3" w:rsidP="00AA2220">
            <w:pPr>
              <w:jc w:val="left"/>
              <w:rPr>
                <w:sz w:val="20"/>
                <w:szCs w:val="20"/>
                <w:lang w:val="en-US"/>
              </w:rPr>
            </w:pPr>
            <w:r w:rsidRPr="00F2757B">
              <w:rPr>
                <w:sz w:val="20"/>
                <w:szCs w:val="20"/>
                <w:lang w:val="en-US"/>
              </w:rPr>
              <w:t xml:space="preserve">Short videos. </w:t>
            </w:r>
          </w:p>
          <w:p w14:paraId="42815ED6" w14:textId="2E969C8F" w:rsidR="004358F3" w:rsidRPr="00F2757B" w:rsidRDefault="004358F3" w:rsidP="00AA2220">
            <w:pPr>
              <w:jc w:val="left"/>
              <w:rPr>
                <w:sz w:val="20"/>
                <w:szCs w:val="20"/>
                <w:lang w:val="en-US"/>
              </w:rPr>
            </w:pPr>
            <w:r>
              <w:rPr>
                <w:sz w:val="20"/>
                <w:szCs w:val="20"/>
                <w:lang w:val="en-US"/>
              </w:rPr>
              <w:t>Podcasts</w:t>
            </w:r>
          </w:p>
        </w:tc>
      </w:tr>
      <w:tr w:rsidR="004358F3" w:rsidRPr="00EB0619" w14:paraId="4B8A8DB9" w14:textId="77777777" w:rsidTr="00AA2220">
        <w:tc>
          <w:tcPr>
            <w:tcW w:w="2862" w:type="dxa"/>
            <w:vAlign w:val="top"/>
          </w:tcPr>
          <w:p w14:paraId="0171D141" w14:textId="77777777" w:rsidR="004358F3" w:rsidRPr="00883B26" w:rsidRDefault="004358F3" w:rsidP="00AA2220">
            <w:pPr>
              <w:jc w:val="left"/>
              <w:rPr>
                <w:rFonts w:cstheme="minorHAnsi"/>
                <w:sz w:val="20"/>
                <w:szCs w:val="20"/>
                <w:lang w:val="en-US"/>
              </w:rPr>
            </w:pPr>
            <w:r w:rsidRPr="00883B26">
              <w:rPr>
                <w:sz w:val="20"/>
                <w:szCs w:val="20"/>
                <w:lang w:val="en-US"/>
              </w:rPr>
              <w:t>Benefits and opportunities of the Project for communities.</w:t>
            </w:r>
          </w:p>
        </w:tc>
        <w:tc>
          <w:tcPr>
            <w:tcW w:w="2731" w:type="dxa"/>
            <w:vMerge/>
            <w:vAlign w:val="top"/>
          </w:tcPr>
          <w:p w14:paraId="3ACC940D" w14:textId="3647C18C" w:rsidR="004358F3" w:rsidRPr="00F2757B" w:rsidRDefault="004358F3" w:rsidP="00AA2220">
            <w:pPr>
              <w:jc w:val="left"/>
              <w:rPr>
                <w:sz w:val="20"/>
                <w:szCs w:val="20"/>
                <w:lang w:val="en-US"/>
              </w:rPr>
            </w:pPr>
          </w:p>
        </w:tc>
        <w:tc>
          <w:tcPr>
            <w:tcW w:w="3333" w:type="dxa"/>
            <w:vMerge/>
            <w:vAlign w:val="top"/>
          </w:tcPr>
          <w:p w14:paraId="3E367DF2" w14:textId="6300F1C3" w:rsidR="004358F3" w:rsidRPr="00F2757B" w:rsidRDefault="004358F3" w:rsidP="00AA2220">
            <w:pPr>
              <w:jc w:val="left"/>
              <w:rPr>
                <w:sz w:val="20"/>
                <w:szCs w:val="20"/>
                <w:lang w:val="en-US"/>
              </w:rPr>
            </w:pPr>
          </w:p>
        </w:tc>
      </w:tr>
      <w:tr w:rsidR="004358F3" w:rsidRPr="00F2757B" w14:paraId="1EA5CF76" w14:textId="77777777" w:rsidTr="004358F3">
        <w:trPr>
          <w:trHeight w:val="555"/>
        </w:trPr>
        <w:tc>
          <w:tcPr>
            <w:tcW w:w="2862" w:type="dxa"/>
            <w:vAlign w:val="top"/>
          </w:tcPr>
          <w:p w14:paraId="1D6BBFC3" w14:textId="77777777" w:rsidR="004358F3" w:rsidRPr="00883B26" w:rsidRDefault="004358F3" w:rsidP="00AA2220">
            <w:pPr>
              <w:jc w:val="left"/>
              <w:rPr>
                <w:sz w:val="20"/>
                <w:szCs w:val="20"/>
                <w:lang w:val="en-US"/>
              </w:rPr>
            </w:pPr>
            <w:r w:rsidRPr="00883B26">
              <w:rPr>
                <w:sz w:val="20"/>
                <w:szCs w:val="20"/>
                <w:lang w:val="en-US"/>
              </w:rPr>
              <w:t>Proposed measures to mitigate potential risks and impacts</w:t>
            </w:r>
          </w:p>
        </w:tc>
        <w:tc>
          <w:tcPr>
            <w:tcW w:w="2731" w:type="dxa"/>
            <w:vAlign w:val="top"/>
          </w:tcPr>
          <w:p w14:paraId="49A84F3E" w14:textId="77777777" w:rsidR="004358F3" w:rsidRPr="00F2757B" w:rsidRDefault="004358F3" w:rsidP="00AA2220">
            <w:pPr>
              <w:jc w:val="left"/>
              <w:rPr>
                <w:sz w:val="20"/>
                <w:szCs w:val="20"/>
                <w:lang w:val="en-US"/>
              </w:rPr>
            </w:pPr>
            <w:r w:rsidRPr="00F2757B">
              <w:rPr>
                <w:sz w:val="20"/>
                <w:szCs w:val="20"/>
                <w:lang w:val="en-US"/>
              </w:rPr>
              <w:t>Workshops</w:t>
            </w:r>
          </w:p>
          <w:p w14:paraId="58F4C83A" w14:textId="77777777" w:rsidR="004358F3" w:rsidRPr="00F2757B" w:rsidRDefault="004358F3" w:rsidP="00AA2220">
            <w:pPr>
              <w:jc w:val="left"/>
              <w:rPr>
                <w:sz w:val="20"/>
                <w:szCs w:val="20"/>
                <w:lang w:val="en-US"/>
              </w:rPr>
            </w:pPr>
            <w:r w:rsidRPr="00F2757B">
              <w:rPr>
                <w:sz w:val="20"/>
                <w:szCs w:val="20"/>
                <w:lang w:val="en-US"/>
              </w:rPr>
              <w:t>Printed material</w:t>
            </w:r>
            <w:r>
              <w:rPr>
                <w:sz w:val="20"/>
                <w:szCs w:val="20"/>
                <w:lang w:val="en-US"/>
              </w:rPr>
              <w:t>s</w:t>
            </w:r>
          </w:p>
        </w:tc>
        <w:tc>
          <w:tcPr>
            <w:tcW w:w="3333" w:type="dxa"/>
            <w:vAlign w:val="top"/>
          </w:tcPr>
          <w:p w14:paraId="41B23695" w14:textId="77777777" w:rsidR="004358F3" w:rsidRPr="00F2757B" w:rsidRDefault="004358F3" w:rsidP="00AA2220">
            <w:pPr>
              <w:jc w:val="left"/>
              <w:rPr>
                <w:sz w:val="20"/>
                <w:szCs w:val="20"/>
                <w:lang w:val="en-US"/>
              </w:rPr>
            </w:pPr>
            <w:r w:rsidRPr="00F2757B">
              <w:rPr>
                <w:sz w:val="20"/>
                <w:szCs w:val="20"/>
                <w:lang w:val="en-US"/>
              </w:rPr>
              <w:t>Infographics</w:t>
            </w:r>
          </w:p>
          <w:p w14:paraId="6CE4BFFA" w14:textId="77777777" w:rsidR="004358F3" w:rsidRPr="00F2757B" w:rsidRDefault="004358F3" w:rsidP="00AA2220">
            <w:pPr>
              <w:jc w:val="left"/>
              <w:rPr>
                <w:sz w:val="20"/>
                <w:szCs w:val="20"/>
                <w:lang w:val="en-US"/>
              </w:rPr>
            </w:pPr>
            <w:r w:rsidRPr="00F2757B">
              <w:rPr>
                <w:sz w:val="20"/>
                <w:szCs w:val="20"/>
                <w:lang w:val="en-US"/>
              </w:rPr>
              <w:t>Presentations</w:t>
            </w:r>
          </w:p>
        </w:tc>
      </w:tr>
    </w:tbl>
    <w:p w14:paraId="3EA6E2DE" w14:textId="77777777" w:rsidR="00C32583" w:rsidRDefault="00C32583" w:rsidP="00C32583">
      <w:pPr>
        <w:rPr>
          <w:lang w:val="en-US"/>
        </w:rPr>
      </w:pPr>
    </w:p>
    <w:p w14:paraId="23C9BEE3" w14:textId="1DB7A465" w:rsidR="00872155" w:rsidRPr="00F2757B" w:rsidRDefault="00872155" w:rsidP="005C4F30">
      <w:pPr>
        <w:pStyle w:val="Heading2"/>
        <w:spacing w:after="0"/>
        <w:rPr>
          <w:rFonts w:asciiTheme="minorHAnsi" w:hAnsiTheme="minorHAnsi" w:cstheme="minorHAnsi"/>
          <w:bCs/>
          <w:lang w:val="en-US"/>
        </w:rPr>
      </w:pPr>
      <w:bookmarkStart w:id="22" w:name="_Toc59132036"/>
      <w:r w:rsidRPr="00C40CAD">
        <w:rPr>
          <w:rFonts w:asciiTheme="minorHAnsi" w:hAnsiTheme="minorHAnsi" w:cstheme="minorHAnsi"/>
          <w:bCs/>
          <w:lang w:val="en-US"/>
        </w:rPr>
        <w:t xml:space="preserve">4.4 </w:t>
      </w:r>
      <w:r w:rsidR="003B5A31" w:rsidRPr="00C40CAD">
        <w:rPr>
          <w:rFonts w:asciiTheme="minorHAnsi" w:hAnsiTheme="minorHAnsi" w:cstheme="minorHAnsi"/>
          <w:bCs/>
          <w:lang w:val="en-US"/>
        </w:rPr>
        <w:t>Participation during the implementation of the Project</w:t>
      </w:r>
      <w:r w:rsidRPr="00C40CAD">
        <w:rPr>
          <w:rFonts w:asciiTheme="minorHAnsi" w:hAnsiTheme="minorHAnsi" w:cstheme="minorHAnsi"/>
          <w:bCs/>
          <w:lang w:val="en-US"/>
        </w:rPr>
        <w:t>.</w:t>
      </w:r>
      <w:bookmarkEnd w:id="22"/>
      <w:r w:rsidRPr="00F2757B">
        <w:rPr>
          <w:rFonts w:asciiTheme="minorHAnsi" w:hAnsiTheme="minorHAnsi" w:cstheme="minorHAnsi"/>
          <w:bCs/>
          <w:lang w:val="en-US"/>
        </w:rPr>
        <w:t xml:space="preserve"> </w:t>
      </w:r>
    </w:p>
    <w:p w14:paraId="16CF40F0" w14:textId="2B7A6025" w:rsidR="003B5A31" w:rsidRPr="00F2757B" w:rsidRDefault="00155A8D" w:rsidP="003B5A31">
      <w:pPr>
        <w:spacing w:before="120" w:after="0"/>
        <w:rPr>
          <w:lang w:val="en-US"/>
        </w:rPr>
      </w:pPr>
      <w:r>
        <w:rPr>
          <w:lang w:val="en-US"/>
        </w:rPr>
        <w:t>It is essential to e</w:t>
      </w:r>
      <w:r w:rsidR="003B5A31" w:rsidRPr="00F2757B">
        <w:rPr>
          <w:lang w:val="en-US"/>
        </w:rPr>
        <w:t>nsur</w:t>
      </w:r>
      <w:r>
        <w:rPr>
          <w:lang w:val="en-US"/>
        </w:rPr>
        <w:t>e</w:t>
      </w:r>
      <w:r w:rsidR="003B5A31" w:rsidRPr="00F2757B">
        <w:rPr>
          <w:lang w:val="en-US"/>
        </w:rPr>
        <w:t xml:space="preserve"> timely and effective </w:t>
      </w:r>
      <w:r w:rsidR="00C52592" w:rsidRPr="00F2757B">
        <w:rPr>
          <w:lang w:val="en-US"/>
        </w:rPr>
        <w:t xml:space="preserve">stakeholder </w:t>
      </w:r>
      <w:r w:rsidR="003B5A31" w:rsidRPr="00F2757B">
        <w:rPr>
          <w:lang w:val="en-US"/>
        </w:rPr>
        <w:t xml:space="preserve">participation </w:t>
      </w:r>
      <w:r>
        <w:rPr>
          <w:lang w:val="en-US"/>
        </w:rPr>
        <w:t>in order</w:t>
      </w:r>
      <w:r w:rsidR="003B5A31" w:rsidRPr="00F2757B">
        <w:rPr>
          <w:lang w:val="en-US"/>
        </w:rPr>
        <w:t xml:space="preserve"> to achiev</w:t>
      </w:r>
      <w:r>
        <w:rPr>
          <w:lang w:val="en-US"/>
        </w:rPr>
        <w:t>e</w:t>
      </w:r>
      <w:r w:rsidR="003B5A31" w:rsidRPr="00F2757B">
        <w:rPr>
          <w:lang w:val="en-US"/>
        </w:rPr>
        <w:t xml:space="preserve"> positive stakeholder outcomes. Therefore, </w:t>
      </w:r>
      <w:r w:rsidRPr="00F2757B">
        <w:rPr>
          <w:lang w:val="en-US"/>
        </w:rPr>
        <w:t xml:space="preserve">project </w:t>
      </w:r>
      <w:r w:rsidR="003B5A31" w:rsidRPr="00F2757B">
        <w:rPr>
          <w:lang w:val="en-US"/>
        </w:rPr>
        <w:t xml:space="preserve">implementation </w:t>
      </w:r>
      <w:r w:rsidR="00C40CAD">
        <w:rPr>
          <w:lang w:val="en-US"/>
        </w:rPr>
        <w:t>and</w:t>
      </w:r>
      <w:r w:rsidR="003B5A31" w:rsidRPr="00F2757B">
        <w:rPr>
          <w:lang w:val="en-US"/>
        </w:rPr>
        <w:t xml:space="preserve"> formulation</w:t>
      </w:r>
      <w:r w:rsidR="00C40CAD" w:rsidRPr="00C40CAD">
        <w:rPr>
          <w:lang w:val="en-US"/>
        </w:rPr>
        <w:t xml:space="preserve"> </w:t>
      </w:r>
      <w:r w:rsidR="003B5A31" w:rsidRPr="00F2757B">
        <w:rPr>
          <w:lang w:val="en-US"/>
        </w:rPr>
        <w:t xml:space="preserve">will </w:t>
      </w:r>
      <w:r w:rsidR="00C40CAD">
        <w:rPr>
          <w:lang w:val="en-US"/>
        </w:rPr>
        <w:t>take place</w:t>
      </w:r>
      <w:r w:rsidR="003B5A31" w:rsidRPr="00F2757B">
        <w:rPr>
          <w:lang w:val="en-US"/>
        </w:rPr>
        <w:t xml:space="preserve"> in a highly participatory manner with </w:t>
      </w:r>
      <w:r w:rsidR="00C40CAD">
        <w:rPr>
          <w:lang w:val="en-US"/>
        </w:rPr>
        <w:t>stakeholders</w:t>
      </w:r>
      <w:r>
        <w:rPr>
          <w:lang w:val="en-US"/>
        </w:rPr>
        <w:t>,</w:t>
      </w:r>
      <w:r w:rsidR="00C40CAD">
        <w:rPr>
          <w:lang w:val="en-US"/>
        </w:rPr>
        <w:t xml:space="preserve"> using a</w:t>
      </w:r>
      <w:r w:rsidR="003B5A31" w:rsidRPr="00F2757B">
        <w:rPr>
          <w:lang w:val="en-US"/>
        </w:rPr>
        <w:t xml:space="preserve"> dialogue, consensus and participatory </w:t>
      </w:r>
      <w:r w:rsidR="00C40CAD" w:rsidRPr="00F2757B">
        <w:rPr>
          <w:lang w:val="en-US"/>
        </w:rPr>
        <w:t>model</w:t>
      </w:r>
      <w:r w:rsidR="003B5A31" w:rsidRPr="00F2757B">
        <w:rPr>
          <w:lang w:val="en-US"/>
        </w:rPr>
        <w:t xml:space="preserve">. </w:t>
      </w:r>
      <w:r w:rsidR="00C40CAD">
        <w:rPr>
          <w:lang w:val="en-US"/>
        </w:rPr>
        <w:t>This</w:t>
      </w:r>
      <w:r w:rsidR="003B5A31" w:rsidRPr="00F2757B">
        <w:rPr>
          <w:lang w:val="en-US"/>
        </w:rPr>
        <w:t xml:space="preserve"> is expected to generate and consolidate a collaborative and trusting relationship with </w:t>
      </w:r>
      <w:r w:rsidR="00C40CAD">
        <w:rPr>
          <w:lang w:val="en-US"/>
        </w:rPr>
        <w:t>stakeholders and</w:t>
      </w:r>
      <w:r w:rsidR="003B5A31" w:rsidRPr="00F2757B">
        <w:rPr>
          <w:lang w:val="en-US"/>
        </w:rPr>
        <w:t xml:space="preserve"> encourag</w:t>
      </w:r>
      <w:r w:rsidR="00C40CAD">
        <w:rPr>
          <w:lang w:val="en-US"/>
        </w:rPr>
        <w:t>e</w:t>
      </w:r>
      <w:r w:rsidR="003B5A31" w:rsidRPr="00F2757B">
        <w:rPr>
          <w:lang w:val="en-US"/>
        </w:rPr>
        <w:t xml:space="preserve"> them to interact, di</w:t>
      </w:r>
      <w:r w:rsidR="00C40CAD">
        <w:rPr>
          <w:lang w:val="en-US"/>
        </w:rPr>
        <w:t>scuss</w:t>
      </w:r>
      <w:r w:rsidR="003B5A31" w:rsidRPr="00F2757B">
        <w:rPr>
          <w:lang w:val="en-US"/>
        </w:rPr>
        <w:t xml:space="preserve"> and share knowledge. </w:t>
      </w:r>
      <w:r w:rsidR="00C40CAD">
        <w:rPr>
          <w:lang w:val="en-US"/>
        </w:rPr>
        <w:t>With</w:t>
      </w:r>
      <w:r w:rsidR="003B5A31" w:rsidRPr="00F2757B">
        <w:rPr>
          <w:lang w:val="en-US"/>
        </w:rPr>
        <w:t xml:space="preserve"> this approach, the main objective is to control </w:t>
      </w:r>
      <w:r w:rsidRPr="00F2757B">
        <w:rPr>
          <w:lang w:val="en-US"/>
        </w:rPr>
        <w:t>stakeholder</w:t>
      </w:r>
      <w:r w:rsidR="003B5A31" w:rsidRPr="00F2757B">
        <w:rPr>
          <w:lang w:val="en-US"/>
        </w:rPr>
        <w:t xml:space="preserve"> expectations through good communication and a firm agreement on the regional scope and limitations of the project, </w:t>
      </w:r>
      <w:r w:rsidR="00C40CAD">
        <w:rPr>
          <w:lang w:val="en-US"/>
        </w:rPr>
        <w:t xml:space="preserve">and </w:t>
      </w:r>
      <w:r w:rsidR="003B5A31" w:rsidRPr="00F2757B">
        <w:rPr>
          <w:lang w:val="en-US"/>
        </w:rPr>
        <w:t xml:space="preserve">continuously highlight the value of diverse and inclusive </w:t>
      </w:r>
      <w:r w:rsidR="00C40CAD" w:rsidRPr="00F2757B">
        <w:rPr>
          <w:lang w:val="en-US"/>
        </w:rPr>
        <w:t xml:space="preserve">participation </w:t>
      </w:r>
      <w:r w:rsidR="003B5A31" w:rsidRPr="00F2757B">
        <w:rPr>
          <w:lang w:val="en-US"/>
        </w:rPr>
        <w:t xml:space="preserve">in decision-making as the </w:t>
      </w:r>
      <w:r w:rsidR="00C40CAD">
        <w:rPr>
          <w:lang w:val="en-US"/>
        </w:rPr>
        <w:t>basis</w:t>
      </w:r>
      <w:r w:rsidR="003B5A31" w:rsidRPr="00F2757B">
        <w:rPr>
          <w:lang w:val="en-US"/>
        </w:rPr>
        <w:t xml:space="preserve"> for open communication and transparency</w:t>
      </w:r>
      <w:r w:rsidR="00C40CAD">
        <w:rPr>
          <w:lang w:val="en-US"/>
        </w:rPr>
        <w:t xml:space="preserve"> to</w:t>
      </w:r>
      <w:r w:rsidR="003B5A31" w:rsidRPr="00F2757B">
        <w:rPr>
          <w:lang w:val="en-US"/>
        </w:rPr>
        <w:t xml:space="preserve"> ensur</w:t>
      </w:r>
      <w:r w:rsidR="00C40CAD">
        <w:rPr>
          <w:lang w:val="en-US"/>
        </w:rPr>
        <w:t>e</w:t>
      </w:r>
      <w:r w:rsidR="003B5A31" w:rsidRPr="00F2757B">
        <w:rPr>
          <w:lang w:val="en-US"/>
        </w:rPr>
        <w:t xml:space="preserve"> that the Project </w:t>
      </w:r>
      <w:r>
        <w:rPr>
          <w:lang w:val="en-US"/>
        </w:rPr>
        <w:t xml:space="preserve">begins </w:t>
      </w:r>
      <w:r w:rsidR="003B5A31" w:rsidRPr="00F2757B">
        <w:rPr>
          <w:lang w:val="en-US"/>
        </w:rPr>
        <w:t>and is implemented</w:t>
      </w:r>
      <w:r w:rsidR="00C40CAD" w:rsidRPr="00C40CAD">
        <w:rPr>
          <w:lang w:val="en-US"/>
        </w:rPr>
        <w:t xml:space="preserve"> </w:t>
      </w:r>
      <w:r w:rsidR="00C40CAD" w:rsidRPr="00F2757B">
        <w:rPr>
          <w:lang w:val="en-US"/>
        </w:rPr>
        <w:t>legitimately</w:t>
      </w:r>
      <w:r w:rsidR="003B5A31" w:rsidRPr="00F2757B">
        <w:rPr>
          <w:lang w:val="en-US"/>
        </w:rPr>
        <w:t>.</w:t>
      </w:r>
    </w:p>
    <w:p w14:paraId="27FAFEBF" w14:textId="514FAD67" w:rsidR="003B5A31" w:rsidRPr="00F2757B" w:rsidRDefault="003B5A31" w:rsidP="003B5A31">
      <w:pPr>
        <w:spacing w:before="120" w:after="0"/>
        <w:rPr>
          <w:lang w:val="en-US"/>
        </w:rPr>
      </w:pPr>
      <w:r w:rsidRPr="00F2757B">
        <w:rPr>
          <w:lang w:val="en-US"/>
        </w:rPr>
        <w:t xml:space="preserve">With this purpose, the Project will start </w:t>
      </w:r>
      <w:r w:rsidR="00C40CAD">
        <w:rPr>
          <w:lang w:val="en-US"/>
        </w:rPr>
        <w:t>by recognizing</w:t>
      </w:r>
      <w:r w:rsidRPr="00F2757B">
        <w:rPr>
          <w:lang w:val="en-US"/>
        </w:rPr>
        <w:t xml:space="preserve"> indigenous peoples, Afro-descendants and local communities as </w:t>
      </w:r>
      <w:r w:rsidR="005E42BF">
        <w:rPr>
          <w:lang w:val="en-US"/>
        </w:rPr>
        <w:t>stakeholders</w:t>
      </w:r>
      <w:r w:rsidRPr="00F2757B">
        <w:rPr>
          <w:lang w:val="en-US"/>
        </w:rPr>
        <w:t xml:space="preserve">, </w:t>
      </w:r>
      <w:r w:rsidR="00C40CAD">
        <w:rPr>
          <w:lang w:val="en-US"/>
        </w:rPr>
        <w:t>partners</w:t>
      </w:r>
      <w:r w:rsidRPr="00F2757B">
        <w:rPr>
          <w:lang w:val="en-US"/>
        </w:rPr>
        <w:t xml:space="preserve"> and rights holders who play an important role in </w:t>
      </w:r>
      <w:r w:rsidR="001D06DF">
        <w:rPr>
          <w:lang w:val="en-US"/>
        </w:rPr>
        <w:t xml:space="preserve">the </w:t>
      </w:r>
      <w:r w:rsidRPr="00F2757B">
        <w:rPr>
          <w:lang w:val="en-US"/>
        </w:rPr>
        <w:t xml:space="preserve">sustainable use, management and conservation of the environment. </w:t>
      </w:r>
      <w:r w:rsidR="001D06DF">
        <w:rPr>
          <w:lang w:val="en-US"/>
        </w:rPr>
        <w:t>T</w:t>
      </w:r>
      <w:r w:rsidRPr="00F2757B">
        <w:rPr>
          <w:lang w:val="en-US"/>
        </w:rPr>
        <w:t xml:space="preserve">he Project will </w:t>
      </w:r>
      <w:r w:rsidR="001D06DF">
        <w:rPr>
          <w:lang w:val="en-US"/>
        </w:rPr>
        <w:t>ensure</w:t>
      </w:r>
      <w:r w:rsidRPr="00F2757B">
        <w:rPr>
          <w:lang w:val="en-US"/>
        </w:rPr>
        <w:t xml:space="preserve"> </w:t>
      </w:r>
      <w:r w:rsidR="00C52592">
        <w:rPr>
          <w:lang w:val="en-US"/>
        </w:rPr>
        <w:t xml:space="preserve">that </w:t>
      </w:r>
      <w:r w:rsidRPr="00F2757B">
        <w:rPr>
          <w:lang w:val="en-US"/>
        </w:rPr>
        <w:t xml:space="preserve">work and discussion spaces </w:t>
      </w:r>
      <w:r w:rsidR="00C52592">
        <w:rPr>
          <w:lang w:val="en-US"/>
        </w:rPr>
        <w:t>are</w:t>
      </w:r>
      <w:r w:rsidR="00C52592" w:rsidRPr="00F2757B">
        <w:rPr>
          <w:lang w:val="en-US"/>
        </w:rPr>
        <w:t xml:space="preserve"> </w:t>
      </w:r>
      <w:r w:rsidR="00C52592">
        <w:rPr>
          <w:lang w:val="en-US"/>
        </w:rPr>
        <w:t>available</w:t>
      </w:r>
      <w:r w:rsidR="00C52592" w:rsidRPr="00F2757B">
        <w:rPr>
          <w:lang w:val="en-US"/>
        </w:rPr>
        <w:t xml:space="preserve"> and </w:t>
      </w:r>
      <w:r w:rsidR="00C52592">
        <w:rPr>
          <w:lang w:val="en-US"/>
        </w:rPr>
        <w:t>created</w:t>
      </w:r>
      <w:r w:rsidR="00C52592" w:rsidRPr="00F2757B">
        <w:rPr>
          <w:lang w:val="en-US"/>
        </w:rPr>
        <w:t xml:space="preserve"> </w:t>
      </w:r>
      <w:r w:rsidRPr="00F2757B">
        <w:rPr>
          <w:lang w:val="en-US"/>
        </w:rPr>
        <w:t>with project</w:t>
      </w:r>
      <w:r w:rsidR="00155A8D" w:rsidRPr="00155A8D">
        <w:rPr>
          <w:lang w:val="en-US"/>
        </w:rPr>
        <w:t xml:space="preserve"> </w:t>
      </w:r>
      <w:r w:rsidR="00155A8D" w:rsidRPr="00F2757B">
        <w:rPr>
          <w:lang w:val="en-US"/>
        </w:rPr>
        <w:t>beneficiar</w:t>
      </w:r>
      <w:r w:rsidR="00155A8D">
        <w:rPr>
          <w:lang w:val="en-US"/>
        </w:rPr>
        <w:t>ies</w:t>
      </w:r>
      <w:r w:rsidRPr="00F2757B">
        <w:rPr>
          <w:lang w:val="en-US"/>
        </w:rPr>
        <w:t xml:space="preserve">, which will be designed and implemented </w:t>
      </w:r>
      <w:r w:rsidR="001D06DF">
        <w:rPr>
          <w:lang w:val="en-US"/>
        </w:rPr>
        <w:t>in harmony with</w:t>
      </w:r>
      <w:r w:rsidRPr="00F2757B">
        <w:rPr>
          <w:lang w:val="en-US"/>
        </w:rPr>
        <w:t xml:space="preserve"> their culture, times and organizational structures. </w:t>
      </w:r>
      <w:r w:rsidR="001D06DF">
        <w:rPr>
          <w:lang w:val="en-US"/>
        </w:rPr>
        <w:t>Furthermore</w:t>
      </w:r>
      <w:r w:rsidRPr="00F2757B">
        <w:rPr>
          <w:lang w:val="en-US"/>
        </w:rPr>
        <w:t xml:space="preserve">, it will </w:t>
      </w:r>
      <w:r w:rsidR="00442C66">
        <w:rPr>
          <w:lang w:val="en-US"/>
        </w:rPr>
        <w:t>include</w:t>
      </w:r>
      <w:r w:rsidR="001D06DF">
        <w:rPr>
          <w:lang w:val="en-US"/>
        </w:rPr>
        <w:t xml:space="preserve"> and pay</w:t>
      </w:r>
      <w:r w:rsidRPr="00F2757B">
        <w:rPr>
          <w:lang w:val="en-US"/>
        </w:rPr>
        <w:t xml:space="preserve"> special attention to women, the elderly and you</w:t>
      </w:r>
      <w:r w:rsidR="001D06DF">
        <w:rPr>
          <w:lang w:val="en-US"/>
        </w:rPr>
        <w:t>th</w:t>
      </w:r>
      <w:r w:rsidRPr="00F2757B">
        <w:rPr>
          <w:lang w:val="en-US"/>
        </w:rPr>
        <w:t xml:space="preserve"> </w:t>
      </w:r>
      <w:r w:rsidR="001D06DF">
        <w:rPr>
          <w:lang w:val="en-US"/>
        </w:rPr>
        <w:t>from</w:t>
      </w:r>
      <w:r w:rsidRPr="00F2757B">
        <w:rPr>
          <w:lang w:val="en-US"/>
        </w:rPr>
        <w:t xml:space="preserve"> indigenous and other local communities, in recognition of their role in maint</w:t>
      </w:r>
      <w:r w:rsidR="001D06DF">
        <w:rPr>
          <w:lang w:val="en-US"/>
        </w:rPr>
        <w:t>aining</w:t>
      </w:r>
      <w:r w:rsidRPr="00F2757B">
        <w:rPr>
          <w:lang w:val="en-US"/>
        </w:rPr>
        <w:t>, recover</w:t>
      </w:r>
      <w:r w:rsidR="001D06DF">
        <w:rPr>
          <w:lang w:val="en-US"/>
        </w:rPr>
        <w:t>ing</w:t>
      </w:r>
      <w:r w:rsidRPr="00F2757B">
        <w:rPr>
          <w:lang w:val="en-US"/>
        </w:rPr>
        <w:t xml:space="preserve"> and transfer</w:t>
      </w:r>
      <w:r w:rsidR="001D06DF">
        <w:rPr>
          <w:lang w:val="en-US"/>
        </w:rPr>
        <w:t>ring</w:t>
      </w:r>
      <w:r w:rsidRPr="00F2757B">
        <w:rPr>
          <w:lang w:val="en-US"/>
        </w:rPr>
        <w:t xml:space="preserve"> traditional knowledge, </w:t>
      </w:r>
      <w:r w:rsidR="001D06DF">
        <w:rPr>
          <w:lang w:val="en-US"/>
        </w:rPr>
        <w:t xml:space="preserve">and </w:t>
      </w:r>
      <w:r w:rsidR="00155A8D">
        <w:rPr>
          <w:lang w:val="en-US"/>
        </w:rPr>
        <w:t xml:space="preserve">will </w:t>
      </w:r>
      <w:r w:rsidRPr="00F2757B">
        <w:rPr>
          <w:lang w:val="en-US"/>
        </w:rPr>
        <w:t>support their inclusion and participation and that of other traditional experts in Project</w:t>
      </w:r>
      <w:r w:rsidR="001D06DF" w:rsidRPr="001D06DF">
        <w:rPr>
          <w:lang w:val="en-US"/>
        </w:rPr>
        <w:t xml:space="preserve"> </w:t>
      </w:r>
      <w:r w:rsidR="001D06DF" w:rsidRPr="00F2757B">
        <w:rPr>
          <w:lang w:val="en-US"/>
        </w:rPr>
        <w:t>activities</w:t>
      </w:r>
      <w:r w:rsidRPr="00F2757B">
        <w:rPr>
          <w:lang w:val="en-US"/>
        </w:rPr>
        <w:t xml:space="preserve">. </w:t>
      </w:r>
      <w:r w:rsidR="001D06DF">
        <w:rPr>
          <w:lang w:val="en-US"/>
        </w:rPr>
        <w:t>This</w:t>
      </w:r>
      <w:r w:rsidRPr="00F2757B">
        <w:rPr>
          <w:lang w:val="en-US"/>
        </w:rPr>
        <w:t xml:space="preserve"> will be accompanied by informative material</w:t>
      </w:r>
      <w:r w:rsidR="001D06DF">
        <w:rPr>
          <w:lang w:val="en-US"/>
        </w:rPr>
        <w:t>s</w:t>
      </w:r>
      <w:r w:rsidRPr="00F2757B">
        <w:rPr>
          <w:lang w:val="en-US"/>
        </w:rPr>
        <w:t>, which may be prepared in native languages</w:t>
      </w:r>
      <w:r w:rsidR="001D06DF">
        <w:rPr>
          <w:lang w:val="en-US"/>
        </w:rPr>
        <w:t>, if that is</w:t>
      </w:r>
      <w:r w:rsidRPr="00F2757B">
        <w:rPr>
          <w:lang w:val="en-US"/>
        </w:rPr>
        <w:t xml:space="preserve"> agreed.</w:t>
      </w:r>
    </w:p>
    <w:p w14:paraId="630BAAC5" w14:textId="6E539D4C" w:rsidR="003B5A31" w:rsidRPr="00F2757B" w:rsidRDefault="00D32D34" w:rsidP="003B5A31">
      <w:pPr>
        <w:spacing w:before="120" w:after="0"/>
        <w:rPr>
          <w:lang w:val="en-US"/>
        </w:rPr>
      </w:pPr>
      <w:r>
        <w:rPr>
          <w:lang w:val="en-US"/>
        </w:rPr>
        <w:t>I</w:t>
      </w:r>
      <w:r w:rsidR="003B5A31" w:rsidRPr="00F2757B">
        <w:rPr>
          <w:lang w:val="en-US"/>
        </w:rPr>
        <w:t>ndigenous representatives who are officially delegated by the</w:t>
      </w:r>
      <w:r>
        <w:rPr>
          <w:lang w:val="en-US"/>
        </w:rPr>
        <w:t>ir</w:t>
      </w:r>
      <w:r w:rsidR="003B5A31" w:rsidRPr="00F2757B">
        <w:rPr>
          <w:lang w:val="en-US"/>
        </w:rPr>
        <w:t xml:space="preserve"> respective peoples will be </w:t>
      </w:r>
      <w:r>
        <w:rPr>
          <w:lang w:val="en-US"/>
        </w:rPr>
        <w:t>encouraged to participate</w:t>
      </w:r>
      <w:r w:rsidR="003B5A31" w:rsidRPr="00F2757B">
        <w:rPr>
          <w:lang w:val="en-US"/>
        </w:rPr>
        <w:t xml:space="preserve"> in the decision-making spaces of the Project, such as the Technical Committee and the Regional Steering Committee - RSC, </w:t>
      </w:r>
      <w:r>
        <w:rPr>
          <w:lang w:val="en-US"/>
        </w:rPr>
        <w:t xml:space="preserve">which is essential </w:t>
      </w:r>
      <w:r w:rsidR="00155A8D">
        <w:rPr>
          <w:lang w:val="en-US"/>
        </w:rPr>
        <w:t>in order for</w:t>
      </w:r>
      <w:r w:rsidR="00155A8D" w:rsidRPr="00155A8D">
        <w:rPr>
          <w:lang w:val="en-US"/>
        </w:rPr>
        <w:t xml:space="preserve"> </w:t>
      </w:r>
      <w:r w:rsidR="00155A8D" w:rsidRPr="00F2757B">
        <w:rPr>
          <w:lang w:val="en-US"/>
        </w:rPr>
        <w:t xml:space="preserve">their interests </w:t>
      </w:r>
      <w:r w:rsidR="00155A8D">
        <w:rPr>
          <w:lang w:val="en-US"/>
        </w:rPr>
        <w:t>to be</w:t>
      </w:r>
      <w:r>
        <w:rPr>
          <w:lang w:val="en-US"/>
        </w:rPr>
        <w:t xml:space="preserve"> tak</w:t>
      </w:r>
      <w:r w:rsidR="00155A8D">
        <w:rPr>
          <w:lang w:val="en-US"/>
        </w:rPr>
        <w:t>en</w:t>
      </w:r>
      <w:r>
        <w:rPr>
          <w:lang w:val="en-US"/>
        </w:rPr>
        <w:t xml:space="preserve"> into</w:t>
      </w:r>
      <w:r w:rsidR="003B5A31" w:rsidRPr="00F2757B">
        <w:rPr>
          <w:lang w:val="en-US"/>
        </w:rPr>
        <w:t xml:space="preserve"> account and </w:t>
      </w:r>
      <w:r w:rsidR="00155A8D">
        <w:rPr>
          <w:lang w:val="en-US"/>
        </w:rPr>
        <w:t>for</w:t>
      </w:r>
      <w:r w:rsidR="003B5A31" w:rsidRPr="00F2757B">
        <w:rPr>
          <w:lang w:val="en-US"/>
        </w:rPr>
        <w:t xml:space="preserve"> activities </w:t>
      </w:r>
      <w:r w:rsidR="00155A8D">
        <w:rPr>
          <w:lang w:val="en-US"/>
        </w:rPr>
        <w:t>to be</w:t>
      </w:r>
      <w:r w:rsidR="00155A8D" w:rsidRPr="00155A8D">
        <w:rPr>
          <w:lang w:val="en-US"/>
        </w:rPr>
        <w:t xml:space="preserve"> </w:t>
      </w:r>
      <w:r w:rsidR="00C52592">
        <w:rPr>
          <w:lang w:val="en-US"/>
        </w:rPr>
        <w:t>guided by</w:t>
      </w:r>
      <w:r w:rsidR="003B5A31" w:rsidRPr="00F2757B">
        <w:rPr>
          <w:lang w:val="en-US"/>
        </w:rPr>
        <w:t xml:space="preserve"> their cultural realities.</w:t>
      </w:r>
    </w:p>
    <w:p w14:paraId="0971C889" w14:textId="21D8E5B1" w:rsidR="0000554C" w:rsidRPr="00F2757B" w:rsidRDefault="003B5A31" w:rsidP="003B5A31">
      <w:pPr>
        <w:spacing w:before="120" w:after="0"/>
        <w:rPr>
          <w:lang w:val="en-US"/>
        </w:rPr>
      </w:pPr>
      <w:r w:rsidRPr="00F2757B">
        <w:rPr>
          <w:lang w:val="en-US"/>
        </w:rPr>
        <w:t xml:space="preserve">Finally, to </w:t>
      </w:r>
      <w:r w:rsidR="00D32D34">
        <w:rPr>
          <w:lang w:val="en-US"/>
        </w:rPr>
        <w:t>ensure</w:t>
      </w:r>
      <w:r w:rsidRPr="00F2757B">
        <w:rPr>
          <w:lang w:val="en-US"/>
        </w:rPr>
        <w:t xml:space="preserve"> that all </w:t>
      </w:r>
      <w:r w:rsidR="005E42BF">
        <w:rPr>
          <w:lang w:val="en-US"/>
        </w:rPr>
        <w:t>stakeholders</w:t>
      </w:r>
      <w:r w:rsidRPr="00F2757B">
        <w:rPr>
          <w:lang w:val="en-US"/>
        </w:rPr>
        <w:t xml:space="preserve"> can express their </w:t>
      </w:r>
      <w:r w:rsidR="00D32D34">
        <w:rPr>
          <w:lang w:val="en-US"/>
        </w:rPr>
        <w:t>doubts</w:t>
      </w:r>
      <w:r w:rsidRPr="00F2757B">
        <w:rPr>
          <w:lang w:val="en-US"/>
        </w:rPr>
        <w:t>, que</w:t>
      </w:r>
      <w:r w:rsidR="00D32D34">
        <w:rPr>
          <w:lang w:val="en-US"/>
        </w:rPr>
        <w:t>stions</w:t>
      </w:r>
      <w:r w:rsidRPr="00F2757B">
        <w:rPr>
          <w:lang w:val="en-US"/>
        </w:rPr>
        <w:t xml:space="preserve"> and comments </w:t>
      </w:r>
      <w:r w:rsidR="00D32D34">
        <w:rPr>
          <w:lang w:val="en-US"/>
        </w:rPr>
        <w:t xml:space="preserve">on </w:t>
      </w:r>
      <w:r w:rsidRPr="00F2757B">
        <w:rPr>
          <w:lang w:val="en-US"/>
        </w:rPr>
        <w:t xml:space="preserve">the implementation of the Project, a mechanism will be established to </w:t>
      </w:r>
      <w:r w:rsidR="00D32D34">
        <w:rPr>
          <w:lang w:val="en-US"/>
        </w:rPr>
        <w:t>respond</w:t>
      </w:r>
      <w:r w:rsidRPr="00F2757B">
        <w:rPr>
          <w:lang w:val="en-US"/>
        </w:rPr>
        <w:t xml:space="preserve"> to </w:t>
      </w:r>
      <w:r w:rsidR="002A5ED9">
        <w:rPr>
          <w:lang w:val="en-US"/>
        </w:rPr>
        <w:t xml:space="preserve">complaints or </w:t>
      </w:r>
      <w:r w:rsidR="000428CD">
        <w:rPr>
          <w:lang w:val="en-US"/>
        </w:rPr>
        <w:t>claims,</w:t>
      </w:r>
      <w:r w:rsidRPr="00F2757B">
        <w:rPr>
          <w:lang w:val="en-US"/>
        </w:rPr>
        <w:t xml:space="preserve"> </w:t>
      </w:r>
      <w:r w:rsidR="00D32D34">
        <w:rPr>
          <w:lang w:val="en-US"/>
        </w:rPr>
        <w:t xml:space="preserve">as </w:t>
      </w:r>
      <w:r w:rsidRPr="00F2757B">
        <w:rPr>
          <w:lang w:val="en-US"/>
        </w:rPr>
        <w:t xml:space="preserve">described below in chapter </w:t>
      </w:r>
      <w:r w:rsidR="00872155" w:rsidRPr="00F2757B">
        <w:rPr>
          <w:lang w:val="en-US"/>
        </w:rPr>
        <w:t xml:space="preserve">5. </w:t>
      </w:r>
    </w:p>
    <w:p w14:paraId="5025045F" w14:textId="4FDA3247" w:rsidR="00E071D6" w:rsidRPr="00F2757B" w:rsidRDefault="006F6631" w:rsidP="006F6631">
      <w:pPr>
        <w:pStyle w:val="Heading1"/>
        <w:rPr>
          <w:lang w:val="en-US"/>
        </w:rPr>
      </w:pPr>
      <w:bookmarkStart w:id="23" w:name="_Toc59132037"/>
      <w:r w:rsidRPr="00F2757B">
        <w:rPr>
          <w:lang w:val="en-US"/>
        </w:rPr>
        <w:lastRenderedPageBreak/>
        <w:t xml:space="preserve">5. </w:t>
      </w:r>
      <w:r w:rsidR="003B5A31" w:rsidRPr="00F2757B">
        <w:rPr>
          <w:lang w:val="en-US"/>
        </w:rPr>
        <w:t xml:space="preserve">Mechanism </w:t>
      </w:r>
      <w:r w:rsidR="00D32D34">
        <w:rPr>
          <w:lang w:val="en-US"/>
        </w:rPr>
        <w:t xml:space="preserve">for </w:t>
      </w:r>
      <w:r w:rsidR="00DB2E6C">
        <w:rPr>
          <w:lang w:val="en-US"/>
        </w:rPr>
        <w:t>addressing</w:t>
      </w:r>
      <w:r w:rsidR="003B5A31" w:rsidRPr="00F2757B">
        <w:rPr>
          <w:lang w:val="en-US"/>
        </w:rPr>
        <w:t xml:space="preserve"> </w:t>
      </w:r>
      <w:r w:rsidR="002A5ED9">
        <w:rPr>
          <w:lang w:val="en-US"/>
        </w:rPr>
        <w:t>complaints or claims</w:t>
      </w:r>
      <w:bookmarkEnd w:id="23"/>
      <w:r w:rsidR="002A5ED9">
        <w:rPr>
          <w:lang w:val="en-US"/>
        </w:rPr>
        <w:t xml:space="preserve"> </w:t>
      </w:r>
    </w:p>
    <w:p w14:paraId="03D6AF57" w14:textId="77777777" w:rsidR="003B5A31" w:rsidRPr="00F2757B" w:rsidRDefault="003B5A31" w:rsidP="003B5A31">
      <w:pPr>
        <w:spacing w:after="0"/>
        <w:rPr>
          <w:lang w:val="en-US"/>
        </w:rPr>
      </w:pPr>
    </w:p>
    <w:p w14:paraId="1CC07C63" w14:textId="73EA3BE8" w:rsidR="003B5A31" w:rsidRPr="00F2757B" w:rsidRDefault="003B5A31" w:rsidP="003B5A31">
      <w:pPr>
        <w:spacing w:after="0"/>
        <w:rPr>
          <w:lang w:val="en-US"/>
        </w:rPr>
      </w:pPr>
      <w:r w:rsidRPr="00F2757B">
        <w:rPr>
          <w:lang w:val="en-US"/>
        </w:rPr>
        <w:t xml:space="preserve">In order to address doubts, concerns </w:t>
      </w:r>
      <w:r w:rsidR="00DB2E6C">
        <w:rPr>
          <w:lang w:val="en-US"/>
        </w:rPr>
        <w:t>and</w:t>
      </w:r>
      <w:r w:rsidRPr="00F2757B">
        <w:rPr>
          <w:lang w:val="en-US"/>
        </w:rPr>
        <w:t xml:space="preserve"> complaints that </w:t>
      </w:r>
      <w:r w:rsidR="002A5ED9">
        <w:rPr>
          <w:lang w:val="en-US"/>
        </w:rPr>
        <w:t>may</w:t>
      </w:r>
      <w:r w:rsidR="00D32D34">
        <w:rPr>
          <w:lang w:val="en-US"/>
        </w:rPr>
        <w:t xml:space="preserve"> arise</w:t>
      </w:r>
      <w:r w:rsidRPr="00F2757B">
        <w:rPr>
          <w:lang w:val="en-US"/>
        </w:rPr>
        <w:t xml:space="preserve"> </w:t>
      </w:r>
      <w:r w:rsidR="00D32D34">
        <w:rPr>
          <w:lang w:val="en-US"/>
        </w:rPr>
        <w:t>during</w:t>
      </w:r>
      <w:r w:rsidRPr="00F2757B">
        <w:rPr>
          <w:lang w:val="en-US"/>
        </w:rPr>
        <w:t xml:space="preserve"> the preparation and implementation of the Project, there will be a </w:t>
      </w:r>
      <w:r w:rsidR="002A5ED9">
        <w:rPr>
          <w:lang w:val="en-US"/>
        </w:rPr>
        <w:t xml:space="preserve">Complaints or </w:t>
      </w:r>
      <w:r w:rsidR="000428CD">
        <w:rPr>
          <w:lang w:val="en-US"/>
        </w:rPr>
        <w:t xml:space="preserve">Claims </w:t>
      </w:r>
      <w:r w:rsidR="000428CD" w:rsidRPr="00F2757B">
        <w:rPr>
          <w:lang w:val="en-US"/>
        </w:rPr>
        <w:t>Redress</w:t>
      </w:r>
      <w:r w:rsidR="00DB2E6C">
        <w:rPr>
          <w:lang w:val="en-US"/>
        </w:rPr>
        <w:t xml:space="preserve"> Mechanism</w:t>
      </w:r>
      <w:r w:rsidRPr="00F2757B">
        <w:rPr>
          <w:lang w:val="en-US"/>
        </w:rPr>
        <w:t xml:space="preserve">- MAQR, </w:t>
      </w:r>
      <w:r w:rsidR="00C57831">
        <w:rPr>
          <w:lang w:val="en-US"/>
        </w:rPr>
        <w:t>to</w:t>
      </w:r>
      <w:r w:rsidRPr="00F2757B">
        <w:rPr>
          <w:lang w:val="en-US"/>
        </w:rPr>
        <w:t xml:space="preserve"> strengthen direct participation </w:t>
      </w:r>
      <w:r w:rsidR="00DB2E6C">
        <w:rPr>
          <w:lang w:val="en-US"/>
        </w:rPr>
        <w:t>by</w:t>
      </w:r>
      <w:r w:rsidRPr="00F2757B">
        <w:rPr>
          <w:lang w:val="en-US"/>
        </w:rPr>
        <w:t xml:space="preserve"> </w:t>
      </w:r>
      <w:r w:rsidR="005E42BF">
        <w:rPr>
          <w:lang w:val="en-US"/>
        </w:rPr>
        <w:t>stakeholders</w:t>
      </w:r>
      <w:r w:rsidRPr="00F2757B">
        <w:rPr>
          <w:lang w:val="en-US"/>
        </w:rPr>
        <w:t xml:space="preserve">. </w:t>
      </w:r>
      <w:r w:rsidR="00C52592">
        <w:rPr>
          <w:lang w:val="en-US"/>
        </w:rPr>
        <w:t>T</w:t>
      </w:r>
      <w:r w:rsidR="00287A88">
        <w:rPr>
          <w:lang w:val="en-US"/>
        </w:rPr>
        <w:t>he MAQR</w:t>
      </w:r>
      <w:r w:rsidRPr="00F2757B">
        <w:rPr>
          <w:lang w:val="en-US"/>
        </w:rPr>
        <w:t xml:space="preserve"> will also link </w:t>
      </w:r>
      <w:r w:rsidR="00DB2E6C">
        <w:rPr>
          <w:lang w:val="en-US"/>
        </w:rPr>
        <w:t xml:space="preserve">to </w:t>
      </w:r>
      <w:r w:rsidRPr="00F2757B">
        <w:rPr>
          <w:lang w:val="en-US"/>
        </w:rPr>
        <w:t>WCS</w:t>
      </w:r>
      <w:r w:rsidR="00C57831">
        <w:rPr>
          <w:lang w:val="en-US"/>
        </w:rPr>
        <w:t>’s</w:t>
      </w:r>
      <w:r w:rsidRPr="00F2757B">
        <w:rPr>
          <w:lang w:val="en-US"/>
        </w:rPr>
        <w:t xml:space="preserve"> and the World Bank's own Global Grievance </w:t>
      </w:r>
      <w:r w:rsidR="00C57831">
        <w:rPr>
          <w:lang w:val="en-US"/>
        </w:rPr>
        <w:t xml:space="preserve">Redress </w:t>
      </w:r>
      <w:r w:rsidRPr="00F2757B">
        <w:rPr>
          <w:lang w:val="en-US"/>
        </w:rPr>
        <w:t xml:space="preserve">Mechanisms, and is </w:t>
      </w:r>
      <w:r w:rsidR="00C57831">
        <w:rPr>
          <w:lang w:val="en-US"/>
        </w:rPr>
        <w:t>seen</w:t>
      </w:r>
      <w:r w:rsidRPr="00F2757B">
        <w:rPr>
          <w:lang w:val="en-US"/>
        </w:rPr>
        <w:t xml:space="preserve"> as </w:t>
      </w:r>
      <w:r w:rsidR="000428CD" w:rsidRPr="00F2757B">
        <w:rPr>
          <w:lang w:val="en-US"/>
        </w:rPr>
        <w:t>a</w:t>
      </w:r>
      <w:r w:rsidRPr="00F2757B">
        <w:rPr>
          <w:lang w:val="en-US"/>
        </w:rPr>
        <w:t xml:space="preserve"> process that will be perfected </w:t>
      </w:r>
      <w:r w:rsidR="002A5ED9">
        <w:rPr>
          <w:lang w:val="en-US"/>
        </w:rPr>
        <w:t>along the way</w:t>
      </w:r>
      <w:r w:rsidRPr="00F2757B">
        <w:rPr>
          <w:lang w:val="en-US"/>
        </w:rPr>
        <w:t xml:space="preserve">. </w:t>
      </w:r>
      <w:r w:rsidR="00C57831">
        <w:rPr>
          <w:lang w:val="en-US"/>
        </w:rPr>
        <w:t>T</w:t>
      </w:r>
      <w:r w:rsidRPr="00F2757B">
        <w:rPr>
          <w:lang w:val="en-US"/>
        </w:rPr>
        <w:t xml:space="preserve">he purpose of </w:t>
      </w:r>
      <w:r w:rsidR="00287A88">
        <w:rPr>
          <w:lang w:val="en-US"/>
        </w:rPr>
        <w:t>the MAQR</w:t>
      </w:r>
      <w:r w:rsidRPr="00F2757B">
        <w:rPr>
          <w:lang w:val="en-US"/>
        </w:rPr>
        <w:t xml:space="preserve"> is to provide a mechanism for affected pe</w:t>
      </w:r>
      <w:r w:rsidR="00C57831">
        <w:rPr>
          <w:lang w:val="en-US"/>
        </w:rPr>
        <w:t>rsons</w:t>
      </w:r>
      <w:r w:rsidRPr="00F2757B">
        <w:rPr>
          <w:lang w:val="en-US"/>
        </w:rPr>
        <w:t xml:space="preserve"> or communities, and other</w:t>
      </w:r>
      <w:r w:rsidR="00C57831">
        <w:rPr>
          <w:lang w:val="en-US"/>
        </w:rPr>
        <w:t>s</w:t>
      </w:r>
      <w:r w:rsidRPr="00F2757B">
        <w:rPr>
          <w:lang w:val="en-US"/>
        </w:rPr>
        <w:t xml:space="preserve"> with knowledge of the circumstances, to </w:t>
      </w:r>
      <w:r w:rsidR="00C57831">
        <w:rPr>
          <w:lang w:val="en-US"/>
        </w:rPr>
        <w:t>submit</w:t>
      </w:r>
      <w:r w:rsidRPr="00F2757B">
        <w:rPr>
          <w:lang w:val="en-US"/>
        </w:rPr>
        <w:t xml:space="preserve"> </w:t>
      </w:r>
      <w:r w:rsidR="002A5ED9">
        <w:rPr>
          <w:lang w:val="en-US"/>
        </w:rPr>
        <w:t xml:space="preserve">complaints or claims  </w:t>
      </w:r>
      <w:r w:rsidRPr="00F2757B">
        <w:rPr>
          <w:lang w:val="en-US"/>
        </w:rPr>
        <w:t xml:space="preserve"> in good faith about the impacts of the Project</w:t>
      </w:r>
      <w:r w:rsidR="00C57831">
        <w:rPr>
          <w:lang w:val="en-US"/>
        </w:rPr>
        <w:t xml:space="preserve">. </w:t>
      </w:r>
      <w:r w:rsidR="002A5ED9">
        <w:rPr>
          <w:lang w:val="en-US"/>
        </w:rPr>
        <w:t xml:space="preserve">It will </w:t>
      </w:r>
      <w:r w:rsidRPr="00F2757B">
        <w:rPr>
          <w:lang w:val="en-US"/>
        </w:rPr>
        <w:t xml:space="preserve">ensure that </w:t>
      </w:r>
      <w:r w:rsidR="002A5ED9">
        <w:rPr>
          <w:lang w:val="en-US"/>
        </w:rPr>
        <w:t xml:space="preserve">complaints or </w:t>
      </w:r>
      <w:r w:rsidR="000428CD">
        <w:rPr>
          <w:lang w:val="en-US"/>
        </w:rPr>
        <w:t xml:space="preserve">claims </w:t>
      </w:r>
      <w:r w:rsidR="000428CD" w:rsidRPr="00F2757B">
        <w:rPr>
          <w:lang w:val="en-US"/>
        </w:rPr>
        <w:t>are</w:t>
      </w:r>
      <w:r w:rsidRPr="00F2757B">
        <w:rPr>
          <w:lang w:val="en-US"/>
        </w:rPr>
        <w:t xml:space="preserve"> dealt with, </w:t>
      </w:r>
      <w:r w:rsidR="00162187">
        <w:rPr>
          <w:lang w:val="en-US"/>
        </w:rPr>
        <w:t>answered</w:t>
      </w:r>
      <w:r w:rsidRPr="00F2757B">
        <w:rPr>
          <w:lang w:val="en-US"/>
        </w:rPr>
        <w:t xml:space="preserve">, and documented in a fair and timely manner. </w:t>
      </w:r>
      <w:r w:rsidR="002A5ED9">
        <w:rPr>
          <w:lang w:val="en-US"/>
        </w:rPr>
        <w:t>It</w:t>
      </w:r>
      <w:r w:rsidRPr="00F2757B">
        <w:rPr>
          <w:lang w:val="en-US"/>
        </w:rPr>
        <w:t xml:space="preserve"> will also </w:t>
      </w:r>
      <w:r w:rsidR="005332C6">
        <w:rPr>
          <w:lang w:val="en-US"/>
        </w:rPr>
        <w:t>provide</w:t>
      </w:r>
      <w:r w:rsidRPr="00F2757B">
        <w:rPr>
          <w:lang w:val="en-US"/>
        </w:rPr>
        <w:t xml:space="preserve"> inputs to improve the implementation and results of the Project and </w:t>
      </w:r>
      <w:r w:rsidR="005332C6">
        <w:rPr>
          <w:lang w:val="en-US"/>
        </w:rPr>
        <w:t>avoid</w:t>
      </w:r>
      <w:r w:rsidRPr="00F2757B">
        <w:rPr>
          <w:lang w:val="en-US"/>
        </w:rPr>
        <w:t xml:space="preserve"> conflicts</w:t>
      </w:r>
      <w:r w:rsidR="005332C6">
        <w:rPr>
          <w:lang w:val="en-US"/>
        </w:rPr>
        <w:t xml:space="preserve"> by</w:t>
      </w:r>
      <w:r w:rsidRPr="00F2757B">
        <w:rPr>
          <w:lang w:val="en-US"/>
        </w:rPr>
        <w:t xml:space="preserve"> </w:t>
      </w:r>
      <w:r w:rsidR="002A5ED9">
        <w:rPr>
          <w:lang w:val="en-US"/>
        </w:rPr>
        <w:t xml:space="preserve">quickly </w:t>
      </w:r>
      <w:r w:rsidRPr="00F2757B">
        <w:rPr>
          <w:lang w:val="en-US"/>
        </w:rPr>
        <w:t xml:space="preserve">responding to complaints and suggestions, </w:t>
      </w:r>
      <w:r w:rsidR="005332C6">
        <w:rPr>
          <w:lang w:val="en-US"/>
        </w:rPr>
        <w:t xml:space="preserve">in accordance with </w:t>
      </w:r>
      <w:r w:rsidRPr="00F2757B">
        <w:rPr>
          <w:lang w:val="en-US"/>
        </w:rPr>
        <w:t>the following principles:</w:t>
      </w:r>
    </w:p>
    <w:p w14:paraId="1F70A3C1" w14:textId="301E9A18" w:rsidR="003B5A31" w:rsidRPr="00F2757B" w:rsidRDefault="003B5A31" w:rsidP="003963EC">
      <w:pPr>
        <w:pStyle w:val="ListParagraph"/>
        <w:numPr>
          <w:ilvl w:val="0"/>
          <w:numId w:val="5"/>
        </w:numPr>
        <w:spacing w:after="0"/>
        <w:rPr>
          <w:lang w:val="en-US"/>
        </w:rPr>
      </w:pPr>
      <w:r w:rsidRPr="00F2757B">
        <w:rPr>
          <w:lang w:val="en-US"/>
        </w:rPr>
        <w:t>Freedom of expression,</w:t>
      </w:r>
    </w:p>
    <w:p w14:paraId="3F46E906" w14:textId="356E3B22" w:rsidR="003B5A31" w:rsidRPr="00F2757B" w:rsidRDefault="003B5A31" w:rsidP="003963EC">
      <w:pPr>
        <w:pStyle w:val="ListParagraph"/>
        <w:numPr>
          <w:ilvl w:val="0"/>
          <w:numId w:val="5"/>
        </w:numPr>
        <w:spacing w:after="0"/>
        <w:rPr>
          <w:lang w:val="en-US"/>
        </w:rPr>
      </w:pPr>
      <w:r w:rsidRPr="00F2757B">
        <w:rPr>
          <w:lang w:val="en-US"/>
        </w:rPr>
        <w:t>Respect for the Cosmovision of indigenous peoples,</w:t>
      </w:r>
    </w:p>
    <w:p w14:paraId="1E6650B7" w14:textId="6CD58AFB" w:rsidR="003B5A31" w:rsidRPr="00F2757B" w:rsidRDefault="003B5A31" w:rsidP="003963EC">
      <w:pPr>
        <w:pStyle w:val="ListParagraph"/>
        <w:numPr>
          <w:ilvl w:val="0"/>
          <w:numId w:val="5"/>
        </w:numPr>
        <w:spacing w:after="0"/>
        <w:rPr>
          <w:lang w:val="en-US"/>
        </w:rPr>
      </w:pPr>
      <w:r w:rsidRPr="00F2757B">
        <w:rPr>
          <w:lang w:val="en-US"/>
        </w:rPr>
        <w:t>Transparency and accessibility</w:t>
      </w:r>
      <w:r w:rsidR="005332C6">
        <w:rPr>
          <w:lang w:val="en-US"/>
        </w:rPr>
        <w:t>, to</w:t>
      </w:r>
      <w:r w:rsidRPr="00F2757B">
        <w:rPr>
          <w:lang w:val="en-US"/>
        </w:rPr>
        <w:t xml:space="preserve"> strengthen</w:t>
      </w:r>
      <w:r w:rsidR="005332C6">
        <w:rPr>
          <w:lang w:val="en-US"/>
        </w:rPr>
        <w:t xml:space="preserve"> means of</w:t>
      </w:r>
      <w:r w:rsidRPr="00F2757B">
        <w:rPr>
          <w:lang w:val="en-US"/>
        </w:rPr>
        <w:t xml:space="preserve"> </w:t>
      </w:r>
      <w:r w:rsidR="005E42BF">
        <w:rPr>
          <w:lang w:val="en-US"/>
        </w:rPr>
        <w:t>stakeholder</w:t>
      </w:r>
      <w:r w:rsidR="00C52592" w:rsidRPr="00C52592">
        <w:rPr>
          <w:lang w:val="en-US"/>
        </w:rPr>
        <w:t xml:space="preserve"> </w:t>
      </w:r>
      <w:r w:rsidR="00C52592" w:rsidRPr="00F2757B">
        <w:rPr>
          <w:lang w:val="en-US"/>
        </w:rPr>
        <w:t xml:space="preserve">participation </w:t>
      </w:r>
      <w:r w:rsidRPr="00F2757B">
        <w:rPr>
          <w:lang w:val="en-US"/>
        </w:rPr>
        <w:t>and provid</w:t>
      </w:r>
      <w:r w:rsidR="005332C6">
        <w:rPr>
          <w:lang w:val="en-US"/>
        </w:rPr>
        <w:t>e</w:t>
      </w:r>
      <w:r w:rsidRPr="00F2757B">
        <w:rPr>
          <w:lang w:val="en-US"/>
        </w:rPr>
        <w:t xml:space="preserve"> publicly accessible information on approaches addressed by </w:t>
      </w:r>
      <w:r w:rsidR="00287A88">
        <w:rPr>
          <w:lang w:val="en-US"/>
        </w:rPr>
        <w:t>the MAQR</w:t>
      </w:r>
      <w:r w:rsidRPr="00F2757B">
        <w:rPr>
          <w:lang w:val="en-US"/>
        </w:rPr>
        <w:t>,</w:t>
      </w:r>
    </w:p>
    <w:p w14:paraId="56334589" w14:textId="12D87AD2" w:rsidR="003B5A31" w:rsidRPr="00F2757B" w:rsidRDefault="003B5A31" w:rsidP="003963EC">
      <w:pPr>
        <w:pStyle w:val="ListParagraph"/>
        <w:numPr>
          <w:ilvl w:val="0"/>
          <w:numId w:val="5"/>
        </w:numPr>
        <w:spacing w:after="0"/>
        <w:rPr>
          <w:lang w:val="en-US"/>
        </w:rPr>
      </w:pPr>
      <w:r w:rsidRPr="00F2757B">
        <w:rPr>
          <w:lang w:val="en-US"/>
        </w:rPr>
        <w:t xml:space="preserve">Legitimacy, </w:t>
      </w:r>
      <w:r w:rsidR="005332C6">
        <w:rPr>
          <w:lang w:val="en-US"/>
        </w:rPr>
        <w:t xml:space="preserve">to </w:t>
      </w:r>
      <w:r w:rsidRPr="00F2757B">
        <w:rPr>
          <w:lang w:val="en-US"/>
        </w:rPr>
        <w:t>provid</w:t>
      </w:r>
      <w:r w:rsidR="005332C6">
        <w:rPr>
          <w:lang w:val="en-US"/>
        </w:rPr>
        <w:t>e</w:t>
      </w:r>
      <w:r w:rsidRPr="00F2757B">
        <w:rPr>
          <w:lang w:val="en-US"/>
        </w:rPr>
        <w:t xml:space="preserve"> security and strengthen governance,</w:t>
      </w:r>
    </w:p>
    <w:p w14:paraId="6A5D8839" w14:textId="14717FB9" w:rsidR="00B03CF8" w:rsidRPr="00F2757B" w:rsidRDefault="003B5A31" w:rsidP="003963EC">
      <w:pPr>
        <w:pStyle w:val="ListParagraph"/>
        <w:numPr>
          <w:ilvl w:val="0"/>
          <w:numId w:val="5"/>
        </w:numPr>
        <w:spacing w:after="0"/>
        <w:rPr>
          <w:color w:val="000000"/>
          <w:lang w:val="en-US"/>
        </w:rPr>
      </w:pPr>
      <w:r w:rsidRPr="00F2757B">
        <w:rPr>
          <w:lang w:val="en-US"/>
        </w:rPr>
        <w:t xml:space="preserve">Equity, </w:t>
      </w:r>
      <w:r w:rsidR="005332C6">
        <w:rPr>
          <w:lang w:val="en-US"/>
        </w:rPr>
        <w:t>with emphasis on</w:t>
      </w:r>
      <w:r w:rsidRPr="00F2757B">
        <w:rPr>
          <w:lang w:val="en-US"/>
        </w:rPr>
        <w:t xml:space="preserve"> vulnerable groups with fewer opportunities</w:t>
      </w:r>
      <w:r w:rsidR="005332C6">
        <w:rPr>
          <w:lang w:val="en-US"/>
        </w:rPr>
        <w:t>,</w:t>
      </w:r>
      <w:r w:rsidRPr="00F2757B">
        <w:rPr>
          <w:lang w:val="en-US"/>
        </w:rPr>
        <w:t xml:space="preserve"> such as indigenous and Afro-descendant peoples, women, youth, a</w:t>
      </w:r>
      <w:r w:rsidR="005332C6">
        <w:rPr>
          <w:lang w:val="en-US"/>
        </w:rPr>
        <w:t>nd</w:t>
      </w:r>
      <w:r w:rsidRPr="00F2757B">
        <w:rPr>
          <w:lang w:val="en-US"/>
        </w:rPr>
        <w:t xml:space="preserve"> others</w:t>
      </w:r>
      <w:r w:rsidR="00FB7A1B" w:rsidRPr="00F2757B">
        <w:rPr>
          <w:color w:val="000000"/>
          <w:lang w:val="en-US"/>
        </w:rPr>
        <w:t>.</w:t>
      </w:r>
      <w:r w:rsidR="00B03CF8" w:rsidRPr="00F2757B">
        <w:rPr>
          <w:color w:val="000000"/>
          <w:lang w:val="en-US"/>
        </w:rPr>
        <w:t xml:space="preserve"> </w:t>
      </w:r>
    </w:p>
    <w:p w14:paraId="47A98C99" w14:textId="79AD051D" w:rsidR="002D729E" w:rsidRPr="00F2757B" w:rsidRDefault="00EB18CD" w:rsidP="00077FD5">
      <w:pPr>
        <w:pStyle w:val="Heading2"/>
        <w:rPr>
          <w:lang w:val="en-US"/>
        </w:rPr>
      </w:pPr>
      <w:bookmarkStart w:id="24" w:name="_Toc59132038"/>
      <w:r w:rsidRPr="00F2757B">
        <w:rPr>
          <w:lang w:val="en-US"/>
        </w:rPr>
        <w:t>5</w:t>
      </w:r>
      <w:r w:rsidR="00245F11" w:rsidRPr="00F2757B">
        <w:rPr>
          <w:lang w:val="en-US"/>
        </w:rPr>
        <w:t xml:space="preserve">.1 </w:t>
      </w:r>
      <w:r w:rsidR="003B5A31" w:rsidRPr="00F2757B">
        <w:rPr>
          <w:lang w:val="en-US"/>
        </w:rPr>
        <w:t xml:space="preserve">What is a complaint </w:t>
      </w:r>
      <w:r w:rsidR="005332C6">
        <w:rPr>
          <w:lang w:val="en-US"/>
        </w:rPr>
        <w:t>or</w:t>
      </w:r>
      <w:r w:rsidR="003B5A31" w:rsidRPr="00F2757B">
        <w:rPr>
          <w:lang w:val="en-US"/>
        </w:rPr>
        <w:t xml:space="preserve"> claim?</w:t>
      </w:r>
      <w:bookmarkEnd w:id="24"/>
      <w:r w:rsidR="003E3845" w:rsidRPr="00F2757B">
        <w:rPr>
          <w:lang w:val="en-US"/>
        </w:rPr>
        <w:t xml:space="preserve"> </w:t>
      </w:r>
      <w:r w:rsidR="002D729E" w:rsidRPr="00F2757B">
        <w:rPr>
          <w:lang w:val="en-US"/>
        </w:rPr>
        <w:t xml:space="preserve"> </w:t>
      </w:r>
    </w:p>
    <w:p w14:paraId="0C39ADEE" w14:textId="0C0DFC1E" w:rsidR="002D729E" w:rsidRPr="00F2757B" w:rsidRDefault="00371EE0" w:rsidP="00077FD5">
      <w:pPr>
        <w:spacing w:after="80"/>
        <w:rPr>
          <w:lang w:val="en-US"/>
        </w:rPr>
      </w:pPr>
      <w:r w:rsidRPr="00F2757B">
        <w:rPr>
          <w:lang w:val="en-US"/>
        </w:rPr>
        <w:t xml:space="preserve">For the purposes of </w:t>
      </w:r>
      <w:r w:rsidR="00287A88">
        <w:rPr>
          <w:lang w:val="en-US"/>
        </w:rPr>
        <w:t>the MAQR</w:t>
      </w:r>
      <w:r w:rsidRPr="00F2757B">
        <w:rPr>
          <w:lang w:val="en-US"/>
        </w:rPr>
        <w:t xml:space="preserve">, a complaint </w:t>
      </w:r>
      <w:r w:rsidR="005332C6">
        <w:rPr>
          <w:lang w:val="en-US"/>
        </w:rPr>
        <w:t>or</w:t>
      </w:r>
      <w:r w:rsidRPr="00F2757B">
        <w:rPr>
          <w:lang w:val="en-US"/>
        </w:rPr>
        <w:t xml:space="preserve"> claim </w:t>
      </w:r>
      <w:r w:rsidR="005332C6">
        <w:rPr>
          <w:lang w:val="en-US"/>
        </w:rPr>
        <w:t>is</w:t>
      </w:r>
      <w:r w:rsidRPr="00F2757B">
        <w:rPr>
          <w:lang w:val="en-US"/>
        </w:rPr>
        <w:t xml:space="preserve"> understood to be a </w:t>
      </w:r>
      <w:r w:rsidR="000428CD" w:rsidRPr="00F2757B">
        <w:rPr>
          <w:lang w:val="en-US"/>
        </w:rPr>
        <w:t>grievance</w:t>
      </w:r>
      <w:r w:rsidR="000428CD">
        <w:rPr>
          <w:lang w:val="en-US"/>
        </w:rPr>
        <w:t xml:space="preserve"> submitted</w:t>
      </w:r>
      <w:r w:rsidRPr="00F2757B">
        <w:rPr>
          <w:lang w:val="en-US"/>
        </w:rPr>
        <w:t xml:space="preserve"> in good faith about the Project and its activities</w:t>
      </w:r>
      <w:r w:rsidR="005332C6">
        <w:rPr>
          <w:lang w:val="en-US"/>
        </w:rPr>
        <w:t>,</w:t>
      </w:r>
      <w:r w:rsidRPr="00F2757B">
        <w:rPr>
          <w:lang w:val="en-US"/>
        </w:rPr>
        <w:t xml:space="preserve"> </w:t>
      </w:r>
      <w:r w:rsidR="002A5ED9">
        <w:rPr>
          <w:lang w:val="en-US"/>
        </w:rPr>
        <w:t>where</w:t>
      </w:r>
      <w:r w:rsidRPr="00F2757B">
        <w:rPr>
          <w:lang w:val="en-US"/>
        </w:rPr>
        <w:t xml:space="preserve"> there is reasonable</w:t>
      </w:r>
      <w:r w:rsidR="005332C6">
        <w:rPr>
          <w:lang w:val="en-US"/>
        </w:rPr>
        <w:t xml:space="preserve"> cause </w:t>
      </w:r>
      <w:r w:rsidRPr="00F2757B">
        <w:rPr>
          <w:lang w:val="en-US"/>
        </w:rPr>
        <w:t xml:space="preserve">to believe that it is contributing to or causing </w:t>
      </w:r>
      <w:r w:rsidR="001E71BF" w:rsidRPr="00F2757B">
        <w:rPr>
          <w:lang w:val="en-US"/>
        </w:rPr>
        <w:t xml:space="preserve">individuals or communities </w:t>
      </w:r>
      <w:r w:rsidR="001E71BF">
        <w:rPr>
          <w:lang w:val="en-US"/>
        </w:rPr>
        <w:t xml:space="preserve">to suffer </w:t>
      </w:r>
      <w:r w:rsidRPr="00F2757B">
        <w:rPr>
          <w:lang w:val="en-US"/>
        </w:rPr>
        <w:t>human rights abuses or rights violations</w:t>
      </w:r>
      <w:r w:rsidR="005332C6">
        <w:rPr>
          <w:rStyle w:val="FootnoteReference"/>
        </w:rPr>
        <w:footnoteReference w:id="18"/>
      </w:r>
      <w:r w:rsidRPr="00F2757B">
        <w:rPr>
          <w:lang w:val="en-US"/>
        </w:rPr>
        <w:t xml:space="preserve">. It is important that these can be </w:t>
      </w:r>
      <w:r w:rsidR="005332C6">
        <w:rPr>
          <w:lang w:val="en-US"/>
        </w:rPr>
        <w:t>made</w:t>
      </w:r>
      <w:r w:rsidRPr="00F2757B">
        <w:rPr>
          <w:lang w:val="en-US"/>
        </w:rPr>
        <w:t xml:space="preserve"> anonymously, so non-public, sensitive and</w:t>
      </w:r>
      <w:r w:rsidR="00813998">
        <w:rPr>
          <w:lang w:val="en-US"/>
        </w:rPr>
        <w:t>/</w:t>
      </w:r>
      <w:r w:rsidRPr="00F2757B">
        <w:rPr>
          <w:lang w:val="en-US"/>
        </w:rPr>
        <w:t xml:space="preserve">or personally identifiable information </w:t>
      </w:r>
      <w:r w:rsidR="005332C6">
        <w:rPr>
          <w:lang w:val="en-US"/>
        </w:rPr>
        <w:t>is</w:t>
      </w:r>
      <w:r w:rsidRPr="00F2757B">
        <w:rPr>
          <w:lang w:val="en-US"/>
        </w:rPr>
        <w:t xml:space="preserve"> treated as confidential to the extent possible, depending on the circumstances. </w:t>
      </w:r>
      <w:r w:rsidR="001E71BF">
        <w:rPr>
          <w:lang w:val="en-US"/>
        </w:rPr>
        <w:t>If</w:t>
      </w:r>
      <w:r w:rsidRPr="00F2757B">
        <w:rPr>
          <w:lang w:val="en-US"/>
        </w:rPr>
        <w:t xml:space="preserve"> filing a complaint </w:t>
      </w:r>
      <w:r w:rsidR="005332C6">
        <w:rPr>
          <w:lang w:val="en-US"/>
        </w:rPr>
        <w:t>or</w:t>
      </w:r>
      <w:r w:rsidRPr="00F2757B">
        <w:rPr>
          <w:lang w:val="en-US"/>
        </w:rPr>
        <w:t xml:space="preserve"> claim involves risks for the </w:t>
      </w:r>
      <w:r w:rsidR="00EA3BFB">
        <w:rPr>
          <w:lang w:val="en-US"/>
        </w:rPr>
        <w:t>claimant</w:t>
      </w:r>
      <w:r w:rsidRPr="00F2757B">
        <w:rPr>
          <w:lang w:val="en-US"/>
        </w:rPr>
        <w:t>, WCS will respond in</w:t>
      </w:r>
      <w:r w:rsidR="00EA3BFB">
        <w:rPr>
          <w:lang w:val="en-US"/>
        </w:rPr>
        <w:t xml:space="preserve"> </w:t>
      </w:r>
      <w:r w:rsidR="00C52592">
        <w:rPr>
          <w:lang w:val="en-US"/>
        </w:rPr>
        <w:t>s</w:t>
      </w:r>
      <w:r w:rsidR="00EA3BFB">
        <w:rPr>
          <w:lang w:val="en-US"/>
        </w:rPr>
        <w:t>uch</w:t>
      </w:r>
      <w:r w:rsidRPr="00F2757B">
        <w:rPr>
          <w:lang w:val="en-US"/>
        </w:rPr>
        <w:t xml:space="preserve"> a way that their privacy </w:t>
      </w:r>
      <w:r w:rsidR="00EA3BFB">
        <w:rPr>
          <w:lang w:val="en-US"/>
        </w:rPr>
        <w:t>is</w:t>
      </w:r>
      <w:r w:rsidR="00EA3BFB" w:rsidRPr="00EA3BFB">
        <w:rPr>
          <w:lang w:val="en-US"/>
        </w:rPr>
        <w:t xml:space="preserve"> </w:t>
      </w:r>
      <w:r w:rsidR="00EA3BFB" w:rsidRPr="00F2757B">
        <w:rPr>
          <w:lang w:val="en-US"/>
        </w:rPr>
        <w:t>protect</w:t>
      </w:r>
      <w:r w:rsidR="00EA3BFB">
        <w:rPr>
          <w:lang w:val="en-US"/>
        </w:rPr>
        <w:t>ed</w:t>
      </w:r>
      <w:r w:rsidR="00EA3BFB" w:rsidRPr="00F2757B">
        <w:rPr>
          <w:lang w:val="en-US"/>
        </w:rPr>
        <w:t xml:space="preserve"> </w:t>
      </w:r>
      <w:r w:rsidRPr="00F2757B">
        <w:rPr>
          <w:lang w:val="en-US"/>
        </w:rPr>
        <w:t xml:space="preserve">and the confidentiality of </w:t>
      </w:r>
      <w:r w:rsidRPr="00B3444F">
        <w:rPr>
          <w:lang w:val="en-US"/>
        </w:rPr>
        <w:t xml:space="preserve">the information </w:t>
      </w:r>
      <w:r w:rsidR="00EA3BFB" w:rsidRPr="00B3444F">
        <w:rPr>
          <w:lang w:val="en-US"/>
        </w:rPr>
        <w:t>is guaranteed</w:t>
      </w:r>
      <w:r w:rsidRPr="00B3444F">
        <w:rPr>
          <w:lang w:val="en-US"/>
        </w:rPr>
        <w:t>, while allowing any confirmed grievance to be properly</w:t>
      </w:r>
      <w:r w:rsidR="001E71BF">
        <w:rPr>
          <w:lang w:val="en-US"/>
        </w:rPr>
        <w:t xml:space="preserve"> rectified</w:t>
      </w:r>
      <w:r w:rsidRPr="00B3444F">
        <w:rPr>
          <w:lang w:val="en-US"/>
        </w:rPr>
        <w:t xml:space="preserve">. </w:t>
      </w:r>
      <w:r w:rsidR="00B3444F">
        <w:rPr>
          <w:lang w:val="en-US"/>
        </w:rPr>
        <w:t>Under</w:t>
      </w:r>
      <w:r w:rsidRPr="00F2757B">
        <w:rPr>
          <w:lang w:val="en-US"/>
        </w:rPr>
        <w:t xml:space="preserve"> certain circumstances, WCS may be legally bound to disclose information provided under the MRA</w:t>
      </w:r>
      <w:r w:rsidR="002D729E" w:rsidRPr="00F2757B">
        <w:rPr>
          <w:lang w:val="en-US"/>
        </w:rPr>
        <w:t xml:space="preserve">. </w:t>
      </w:r>
    </w:p>
    <w:p w14:paraId="2841E16D" w14:textId="17D447DC" w:rsidR="00FD1D7E" w:rsidRPr="00F2757B" w:rsidRDefault="002A5969" w:rsidP="005C4F30">
      <w:pPr>
        <w:pStyle w:val="Heading2"/>
        <w:spacing w:after="0"/>
        <w:rPr>
          <w:lang w:val="en-US"/>
        </w:rPr>
      </w:pPr>
      <w:bookmarkStart w:id="25" w:name="_Toc59132039"/>
      <w:r w:rsidRPr="00F2757B">
        <w:rPr>
          <w:lang w:val="en-US"/>
        </w:rPr>
        <w:t xml:space="preserve">5.2 </w:t>
      </w:r>
      <w:r w:rsidR="00371EE0" w:rsidRPr="00F2757B">
        <w:rPr>
          <w:lang w:val="en-US"/>
        </w:rPr>
        <w:t>Who can file a complaint or claim?</w:t>
      </w:r>
      <w:bookmarkEnd w:id="25"/>
      <w:r w:rsidR="00AE4E83" w:rsidRPr="00F2757B">
        <w:rPr>
          <w:lang w:val="en-US"/>
        </w:rPr>
        <w:t xml:space="preserve"> </w:t>
      </w:r>
    </w:p>
    <w:p w14:paraId="0271CE2B" w14:textId="1AD81496" w:rsidR="00FD1D7E" w:rsidRPr="00F2757B" w:rsidRDefault="00287A88" w:rsidP="005C4F30">
      <w:pPr>
        <w:spacing w:after="0"/>
        <w:rPr>
          <w:lang w:val="en-US"/>
        </w:rPr>
      </w:pPr>
      <w:r>
        <w:rPr>
          <w:lang w:val="en-US"/>
        </w:rPr>
        <w:t>The MAQR</w:t>
      </w:r>
      <w:r w:rsidR="00371EE0" w:rsidRPr="00F2757B">
        <w:rPr>
          <w:lang w:val="en-US"/>
        </w:rPr>
        <w:t xml:space="preserve"> will be available to any interested party at any time</w:t>
      </w:r>
      <w:r w:rsidR="00B3444F">
        <w:rPr>
          <w:lang w:val="en-US"/>
        </w:rPr>
        <w:t xml:space="preserve"> during</w:t>
      </w:r>
      <w:r w:rsidR="00371EE0" w:rsidRPr="00F2757B">
        <w:rPr>
          <w:lang w:val="en-US"/>
        </w:rPr>
        <w:t xml:space="preserve"> the project life cycle, as defined in chapter 3 of this document. The Project Coordinating Unit - PCU will be in charge of socializing </w:t>
      </w:r>
      <w:r>
        <w:rPr>
          <w:lang w:val="en-US"/>
        </w:rPr>
        <w:t>the MAQR</w:t>
      </w:r>
      <w:r w:rsidR="00371EE0" w:rsidRPr="00F2757B">
        <w:rPr>
          <w:lang w:val="en-US"/>
        </w:rPr>
        <w:t xml:space="preserve"> </w:t>
      </w:r>
      <w:r w:rsidR="00B3444F">
        <w:rPr>
          <w:lang w:val="en-US"/>
        </w:rPr>
        <w:t>with</w:t>
      </w:r>
      <w:r w:rsidR="00371EE0" w:rsidRPr="00F2757B">
        <w:rPr>
          <w:lang w:val="en-US"/>
        </w:rPr>
        <w:t xml:space="preserve"> stakeholders </w:t>
      </w:r>
      <w:r w:rsidR="00B3444F">
        <w:rPr>
          <w:lang w:val="en-US"/>
        </w:rPr>
        <w:t>through</w:t>
      </w:r>
      <w:r w:rsidR="00371EE0" w:rsidRPr="00F2757B">
        <w:rPr>
          <w:lang w:val="en-US"/>
        </w:rPr>
        <w:t xml:space="preserve"> joint work spaces from the </w:t>
      </w:r>
      <w:r w:rsidR="00B3444F">
        <w:rPr>
          <w:lang w:val="en-US"/>
        </w:rPr>
        <w:t>beginning</w:t>
      </w:r>
      <w:r w:rsidR="00371EE0" w:rsidRPr="00F2757B">
        <w:rPr>
          <w:lang w:val="en-US"/>
        </w:rPr>
        <w:t xml:space="preserve"> of Project implementation</w:t>
      </w:r>
      <w:r w:rsidR="00B3444F">
        <w:rPr>
          <w:lang w:val="en-US"/>
        </w:rPr>
        <w:t>,</w:t>
      </w:r>
      <w:r w:rsidR="00B3444F" w:rsidRPr="00B3444F">
        <w:rPr>
          <w:lang w:val="en-US"/>
        </w:rPr>
        <w:t xml:space="preserve"> </w:t>
      </w:r>
      <w:r w:rsidR="004D487E">
        <w:rPr>
          <w:lang w:val="en-US"/>
        </w:rPr>
        <w:t>paying</w:t>
      </w:r>
      <w:r w:rsidR="00B3444F" w:rsidRPr="00F2757B">
        <w:rPr>
          <w:lang w:val="en-US"/>
        </w:rPr>
        <w:t xml:space="preserve"> special attention to indigenous and local communities and other vulnerable populations</w:t>
      </w:r>
      <w:r w:rsidR="00161286" w:rsidRPr="00F2757B">
        <w:rPr>
          <w:lang w:val="en-US"/>
        </w:rPr>
        <w:t xml:space="preserve">. </w:t>
      </w:r>
    </w:p>
    <w:p w14:paraId="448288A3" w14:textId="6BEF297E" w:rsidR="002A5969" w:rsidRPr="00F2757B" w:rsidRDefault="002A5969" w:rsidP="00AC37A1">
      <w:pPr>
        <w:pStyle w:val="Heading2"/>
        <w:rPr>
          <w:lang w:val="en-US"/>
        </w:rPr>
      </w:pPr>
      <w:bookmarkStart w:id="26" w:name="_Toc59132040"/>
      <w:r w:rsidRPr="00287A88">
        <w:rPr>
          <w:lang w:val="en-US"/>
        </w:rPr>
        <w:t xml:space="preserve">5.3 </w:t>
      </w:r>
      <w:r w:rsidR="00371EE0" w:rsidRPr="00287A88">
        <w:rPr>
          <w:lang w:val="en-US"/>
        </w:rPr>
        <w:t xml:space="preserve">How is a complaint </w:t>
      </w:r>
      <w:r w:rsidR="00B3444F" w:rsidRPr="00287A88">
        <w:rPr>
          <w:lang w:val="en-US"/>
        </w:rPr>
        <w:t>or</w:t>
      </w:r>
      <w:r w:rsidR="00371EE0" w:rsidRPr="00287A88">
        <w:rPr>
          <w:lang w:val="en-US"/>
        </w:rPr>
        <w:t xml:space="preserve"> claim filed?</w:t>
      </w:r>
      <w:bookmarkEnd w:id="26"/>
    </w:p>
    <w:p w14:paraId="623F8913" w14:textId="798FC754" w:rsidR="00371EE0" w:rsidRPr="00F2757B" w:rsidRDefault="00371EE0" w:rsidP="00371EE0">
      <w:pPr>
        <w:spacing w:after="0"/>
        <w:rPr>
          <w:lang w:val="en-US"/>
        </w:rPr>
      </w:pPr>
      <w:r w:rsidRPr="00F2757B">
        <w:rPr>
          <w:lang w:val="en-US"/>
        </w:rPr>
        <w:t xml:space="preserve">To start the process, the following channels will be available </w:t>
      </w:r>
      <w:r w:rsidR="00B3444F">
        <w:rPr>
          <w:lang w:val="en-US"/>
        </w:rPr>
        <w:t>and</w:t>
      </w:r>
      <w:r w:rsidRPr="00F2757B">
        <w:rPr>
          <w:lang w:val="en-US"/>
        </w:rPr>
        <w:t xml:space="preserve"> shared </w:t>
      </w:r>
      <w:r w:rsidR="00B3444F">
        <w:rPr>
          <w:lang w:val="en-US"/>
        </w:rPr>
        <w:t>with</w:t>
      </w:r>
      <w:r w:rsidRPr="00F2757B">
        <w:rPr>
          <w:lang w:val="en-US"/>
        </w:rPr>
        <w:t xml:space="preserve"> </w:t>
      </w:r>
      <w:r w:rsidR="005E42BF">
        <w:rPr>
          <w:lang w:val="en-US"/>
        </w:rPr>
        <w:t>stakeholders</w:t>
      </w:r>
      <w:r w:rsidRPr="00F2757B">
        <w:rPr>
          <w:lang w:val="en-US"/>
        </w:rPr>
        <w:t>:</w:t>
      </w:r>
    </w:p>
    <w:p w14:paraId="3A7A7A24" w14:textId="517AC683" w:rsidR="00371EE0" w:rsidRPr="00F2757B" w:rsidRDefault="00371EE0" w:rsidP="00B3444F">
      <w:pPr>
        <w:pStyle w:val="ListParagraph"/>
        <w:numPr>
          <w:ilvl w:val="0"/>
          <w:numId w:val="16"/>
        </w:numPr>
        <w:spacing w:after="0"/>
        <w:ind w:left="720"/>
        <w:rPr>
          <w:lang w:val="en-US"/>
        </w:rPr>
      </w:pPr>
      <w:r w:rsidRPr="00F2757B">
        <w:rPr>
          <w:lang w:val="en-US"/>
        </w:rPr>
        <w:t>person-to-person reception through leaders and representatives of organizations and governance systems of indigenous peoples and local communities</w:t>
      </w:r>
      <w:r w:rsidR="00B3444F">
        <w:rPr>
          <w:lang w:val="en-US"/>
        </w:rPr>
        <w:t>, which,</w:t>
      </w:r>
      <w:r w:rsidRPr="00F2757B">
        <w:rPr>
          <w:lang w:val="en-US"/>
        </w:rPr>
        <w:t xml:space="preserve"> in turn</w:t>
      </w:r>
      <w:r w:rsidR="00B3444F">
        <w:rPr>
          <w:lang w:val="en-US"/>
        </w:rPr>
        <w:t>,</w:t>
      </w:r>
      <w:r w:rsidRPr="00F2757B">
        <w:rPr>
          <w:lang w:val="en-US"/>
        </w:rPr>
        <w:t xml:space="preserve"> will </w:t>
      </w:r>
      <w:r w:rsidR="00B3444F">
        <w:rPr>
          <w:lang w:val="en-US"/>
        </w:rPr>
        <w:t>submit</w:t>
      </w:r>
      <w:r w:rsidRPr="00F2757B">
        <w:rPr>
          <w:lang w:val="en-US"/>
        </w:rPr>
        <w:t xml:space="preserve"> the case to </w:t>
      </w:r>
      <w:r w:rsidR="00287A88">
        <w:rPr>
          <w:lang w:val="en-US"/>
        </w:rPr>
        <w:t xml:space="preserve">the </w:t>
      </w:r>
      <w:r w:rsidR="004B086D">
        <w:rPr>
          <w:lang w:val="en-US"/>
        </w:rPr>
        <w:t>PCU</w:t>
      </w:r>
      <w:r w:rsidR="00287A88">
        <w:rPr>
          <w:lang w:val="en-US"/>
        </w:rPr>
        <w:t>, which</w:t>
      </w:r>
      <w:r w:rsidR="00B3444F">
        <w:rPr>
          <w:lang w:val="en-US"/>
        </w:rPr>
        <w:t xml:space="preserve"> will provide</w:t>
      </w:r>
      <w:r w:rsidRPr="00F2757B">
        <w:rPr>
          <w:lang w:val="en-US"/>
        </w:rPr>
        <w:t xml:space="preserve"> feedback </w:t>
      </w:r>
      <w:r w:rsidR="00B3444F">
        <w:rPr>
          <w:lang w:val="en-US"/>
        </w:rPr>
        <w:t>in harmony with</w:t>
      </w:r>
      <w:r w:rsidRPr="00F2757B">
        <w:rPr>
          <w:lang w:val="en-US"/>
        </w:rPr>
        <w:t xml:space="preserve"> the culture and </w:t>
      </w:r>
      <w:r w:rsidRPr="00F2757B">
        <w:rPr>
          <w:lang w:val="en-US"/>
        </w:rPr>
        <w:lastRenderedPageBreak/>
        <w:t xml:space="preserve">customs of indigenous and Afro-descendant peoples for </w:t>
      </w:r>
      <w:r w:rsidR="00B3444F">
        <w:rPr>
          <w:lang w:val="en-US"/>
        </w:rPr>
        <w:t>resolving</w:t>
      </w:r>
      <w:r w:rsidRPr="00F2757B">
        <w:rPr>
          <w:lang w:val="en-US"/>
        </w:rPr>
        <w:t xml:space="preserve"> disagreements. </w:t>
      </w:r>
      <w:r w:rsidR="00287A88">
        <w:rPr>
          <w:lang w:val="en-US"/>
        </w:rPr>
        <w:t>I</w:t>
      </w:r>
      <w:r w:rsidRPr="00F2757B">
        <w:rPr>
          <w:lang w:val="en-US"/>
        </w:rPr>
        <w:t xml:space="preserve">t is important to </w:t>
      </w:r>
      <w:r w:rsidR="00B3444F">
        <w:rPr>
          <w:lang w:val="en-US"/>
        </w:rPr>
        <w:t>note</w:t>
      </w:r>
      <w:r w:rsidRPr="00F2757B">
        <w:rPr>
          <w:lang w:val="en-US"/>
        </w:rPr>
        <w:t xml:space="preserve"> that leaders and representatives will be trained and </w:t>
      </w:r>
      <w:r w:rsidR="00287A88">
        <w:rPr>
          <w:lang w:val="en-US"/>
        </w:rPr>
        <w:t>involved in</w:t>
      </w:r>
      <w:r w:rsidRPr="00F2757B">
        <w:rPr>
          <w:lang w:val="en-US"/>
        </w:rPr>
        <w:t xml:space="preserve"> the operation of </w:t>
      </w:r>
      <w:r w:rsidR="00287A88">
        <w:rPr>
          <w:lang w:val="en-US"/>
        </w:rPr>
        <w:t>the MAQR</w:t>
      </w:r>
      <w:r w:rsidRPr="00F2757B">
        <w:rPr>
          <w:lang w:val="en-US"/>
        </w:rPr>
        <w:t>,</w:t>
      </w:r>
      <w:r w:rsidR="004358F3">
        <w:rPr>
          <w:lang w:val="en-US"/>
        </w:rPr>
        <w:t xml:space="preserve"> </w:t>
      </w:r>
    </w:p>
    <w:p w14:paraId="07AC8190" w14:textId="556F82E4" w:rsidR="00371EE0" w:rsidRPr="00F2757B" w:rsidRDefault="00371EE0" w:rsidP="00B3444F">
      <w:pPr>
        <w:pStyle w:val="ListParagraph"/>
        <w:numPr>
          <w:ilvl w:val="0"/>
          <w:numId w:val="16"/>
        </w:numPr>
        <w:spacing w:after="0"/>
        <w:ind w:left="720"/>
        <w:rPr>
          <w:lang w:val="en-US"/>
        </w:rPr>
      </w:pPr>
      <w:r w:rsidRPr="00F2757B">
        <w:rPr>
          <w:lang w:val="en-US"/>
        </w:rPr>
        <w:t>fil</w:t>
      </w:r>
      <w:r w:rsidR="00B3444F">
        <w:rPr>
          <w:lang w:val="en-US"/>
        </w:rPr>
        <w:t>e</w:t>
      </w:r>
      <w:r w:rsidRPr="00F2757B">
        <w:rPr>
          <w:lang w:val="en-US"/>
        </w:rPr>
        <w:t xml:space="preserve"> a complaint </w:t>
      </w:r>
      <w:r w:rsidR="00621E4F">
        <w:rPr>
          <w:lang w:val="en-US"/>
        </w:rPr>
        <w:t>or</w:t>
      </w:r>
      <w:r w:rsidRPr="00F2757B">
        <w:rPr>
          <w:lang w:val="en-US"/>
        </w:rPr>
        <w:t xml:space="preserve"> written claim by email and</w:t>
      </w:r>
      <w:r w:rsidR="00813998">
        <w:rPr>
          <w:lang w:val="en-US"/>
        </w:rPr>
        <w:t>/</w:t>
      </w:r>
      <w:r w:rsidRPr="00F2757B">
        <w:rPr>
          <w:lang w:val="en-US"/>
        </w:rPr>
        <w:t>or through the web pages of the Project</w:t>
      </w:r>
      <w:r w:rsidR="00287A88">
        <w:rPr>
          <w:lang w:val="en-US"/>
        </w:rPr>
        <w:t xml:space="preserve"> or</w:t>
      </w:r>
      <w:r w:rsidRPr="00F2757B">
        <w:rPr>
          <w:lang w:val="en-US"/>
        </w:rPr>
        <w:t xml:space="preserve"> partner entities that will be de</w:t>
      </w:r>
      <w:r w:rsidR="00621E4F">
        <w:rPr>
          <w:lang w:val="en-US"/>
        </w:rPr>
        <w:t>signated</w:t>
      </w:r>
      <w:r w:rsidRPr="00F2757B">
        <w:rPr>
          <w:lang w:val="en-US"/>
        </w:rPr>
        <w:t xml:space="preserve"> before project activities</w:t>
      </w:r>
      <w:r w:rsidR="00621E4F">
        <w:rPr>
          <w:lang w:val="en-US"/>
        </w:rPr>
        <w:t xml:space="preserve"> begin</w:t>
      </w:r>
      <w:r w:rsidRPr="00F2757B">
        <w:rPr>
          <w:lang w:val="en-US"/>
        </w:rPr>
        <w:t xml:space="preserve">. </w:t>
      </w:r>
      <w:r w:rsidR="00287A88">
        <w:rPr>
          <w:lang w:val="en-US"/>
        </w:rPr>
        <w:t>T</w:t>
      </w:r>
      <w:r w:rsidR="00621E4F">
        <w:rPr>
          <w:lang w:val="en-US"/>
        </w:rPr>
        <w:t>here will be</w:t>
      </w:r>
      <w:r w:rsidRPr="00F2757B">
        <w:rPr>
          <w:lang w:val="en-US"/>
        </w:rPr>
        <w:t xml:space="preserve"> a link </w:t>
      </w:r>
      <w:r w:rsidR="004B086D">
        <w:rPr>
          <w:lang w:val="en-US"/>
        </w:rPr>
        <w:t xml:space="preserve">on </w:t>
      </w:r>
      <w:r w:rsidR="004B086D" w:rsidRPr="00F2757B">
        <w:rPr>
          <w:lang w:val="en-US"/>
        </w:rPr>
        <w:t xml:space="preserve">the Project website, </w:t>
      </w:r>
      <w:r w:rsidRPr="00F2757B">
        <w:rPr>
          <w:lang w:val="en-US"/>
        </w:rPr>
        <w:t xml:space="preserve">called "Contact Us", which will </w:t>
      </w:r>
      <w:r w:rsidR="004B086D">
        <w:rPr>
          <w:lang w:val="en-US"/>
        </w:rPr>
        <w:t>provide</w:t>
      </w:r>
      <w:r w:rsidRPr="00F2757B">
        <w:rPr>
          <w:lang w:val="en-US"/>
        </w:rPr>
        <w:t xml:space="preserve"> a form </w:t>
      </w:r>
      <w:r w:rsidR="00621E4F">
        <w:rPr>
          <w:lang w:val="en-US"/>
        </w:rPr>
        <w:t>so</w:t>
      </w:r>
      <w:r w:rsidRPr="00F2757B">
        <w:rPr>
          <w:lang w:val="en-US"/>
        </w:rPr>
        <w:t xml:space="preserve"> </w:t>
      </w:r>
      <w:r w:rsidR="00621E4F">
        <w:rPr>
          <w:lang w:val="en-US"/>
        </w:rPr>
        <w:t xml:space="preserve">that </w:t>
      </w:r>
      <w:r w:rsidRPr="00F2757B">
        <w:rPr>
          <w:lang w:val="en-US"/>
        </w:rPr>
        <w:t xml:space="preserve">any interested party </w:t>
      </w:r>
      <w:r w:rsidR="00621E4F">
        <w:rPr>
          <w:lang w:val="en-US"/>
        </w:rPr>
        <w:t>can</w:t>
      </w:r>
      <w:r w:rsidRPr="00F2757B">
        <w:rPr>
          <w:lang w:val="en-US"/>
        </w:rPr>
        <w:t xml:space="preserve"> enter </w:t>
      </w:r>
      <w:r w:rsidR="002A5ED9">
        <w:rPr>
          <w:lang w:val="en-US"/>
        </w:rPr>
        <w:t>complaints or claims</w:t>
      </w:r>
      <w:r w:rsidRPr="00F2757B">
        <w:rPr>
          <w:lang w:val="en-US"/>
        </w:rPr>
        <w:t xml:space="preserve">. Once entered, an automatic response will be generated </w:t>
      </w:r>
      <w:r w:rsidR="00621E4F">
        <w:rPr>
          <w:lang w:val="en-US"/>
        </w:rPr>
        <w:t xml:space="preserve">to </w:t>
      </w:r>
      <w:r w:rsidRPr="00F2757B">
        <w:rPr>
          <w:lang w:val="en-US"/>
        </w:rPr>
        <w:t>confirm receipt of the request, generat</w:t>
      </w:r>
      <w:r w:rsidR="00621E4F">
        <w:rPr>
          <w:lang w:val="en-US"/>
        </w:rPr>
        <w:t>e</w:t>
      </w:r>
      <w:r w:rsidRPr="00F2757B">
        <w:rPr>
          <w:lang w:val="en-US"/>
        </w:rPr>
        <w:t xml:space="preserve"> a filing number and </w:t>
      </w:r>
      <w:r w:rsidR="004D487E">
        <w:rPr>
          <w:lang w:val="en-US"/>
        </w:rPr>
        <w:t>communicate</w:t>
      </w:r>
      <w:r w:rsidRPr="00F2757B">
        <w:rPr>
          <w:lang w:val="en-US"/>
        </w:rPr>
        <w:t xml:space="preserve"> that a response will be provided within no more than 15 business days. This mechanism will also allow the </w:t>
      </w:r>
      <w:r w:rsidR="004B086D">
        <w:rPr>
          <w:lang w:val="en-US"/>
        </w:rPr>
        <w:t xml:space="preserve">person’s </w:t>
      </w:r>
      <w:r w:rsidRPr="00F2757B">
        <w:rPr>
          <w:lang w:val="en-US"/>
        </w:rPr>
        <w:t xml:space="preserve">identity to be protected, as it is not mandatory to fill out the name, identity card and </w:t>
      </w:r>
      <w:r w:rsidR="00621E4F">
        <w:rPr>
          <w:lang w:val="en-US"/>
        </w:rPr>
        <w:t>address</w:t>
      </w:r>
      <w:r w:rsidRPr="00F2757B">
        <w:rPr>
          <w:lang w:val="en-US"/>
        </w:rPr>
        <w:t xml:space="preserve"> fields,</w:t>
      </w:r>
    </w:p>
    <w:p w14:paraId="7FF3138D" w14:textId="31FD3740" w:rsidR="00371EE0" w:rsidRPr="00F2757B" w:rsidRDefault="00371EE0" w:rsidP="00B3444F">
      <w:pPr>
        <w:pStyle w:val="ListParagraph"/>
        <w:numPr>
          <w:ilvl w:val="0"/>
          <w:numId w:val="16"/>
        </w:numPr>
        <w:spacing w:after="0"/>
        <w:ind w:left="720"/>
        <w:rPr>
          <w:lang w:val="en-US"/>
        </w:rPr>
      </w:pPr>
      <w:r w:rsidRPr="00F2757B">
        <w:rPr>
          <w:lang w:val="en-US"/>
        </w:rPr>
        <w:t xml:space="preserve">by telephone, </w:t>
      </w:r>
      <w:r w:rsidR="004B086D">
        <w:rPr>
          <w:lang w:val="en-US"/>
        </w:rPr>
        <w:t>using</w:t>
      </w:r>
      <w:r w:rsidRPr="00F2757B">
        <w:rPr>
          <w:lang w:val="en-US"/>
        </w:rPr>
        <w:t xml:space="preserve"> lines enabled for this purpose</w:t>
      </w:r>
      <w:r w:rsidR="00621E4F">
        <w:rPr>
          <w:lang w:val="en-US"/>
        </w:rPr>
        <w:t>, which</w:t>
      </w:r>
      <w:r w:rsidRPr="00F2757B">
        <w:rPr>
          <w:lang w:val="en-US"/>
        </w:rPr>
        <w:t xml:space="preserve"> will be defined before project activities</w:t>
      </w:r>
      <w:r w:rsidR="00621E4F">
        <w:rPr>
          <w:lang w:val="en-US"/>
        </w:rPr>
        <w:t xml:space="preserve"> begin</w:t>
      </w:r>
      <w:r w:rsidRPr="00F2757B">
        <w:rPr>
          <w:lang w:val="en-US"/>
        </w:rPr>
        <w:t>.</w:t>
      </w:r>
    </w:p>
    <w:p w14:paraId="2B4208CD" w14:textId="77777777" w:rsidR="00371EE0" w:rsidRPr="00F2757B" w:rsidRDefault="00371EE0" w:rsidP="00371EE0">
      <w:pPr>
        <w:spacing w:after="0"/>
        <w:rPr>
          <w:lang w:val="en-US"/>
        </w:rPr>
      </w:pPr>
    </w:p>
    <w:p w14:paraId="1F586EA0" w14:textId="2BDFEAC3" w:rsidR="00371EE0" w:rsidRPr="00F2757B" w:rsidRDefault="004B086D" w:rsidP="00371EE0">
      <w:pPr>
        <w:spacing w:after="0"/>
        <w:rPr>
          <w:lang w:val="en-US"/>
        </w:rPr>
      </w:pPr>
      <w:r>
        <w:rPr>
          <w:lang w:val="en-US"/>
        </w:rPr>
        <w:t>For</w:t>
      </w:r>
      <w:r w:rsidR="00371EE0" w:rsidRPr="00F2757B">
        <w:rPr>
          <w:lang w:val="en-US"/>
        </w:rPr>
        <w:t xml:space="preserve"> the respective investigation and </w:t>
      </w:r>
      <w:r>
        <w:rPr>
          <w:lang w:val="en-US"/>
        </w:rPr>
        <w:t xml:space="preserve">in order to </w:t>
      </w:r>
      <w:r w:rsidR="00371EE0" w:rsidRPr="00F2757B">
        <w:rPr>
          <w:lang w:val="en-US"/>
        </w:rPr>
        <w:t>generat</w:t>
      </w:r>
      <w:r>
        <w:rPr>
          <w:lang w:val="en-US"/>
        </w:rPr>
        <w:t>e an</w:t>
      </w:r>
      <w:r w:rsidR="00371EE0" w:rsidRPr="00F2757B">
        <w:rPr>
          <w:lang w:val="en-US"/>
        </w:rPr>
        <w:t xml:space="preserve"> appropriate </w:t>
      </w:r>
      <w:r w:rsidR="00621E4F" w:rsidRPr="00F2757B">
        <w:rPr>
          <w:lang w:val="en-US"/>
        </w:rPr>
        <w:t xml:space="preserve">personalized </w:t>
      </w:r>
      <w:r w:rsidR="00371EE0" w:rsidRPr="00F2757B">
        <w:rPr>
          <w:lang w:val="en-US"/>
        </w:rPr>
        <w:t xml:space="preserve">response, it is proposed </w:t>
      </w:r>
      <w:r w:rsidR="00621E4F">
        <w:rPr>
          <w:lang w:val="en-US"/>
        </w:rPr>
        <w:t>that</w:t>
      </w:r>
      <w:r w:rsidR="00371EE0" w:rsidRPr="00F2757B">
        <w:rPr>
          <w:lang w:val="en-US"/>
        </w:rPr>
        <w:t xml:space="preserve"> the following information</w:t>
      </w:r>
      <w:r w:rsidR="00621E4F">
        <w:rPr>
          <w:lang w:val="en-US"/>
        </w:rPr>
        <w:t xml:space="preserve"> be available</w:t>
      </w:r>
      <w:r w:rsidR="00371EE0" w:rsidRPr="00F2757B">
        <w:rPr>
          <w:lang w:val="en-US"/>
        </w:rPr>
        <w:t>:</w:t>
      </w:r>
    </w:p>
    <w:p w14:paraId="1E98B4E9" w14:textId="1833AE77" w:rsidR="00371EE0" w:rsidRPr="00F2757B" w:rsidRDefault="00371EE0" w:rsidP="00621E4F">
      <w:pPr>
        <w:pStyle w:val="ListParagraph"/>
        <w:numPr>
          <w:ilvl w:val="0"/>
          <w:numId w:val="13"/>
        </w:numPr>
        <w:spacing w:after="0"/>
        <w:ind w:left="360"/>
        <w:rPr>
          <w:lang w:val="en-US"/>
        </w:rPr>
      </w:pPr>
      <w:r w:rsidRPr="00F2757B">
        <w:rPr>
          <w:lang w:val="en-US"/>
        </w:rPr>
        <w:t>Nam</w:t>
      </w:r>
      <w:r w:rsidR="00621E4F">
        <w:rPr>
          <w:lang w:val="en-US"/>
        </w:rPr>
        <w:t>e</w:t>
      </w:r>
      <w:r w:rsidRPr="00F2757B">
        <w:rPr>
          <w:lang w:val="en-US"/>
        </w:rPr>
        <w:t>(s), affiliation(s), address(es) and other contact information of the complainant and</w:t>
      </w:r>
      <w:r w:rsidR="00813998">
        <w:rPr>
          <w:lang w:val="en-US"/>
        </w:rPr>
        <w:t>/</w:t>
      </w:r>
      <w:r w:rsidRPr="00F2757B">
        <w:rPr>
          <w:lang w:val="en-US"/>
        </w:rPr>
        <w:t xml:space="preserve">or their representative(s). Representatives </w:t>
      </w:r>
      <w:r w:rsidR="00621E4F">
        <w:rPr>
          <w:lang w:val="en-US"/>
        </w:rPr>
        <w:t>should</w:t>
      </w:r>
      <w:r w:rsidRPr="00F2757B">
        <w:rPr>
          <w:lang w:val="en-US"/>
        </w:rPr>
        <w:t xml:space="preserve"> identify the person(s) on whose behalf the complaint </w:t>
      </w:r>
      <w:r w:rsidR="00621E4F">
        <w:rPr>
          <w:lang w:val="en-US"/>
        </w:rPr>
        <w:t>or</w:t>
      </w:r>
      <w:r w:rsidRPr="00F2757B">
        <w:rPr>
          <w:lang w:val="en-US"/>
        </w:rPr>
        <w:t xml:space="preserve"> grievance </w:t>
      </w:r>
      <w:r w:rsidR="00621E4F">
        <w:rPr>
          <w:lang w:val="en-US"/>
        </w:rPr>
        <w:t>is</w:t>
      </w:r>
      <w:r w:rsidRPr="00F2757B">
        <w:rPr>
          <w:lang w:val="en-US"/>
        </w:rPr>
        <w:t xml:space="preserve"> being filed, and provide evidence of their authority to represent </w:t>
      </w:r>
      <w:r w:rsidR="00621E4F">
        <w:rPr>
          <w:lang w:val="en-US"/>
        </w:rPr>
        <w:t xml:space="preserve">that </w:t>
      </w:r>
      <w:r w:rsidRPr="00F2757B">
        <w:rPr>
          <w:lang w:val="en-US"/>
        </w:rPr>
        <w:t>person(s). In any case, it is reiterated that whoever</w:t>
      </w:r>
      <w:r w:rsidR="00621E4F">
        <w:rPr>
          <w:lang w:val="en-US"/>
        </w:rPr>
        <w:t xml:space="preserve"> files a</w:t>
      </w:r>
      <w:r w:rsidRPr="00F2757B">
        <w:rPr>
          <w:lang w:val="en-US"/>
        </w:rPr>
        <w:t xml:space="preserve"> report </w:t>
      </w:r>
      <w:r w:rsidR="004B086D">
        <w:rPr>
          <w:lang w:val="en-US"/>
        </w:rPr>
        <w:t>can</w:t>
      </w:r>
      <w:r w:rsidRPr="00F2757B">
        <w:rPr>
          <w:lang w:val="en-US"/>
        </w:rPr>
        <w:t xml:space="preserve"> remain anonymous. However, it is important to note that anonymous reports could limit the ability of partner entities to adequately investigate and </w:t>
      </w:r>
      <w:r w:rsidR="00621E4F">
        <w:rPr>
          <w:lang w:val="en-US"/>
        </w:rPr>
        <w:t>address</w:t>
      </w:r>
      <w:r w:rsidRPr="00F2757B">
        <w:rPr>
          <w:lang w:val="en-US"/>
        </w:rPr>
        <w:t xml:space="preserve"> the complaint </w:t>
      </w:r>
      <w:r w:rsidR="00621E4F">
        <w:rPr>
          <w:lang w:val="en-US"/>
        </w:rPr>
        <w:t>or</w:t>
      </w:r>
      <w:r w:rsidRPr="00F2757B">
        <w:rPr>
          <w:lang w:val="en-US"/>
        </w:rPr>
        <w:t xml:space="preserve"> claim.</w:t>
      </w:r>
    </w:p>
    <w:p w14:paraId="63611EBE" w14:textId="11B8D809" w:rsidR="00371EE0" w:rsidRPr="00F2757B" w:rsidRDefault="00371EE0" w:rsidP="00621E4F">
      <w:pPr>
        <w:pStyle w:val="ListParagraph"/>
        <w:numPr>
          <w:ilvl w:val="0"/>
          <w:numId w:val="13"/>
        </w:numPr>
        <w:spacing w:after="0"/>
        <w:ind w:left="360"/>
        <w:rPr>
          <w:lang w:val="en-US"/>
        </w:rPr>
      </w:pPr>
      <w:r w:rsidRPr="00F2757B">
        <w:rPr>
          <w:lang w:val="en-US"/>
        </w:rPr>
        <w:t xml:space="preserve">A description of specific facts, circumstances and events that gave rise to the complaint </w:t>
      </w:r>
      <w:r w:rsidR="00A05D00">
        <w:rPr>
          <w:lang w:val="en-US"/>
        </w:rPr>
        <w:t xml:space="preserve">or </w:t>
      </w:r>
      <w:r w:rsidRPr="00F2757B">
        <w:rPr>
          <w:lang w:val="en-US"/>
        </w:rPr>
        <w:t xml:space="preserve">claim: location, date, time, names and descriptions of persons involved, statements made including exact quotes when possible, actions observed or witnessed, and names or descriptions of any witnesses. The more specific and detailed the information </w:t>
      </w:r>
      <w:r w:rsidR="00A05D00">
        <w:rPr>
          <w:lang w:val="en-US"/>
        </w:rPr>
        <w:t>is</w:t>
      </w:r>
      <w:r w:rsidRPr="00F2757B">
        <w:rPr>
          <w:lang w:val="en-US"/>
        </w:rPr>
        <w:t xml:space="preserve">, the </w:t>
      </w:r>
      <w:proofErr w:type="gramStart"/>
      <w:r w:rsidRPr="00F2757B">
        <w:rPr>
          <w:lang w:val="en-US"/>
        </w:rPr>
        <w:t>more complete and effective</w:t>
      </w:r>
      <w:proofErr w:type="gramEnd"/>
      <w:r w:rsidRPr="00F2757B">
        <w:rPr>
          <w:lang w:val="en-US"/>
        </w:rPr>
        <w:t xml:space="preserve"> the investigation and response will be.</w:t>
      </w:r>
    </w:p>
    <w:p w14:paraId="1FE53F89" w14:textId="75982B96" w:rsidR="00371EE0" w:rsidRPr="00F2757B" w:rsidRDefault="00371EE0" w:rsidP="00621E4F">
      <w:pPr>
        <w:pStyle w:val="ListParagraph"/>
        <w:numPr>
          <w:ilvl w:val="0"/>
          <w:numId w:val="13"/>
        </w:numPr>
        <w:spacing w:after="0"/>
        <w:ind w:left="360"/>
        <w:rPr>
          <w:lang w:val="en-US"/>
        </w:rPr>
      </w:pPr>
      <w:r w:rsidRPr="00F2757B">
        <w:rPr>
          <w:lang w:val="en-US"/>
        </w:rPr>
        <w:t xml:space="preserve">An explanation of harm suffered and how individual or community </w:t>
      </w:r>
      <w:r w:rsidR="004B086D" w:rsidRPr="00F2757B">
        <w:rPr>
          <w:lang w:val="en-US"/>
        </w:rPr>
        <w:t>rights</w:t>
      </w:r>
      <w:r w:rsidR="004B086D">
        <w:rPr>
          <w:lang w:val="en-US"/>
        </w:rPr>
        <w:t xml:space="preserve"> </w:t>
      </w:r>
      <w:r w:rsidRPr="00F2757B">
        <w:rPr>
          <w:lang w:val="en-US"/>
        </w:rPr>
        <w:t xml:space="preserve">were violated. Whoever </w:t>
      </w:r>
      <w:r w:rsidR="004B086D">
        <w:rPr>
          <w:lang w:val="en-US"/>
        </w:rPr>
        <w:t>files</w:t>
      </w:r>
      <w:r w:rsidRPr="00F2757B">
        <w:rPr>
          <w:lang w:val="en-US"/>
        </w:rPr>
        <w:t xml:space="preserve"> a complaint or claim may refer to codes of conduct, standards, policies or other frameworks </w:t>
      </w:r>
      <w:r w:rsidR="00A05D00">
        <w:rPr>
          <w:lang w:val="en-US"/>
        </w:rPr>
        <w:t xml:space="preserve">that are </w:t>
      </w:r>
      <w:r w:rsidRPr="00F2757B">
        <w:rPr>
          <w:lang w:val="en-US"/>
        </w:rPr>
        <w:t xml:space="preserve">relevant to the case and, where applicable, </w:t>
      </w:r>
      <w:r w:rsidR="00A05D00">
        <w:rPr>
          <w:lang w:val="en-US"/>
        </w:rPr>
        <w:t xml:space="preserve">should </w:t>
      </w:r>
      <w:r w:rsidRPr="00F2757B">
        <w:rPr>
          <w:lang w:val="en-US"/>
        </w:rPr>
        <w:t>describe any efforts to resolve the case through other available redress mechanisms.</w:t>
      </w:r>
    </w:p>
    <w:p w14:paraId="3F56D98B" w14:textId="496B166D" w:rsidR="002A5969" w:rsidRPr="00F2757B" w:rsidRDefault="00371EE0" w:rsidP="00621E4F">
      <w:pPr>
        <w:pStyle w:val="ListParagraph"/>
        <w:numPr>
          <w:ilvl w:val="0"/>
          <w:numId w:val="13"/>
        </w:numPr>
        <w:spacing w:after="0"/>
        <w:ind w:left="360"/>
        <w:rPr>
          <w:lang w:val="en-US"/>
        </w:rPr>
      </w:pPr>
      <w:r w:rsidRPr="00F2757B">
        <w:rPr>
          <w:lang w:val="en-US"/>
        </w:rPr>
        <w:t>A description of the requested r</w:t>
      </w:r>
      <w:r w:rsidR="00A05D00">
        <w:rPr>
          <w:lang w:val="en-US"/>
        </w:rPr>
        <w:t>edress</w:t>
      </w:r>
      <w:r w:rsidRPr="00F2757B">
        <w:rPr>
          <w:lang w:val="en-US"/>
        </w:rPr>
        <w:t>, where relevant or appropriate</w:t>
      </w:r>
      <w:r w:rsidR="002A5969" w:rsidRPr="00F2757B">
        <w:rPr>
          <w:lang w:val="en-US"/>
        </w:rPr>
        <w:t xml:space="preserve">. </w:t>
      </w:r>
    </w:p>
    <w:p w14:paraId="5AE88582" w14:textId="69CD20E3" w:rsidR="00FD1D7E" w:rsidRPr="00F2757B" w:rsidRDefault="00EB18CD" w:rsidP="005C4F30">
      <w:pPr>
        <w:pStyle w:val="Heading2"/>
        <w:spacing w:after="0"/>
        <w:rPr>
          <w:lang w:val="en-US"/>
        </w:rPr>
      </w:pPr>
      <w:bookmarkStart w:id="27" w:name="_Toc59132041"/>
      <w:r w:rsidRPr="00F2757B">
        <w:rPr>
          <w:lang w:val="en-US"/>
        </w:rPr>
        <w:lastRenderedPageBreak/>
        <w:t>5</w:t>
      </w:r>
      <w:r w:rsidR="00245F11" w:rsidRPr="00F2757B">
        <w:rPr>
          <w:lang w:val="en-US"/>
        </w:rPr>
        <w:t>.</w:t>
      </w:r>
      <w:r w:rsidR="00B520B6" w:rsidRPr="00F2757B">
        <w:rPr>
          <w:lang w:val="en-US"/>
        </w:rPr>
        <w:t>4</w:t>
      </w:r>
      <w:r w:rsidR="00245F11" w:rsidRPr="00F2757B">
        <w:rPr>
          <w:lang w:val="en-US"/>
        </w:rPr>
        <w:t xml:space="preserve"> </w:t>
      </w:r>
      <w:r w:rsidR="00371EE0" w:rsidRPr="00F2757B">
        <w:rPr>
          <w:lang w:val="en-US"/>
        </w:rPr>
        <w:t xml:space="preserve">How are </w:t>
      </w:r>
      <w:r w:rsidR="002A5ED9">
        <w:rPr>
          <w:lang w:val="en-US"/>
        </w:rPr>
        <w:t xml:space="preserve">complaints or claims </w:t>
      </w:r>
      <w:r w:rsidR="00371EE0" w:rsidRPr="00F2757B">
        <w:rPr>
          <w:lang w:val="en-US"/>
        </w:rPr>
        <w:t>handled?</w:t>
      </w:r>
      <w:bookmarkEnd w:id="27"/>
      <w:r w:rsidR="00AE4E83" w:rsidRPr="00F2757B">
        <w:rPr>
          <w:lang w:val="en-US"/>
        </w:rPr>
        <w:t xml:space="preserve"> </w:t>
      </w:r>
    </w:p>
    <w:p w14:paraId="4178407B" w14:textId="77777777" w:rsidR="0073257D" w:rsidRPr="00F2757B" w:rsidRDefault="0073257D" w:rsidP="0073257D">
      <w:pPr>
        <w:spacing w:after="0"/>
        <w:rPr>
          <w:lang w:val="en-US"/>
        </w:rPr>
      </w:pPr>
      <w:r w:rsidRPr="00F2757B">
        <w:rPr>
          <w:noProof/>
          <w:lang w:val="en-US" w:eastAsia="en-US"/>
        </w:rPr>
        <w:drawing>
          <wp:inline distT="0" distB="0" distL="0" distR="0" wp14:anchorId="07851D9E" wp14:editId="65F7177C">
            <wp:extent cx="5613328" cy="3638145"/>
            <wp:effectExtent l="0" t="0" r="0" b="0"/>
            <wp:docPr id="1110016025" name="Imagen 11100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00160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3328" cy="3638145"/>
                    </a:xfrm>
                    <a:prstGeom prst="rect">
                      <a:avLst/>
                    </a:prstGeom>
                  </pic:spPr>
                </pic:pic>
              </a:graphicData>
            </a:graphic>
          </wp:inline>
        </w:drawing>
      </w:r>
    </w:p>
    <w:p w14:paraId="3D4E7FAE" w14:textId="2A4A475D" w:rsidR="0073257D" w:rsidRPr="00F2757B" w:rsidRDefault="00371EE0" w:rsidP="0073257D">
      <w:pPr>
        <w:spacing w:after="0"/>
        <w:rPr>
          <w:lang w:val="en-US"/>
        </w:rPr>
      </w:pPr>
      <w:r w:rsidRPr="00F2757B">
        <w:rPr>
          <w:i/>
          <w:iCs/>
          <w:color w:val="44546A" w:themeColor="text2"/>
          <w:sz w:val="18"/>
          <w:szCs w:val="18"/>
          <w:lang w:val="en-US"/>
        </w:rPr>
        <w:t xml:space="preserve">Figure 4. Analysis, response and </w:t>
      </w:r>
      <w:r w:rsidR="001F76AB">
        <w:rPr>
          <w:i/>
          <w:iCs/>
          <w:color w:val="44546A" w:themeColor="text2"/>
          <w:sz w:val="18"/>
          <w:szCs w:val="18"/>
          <w:lang w:val="en-US"/>
        </w:rPr>
        <w:t>resolution</w:t>
      </w:r>
      <w:r w:rsidRPr="00F2757B">
        <w:rPr>
          <w:i/>
          <w:iCs/>
          <w:color w:val="44546A" w:themeColor="text2"/>
          <w:sz w:val="18"/>
          <w:szCs w:val="18"/>
          <w:lang w:val="en-US"/>
        </w:rPr>
        <w:t xml:space="preserve"> of </w:t>
      </w:r>
      <w:r w:rsidR="002A5ED9">
        <w:rPr>
          <w:i/>
          <w:iCs/>
          <w:color w:val="44546A" w:themeColor="text2"/>
          <w:sz w:val="18"/>
          <w:szCs w:val="18"/>
          <w:lang w:val="en-US"/>
        </w:rPr>
        <w:t xml:space="preserve">complaints or </w:t>
      </w:r>
      <w:r w:rsidR="000428CD">
        <w:rPr>
          <w:i/>
          <w:iCs/>
          <w:color w:val="44546A" w:themeColor="text2"/>
          <w:sz w:val="18"/>
          <w:szCs w:val="18"/>
          <w:lang w:val="en-US"/>
        </w:rPr>
        <w:t xml:space="preserve">claims </w:t>
      </w:r>
      <w:r w:rsidR="000428CD" w:rsidRPr="00F2757B">
        <w:rPr>
          <w:i/>
          <w:iCs/>
          <w:color w:val="44546A" w:themeColor="text2"/>
          <w:sz w:val="18"/>
          <w:szCs w:val="18"/>
          <w:lang w:val="en-US"/>
        </w:rPr>
        <w:t>received</w:t>
      </w:r>
      <w:r w:rsidRPr="00F2757B">
        <w:rPr>
          <w:i/>
          <w:iCs/>
          <w:color w:val="44546A" w:themeColor="text2"/>
          <w:sz w:val="18"/>
          <w:szCs w:val="18"/>
          <w:lang w:val="en-US"/>
        </w:rPr>
        <w:t xml:space="preserve"> in the Putumayo-</w:t>
      </w:r>
      <w:r w:rsidR="00F2757B" w:rsidRPr="00F2757B">
        <w:rPr>
          <w:i/>
          <w:iCs/>
          <w:color w:val="44546A" w:themeColor="text2"/>
          <w:sz w:val="18"/>
          <w:szCs w:val="18"/>
          <w:lang w:val="en-US"/>
        </w:rPr>
        <w:t>Içá</w:t>
      </w:r>
      <w:r w:rsidRPr="00F2757B">
        <w:rPr>
          <w:i/>
          <w:iCs/>
          <w:color w:val="44546A" w:themeColor="text2"/>
          <w:sz w:val="18"/>
          <w:szCs w:val="18"/>
          <w:lang w:val="en-US"/>
        </w:rPr>
        <w:t xml:space="preserve"> Project</w:t>
      </w:r>
      <w:r w:rsidR="001F76AB" w:rsidRPr="001F76AB">
        <w:rPr>
          <w:i/>
          <w:iCs/>
          <w:color w:val="44546A" w:themeColor="text2"/>
          <w:sz w:val="18"/>
          <w:szCs w:val="18"/>
          <w:lang w:val="en-US"/>
        </w:rPr>
        <w:t xml:space="preserve"> </w:t>
      </w:r>
      <w:r w:rsidR="001F76AB" w:rsidRPr="00F2757B">
        <w:rPr>
          <w:i/>
          <w:iCs/>
          <w:color w:val="44546A" w:themeColor="text2"/>
          <w:sz w:val="18"/>
          <w:szCs w:val="18"/>
          <w:lang w:val="en-US"/>
        </w:rPr>
        <w:t>MAQR</w:t>
      </w:r>
      <w:r w:rsidR="0073257D" w:rsidRPr="00F2757B">
        <w:rPr>
          <w:i/>
          <w:iCs/>
          <w:color w:val="44546A" w:themeColor="text2"/>
          <w:sz w:val="18"/>
          <w:szCs w:val="18"/>
          <w:lang w:val="en-US"/>
        </w:rPr>
        <w:t>.</w:t>
      </w:r>
    </w:p>
    <w:p w14:paraId="220F568E" w14:textId="77777777" w:rsidR="0073257D" w:rsidRPr="00F2757B" w:rsidRDefault="0073257D" w:rsidP="005C4F30">
      <w:pPr>
        <w:spacing w:after="0"/>
        <w:rPr>
          <w:lang w:val="en-US"/>
        </w:rPr>
      </w:pPr>
    </w:p>
    <w:p w14:paraId="5546373E" w14:textId="6E466D7B" w:rsidR="00371EE0" w:rsidRPr="00F2757B" w:rsidRDefault="00371EE0" w:rsidP="00371EE0">
      <w:pPr>
        <w:rPr>
          <w:lang w:val="en-US"/>
        </w:rPr>
      </w:pPr>
      <w:r w:rsidRPr="00F2757B">
        <w:rPr>
          <w:lang w:val="en-US"/>
        </w:rPr>
        <w:t xml:space="preserve">Once a case is received, it is referred to </w:t>
      </w:r>
      <w:r w:rsidR="004B086D">
        <w:rPr>
          <w:lang w:val="en-US"/>
        </w:rPr>
        <w:t xml:space="preserve">the </w:t>
      </w:r>
      <w:r w:rsidRPr="00F2757B">
        <w:rPr>
          <w:lang w:val="en-US"/>
        </w:rPr>
        <w:t xml:space="preserve">PCU, which will develop a review plan </w:t>
      </w:r>
      <w:r w:rsidR="00815513">
        <w:rPr>
          <w:lang w:val="en-US"/>
        </w:rPr>
        <w:t xml:space="preserve">that is </w:t>
      </w:r>
      <w:r w:rsidR="004B086D">
        <w:rPr>
          <w:lang w:val="en-US"/>
        </w:rPr>
        <w:t>appropriate</w:t>
      </w:r>
      <w:r w:rsidR="00815513">
        <w:rPr>
          <w:lang w:val="en-US"/>
        </w:rPr>
        <w:t xml:space="preserve"> </w:t>
      </w:r>
      <w:r w:rsidRPr="00F2757B">
        <w:rPr>
          <w:lang w:val="en-US"/>
        </w:rPr>
        <w:t xml:space="preserve">for the location, nature, seriousness, and complexity of the complaint </w:t>
      </w:r>
      <w:r w:rsidR="00815513">
        <w:rPr>
          <w:lang w:val="en-US"/>
        </w:rPr>
        <w:t>or</w:t>
      </w:r>
      <w:r w:rsidRPr="00F2757B">
        <w:rPr>
          <w:lang w:val="en-US"/>
        </w:rPr>
        <w:t xml:space="preserve"> claim. This plan will define the investigati</w:t>
      </w:r>
      <w:r w:rsidR="00815513">
        <w:rPr>
          <w:lang w:val="en-US"/>
        </w:rPr>
        <w:t>o</w:t>
      </w:r>
      <w:r w:rsidRPr="00F2757B">
        <w:rPr>
          <w:lang w:val="en-US"/>
        </w:rPr>
        <w:t xml:space="preserve">n </w:t>
      </w:r>
      <w:r w:rsidR="004B086D" w:rsidRPr="00F2757B">
        <w:rPr>
          <w:lang w:val="en-US"/>
        </w:rPr>
        <w:t xml:space="preserve">process </w:t>
      </w:r>
      <w:r w:rsidRPr="00F2757B">
        <w:rPr>
          <w:lang w:val="en-US"/>
        </w:rPr>
        <w:t>and respon</w:t>
      </w:r>
      <w:r w:rsidR="00815513">
        <w:rPr>
          <w:lang w:val="en-US"/>
        </w:rPr>
        <w:t>se</w:t>
      </w:r>
      <w:r w:rsidRPr="00F2757B">
        <w:rPr>
          <w:lang w:val="en-US"/>
        </w:rPr>
        <w:t>, including the following steps:</w:t>
      </w:r>
    </w:p>
    <w:p w14:paraId="01C223A3" w14:textId="77777777" w:rsidR="00371EE0" w:rsidRPr="00F2757B" w:rsidRDefault="00371EE0" w:rsidP="00371EE0">
      <w:pPr>
        <w:rPr>
          <w:lang w:val="en-US"/>
        </w:rPr>
      </w:pPr>
    </w:p>
    <w:p w14:paraId="0FDDDD17" w14:textId="1EE30BB6" w:rsidR="00371EE0" w:rsidRPr="00F2757B" w:rsidRDefault="00371EE0" w:rsidP="00087942">
      <w:pPr>
        <w:pStyle w:val="ListParagraph"/>
        <w:numPr>
          <w:ilvl w:val="1"/>
          <w:numId w:val="16"/>
        </w:numPr>
        <w:ind w:left="720" w:hanging="360"/>
        <w:rPr>
          <w:lang w:val="en-US"/>
        </w:rPr>
      </w:pPr>
      <w:r w:rsidRPr="00815513">
        <w:rPr>
          <w:b/>
          <w:bCs/>
          <w:lang w:val="en-US"/>
        </w:rPr>
        <w:t>Investigation:</w:t>
      </w:r>
      <w:r w:rsidRPr="00F2757B">
        <w:rPr>
          <w:lang w:val="en-US"/>
        </w:rPr>
        <w:t xml:space="preserve"> All </w:t>
      </w:r>
      <w:r w:rsidR="002A5ED9">
        <w:rPr>
          <w:lang w:val="en-US"/>
        </w:rPr>
        <w:t>complaints or claims</w:t>
      </w:r>
      <w:r w:rsidRPr="00F2757B">
        <w:rPr>
          <w:lang w:val="en-US"/>
        </w:rPr>
        <w:t xml:space="preserve"> will be classified into two broad categories: </w:t>
      </w:r>
      <w:r w:rsidRPr="00815513">
        <w:rPr>
          <w:i/>
          <w:iCs/>
          <w:lang w:val="en-US"/>
        </w:rPr>
        <w:t>“</w:t>
      </w:r>
      <w:r w:rsidR="00087942">
        <w:rPr>
          <w:i/>
          <w:iCs/>
          <w:lang w:val="en-US"/>
        </w:rPr>
        <w:t>Applicable</w:t>
      </w:r>
      <w:r w:rsidRPr="00815513">
        <w:rPr>
          <w:i/>
          <w:iCs/>
          <w:lang w:val="en-US"/>
        </w:rPr>
        <w:t xml:space="preserve"> to the Putumayo-</w:t>
      </w:r>
      <w:r w:rsidR="00F2757B" w:rsidRPr="00815513">
        <w:rPr>
          <w:i/>
          <w:iCs/>
          <w:lang w:val="en-US"/>
        </w:rPr>
        <w:t>Içá</w:t>
      </w:r>
      <w:r w:rsidRPr="00815513">
        <w:rPr>
          <w:i/>
          <w:iCs/>
          <w:lang w:val="en-US"/>
        </w:rPr>
        <w:t xml:space="preserve"> Project</w:t>
      </w:r>
      <w:r w:rsidRPr="00F2757B">
        <w:rPr>
          <w:lang w:val="en-US"/>
        </w:rPr>
        <w:t xml:space="preserve">” or </w:t>
      </w:r>
      <w:r w:rsidRPr="00815513">
        <w:rPr>
          <w:i/>
          <w:iCs/>
          <w:lang w:val="en-US"/>
        </w:rPr>
        <w:t>“</w:t>
      </w:r>
      <w:r w:rsidR="00815513" w:rsidRPr="00815513">
        <w:rPr>
          <w:i/>
          <w:iCs/>
          <w:lang w:val="en-US"/>
        </w:rPr>
        <w:t xml:space="preserve">not </w:t>
      </w:r>
      <w:r w:rsidR="00087942">
        <w:rPr>
          <w:i/>
          <w:iCs/>
          <w:lang w:val="en-US"/>
        </w:rPr>
        <w:t>applicable”</w:t>
      </w:r>
      <w:r w:rsidRPr="00815513">
        <w:rPr>
          <w:i/>
          <w:iCs/>
          <w:lang w:val="en-US"/>
        </w:rPr>
        <w:t xml:space="preserve"> to the Putumayo-</w:t>
      </w:r>
      <w:r w:rsidR="00F2757B" w:rsidRPr="00815513">
        <w:rPr>
          <w:i/>
          <w:iCs/>
          <w:lang w:val="en-US"/>
        </w:rPr>
        <w:t>Içá</w:t>
      </w:r>
      <w:r w:rsidRPr="00815513">
        <w:rPr>
          <w:i/>
          <w:iCs/>
          <w:lang w:val="en-US"/>
        </w:rPr>
        <w:t xml:space="preserve"> Project</w:t>
      </w:r>
      <w:r w:rsidR="00815513">
        <w:rPr>
          <w:i/>
          <w:iCs/>
          <w:lang w:val="en-US"/>
        </w:rPr>
        <w:t>.</w:t>
      </w:r>
      <w:r w:rsidRPr="00815513">
        <w:rPr>
          <w:i/>
          <w:iCs/>
          <w:lang w:val="en-US"/>
        </w:rPr>
        <w:t xml:space="preserve">” </w:t>
      </w:r>
      <w:r w:rsidR="00815513">
        <w:rPr>
          <w:lang w:val="en-US"/>
        </w:rPr>
        <w:t>T</w:t>
      </w:r>
      <w:r w:rsidRPr="00F2757B">
        <w:rPr>
          <w:lang w:val="en-US"/>
        </w:rPr>
        <w:t xml:space="preserve">his classification </w:t>
      </w:r>
      <w:r w:rsidR="00815513">
        <w:rPr>
          <w:lang w:val="en-US"/>
        </w:rPr>
        <w:t xml:space="preserve">is </w:t>
      </w:r>
      <w:r w:rsidRPr="00F2757B">
        <w:rPr>
          <w:lang w:val="en-US"/>
        </w:rPr>
        <w:t xml:space="preserve">the responsibility of </w:t>
      </w:r>
      <w:r w:rsidR="004B086D">
        <w:rPr>
          <w:lang w:val="en-US"/>
        </w:rPr>
        <w:t>the PCU</w:t>
      </w:r>
      <w:r w:rsidRPr="00F2757B">
        <w:rPr>
          <w:lang w:val="en-US"/>
        </w:rPr>
        <w:t>, headed by the Project Coordinator and the social and safeguards</w:t>
      </w:r>
      <w:r w:rsidR="00815513" w:rsidRPr="00815513">
        <w:rPr>
          <w:lang w:val="en-US"/>
        </w:rPr>
        <w:t xml:space="preserve"> </w:t>
      </w:r>
      <w:r w:rsidR="00815513" w:rsidRPr="00F2757B">
        <w:rPr>
          <w:lang w:val="en-US"/>
        </w:rPr>
        <w:t>specialist</w:t>
      </w:r>
      <w:r w:rsidRPr="00F2757B">
        <w:rPr>
          <w:lang w:val="en-US"/>
        </w:rPr>
        <w:t>. Cases classified as "</w:t>
      </w:r>
      <w:r w:rsidR="00087942">
        <w:rPr>
          <w:lang w:val="en-US"/>
        </w:rPr>
        <w:t>A</w:t>
      </w:r>
      <w:r w:rsidR="00087942">
        <w:rPr>
          <w:i/>
          <w:iCs/>
          <w:lang w:val="en-US"/>
        </w:rPr>
        <w:t>pplicable</w:t>
      </w:r>
      <w:r w:rsidRPr="00F2757B">
        <w:rPr>
          <w:lang w:val="en-US"/>
        </w:rPr>
        <w:t>" will be reclassified into the following categories, according to their nature:</w:t>
      </w:r>
    </w:p>
    <w:p w14:paraId="4D7769AA" w14:textId="1EB879DB" w:rsidR="00371EE0" w:rsidRPr="00F2757B" w:rsidRDefault="00371EE0" w:rsidP="00815513">
      <w:pPr>
        <w:pStyle w:val="ListParagraph"/>
        <w:numPr>
          <w:ilvl w:val="0"/>
          <w:numId w:val="13"/>
        </w:numPr>
        <w:ind w:left="1080"/>
        <w:rPr>
          <w:lang w:val="en-US"/>
        </w:rPr>
      </w:pPr>
      <w:r w:rsidRPr="00815513">
        <w:rPr>
          <w:i/>
          <w:iCs/>
          <w:lang w:val="en-US"/>
        </w:rPr>
        <w:t>Request for information:</w:t>
      </w:r>
      <w:r w:rsidRPr="00F2757B">
        <w:rPr>
          <w:lang w:val="en-US"/>
        </w:rPr>
        <w:t xml:space="preserve"> refers to statements that raise questions about responsibilities or dates of execution of activities,</w:t>
      </w:r>
    </w:p>
    <w:p w14:paraId="791D72F9" w14:textId="785C8343" w:rsidR="00371EE0" w:rsidRPr="00F2757B" w:rsidRDefault="00371EE0" w:rsidP="00815513">
      <w:pPr>
        <w:pStyle w:val="ListParagraph"/>
        <w:numPr>
          <w:ilvl w:val="0"/>
          <w:numId w:val="13"/>
        </w:numPr>
        <w:ind w:left="1080"/>
        <w:rPr>
          <w:lang w:val="en-US"/>
        </w:rPr>
      </w:pPr>
      <w:r w:rsidRPr="00815513">
        <w:rPr>
          <w:i/>
          <w:iCs/>
          <w:lang w:val="en-US"/>
        </w:rPr>
        <w:t>Commitments assumed by the Project</w:t>
      </w:r>
      <w:r w:rsidRPr="00F2757B">
        <w:rPr>
          <w:lang w:val="en-US"/>
        </w:rPr>
        <w:t>, refer</w:t>
      </w:r>
      <w:r w:rsidR="00815513">
        <w:rPr>
          <w:lang w:val="en-US"/>
        </w:rPr>
        <w:t>s</w:t>
      </w:r>
      <w:r w:rsidRPr="00F2757B">
        <w:rPr>
          <w:lang w:val="en-US"/>
        </w:rPr>
        <w:t xml:space="preserve"> to the application of protocols or plans for the implementation of Project</w:t>
      </w:r>
      <w:r w:rsidR="00B57377" w:rsidRPr="00B57377">
        <w:rPr>
          <w:lang w:val="en-US"/>
        </w:rPr>
        <w:t xml:space="preserve"> </w:t>
      </w:r>
      <w:r w:rsidR="00B57377" w:rsidRPr="00F2757B">
        <w:rPr>
          <w:lang w:val="en-US"/>
        </w:rPr>
        <w:t>activities</w:t>
      </w:r>
      <w:r w:rsidRPr="00F2757B">
        <w:rPr>
          <w:lang w:val="en-US"/>
        </w:rPr>
        <w:t>, such as Workshops, Training</w:t>
      </w:r>
      <w:r w:rsidR="00815513">
        <w:rPr>
          <w:lang w:val="en-US"/>
        </w:rPr>
        <w:t xml:space="preserve"> Session</w:t>
      </w:r>
      <w:r w:rsidRPr="00F2757B">
        <w:rPr>
          <w:lang w:val="en-US"/>
        </w:rPr>
        <w:t>s, Technical Assistance, Intervention Activities, Monitoring and Follow-up.</w:t>
      </w:r>
    </w:p>
    <w:p w14:paraId="79D0C0F3" w14:textId="1024970E" w:rsidR="00371EE0" w:rsidRPr="00F2757B" w:rsidRDefault="00371EE0" w:rsidP="00815513">
      <w:pPr>
        <w:pStyle w:val="ListParagraph"/>
        <w:numPr>
          <w:ilvl w:val="0"/>
          <w:numId w:val="13"/>
        </w:numPr>
        <w:ind w:left="1080"/>
        <w:rPr>
          <w:lang w:val="en-US"/>
        </w:rPr>
      </w:pPr>
      <w:r w:rsidRPr="00815513">
        <w:rPr>
          <w:i/>
          <w:iCs/>
          <w:lang w:val="en-US"/>
        </w:rPr>
        <w:t>Compliance</w:t>
      </w:r>
      <w:r w:rsidRPr="00F2757B">
        <w:rPr>
          <w:lang w:val="en-US"/>
        </w:rPr>
        <w:t xml:space="preserve"> of the Project </w:t>
      </w:r>
      <w:r w:rsidR="00815513">
        <w:rPr>
          <w:lang w:val="en-US"/>
        </w:rPr>
        <w:t>with</w:t>
      </w:r>
      <w:r w:rsidRPr="00F2757B">
        <w:rPr>
          <w:lang w:val="en-US"/>
        </w:rPr>
        <w:t xml:space="preserve"> Safeguard Plans and </w:t>
      </w:r>
      <w:r w:rsidR="00815513">
        <w:rPr>
          <w:lang w:val="en-US"/>
        </w:rPr>
        <w:t xml:space="preserve">the </w:t>
      </w:r>
      <w:r w:rsidRPr="00F2757B">
        <w:rPr>
          <w:lang w:val="en-US"/>
        </w:rPr>
        <w:t>Environmental and Social Management Framework,</w:t>
      </w:r>
    </w:p>
    <w:p w14:paraId="58872C47" w14:textId="7D10F92F" w:rsidR="00371EE0" w:rsidRPr="00F2757B" w:rsidRDefault="00371EE0" w:rsidP="00815513">
      <w:pPr>
        <w:pStyle w:val="ListParagraph"/>
        <w:numPr>
          <w:ilvl w:val="0"/>
          <w:numId w:val="13"/>
        </w:numPr>
        <w:ind w:left="1080"/>
        <w:rPr>
          <w:lang w:val="en-US"/>
        </w:rPr>
      </w:pPr>
      <w:r w:rsidRPr="00815513">
        <w:rPr>
          <w:i/>
          <w:iCs/>
          <w:lang w:val="en-US"/>
        </w:rPr>
        <w:t>Institutional performance</w:t>
      </w:r>
      <w:r w:rsidRPr="00F2757B">
        <w:rPr>
          <w:lang w:val="en-US"/>
        </w:rPr>
        <w:t>, which includes all proposals received in relation to the performance of partner institutions of the Project.</w:t>
      </w:r>
    </w:p>
    <w:p w14:paraId="54BA7F53" w14:textId="44F088C7" w:rsidR="00371EE0" w:rsidRPr="00F2757B" w:rsidRDefault="00B57377" w:rsidP="00087942">
      <w:pPr>
        <w:ind w:left="720"/>
        <w:rPr>
          <w:lang w:val="en-US"/>
        </w:rPr>
      </w:pPr>
      <w:r>
        <w:rPr>
          <w:lang w:val="en-US"/>
        </w:rPr>
        <w:t>C</w:t>
      </w:r>
      <w:r w:rsidR="00371EE0" w:rsidRPr="00F2757B">
        <w:rPr>
          <w:lang w:val="en-US"/>
        </w:rPr>
        <w:t xml:space="preserve">laims that are </w:t>
      </w:r>
      <w:r>
        <w:rPr>
          <w:lang w:val="en-US"/>
        </w:rPr>
        <w:t xml:space="preserve">found </w:t>
      </w:r>
      <w:r w:rsidR="00371EE0" w:rsidRPr="00F2757B">
        <w:rPr>
          <w:lang w:val="en-US"/>
        </w:rPr>
        <w:t xml:space="preserve">to be false, frivolous or </w:t>
      </w:r>
      <w:r>
        <w:rPr>
          <w:lang w:val="en-US"/>
        </w:rPr>
        <w:t>submitted</w:t>
      </w:r>
      <w:r w:rsidR="00371EE0" w:rsidRPr="00F2757B">
        <w:rPr>
          <w:lang w:val="en-US"/>
        </w:rPr>
        <w:t xml:space="preserve"> with malicious intent will be classified as </w:t>
      </w:r>
      <w:r w:rsidR="00371EE0" w:rsidRPr="00087942">
        <w:rPr>
          <w:i/>
          <w:iCs/>
          <w:lang w:val="en-US"/>
        </w:rPr>
        <w:t>"</w:t>
      </w:r>
      <w:r w:rsidR="00087942" w:rsidRPr="00815513">
        <w:rPr>
          <w:i/>
          <w:iCs/>
          <w:lang w:val="en-US"/>
        </w:rPr>
        <w:t xml:space="preserve">not </w:t>
      </w:r>
      <w:r w:rsidR="00087942">
        <w:rPr>
          <w:i/>
          <w:iCs/>
          <w:lang w:val="en-US"/>
        </w:rPr>
        <w:t>applicable,</w:t>
      </w:r>
      <w:r w:rsidR="00371EE0" w:rsidRPr="00087942">
        <w:rPr>
          <w:i/>
          <w:iCs/>
          <w:lang w:val="en-US"/>
        </w:rPr>
        <w:t>"</w:t>
      </w:r>
      <w:r w:rsidR="00371EE0" w:rsidRPr="00F2757B">
        <w:rPr>
          <w:lang w:val="en-US"/>
        </w:rPr>
        <w:t xml:space="preserve"> </w:t>
      </w:r>
      <w:r w:rsidR="00087942">
        <w:rPr>
          <w:lang w:val="en-US"/>
        </w:rPr>
        <w:t xml:space="preserve">and </w:t>
      </w:r>
      <w:r w:rsidR="00371EE0" w:rsidRPr="00F2757B">
        <w:rPr>
          <w:lang w:val="en-US"/>
        </w:rPr>
        <w:t>will be rejected and excluded from any further consideration</w:t>
      </w:r>
      <w:r>
        <w:rPr>
          <w:lang w:val="en-US"/>
        </w:rPr>
        <w:t>.</w:t>
      </w:r>
      <w:r w:rsidR="00371EE0" w:rsidRPr="00F2757B">
        <w:rPr>
          <w:lang w:val="en-US"/>
        </w:rPr>
        <w:t xml:space="preserve"> </w:t>
      </w:r>
      <w:r>
        <w:rPr>
          <w:lang w:val="en-US"/>
        </w:rPr>
        <w:t>S</w:t>
      </w:r>
      <w:r w:rsidR="005E42BF">
        <w:rPr>
          <w:lang w:val="en-US"/>
        </w:rPr>
        <w:t>takeholders</w:t>
      </w:r>
      <w:r w:rsidR="00371EE0" w:rsidRPr="00F2757B">
        <w:rPr>
          <w:lang w:val="en-US"/>
        </w:rPr>
        <w:t xml:space="preserve"> will be notified about the determination made, </w:t>
      </w:r>
      <w:r w:rsidR="00087942">
        <w:rPr>
          <w:lang w:val="en-US"/>
        </w:rPr>
        <w:t>and</w:t>
      </w:r>
      <w:r w:rsidR="00371EE0" w:rsidRPr="00F2757B">
        <w:rPr>
          <w:lang w:val="en-US"/>
        </w:rPr>
        <w:t xml:space="preserve"> the case</w:t>
      </w:r>
      <w:r w:rsidR="00087942">
        <w:rPr>
          <w:lang w:val="en-US"/>
        </w:rPr>
        <w:t xml:space="preserve"> will be closed</w:t>
      </w:r>
      <w:r w:rsidR="00371EE0" w:rsidRPr="00F2757B">
        <w:rPr>
          <w:lang w:val="en-US"/>
        </w:rPr>
        <w:t xml:space="preserve">. The investigation may include interviews with Project personnel, witnesses, </w:t>
      </w:r>
      <w:r w:rsidR="00371EE0" w:rsidRPr="00F2757B">
        <w:rPr>
          <w:lang w:val="en-US"/>
        </w:rPr>
        <w:lastRenderedPageBreak/>
        <w:t xml:space="preserve">and affected individuals (to the extent possible and appropriate), review of relevant documentation and other materials, taking </w:t>
      </w:r>
      <w:r w:rsidR="00087942">
        <w:rPr>
          <w:lang w:val="en-US"/>
        </w:rPr>
        <w:t xml:space="preserve">of </w:t>
      </w:r>
      <w:r w:rsidR="00371EE0" w:rsidRPr="00F2757B">
        <w:rPr>
          <w:lang w:val="en-US"/>
        </w:rPr>
        <w:t>photographs, as well as other information gather</w:t>
      </w:r>
      <w:r>
        <w:rPr>
          <w:lang w:val="en-US"/>
        </w:rPr>
        <w:t>ed</w:t>
      </w:r>
      <w:r w:rsidR="00371EE0" w:rsidRPr="00F2757B">
        <w:rPr>
          <w:lang w:val="en-US"/>
        </w:rPr>
        <w:t xml:space="preserve"> to determine the factual basis of the case.</w:t>
      </w:r>
    </w:p>
    <w:p w14:paraId="11B383B3" w14:textId="6DC48AC4" w:rsidR="00371EE0" w:rsidRPr="00F2757B" w:rsidRDefault="00371EE0" w:rsidP="00087942">
      <w:pPr>
        <w:pStyle w:val="ListParagraph"/>
        <w:numPr>
          <w:ilvl w:val="1"/>
          <w:numId w:val="16"/>
        </w:numPr>
        <w:ind w:left="720" w:hanging="360"/>
        <w:rPr>
          <w:lang w:val="en-US"/>
        </w:rPr>
      </w:pPr>
      <w:r w:rsidRPr="00087942">
        <w:rPr>
          <w:b/>
          <w:bCs/>
          <w:lang w:val="en-US"/>
        </w:rPr>
        <w:t>Documentation:</w:t>
      </w:r>
      <w:r w:rsidRPr="00F2757B">
        <w:rPr>
          <w:lang w:val="en-US"/>
        </w:rPr>
        <w:t xml:space="preserve"> all cases processed under </w:t>
      </w:r>
      <w:r w:rsidR="00287A88">
        <w:rPr>
          <w:lang w:val="en-US"/>
        </w:rPr>
        <w:t>the MAQR</w:t>
      </w:r>
      <w:r w:rsidRPr="00F2757B">
        <w:rPr>
          <w:lang w:val="en-US"/>
        </w:rPr>
        <w:t xml:space="preserve"> will be documented and tracked. </w:t>
      </w:r>
      <w:r w:rsidR="004D487E">
        <w:rPr>
          <w:lang w:val="en-US"/>
        </w:rPr>
        <w:t>I</w:t>
      </w:r>
      <w:r w:rsidRPr="00F2757B">
        <w:rPr>
          <w:lang w:val="en-US"/>
        </w:rPr>
        <w:t xml:space="preserve">nvestigation </w:t>
      </w:r>
      <w:r w:rsidR="004D487E" w:rsidRPr="00F2757B">
        <w:rPr>
          <w:lang w:val="en-US"/>
        </w:rPr>
        <w:t xml:space="preserve">results </w:t>
      </w:r>
      <w:r w:rsidRPr="00F2757B">
        <w:rPr>
          <w:lang w:val="en-US"/>
        </w:rPr>
        <w:t>and any recommendations for resolution or corrective action will be documented in writing.</w:t>
      </w:r>
    </w:p>
    <w:p w14:paraId="2ED016C3" w14:textId="10FE5606" w:rsidR="00371EE0" w:rsidRPr="00F2757B" w:rsidRDefault="00371EE0" w:rsidP="00087942">
      <w:pPr>
        <w:pStyle w:val="ListParagraph"/>
        <w:numPr>
          <w:ilvl w:val="1"/>
          <w:numId w:val="16"/>
        </w:numPr>
        <w:ind w:left="720" w:hanging="360"/>
        <w:rPr>
          <w:lang w:val="en-US"/>
        </w:rPr>
      </w:pPr>
      <w:r w:rsidRPr="00087942">
        <w:rPr>
          <w:b/>
          <w:bCs/>
          <w:lang w:val="en-US"/>
        </w:rPr>
        <w:t>Communication:</w:t>
      </w:r>
      <w:r w:rsidRPr="00F2757B">
        <w:rPr>
          <w:lang w:val="en-US"/>
        </w:rPr>
        <w:t xml:space="preserve"> the </w:t>
      </w:r>
      <w:r w:rsidR="00087942">
        <w:rPr>
          <w:lang w:val="en-US"/>
        </w:rPr>
        <w:t>claimant</w:t>
      </w:r>
      <w:r w:rsidRPr="00F2757B">
        <w:rPr>
          <w:lang w:val="en-US"/>
        </w:rPr>
        <w:t xml:space="preserve"> will be notified that the complaint </w:t>
      </w:r>
      <w:r w:rsidR="00B57377">
        <w:rPr>
          <w:lang w:val="en-US"/>
        </w:rPr>
        <w:t>was</w:t>
      </w:r>
      <w:r w:rsidRPr="00F2757B">
        <w:rPr>
          <w:lang w:val="en-US"/>
        </w:rPr>
        <w:t xml:space="preserve"> received, and a contact will be identified. </w:t>
      </w:r>
      <w:r w:rsidR="00B57377">
        <w:rPr>
          <w:lang w:val="en-US"/>
        </w:rPr>
        <w:t>When</w:t>
      </w:r>
      <w:r w:rsidRPr="00F2757B">
        <w:rPr>
          <w:lang w:val="en-US"/>
        </w:rPr>
        <w:t xml:space="preserve"> the investigation</w:t>
      </w:r>
      <w:r w:rsidR="00B57377">
        <w:rPr>
          <w:lang w:val="en-US"/>
        </w:rPr>
        <w:t xml:space="preserve"> is complete</w:t>
      </w:r>
      <w:r w:rsidRPr="00F2757B">
        <w:rPr>
          <w:lang w:val="en-US"/>
        </w:rPr>
        <w:t>, the results and pertinent actions will be communicated through the m</w:t>
      </w:r>
      <w:r w:rsidR="00B57377">
        <w:rPr>
          <w:lang w:val="en-US"/>
        </w:rPr>
        <w:t>eans</w:t>
      </w:r>
      <w:r w:rsidRPr="00F2757B">
        <w:rPr>
          <w:lang w:val="en-US"/>
        </w:rPr>
        <w:t xml:space="preserve"> </w:t>
      </w:r>
      <w:r w:rsidR="00804389">
        <w:rPr>
          <w:lang w:val="en-US"/>
        </w:rPr>
        <w:t>the claimant provided</w:t>
      </w:r>
      <w:r w:rsidRPr="00F2757B">
        <w:rPr>
          <w:lang w:val="en-US"/>
        </w:rPr>
        <w:t xml:space="preserve"> </w:t>
      </w:r>
      <w:r w:rsidR="00B57377">
        <w:rPr>
          <w:lang w:val="en-US"/>
        </w:rPr>
        <w:t>for</w:t>
      </w:r>
      <w:r w:rsidRPr="00F2757B">
        <w:rPr>
          <w:lang w:val="en-US"/>
        </w:rPr>
        <w:t xml:space="preserve"> receiv</w:t>
      </w:r>
      <w:r w:rsidR="00B57377">
        <w:rPr>
          <w:lang w:val="en-US"/>
        </w:rPr>
        <w:t>ing</w:t>
      </w:r>
      <w:r w:rsidRPr="00F2757B">
        <w:rPr>
          <w:lang w:val="en-US"/>
        </w:rPr>
        <w:t xml:space="preserve"> a response.</w:t>
      </w:r>
    </w:p>
    <w:p w14:paraId="0005FB2E" w14:textId="7D9DF099" w:rsidR="00371EE0" w:rsidRPr="00F2757B" w:rsidRDefault="00371EE0" w:rsidP="00087942">
      <w:pPr>
        <w:pStyle w:val="ListParagraph"/>
        <w:numPr>
          <w:ilvl w:val="1"/>
          <w:numId w:val="16"/>
        </w:numPr>
        <w:ind w:left="720" w:hanging="360"/>
        <w:rPr>
          <w:lang w:val="en-US"/>
        </w:rPr>
      </w:pPr>
      <w:r w:rsidRPr="00804389">
        <w:rPr>
          <w:b/>
          <w:bCs/>
          <w:lang w:val="en-US"/>
        </w:rPr>
        <w:t>Monitoring</w:t>
      </w:r>
      <w:r w:rsidRPr="00F2757B">
        <w:rPr>
          <w:lang w:val="en-US"/>
        </w:rPr>
        <w:t xml:space="preserve">: If </w:t>
      </w:r>
      <w:r w:rsidR="004D487E">
        <w:rPr>
          <w:lang w:val="en-US"/>
        </w:rPr>
        <w:t xml:space="preserve">recommended by </w:t>
      </w:r>
      <w:r w:rsidRPr="00F2757B">
        <w:rPr>
          <w:lang w:val="en-US"/>
        </w:rPr>
        <w:t>the investigati</w:t>
      </w:r>
      <w:r w:rsidR="00804389">
        <w:rPr>
          <w:lang w:val="en-US"/>
        </w:rPr>
        <w:t>ve</w:t>
      </w:r>
      <w:r w:rsidRPr="00F2757B">
        <w:rPr>
          <w:lang w:val="en-US"/>
        </w:rPr>
        <w:t xml:space="preserve"> report of the case, WCS will monitor the implementation of corrective actions taken and document progress.</w:t>
      </w:r>
    </w:p>
    <w:p w14:paraId="0081BA01" w14:textId="641F20DD" w:rsidR="00371EE0" w:rsidRPr="00F2757B" w:rsidRDefault="00804389" w:rsidP="00371EE0">
      <w:pPr>
        <w:rPr>
          <w:lang w:val="en-US"/>
        </w:rPr>
      </w:pPr>
      <w:r>
        <w:rPr>
          <w:lang w:val="en-US"/>
        </w:rPr>
        <w:t>T</w:t>
      </w:r>
      <w:r w:rsidRPr="00F2757B">
        <w:rPr>
          <w:lang w:val="en-US"/>
        </w:rPr>
        <w:t>he response</w:t>
      </w:r>
      <w:r>
        <w:rPr>
          <w:lang w:val="en-US"/>
        </w:rPr>
        <w:t xml:space="preserve"> </w:t>
      </w:r>
      <w:r w:rsidR="00B57377">
        <w:rPr>
          <w:lang w:val="en-US"/>
        </w:rPr>
        <w:t>time for</w:t>
      </w:r>
      <w:r w:rsidR="00371EE0" w:rsidRPr="00F2757B">
        <w:rPr>
          <w:lang w:val="en-US"/>
        </w:rPr>
        <w:t xml:space="preserve"> any complaint filed may not exceed 15 business days. </w:t>
      </w:r>
      <w:r>
        <w:rPr>
          <w:lang w:val="en-US"/>
        </w:rPr>
        <w:t>If there is a</w:t>
      </w:r>
      <w:r w:rsidR="00371EE0" w:rsidRPr="00F2757B">
        <w:rPr>
          <w:lang w:val="en-US"/>
        </w:rPr>
        <w:t xml:space="preserve"> delay, </w:t>
      </w:r>
      <w:r w:rsidR="005E42BF">
        <w:rPr>
          <w:lang w:val="en-US"/>
        </w:rPr>
        <w:t>stakeholders</w:t>
      </w:r>
      <w:r w:rsidR="00371EE0" w:rsidRPr="00F2757B">
        <w:rPr>
          <w:lang w:val="en-US"/>
        </w:rPr>
        <w:t xml:space="preserve"> will be notified </w:t>
      </w:r>
      <w:r>
        <w:rPr>
          <w:lang w:val="en-US"/>
        </w:rPr>
        <w:t>about</w:t>
      </w:r>
      <w:r w:rsidR="00371EE0" w:rsidRPr="00F2757B">
        <w:rPr>
          <w:lang w:val="en-US"/>
        </w:rPr>
        <w:t xml:space="preserve"> the reasons for the delay and </w:t>
      </w:r>
      <w:r w:rsidR="004D487E">
        <w:rPr>
          <w:lang w:val="en-US"/>
        </w:rPr>
        <w:t>the</w:t>
      </w:r>
      <w:r w:rsidR="00371EE0" w:rsidRPr="00F2757B">
        <w:rPr>
          <w:lang w:val="en-US"/>
        </w:rPr>
        <w:t xml:space="preserve"> deadline for response.</w:t>
      </w:r>
    </w:p>
    <w:p w14:paraId="0BC964E0" w14:textId="687D6CCE" w:rsidR="00371EE0" w:rsidRPr="00F2757B" w:rsidRDefault="00804389" w:rsidP="00371EE0">
      <w:pPr>
        <w:rPr>
          <w:lang w:val="en-US"/>
        </w:rPr>
      </w:pPr>
      <w:r>
        <w:rPr>
          <w:lang w:val="en-US"/>
        </w:rPr>
        <w:t>Depending on</w:t>
      </w:r>
      <w:r w:rsidR="00371EE0" w:rsidRPr="00F2757B">
        <w:rPr>
          <w:lang w:val="en-US"/>
        </w:rPr>
        <w:t xml:space="preserve"> the nature of the case, </w:t>
      </w:r>
      <w:r w:rsidR="004B086D">
        <w:rPr>
          <w:lang w:val="en-US"/>
        </w:rPr>
        <w:t>the PCU</w:t>
      </w:r>
      <w:r w:rsidR="00371EE0" w:rsidRPr="00F2757B">
        <w:rPr>
          <w:lang w:val="en-US"/>
        </w:rPr>
        <w:t xml:space="preserve"> will evaluate the viability of addressing and resolving it</w:t>
      </w:r>
      <w:r w:rsidRPr="00804389">
        <w:rPr>
          <w:lang w:val="en-US"/>
        </w:rPr>
        <w:t xml:space="preserve"> </w:t>
      </w:r>
      <w:r w:rsidRPr="00F2757B">
        <w:rPr>
          <w:lang w:val="en-US"/>
        </w:rPr>
        <w:t>directly</w:t>
      </w:r>
      <w:r w:rsidR="00371EE0" w:rsidRPr="00F2757B">
        <w:rPr>
          <w:lang w:val="en-US"/>
        </w:rPr>
        <w:t xml:space="preserve">. If </w:t>
      </w:r>
      <w:r>
        <w:rPr>
          <w:lang w:val="en-US"/>
        </w:rPr>
        <w:t>necessary</w:t>
      </w:r>
      <w:r w:rsidR="00371EE0" w:rsidRPr="00F2757B">
        <w:rPr>
          <w:lang w:val="en-US"/>
        </w:rPr>
        <w:t xml:space="preserve">, </w:t>
      </w:r>
      <w:r w:rsidR="004B086D">
        <w:rPr>
          <w:lang w:val="en-US"/>
        </w:rPr>
        <w:t>the PCU</w:t>
      </w:r>
      <w:r w:rsidR="00371EE0" w:rsidRPr="00F2757B">
        <w:rPr>
          <w:lang w:val="en-US"/>
        </w:rPr>
        <w:t xml:space="preserve"> may rely on partner</w:t>
      </w:r>
      <w:r>
        <w:rPr>
          <w:lang w:val="en-US"/>
        </w:rPr>
        <w:t>s</w:t>
      </w:r>
      <w:r w:rsidR="00371EE0" w:rsidRPr="00F2757B">
        <w:rPr>
          <w:lang w:val="en-US"/>
        </w:rPr>
        <w:t xml:space="preserve"> to complement the response to a complaint </w:t>
      </w:r>
      <w:r>
        <w:rPr>
          <w:lang w:val="en-US"/>
        </w:rPr>
        <w:t>or</w:t>
      </w:r>
      <w:r w:rsidR="00371EE0" w:rsidRPr="00F2757B">
        <w:rPr>
          <w:lang w:val="en-US"/>
        </w:rPr>
        <w:t xml:space="preserve"> claim</w:t>
      </w:r>
      <w:r w:rsidR="00B57377">
        <w:rPr>
          <w:lang w:val="en-US"/>
        </w:rPr>
        <w:t>,</w:t>
      </w:r>
      <w:r w:rsidR="00371EE0" w:rsidRPr="00F2757B">
        <w:rPr>
          <w:lang w:val="en-US"/>
        </w:rPr>
        <w:t xml:space="preserve"> or will reassign it</w:t>
      </w:r>
      <w:r w:rsidR="00B57377" w:rsidRPr="00B57377">
        <w:rPr>
          <w:lang w:val="en-US"/>
        </w:rPr>
        <w:t xml:space="preserve"> </w:t>
      </w:r>
      <w:r w:rsidR="00B57377" w:rsidRPr="00F2757B">
        <w:rPr>
          <w:lang w:val="en-US"/>
        </w:rPr>
        <w:t>directly</w:t>
      </w:r>
      <w:r w:rsidR="00371EE0" w:rsidRPr="00F2757B">
        <w:rPr>
          <w:lang w:val="en-US"/>
        </w:rPr>
        <w:t xml:space="preserve">, </w:t>
      </w:r>
      <w:r>
        <w:rPr>
          <w:lang w:val="en-US"/>
        </w:rPr>
        <w:t xml:space="preserve">and in that </w:t>
      </w:r>
      <w:r w:rsidR="00371EE0" w:rsidRPr="00F2757B">
        <w:rPr>
          <w:lang w:val="en-US"/>
        </w:rPr>
        <w:t>case</w:t>
      </w:r>
      <w:r>
        <w:rPr>
          <w:lang w:val="en-US"/>
        </w:rPr>
        <w:t>, it will be</w:t>
      </w:r>
      <w:r w:rsidR="00371EE0" w:rsidRPr="00F2757B">
        <w:rPr>
          <w:lang w:val="en-US"/>
        </w:rPr>
        <w:t xml:space="preserve"> the responsibility of the partner to </w:t>
      </w:r>
      <w:r w:rsidR="00B57377">
        <w:rPr>
          <w:lang w:val="en-US"/>
        </w:rPr>
        <w:t>continue</w:t>
      </w:r>
      <w:r w:rsidR="00371EE0" w:rsidRPr="00F2757B">
        <w:rPr>
          <w:lang w:val="en-US"/>
        </w:rPr>
        <w:t xml:space="preserve"> the process and </w:t>
      </w:r>
      <w:r w:rsidR="00B57377">
        <w:rPr>
          <w:lang w:val="en-US"/>
        </w:rPr>
        <w:t>provide</w:t>
      </w:r>
      <w:r w:rsidR="00371EE0" w:rsidRPr="00F2757B">
        <w:rPr>
          <w:lang w:val="en-US"/>
        </w:rPr>
        <w:t xml:space="preserve"> the respective response </w:t>
      </w:r>
      <w:r>
        <w:rPr>
          <w:lang w:val="en-US"/>
        </w:rPr>
        <w:t>with</w:t>
      </w:r>
      <w:r w:rsidR="00371EE0" w:rsidRPr="00F2757B">
        <w:rPr>
          <w:lang w:val="en-US"/>
        </w:rPr>
        <w:t xml:space="preserve">in the </w:t>
      </w:r>
      <w:r>
        <w:rPr>
          <w:lang w:val="en-US"/>
        </w:rPr>
        <w:t>specified</w:t>
      </w:r>
      <w:r w:rsidR="00371EE0" w:rsidRPr="00F2757B">
        <w:rPr>
          <w:lang w:val="en-US"/>
        </w:rPr>
        <w:t xml:space="preserve"> times, </w:t>
      </w:r>
      <w:r>
        <w:rPr>
          <w:lang w:val="en-US"/>
        </w:rPr>
        <w:t xml:space="preserve">and </w:t>
      </w:r>
      <w:r w:rsidR="00B57377">
        <w:rPr>
          <w:lang w:val="en-US"/>
        </w:rPr>
        <w:t xml:space="preserve">keep </w:t>
      </w:r>
      <w:r w:rsidR="004B086D">
        <w:rPr>
          <w:lang w:val="en-US"/>
        </w:rPr>
        <w:t>the PCU</w:t>
      </w:r>
      <w:r w:rsidR="00B57377" w:rsidRPr="00B57377">
        <w:rPr>
          <w:lang w:val="en-US"/>
        </w:rPr>
        <w:t xml:space="preserve"> </w:t>
      </w:r>
      <w:r w:rsidR="00B57377" w:rsidRPr="00F2757B">
        <w:rPr>
          <w:lang w:val="en-US"/>
        </w:rPr>
        <w:t>inform</w:t>
      </w:r>
      <w:r w:rsidR="00B57377">
        <w:rPr>
          <w:lang w:val="en-US"/>
        </w:rPr>
        <w:t>ed</w:t>
      </w:r>
      <w:r w:rsidR="00371EE0" w:rsidRPr="00F2757B">
        <w:rPr>
          <w:lang w:val="en-US"/>
        </w:rPr>
        <w:t xml:space="preserve">. </w:t>
      </w:r>
      <w:r w:rsidR="00B57377">
        <w:rPr>
          <w:lang w:val="en-US"/>
        </w:rPr>
        <w:t>If warranted by</w:t>
      </w:r>
      <w:r w:rsidR="00371EE0" w:rsidRPr="00F2757B">
        <w:rPr>
          <w:lang w:val="en-US"/>
        </w:rPr>
        <w:t xml:space="preserve"> the seriousness of the case, the </w:t>
      </w:r>
      <w:r w:rsidR="004B086D">
        <w:rPr>
          <w:lang w:val="en-US"/>
        </w:rPr>
        <w:t>PCU</w:t>
      </w:r>
      <w:r w:rsidR="00371EE0" w:rsidRPr="00F2757B">
        <w:rPr>
          <w:lang w:val="en-US"/>
        </w:rPr>
        <w:t xml:space="preserve"> </w:t>
      </w:r>
      <w:r w:rsidR="00B57377" w:rsidRPr="00F2757B">
        <w:rPr>
          <w:lang w:val="en-US"/>
        </w:rPr>
        <w:t xml:space="preserve">Coordinator </w:t>
      </w:r>
      <w:r w:rsidR="00371EE0" w:rsidRPr="00F2757B">
        <w:rPr>
          <w:lang w:val="en-US"/>
        </w:rPr>
        <w:t xml:space="preserve">may convene an extraordinary </w:t>
      </w:r>
      <w:r>
        <w:rPr>
          <w:lang w:val="en-US"/>
        </w:rPr>
        <w:t>meeting of</w:t>
      </w:r>
      <w:r w:rsidR="00371EE0" w:rsidRPr="00F2757B">
        <w:rPr>
          <w:lang w:val="en-US"/>
        </w:rPr>
        <w:t xml:space="preserve"> </w:t>
      </w:r>
      <w:r w:rsidR="00B57377">
        <w:rPr>
          <w:lang w:val="en-US"/>
        </w:rPr>
        <w:t>the RSC</w:t>
      </w:r>
      <w:r>
        <w:rPr>
          <w:rStyle w:val="FootnoteReference"/>
          <w:shd w:val="clear" w:color="auto" w:fill="FFFFFF" w:themeFill="background1"/>
        </w:rPr>
        <w:footnoteReference w:id="19"/>
      </w:r>
      <w:r w:rsidR="00371EE0" w:rsidRPr="00F2757B">
        <w:rPr>
          <w:lang w:val="en-US"/>
        </w:rPr>
        <w:t xml:space="preserve">, </w:t>
      </w:r>
      <w:r>
        <w:rPr>
          <w:lang w:val="en-US"/>
        </w:rPr>
        <w:t>where</w:t>
      </w:r>
      <w:r w:rsidR="00371EE0" w:rsidRPr="00F2757B">
        <w:rPr>
          <w:lang w:val="en-US"/>
        </w:rPr>
        <w:t xml:space="preserve"> all documentation required </w:t>
      </w:r>
      <w:r w:rsidR="003C4549">
        <w:rPr>
          <w:lang w:val="en-US"/>
        </w:rPr>
        <w:t>for</w:t>
      </w:r>
      <w:r w:rsidR="00371EE0" w:rsidRPr="00F2757B">
        <w:rPr>
          <w:lang w:val="en-US"/>
        </w:rPr>
        <w:t xml:space="preserve"> decision-making will be </w:t>
      </w:r>
      <w:r>
        <w:rPr>
          <w:lang w:val="en-US"/>
        </w:rPr>
        <w:t>submitted</w:t>
      </w:r>
      <w:r w:rsidR="00371EE0" w:rsidRPr="00F2757B">
        <w:rPr>
          <w:lang w:val="en-US"/>
        </w:rPr>
        <w:t>.</w:t>
      </w:r>
    </w:p>
    <w:p w14:paraId="482FA276" w14:textId="4BF3FBF8" w:rsidR="00371EE0" w:rsidRPr="00F2757B" w:rsidRDefault="003C4549" w:rsidP="00371EE0">
      <w:pPr>
        <w:rPr>
          <w:lang w:val="en-US"/>
        </w:rPr>
      </w:pPr>
      <w:r>
        <w:rPr>
          <w:lang w:val="en-US"/>
        </w:rPr>
        <w:t>C</w:t>
      </w:r>
      <w:r w:rsidR="00371EE0" w:rsidRPr="00F2757B">
        <w:rPr>
          <w:lang w:val="en-US"/>
        </w:rPr>
        <w:t xml:space="preserve">ommunities and individuals </w:t>
      </w:r>
      <w:r>
        <w:rPr>
          <w:lang w:val="en-US"/>
        </w:rPr>
        <w:t>that</w:t>
      </w:r>
      <w:r w:rsidR="00371EE0" w:rsidRPr="00F2757B">
        <w:rPr>
          <w:lang w:val="en-US"/>
        </w:rPr>
        <w:t xml:space="preserve"> </w:t>
      </w:r>
      <w:r w:rsidR="009E3096">
        <w:rPr>
          <w:lang w:val="en-US"/>
        </w:rPr>
        <w:t>feel</w:t>
      </w:r>
      <w:r w:rsidR="00371EE0" w:rsidRPr="00F2757B">
        <w:rPr>
          <w:lang w:val="en-US"/>
        </w:rPr>
        <w:t xml:space="preserve"> they </w:t>
      </w:r>
      <w:r w:rsidR="00804389">
        <w:rPr>
          <w:lang w:val="en-US"/>
        </w:rPr>
        <w:t>were</w:t>
      </w:r>
      <w:r w:rsidR="00371EE0" w:rsidRPr="00F2757B">
        <w:rPr>
          <w:lang w:val="en-US"/>
        </w:rPr>
        <w:t xml:space="preserve"> negatively affected by a project supported by the World Bank can also </w:t>
      </w:r>
      <w:r w:rsidR="009E3096">
        <w:rPr>
          <w:lang w:val="en-US"/>
        </w:rPr>
        <w:t>submit</w:t>
      </w:r>
      <w:r w:rsidR="00371EE0" w:rsidRPr="00F2757B">
        <w:rPr>
          <w:lang w:val="en-US"/>
        </w:rPr>
        <w:t xml:space="preserve"> their complaints directly to the Bank through the Grievance Redress Service</w:t>
      </w:r>
      <w:r>
        <w:rPr>
          <w:lang w:val="en-US"/>
        </w:rPr>
        <w:t>,</w:t>
      </w:r>
      <w:r w:rsidR="00371EE0" w:rsidRPr="00F2757B">
        <w:rPr>
          <w:lang w:val="en-US"/>
        </w:rPr>
        <w:t xml:space="preserve"> </w:t>
      </w:r>
      <w:r w:rsidR="009E3096">
        <w:rPr>
          <w:lang w:val="en-US"/>
        </w:rPr>
        <w:t>using</w:t>
      </w:r>
      <w:r w:rsidR="00371EE0" w:rsidRPr="00F2757B">
        <w:rPr>
          <w:lang w:val="en-US"/>
        </w:rPr>
        <w:t xml:space="preserve"> the following channels:</w:t>
      </w:r>
    </w:p>
    <w:p w14:paraId="66785687" w14:textId="2274D8AC" w:rsidR="00371EE0" w:rsidRPr="00F2757B" w:rsidRDefault="00371EE0" w:rsidP="009E3096">
      <w:pPr>
        <w:pStyle w:val="ListParagraph"/>
        <w:numPr>
          <w:ilvl w:val="0"/>
          <w:numId w:val="13"/>
        </w:numPr>
        <w:rPr>
          <w:lang w:val="en-US"/>
        </w:rPr>
      </w:pPr>
      <w:r w:rsidRPr="00F2757B">
        <w:rPr>
          <w:lang w:val="en-US"/>
        </w:rPr>
        <w:t>By email: grievances@worldbank.org</w:t>
      </w:r>
    </w:p>
    <w:p w14:paraId="319C707B" w14:textId="5B36543D" w:rsidR="00371EE0" w:rsidRPr="00F2757B" w:rsidRDefault="00371EE0" w:rsidP="009E3096">
      <w:pPr>
        <w:pStyle w:val="ListParagraph"/>
        <w:numPr>
          <w:ilvl w:val="0"/>
          <w:numId w:val="13"/>
        </w:numPr>
        <w:rPr>
          <w:lang w:val="en-US"/>
        </w:rPr>
      </w:pPr>
      <w:r w:rsidRPr="00F2757B">
        <w:rPr>
          <w:lang w:val="en-US"/>
        </w:rPr>
        <w:t>By fax: +1.202.614.7313</w:t>
      </w:r>
    </w:p>
    <w:p w14:paraId="5993E6B0" w14:textId="523D94FE" w:rsidR="00371EE0" w:rsidRPr="00F2757B" w:rsidRDefault="00371EE0" w:rsidP="009E3096">
      <w:pPr>
        <w:pStyle w:val="ListParagraph"/>
        <w:numPr>
          <w:ilvl w:val="0"/>
          <w:numId w:val="13"/>
        </w:numPr>
        <w:rPr>
          <w:lang w:val="en-US"/>
        </w:rPr>
      </w:pPr>
      <w:r w:rsidRPr="00F2757B">
        <w:rPr>
          <w:lang w:val="en-US"/>
        </w:rPr>
        <w:t>By mail: World Bank, Grievance Redress Service, MSN MC10-1018, 1818 H Street Northwest, Washington, DC 20433, USA.</w:t>
      </w:r>
    </w:p>
    <w:p w14:paraId="4E90241B" w14:textId="6CCBC626" w:rsidR="00E752A4" w:rsidRPr="00F2757B" w:rsidRDefault="00371EE0" w:rsidP="00371EE0">
      <w:pPr>
        <w:rPr>
          <w:lang w:val="en-US"/>
        </w:rPr>
      </w:pPr>
      <w:r w:rsidRPr="00F2757B">
        <w:rPr>
          <w:lang w:val="en-US"/>
        </w:rPr>
        <w:t xml:space="preserve">Finally, it is important to </w:t>
      </w:r>
      <w:r w:rsidR="009E3096">
        <w:rPr>
          <w:lang w:val="en-US"/>
        </w:rPr>
        <w:t>note</w:t>
      </w:r>
      <w:r w:rsidRPr="00F2757B">
        <w:rPr>
          <w:lang w:val="en-US"/>
        </w:rPr>
        <w:t xml:space="preserve"> that </w:t>
      </w:r>
      <w:r w:rsidR="004B086D">
        <w:rPr>
          <w:lang w:val="en-US"/>
        </w:rPr>
        <w:t>the PCU</w:t>
      </w:r>
      <w:r w:rsidRPr="00F2757B">
        <w:rPr>
          <w:lang w:val="en-US"/>
        </w:rPr>
        <w:t xml:space="preserve">, in all cases, must document the entire process of a complaint </w:t>
      </w:r>
      <w:r w:rsidR="009E3096">
        <w:rPr>
          <w:lang w:val="en-US"/>
        </w:rPr>
        <w:t>or</w:t>
      </w:r>
      <w:r w:rsidRPr="00F2757B">
        <w:rPr>
          <w:lang w:val="en-US"/>
        </w:rPr>
        <w:t xml:space="preserve"> claim, </w:t>
      </w:r>
      <w:r w:rsidR="009E3096">
        <w:rPr>
          <w:lang w:val="en-US"/>
        </w:rPr>
        <w:t>submit</w:t>
      </w:r>
      <w:r w:rsidRPr="00F2757B">
        <w:rPr>
          <w:lang w:val="en-US"/>
        </w:rPr>
        <w:t xml:space="preserve"> the respective report to </w:t>
      </w:r>
      <w:r w:rsidR="00B57377">
        <w:rPr>
          <w:lang w:val="en-US"/>
        </w:rPr>
        <w:t>the RSC</w:t>
      </w:r>
      <w:r w:rsidRPr="00F2757B">
        <w:rPr>
          <w:lang w:val="en-US"/>
        </w:rPr>
        <w:t xml:space="preserve"> and </w:t>
      </w:r>
      <w:r w:rsidR="003C4549">
        <w:rPr>
          <w:lang w:val="en-US"/>
        </w:rPr>
        <w:t>summarize</w:t>
      </w:r>
      <w:r w:rsidRPr="00F2757B">
        <w:rPr>
          <w:lang w:val="en-US"/>
        </w:rPr>
        <w:t xml:space="preserve"> the information in semi-annual reports to the World Bank</w:t>
      </w:r>
      <w:r w:rsidR="00241F13" w:rsidRPr="00F2757B">
        <w:rPr>
          <w:lang w:val="en-US"/>
        </w:rPr>
        <w:t>.</w:t>
      </w:r>
    </w:p>
    <w:p w14:paraId="180B554E" w14:textId="5A953BD7" w:rsidR="000D1C47" w:rsidRPr="00F2757B" w:rsidRDefault="00E36539" w:rsidP="00E36539">
      <w:pPr>
        <w:pStyle w:val="Heading1"/>
        <w:rPr>
          <w:lang w:val="en-US"/>
        </w:rPr>
      </w:pPr>
      <w:bookmarkStart w:id="28" w:name="_Toc59132042"/>
      <w:r w:rsidRPr="00F2757B">
        <w:rPr>
          <w:lang w:val="en-US"/>
        </w:rPr>
        <w:t xml:space="preserve">6. </w:t>
      </w:r>
      <w:r w:rsidR="004F7A3F" w:rsidRPr="00F2757B">
        <w:rPr>
          <w:lang w:val="en-US"/>
        </w:rPr>
        <w:t xml:space="preserve">Implementation, follow-up and monitoring of </w:t>
      </w:r>
      <w:r w:rsidR="003C4549">
        <w:rPr>
          <w:lang w:val="en-US"/>
        </w:rPr>
        <w:t>the SEP</w:t>
      </w:r>
      <w:bookmarkEnd w:id="28"/>
    </w:p>
    <w:p w14:paraId="76B3DA5F" w14:textId="7A3FBBA5" w:rsidR="00E04BD7" w:rsidRPr="00F2757B" w:rsidRDefault="009E3096" w:rsidP="00CE2D3B">
      <w:pPr>
        <w:spacing w:after="120"/>
        <w:rPr>
          <w:lang w:val="en-US"/>
        </w:rPr>
      </w:pPr>
      <w:r>
        <w:rPr>
          <w:lang w:val="en-US"/>
        </w:rPr>
        <w:t>T</w:t>
      </w:r>
      <w:r w:rsidR="004F7A3F" w:rsidRPr="00F2757B">
        <w:rPr>
          <w:lang w:val="en-US"/>
        </w:rPr>
        <w:t xml:space="preserve">he implementation of </w:t>
      </w:r>
      <w:r w:rsidR="003C4549">
        <w:rPr>
          <w:lang w:val="en-US"/>
        </w:rPr>
        <w:t>the SEP</w:t>
      </w:r>
      <w:r w:rsidR="004F7A3F" w:rsidRPr="00F2757B">
        <w:rPr>
          <w:lang w:val="en-US"/>
        </w:rPr>
        <w:t xml:space="preserve"> will </w:t>
      </w:r>
      <w:r>
        <w:rPr>
          <w:lang w:val="en-US"/>
        </w:rPr>
        <w:t>involve joint work</w:t>
      </w:r>
      <w:r w:rsidR="004F7A3F" w:rsidRPr="00F2757B">
        <w:rPr>
          <w:lang w:val="en-US"/>
        </w:rPr>
        <w:t xml:space="preserve"> with the focal points of each </w:t>
      </w:r>
      <w:r>
        <w:rPr>
          <w:lang w:val="en-US"/>
        </w:rPr>
        <w:t>c</w:t>
      </w:r>
      <w:r w:rsidR="004F7A3F" w:rsidRPr="00F2757B">
        <w:rPr>
          <w:lang w:val="en-US"/>
        </w:rPr>
        <w:t xml:space="preserve">ountry and the corresponding partner institutions </w:t>
      </w:r>
      <w:r>
        <w:rPr>
          <w:lang w:val="en-US"/>
        </w:rPr>
        <w:t>to ensure</w:t>
      </w:r>
      <w:r w:rsidR="004F7A3F" w:rsidRPr="00F2757B">
        <w:rPr>
          <w:lang w:val="en-US"/>
        </w:rPr>
        <w:t xml:space="preserve"> </w:t>
      </w:r>
      <w:r w:rsidR="005E42BF">
        <w:rPr>
          <w:lang w:val="en-US"/>
        </w:rPr>
        <w:t>stakeholder</w:t>
      </w:r>
      <w:r w:rsidR="003C4549" w:rsidRPr="003C4549">
        <w:rPr>
          <w:lang w:val="en-US"/>
        </w:rPr>
        <w:t xml:space="preserve"> </w:t>
      </w:r>
      <w:r w:rsidR="003C4549" w:rsidRPr="00F2757B">
        <w:rPr>
          <w:lang w:val="en-US"/>
        </w:rPr>
        <w:t>participation</w:t>
      </w:r>
      <w:r w:rsidR="004F7A3F" w:rsidRPr="00F2757B">
        <w:rPr>
          <w:lang w:val="en-US"/>
        </w:rPr>
        <w:t xml:space="preserve">. WCS will </w:t>
      </w:r>
      <w:r>
        <w:rPr>
          <w:lang w:val="en-US"/>
        </w:rPr>
        <w:t xml:space="preserve">also </w:t>
      </w:r>
      <w:r w:rsidR="004F7A3F" w:rsidRPr="00F2757B">
        <w:rPr>
          <w:lang w:val="en-US"/>
        </w:rPr>
        <w:t xml:space="preserve">have a social and safeguards specialist to support the implementation and monitoring of the proposed actions. Table </w:t>
      </w:r>
      <w:r w:rsidR="005928C9">
        <w:rPr>
          <w:lang w:val="en-US"/>
        </w:rPr>
        <w:t>20</w:t>
      </w:r>
      <w:r w:rsidR="004F7A3F" w:rsidRPr="00F2757B">
        <w:rPr>
          <w:lang w:val="en-US"/>
        </w:rPr>
        <w:t xml:space="preserve"> shows the responsibilities of the different actors regarding the implementation of </w:t>
      </w:r>
      <w:r w:rsidR="003C4549">
        <w:rPr>
          <w:lang w:val="en-US"/>
        </w:rPr>
        <w:t>the SEP</w:t>
      </w:r>
      <w:r w:rsidR="00E04BD7" w:rsidRPr="00F2757B">
        <w:rPr>
          <w:lang w:val="en-US"/>
        </w:rPr>
        <w:t>.</w:t>
      </w:r>
    </w:p>
    <w:p w14:paraId="2C8CA982" w14:textId="77777777" w:rsidR="00491B93" w:rsidRDefault="00491B93" w:rsidP="005C4F30">
      <w:pPr>
        <w:spacing w:after="0"/>
        <w:rPr>
          <w:i/>
          <w:iCs/>
          <w:color w:val="44546A" w:themeColor="text2"/>
          <w:sz w:val="18"/>
          <w:szCs w:val="18"/>
          <w:lang w:val="en-US"/>
        </w:rPr>
      </w:pPr>
    </w:p>
    <w:p w14:paraId="2D068B53" w14:textId="77777777" w:rsidR="00491B93" w:rsidRDefault="00491B93" w:rsidP="005C4F30">
      <w:pPr>
        <w:spacing w:after="0"/>
        <w:rPr>
          <w:i/>
          <w:iCs/>
          <w:color w:val="44546A" w:themeColor="text2"/>
          <w:sz w:val="18"/>
          <w:szCs w:val="18"/>
          <w:lang w:val="en-US"/>
        </w:rPr>
      </w:pPr>
    </w:p>
    <w:p w14:paraId="1C19CF7C" w14:textId="13F4DF31" w:rsidR="002C56B7" w:rsidRPr="00F2757B" w:rsidRDefault="00D63611" w:rsidP="005C4F30">
      <w:pPr>
        <w:spacing w:after="0"/>
        <w:rPr>
          <w:lang w:val="en-US"/>
        </w:rPr>
      </w:pPr>
      <w:r w:rsidRPr="00D63611">
        <w:rPr>
          <w:i/>
          <w:iCs/>
          <w:color w:val="44546A" w:themeColor="text2"/>
          <w:sz w:val="18"/>
          <w:szCs w:val="18"/>
          <w:lang w:val="en-US"/>
        </w:rPr>
        <w:lastRenderedPageBreak/>
        <w:t xml:space="preserve">Table </w:t>
      </w:r>
      <w:r w:rsidR="008720AC">
        <w:rPr>
          <w:i/>
          <w:iCs/>
          <w:color w:val="44546A" w:themeColor="text2"/>
          <w:sz w:val="18"/>
          <w:szCs w:val="18"/>
          <w:lang w:val="en-US"/>
        </w:rPr>
        <w:t>20</w:t>
      </w:r>
      <w:r w:rsidRPr="00D63611">
        <w:rPr>
          <w:i/>
          <w:iCs/>
          <w:color w:val="44546A" w:themeColor="text2"/>
          <w:sz w:val="18"/>
          <w:szCs w:val="18"/>
          <w:lang w:val="en-US"/>
        </w:rPr>
        <w:t xml:space="preserve">. Responsibilities of key partners/stakeholders for the implementation of </w:t>
      </w:r>
      <w:r w:rsidR="003C4549">
        <w:rPr>
          <w:i/>
          <w:iCs/>
          <w:color w:val="44546A" w:themeColor="text2"/>
          <w:sz w:val="18"/>
          <w:szCs w:val="18"/>
          <w:lang w:val="en-US"/>
        </w:rPr>
        <w:t>the SEP</w:t>
      </w:r>
      <w:r w:rsidR="00E04BD7" w:rsidRPr="00F2757B">
        <w:rPr>
          <w:i/>
          <w:iCs/>
          <w:color w:val="44546A" w:themeColor="text2"/>
          <w:sz w:val="18"/>
          <w:szCs w:val="18"/>
          <w:lang w:val="en-US"/>
        </w:rPr>
        <w:t>.</w:t>
      </w:r>
    </w:p>
    <w:tbl>
      <w:tblPr>
        <w:tblStyle w:val="TableGrid"/>
        <w:tblW w:w="0" w:type="auto"/>
        <w:tblLayout w:type="fixed"/>
        <w:tblLook w:val="04A0" w:firstRow="1" w:lastRow="0" w:firstColumn="1" w:lastColumn="0" w:noHBand="0" w:noVBand="1"/>
      </w:tblPr>
      <w:tblGrid>
        <w:gridCol w:w="1838"/>
        <w:gridCol w:w="6990"/>
      </w:tblGrid>
      <w:tr w:rsidR="002C56B7" w:rsidRPr="00F2757B" w14:paraId="15EC87A5" w14:textId="77777777" w:rsidTr="007B32D8">
        <w:tc>
          <w:tcPr>
            <w:tcW w:w="1838" w:type="dxa"/>
            <w:shd w:val="clear" w:color="auto" w:fill="B4C6E7" w:themeFill="accent5" w:themeFillTint="66"/>
            <w:vAlign w:val="top"/>
          </w:tcPr>
          <w:p w14:paraId="7231338E" w14:textId="2CAEFD6D" w:rsidR="002C56B7" w:rsidRPr="00F2757B" w:rsidRDefault="002C56B7" w:rsidP="005C4F30">
            <w:pPr>
              <w:jc w:val="center"/>
              <w:rPr>
                <w:sz w:val="20"/>
                <w:lang w:val="en-US"/>
              </w:rPr>
            </w:pPr>
            <w:r w:rsidRPr="00F2757B">
              <w:rPr>
                <w:rFonts w:cstheme="minorHAnsi"/>
                <w:b/>
                <w:bCs/>
                <w:sz w:val="20"/>
                <w:szCs w:val="20"/>
                <w:lang w:val="en-US"/>
              </w:rPr>
              <w:t>Actor/Stakeholder</w:t>
            </w:r>
          </w:p>
        </w:tc>
        <w:tc>
          <w:tcPr>
            <w:tcW w:w="6990" w:type="dxa"/>
            <w:shd w:val="clear" w:color="auto" w:fill="B4C6E7" w:themeFill="accent5" w:themeFillTint="66"/>
            <w:vAlign w:val="top"/>
          </w:tcPr>
          <w:p w14:paraId="6493D202" w14:textId="3DEEC32B" w:rsidR="002C56B7" w:rsidRPr="00F2757B" w:rsidRDefault="00D63611" w:rsidP="005C4F30">
            <w:pPr>
              <w:jc w:val="center"/>
              <w:rPr>
                <w:sz w:val="20"/>
                <w:lang w:val="en-US"/>
              </w:rPr>
            </w:pPr>
            <w:r w:rsidRPr="00F2757B">
              <w:rPr>
                <w:rFonts w:cstheme="minorHAnsi"/>
                <w:b/>
                <w:bCs/>
                <w:sz w:val="20"/>
                <w:szCs w:val="20"/>
                <w:lang w:val="en-US"/>
              </w:rPr>
              <w:t>Responsibilities</w:t>
            </w:r>
          </w:p>
        </w:tc>
      </w:tr>
      <w:tr w:rsidR="002C56B7" w:rsidRPr="00EB0619" w14:paraId="071034E3" w14:textId="77777777" w:rsidTr="007B32D8">
        <w:tc>
          <w:tcPr>
            <w:tcW w:w="1838" w:type="dxa"/>
            <w:vAlign w:val="top"/>
          </w:tcPr>
          <w:p w14:paraId="2E1C9484" w14:textId="29E6BF2B" w:rsidR="002C56B7" w:rsidRPr="00F2757B" w:rsidRDefault="00197E68" w:rsidP="001F0CBB">
            <w:pPr>
              <w:jc w:val="left"/>
              <w:rPr>
                <w:sz w:val="20"/>
                <w:lang w:val="en-US"/>
              </w:rPr>
            </w:pPr>
            <w:r>
              <w:rPr>
                <w:rFonts w:cstheme="minorHAnsi"/>
                <w:b/>
                <w:bCs/>
                <w:sz w:val="20"/>
                <w:szCs w:val="20"/>
                <w:lang w:val="en-US"/>
              </w:rPr>
              <w:t>PC</w:t>
            </w:r>
            <w:r w:rsidR="002C56B7" w:rsidRPr="00F2757B">
              <w:rPr>
                <w:rFonts w:cstheme="minorHAnsi"/>
                <w:b/>
                <w:bCs/>
                <w:sz w:val="20"/>
                <w:szCs w:val="20"/>
                <w:lang w:val="en-US"/>
              </w:rPr>
              <w:t xml:space="preserve">U (Project Management and Implementation Unit) </w:t>
            </w:r>
            <w:r w:rsidR="00D63611" w:rsidRPr="00D63611">
              <w:rPr>
                <w:rFonts w:cstheme="minorHAnsi"/>
                <w:b/>
                <w:bCs/>
                <w:sz w:val="20"/>
                <w:szCs w:val="20"/>
                <w:lang w:val="en-US"/>
              </w:rPr>
              <w:t>and Social and Safeguards Specialist</w:t>
            </w:r>
          </w:p>
        </w:tc>
        <w:tc>
          <w:tcPr>
            <w:tcW w:w="6990" w:type="dxa"/>
            <w:vAlign w:val="top"/>
          </w:tcPr>
          <w:p w14:paraId="31755245" w14:textId="620639B1" w:rsidR="004F7A3F" w:rsidRPr="00F2757B" w:rsidRDefault="004F7A3F" w:rsidP="004F7A3F">
            <w:pPr>
              <w:pStyle w:val="ListBullet"/>
              <w:numPr>
                <w:ilvl w:val="0"/>
                <w:numId w:val="5"/>
              </w:numPr>
              <w:spacing w:after="0"/>
              <w:ind w:left="387"/>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Planning, execution and follow-up and monitoring of </w:t>
            </w:r>
            <w:r w:rsidR="003C4549">
              <w:rPr>
                <w:rFonts w:asciiTheme="minorHAnsi" w:hAnsiTheme="minorHAnsi" w:cstheme="minorHAnsi"/>
                <w:color w:val="auto"/>
                <w:sz w:val="20"/>
                <w:szCs w:val="20"/>
              </w:rPr>
              <w:t>the SEP</w:t>
            </w:r>
            <w:r w:rsidRPr="00F2757B">
              <w:rPr>
                <w:rFonts w:asciiTheme="minorHAnsi" w:hAnsiTheme="minorHAnsi" w:cstheme="minorHAnsi"/>
                <w:color w:val="auto"/>
                <w:sz w:val="20"/>
                <w:szCs w:val="20"/>
              </w:rPr>
              <w:t>.</w:t>
            </w:r>
          </w:p>
          <w:p w14:paraId="7CE1FAC1" w14:textId="4636A1CB" w:rsidR="004F7A3F" w:rsidRPr="00F2757B" w:rsidRDefault="004F7A3F" w:rsidP="004F7A3F">
            <w:pPr>
              <w:pStyle w:val="ListBullet"/>
              <w:numPr>
                <w:ilvl w:val="0"/>
                <w:numId w:val="5"/>
              </w:numPr>
              <w:spacing w:after="0"/>
              <w:ind w:left="387"/>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Report to </w:t>
            </w:r>
            <w:r w:rsidR="00B57377">
              <w:rPr>
                <w:rFonts w:asciiTheme="minorHAnsi" w:hAnsiTheme="minorHAnsi" w:cstheme="minorHAnsi"/>
                <w:color w:val="auto"/>
                <w:sz w:val="20"/>
                <w:szCs w:val="20"/>
              </w:rPr>
              <w:t>the RSC</w:t>
            </w:r>
            <w:r w:rsidRPr="00F2757B">
              <w:rPr>
                <w:rFonts w:asciiTheme="minorHAnsi" w:hAnsiTheme="minorHAnsi" w:cstheme="minorHAnsi"/>
                <w:color w:val="auto"/>
                <w:sz w:val="20"/>
                <w:szCs w:val="20"/>
              </w:rPr>
              <w:t>.</w:t>
            </w:r>
          </w:p>
          <w:p w14:paraId="045DA837" w14:textId="3A92B2C5" w:rsidR="004F7A3F" w:rsidRPr="00F2757B" w:rsidRDefault="004F7A3F" w:rsidP="004F7A3F">
            <w:pPr>
              <w:pStyle w:val="ListBullet"/>
              <w:numPr>
                <w:ilvl w:val="0"/>
                <w:numId w:val="5"/>
              </w:numPr>
              <w:spacing w:after="0"/>
              <w:ind w:left="387"/>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Management and handling of </w:t>
            </w:r>
            <w:r w:rsidR="00287A88">
              <w:rPr>
                <w:rFonts w:asciiTheme="minorHAnsi" w:hAnsiTheme="minorHAnsi" w:cstheme="minorHAnsi"/>
                <w:color w:val="auto"/>
                <w:sz w:val="20"/>
                <w:szCs w:val="20"/>
              </w:rPr>
              <w:t>the MAQR</w:t>
            </w:r>
            <w:r w:rsidRPr="00F2757B">
              <w:rPr>
                <w:rFonts w:asciiTheme="minorHAnsi" w:hAnsiTheme="minorHAnsi" w:cstheme="minorHAnsi"/>
                <w:color w:val="auto"/>
                <w:sz w:val="20"/>
                <w:szCs w:val="20"/>
              </w:rPr>
              <w:t>.</w:t>
            </w:r>
          </w:p>
          <w:p w14:paraId="180B0140" w14:textId="3585AD28" w:rsidR="004F7A3F" w:rsidRPr="00F2757B" w:rsidRDefault="004F7A3F" w:rsidP="004F7A3F">
            <w:pPr>
              <w:pStyle w:val="ListBullet"/>
              <w:numPr>
                <w:ilvl w:val="0"/>
                <w:numId w:val="5"/>
              </w:numPr>
              <w:spacing w:after="0"/>
              <w:ind w:left="387"/>
              <w:rPr>
                <w:rFonts w:asciiTheme="minorHAnsi" w:hAnsiTheme="minorHAnsi" w:cstheme="minorHAnsi"/>
                <w:color w:val="auto"/>
                <w:sz w:val="20"/>
                <w:szCs w:val="20"/>
              </w:rPr>
            </w:pPr>
            <w:r w:rsidRPr="00F2757B">
              <w:rPr>
                <w:rFonts w:asciiTheme="minorHAnsi" w:hAnsiTheme="minorHAnsi" w:cstheme="minorHAnsi"/>
                <w:color w:val="auto"/>
                <w:sz w:val="20"/>
                <w:szCs w:val="20"/>
              </w:rPr>
              <w:t>Coordination</w:t>
            </w:r>
            <w:r w:rsidR="00813998">
              <w:rPr>
                <w:rFonts w:asciiTheme="minorHAnsi" w:hAnsiTheme="minorHAnsi" w:cstheme="minorHAnsi"/>
                <w:color w:val="auto"/>
                <w:sz w:val="20"/>
                <w:szCs w:val="20"/>
              </w:rPr>
              <w:t>/</w:t>
            </w:r>
            <w:r w:rsidRPr="00F2757B">
              <w:rPr>
                <w:rFonts w:asciiTheme="minorHAnsi" w:hAnsiTheme="minorHAnsi" w:cstheme="minorHAnsi"/>
                <w:color w:val="auto"/>
                <w:sz w:val="20"/>
                <w:szCs w:val="20"/>
              </w:rPr>
              <w:t>supervision of contractor</w:t>
            </w:r>
            <w:r w:rsidR="002B41B3" w:rsidRPr="00F2757B">
              <w:rPr>
                <w:rFonts w:asciiTheme="minorHAnsi" w:hAnsiTheme="minorHAnsi" w:cstheme="minorHAnsi"/>
                <w:color w:val="auto"/>
                <w:sz w:val="20"/>
                <w:szCs w:val="20"/>
              </w:rPr>
              <w:t xml:space="preserve"> performance</w:t>
            </w:r>
            <w:r w:rsidRPr="00F2757B">
              <w:rPr>
                <w:rFonts w:asciiTheme="minorHAnsi" w:hAnsiTheme="minorHAnsi" w:cstheme="minorHAnsi"/>
                <w:color w:val="auto"/>
                <w:sz w:val="20"/>
                <w:szCs w:val="20"/>
              </w:rPr>
              <w:t>.</w:t>
            </w:r>
          </w:p>
          <w:p w14:paraId="793BC1B9" w14:textId="5B7CA7EB" w:rsidR="004F7A3F" w:rsidRPr="00F2757B" w:rsidRDefault="00074025" w:rsidP="004F7A3F">
            <w:pPr>
              <w:pStyle w:val="ListBullet"/>
              <w:numPr>
                <w:ilvl w:val="0"/>
                <w:numId w:val="5"/>
              </w:numPr>
              <w:spacing w:after="0"/>
              <w:ind w:left="387"/>
              <w:rPr>
                <w:rFonts w:asciiTheme="minorHAnsi" w:hAnsiTheme="minorHAnsi" w:cstheme="minorHAnsi"/>
                <w:color w:val="auto"/>
                <w:sz w:val="20"/>
                <w:szCs w:val="20"/>
              </w:rPr>
            </w:pPr>
            <w:r>
              <w:rPr>
                <w:rFonts w:asciiTheme="minorHAnsi" w:hAnsiTheme="minorHAnsi" w:cstheme="minorHAnsi"/>
                <w:color w:val="auto"/>
                <w:sz w:val="20"/>
                <w:szCs w:val="20"/>
              </w:rPr>
              <w:t>Submission</w:t>
            </w:r>
            <w:r w:rsidR="004F7A3F" w:rsidRPr="00F2757B">
              <w:rPr>
                <w:rFonts w:asciiTheme="minorHAnsi" w:hAnsiTheme="minorHAnsi" w:cstheme="minorHAnsi"/>
                <w:color w:val="auto"/>
                <w:sz w:val="20"/>
                <w:szCs w:val="20"/>
              </w:rPr>
              <w:t xml:space="preserve"> of reports to the World Bank.</w:t>
            </w:r>
          </w:p>
          <w:p w14:paraId="197A620C" w14:textId="0D4F7D84" w:rsidR="002C56B7" w:rsidRPr="00F2757B" w:rsidRDefault="004F7A3F" w:rsidP="004F7A3F">
            <w:pPr>
              <w:pStyle w:val="ListBullet"/>
              <w:numPr>
                <w:ilvl w:val="0"/>
                <w:numId w:val="5"/>
              </w:numPr>
              <w:spacing w:after="0"/>
              <w:ind w:left="387"/>
              <w:rPr>
                <w:rFonts w:asciiTheme="minorHAnsi" w:hAnsiTheme="minorHAnsi" w:cstheme="minorHAnsi"/>
                <w:color w:val="auto"/>
                <w:sz w:val="20"/>
                <w:szCs w:val="20"/>
              </w:rPr>
            </w:pPr>
            <w:r w:rsidRPr="00F2757B">
              <w:rPr>
                <w:rFonts w:asciiTheme="minorHAnsi" w:hAnsiTheme="minorHAnsi" w:cstheme="minorHAnsi"/>
                <w:color w:val="auto"/>
                <w:sz w:val="20"/>
                <w:szCs w:val="20"/>
              </w:rPr>
              <w:t>Preparation of proposals for improv</w:t>
            </w:r>
            <w:r w:rsidR="00074025">
              <w:rPr>
                <w:rFonts w:asciiTheme="minorHAnsi" w:hAnsiTheme="minorHAnsi" w:cstheme="minorHAnsi"/>
                <w:color w:val="auto"/>
                <w:sz w:val="20"/>
                <w:szCs w:val="20"/>
              </w:rPr>
              <w:t>ing</w:t>
            </w:r>
            <w:r w:rsidRPr="00F2757B">
              <w:rPr>
                <w:rFonts w:asciiTheme="minorHAnsi" w:hAnsiTheme="minorHAnsi" w:cstheme="minorHAnsi"/>
                <w:color w:val="auto"/>
                <w:sz w:val="20"/>
                <w:szCs w:val="20"/>
              </w:rPr>
              <w:t xml:space="preserve"> the implementation of the Project </w:t>
            </w:r>
            <w:r w:rsidR="00074025">
              <w:rPr>
                <w:rFonts w:asciiTheme="minorHAnsi" w:hAnsiTheme="minorHAnsi" w:cstheme="minorHAnsi"/>
                <w:color w:val="auto"/>
                <w:sz w:val="20"/>
                <w:szCs w:val="20"/>
              </w:rPr>
              <w:t>regarding stakeholder</w:t>
            </w:r>
            <w:r w:rsidRPr="00F2757B">
              <w:rPr>
                <w:rFonts w:asciiTheme="minorHAnsi" w:hAnsiTheme="minorHAnsi" w:cstheme="minorHAnsi"/>
                <w:color w:val="auto"/>
                <w:sz w:val="20"/>
                <w:szCs w:val="20"/>
              </w:rPr>
              <w:t xml:space="preserve"> participation and relations</w:t>
            </w:r>
            <w:r w:rsidR="002C56B7" w:rsidRPr="00F2757B">
              <w:rPr>
                <w:rFonts w:asciiTheme="minorHAnsi" w:hAnsiTheme="minorHAnsi" w:cstheme="minorHAnsi"/>
                <w:sz w:val="20"/>
                <w:szCs w:val="20"/>
                <w:lang w:eastAsia="en-US"/>
              </w:rPr>
              <w:t>.</w:t>
            </w:r>
          </w:p>
        </w:tc>
      </w:tr>
      <w:tr w:rsidR="002C56B7" w:rsidRPr="00EB0619" w14:paraId="07AC05FB" w14:textId="77777777" w:rsidTr="007B32D8">
        <w:tc>
          <w:tcPr>
            <w:tcW w:w="1838" w:type="dxa"/>
            <w:vAlign w:val="top"/>
          </w:tcPr>
          <w:p w14:paraId="13C9A9BB" w14:textId="0AB5908B" w:rsidR="002C56B7" w:rsidRPr="00F2757B" w:rsidRDefault="002C56B7" w:rsidP="001F0CBB">
            <w:pPr>
              <w:jc w:val="left"/>
              <w:rPr>
                <w:sz w:val="20"/>
                <w:lang w:val="en-US"/>
              </w:rPr>
            </w:pPr>
            <w:r w:rsidRPr="00F2757B">
              <w:rPr>
                <w:rFonts w:cstheme="minorHAnsi"/>
                <w:b/>
                <w:bCs/>
                <w:sz w:val="20"/>
                <w:szCs w:val="20"/>
                <w:lang w:val="en-US"/>
              </w:rPr>
              <w:t xml:space="preserve">WCS </w:t>
            </w:r>
          </w:p>
        </w:tc>
        <w:tc>
          <w:tcPr>
            <w:tcW w:w="6990" w:type="dxa"/>
            <w:vAlign w:val="top"/>
          </w:tcPr>
          <w:p w14:paraId="4DB042F3" w14:textId="35A04C57"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Follow</w:t>
            </w:r>
            <w:r w:rsidR="00074025">
              <w:rPr>
                <w:rFonts w:asciiTheme="minorHAnsi" w:hAnsiTheme="minorHAnsi" w:cstheme="minorHAnsi"/>
                <w:color w:val="auto"/>
                <w:sz w:val="20"/>
                <w:szCs w:val="20"/>
              </w:rPr>
              <w:t>-</w:t>
            </w:r>
            <w:r w:rsidRPr="00F2757B">
              <w:rPr>
                <w:rFonts w:asciiTheme="minorHAnsi" w:hAnsiTheme="minorHAnsi" w:cstheme="minorHAnsi"/>
                <w:color w:val="auto"/>
                <w:sz w:val="20"/>
                <w:szCs w:val="20"/>
              </w:rPr>
              <w:t xml:space="preserve">up on the </w:t>
            </w:r>
            <w:r w:rsidR="00074025">
              <w:rPr>
                <w:rFonts w:asciiTheme="minorHAnsi" w:hAnsiTheme="minorHAnsi" w:cstheme="minorHAnsi"/>
                <w:color w:val="auto"/>
                <w:sz w:val="20"/>
                <w:szCs w:val="20"/>
              </w:rPr>
              <w:t xml:space="preserve">stakeholder </w:t>
            </w:r>
            <w:r w:rsidRPr="00F2757B">
              <w:rPr>
                <w:rFonts w:asciiTheme="minorHAnsi" w:hAnsiTheme="minorHAnsi" w:cstheme="minorHAnsi"/>
                <w:color w:val="auto"/>
                <w:sz w:val="20"/>
                <w:szCs w:val="20"/>
              </w:rPr>
              <w:t xml:space="preserve">consultation and participation </w:t>
            </w:r>
            <w:r w:rsidR="00074025" w:rsidRPr="00F2757B">
              <w:rPr>
                <w:rFonts w:asciiTheme="minorHAnsi" w:hAnsiTheme="minorHAnsi" w:cstheme="minorHAnsi"/>
                <w:color w:val="auto"/>
                <w:sz w:val="20"/>
                <w:szCs w:val="20"/>
              </w:rPr>
              <w:t>process</w:t>
            </w:r>
            <w:r w:rsidRPr="00F2757B">
              <w:rPr>
                <w:rFonts w:asciiTheme="minorHAnsi" w:hAnsiTheme="minorHAnsi" w:cstheme="minorHAnsi"/>
                <w:color w:val="auto"/>
                <w:sz w:val="20"/>
                <w:szCs w:val="20"/>
              </w:rPr>
              <w:t>.</w:t>
            </w:r>
          </w:p>
          <w:p w14:paraId="7E053053" w14:textId="37BEC479"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Supervise compliance with SEP and MGAS guidelines and orientations.</w:t>
            </w:r>
          </w:p>
          <w:p w14:paraId="281BEE5E" w14:textId="30527C75"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Follow-up </w:t>
            </w:r>
            <w:r w:rsidR="00074025">
              <w:rPr>
                <w:rFonts w:asciiTheme="minorHAnsi" w:hAnsiTheme="minorHAnsi" w:cstheme="minorHAnsi"/>
                <w:color w:val="auto"/>
                <w:sz w:val="20"/>
                <w:szCs w:val="20"/>
              </w:rPr>
              <w:t>on</w:t>
            </w:r>
            <w:r w:rsidRPr="00F2757B">
              <w:rPr>
                <w:rFonts w:asciiTheme="minorHAnsi" w:hAnsiTheme="minorHAnsi" w:cstheme="minorHAnsi"/>
                <w:color w:val="auto"/>
                <w:sz w:val="20"/>
                <w:szCs w:val="20"/>
              </w:rPr>
              <w:t xml:space="preserve"> </w:t>
            </w:r>
            <w:r w:rsidR="00287A88">
              <w:rPr>
                <w:rFonts w:asciiTheme="minorHAnsi" w:hAnsiTheme="minorHAnsi" w:cstheme="minorHAnsi"/>
                <w:color w:val="auto"/>
                <w:sz w:val="20"/>
                <w:szCs w:val="20"/>
              </w:rPr>
              <w:t>the MAQR</w:t>
            </w:r>
            <w:r w:rsidRPr="00F2757B">
              <w:rPr>
                <w:rFonts w:asciiTheme="minorHAnsi" w:hAnsiTheme="minorHAnsi" w:cstheme="minorHAnsi"/>
                <w:color w:val="auto"/>
                <w:sz w:val="20"/>
                <w:szCs w:val="20"/>
              </w:rPr>
              <w:t>.</w:t>
            </w:r>
          </w:p>
          <w:p w14:paraId="52945CB2" w14:textId="37DA6EB4"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Monitoring and follow-up of cases resolved by </w:t>
            </w:r>
            <w:r w:rsidR="00287A88">
              <w:rPr>
                <w:rFonts w:asciiTheme="minorHAnsi" w:hAnsiTheme="minorHAnsi" w:cstheme="minorHAnsi"/>
                <w:color w:val="auto"/>
                <w:sz w:val="20"/>
                <w:szCs w:val="20"/>
              </w:rPr>
              <w:t>the MAQR</w:t>
            </w:r>
            <w:r w:rsidRPr="00F2757B">
              <w:rPr>
                <w:rFonts w:asciiTheme="minorHAnsi" w:hAnsiTheme="minorHAnsi" w:cstheme="minorHAnsi"/>
                <w:color w:val="auto"/>
                <w:sz w:val="20"/>
                <w:szCs w:val="20"/>
              </w:rPr>
              <w:t>.</w:t>
            </w:r>
          </w:p>
          <w:p w14:paraId="3A81266D" w14:textId="7A50CC5E" w:rsidR="002C56B7"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Contribute to the preparation and validation of reports to </w:t>
            </w:r>
            <w:r w:rsidR="00B57377">
              <w:rPr>
                <w:rFonts w:asciiTheme="minorHAnsi" w:hAnsiTheme="minorHAnsi" w:cstheme="minorHAnsi"/>
                <w:color w:val="auto"/>
                <w:sz w:val="20"/>
                <w:szCs w:val="20"/>
              </w:rPr>
              <w:t>the RSC</w:t>
            </w:r>
            <w:r w:rsidRPr="00F2757B">
              <w:rPr>
                <w:rFonts w:asciiTheme="minorHAnsi" w:hAnsiTheme="minorHAnsi" w:cstheme="minorHAnsi"/>
                <w:color w:val="auto"/>
                <w:sz w:val="20"/>
                <w:szCs w:val="20"/>
                <w:lang w:eastAsia="en-US"/>
              </w:rPr>
              <w:t xml:space="preserve"> </w:t>
            </w:r>
            <w:r w:rsidR="002C56B7" w:rsidRPr="00F2757B">
              <w:rPr>
                <w:rFonts w:asciiTheme="minorHAnsi" w:hAnsiTheme="minorHAnsi" w:cstheme="minorHAnsi"/>
                <w:sz w:val="20"/>
                <w:szCs w:val="20"/>
                <w:lang w:eastAsia="en-US"/>
              </w:rPr>
              <w:t>(WCS).</w:t>
            </w:r>
          </w:p>
        </w:tc>
      </w:tr>
      <w:tr w:rsidR="004F7A3F" w:rsidRPr="00EB0619" w14:paraId="75D465FA" w14:textId="77777777" w:rsidTr="007B32D8">
        <w:tc>
          <w:tcPr>
            <w:tcW w:w="1838" w:type="dxa"/>
            <w:vAlign w:val="top"/>
          </w:tcPr>
          <w:p w14:paraId="6D6E349D" w14:textId="5A22D22F" w:rsidR="004F7A3F" w:rsidRPr="00F2757B" w:rsidRDefault="004F7A3F" w:rsidP="004F7A3F">
            <w:pPr>
              <w:jc w:val="left"/>
              <w:rPr>
                <w:b/>
                <w:bCs/>
                <w:sz w:val="20"/>
                <w:lang w:val="en-US"/>
              </w:rPr>
            </w:pPr>
            <w:r w:rsidRPr="00F2757B">
              <w:rPr>
                <w:b/>
                <w:bCs/>
                <w:lang w:val="en-US"/>
              </w:rPr>
              <w:t>Focal points and project partners</w:t>
            </w:r>
          </w:p>
        </w:tc>
        <w:tc>
          <w:tcPr>
            <w:tcW w:w="6990" w:type="dxa"/>
            <w:vAlign w:val="top"/>
          </w:tcPr>
          <w:p w14:paraId="4CC33231" w14:textId="58BA8AB6"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Support </w:t>
            </w:r>
            <w:r w:rsidR="003C4549">
              <w:rPr>
                <w:rFonts w:asciiTheme="minorHAnsi" w:hAnsiTheme="minorHAnsi" w:cstheme="minorHAnsi"/>
                <w:color w:val="auto"/>
                <w:sz w:val="20"/>
                <w:szCs w:val="20"/>
              </w:rPr>
              <w:t>SEP</w:t>
            </w:r>
            <w:r w:rsidR="003C4549" w:rsidRPr="00F2757B">
              <w:rPr>
                <w:rFonts w:asciiTheme="minorHAnsi" w:hAnsiTheme="minorHAnsi" w:cstheme="minorHAnsi"/>
                <w:color w:val="auto"/>
                <w:sz w:val="20"/>
                <w:szCs w:val="20"/>
              </w:rPr>
              <w:t xml:space="preserve"> </w:t>
            </w:r>
            <w:r w:rsidRPr="00F2757B">
              <w:rPr>
                <w:rFonts w:asciiTheme="minorHAnsi" w:hAnsiTheme="minorHAnsi" w:cstheme="minorHAnsi"/>
                <w:color w:val="auto"/>
                <w:sz w:val="20"/>
                <w:szCs w:val="20"/>
              </w:rPr>
              <w:t>structuring and implementation.</w:t>
            </w:r>
          </w:p>
          <w:p w14:paraId="37E56159" w14:textId="20E882D7"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 xml:space="preserve">Management of </w:t>
            </w:r>
            <w:r w:rsidR="00287A88">
              <w:rPr>
                <w:rFonts w:asciiTheme="minorHAnsi" w:hAnsiTheme="minorHAnsi" w:cstheme="minorHAnsi"/>
                <w:color w:val="auto"/>
                <w:sz w:val="20"/>
                <w:szCs w:val="20"/>
              </w:rPr>
              <w:t>MAQR</w:t>
            </w:r>
            <w:r w:rsidRPr="00F2757B">
              <w:rPr>
                <w:rFonts w:asciiTheme="minorHAnsi" w:hAnsiTheme="minorHAnsi" w:cstheme="minorHAnsi"/>
                <w:color w:val="auto"/>
                <w:sz w:val="20"/>
                <w:szCs w:val="20"/>
              </w:rPr>
              <w:t xml:space="preserve"> responses, according to </w:t>
            </w:r>
            <w:r w:rsidR="00074025">
              <w:rPr>
                <w:rFonts w:asciiTheme="minorHAnsi" w:hAnsiTheme="minorHAnsi" w:cstheme="minorHAnsi"/>
                <w:color w:val="auto"/>
                <w:sz w:val="20"/>
                <w:szCs w:val="20"/>
              </w:rPr>
              <w:t>their jurisdiction</w:t>
            </w:r>
            <w:r w:rsidRPr="00F2757B">
              <w:rPr>
                <w:rFonts w:asciiTheme="minorHAnsi" w:hAnsiTheme="minorHAnsi" w:cstheme="minorHAnsi"/>
                <w:color w:val="auto"/>
                <w:sz w:val="20"/>
                <w:szCs w:val="20"/>
              </w:rPr>
              <w:t>.</w:t>
            </w:r>
          </w:p>
        </w:tc>
      </w:tr>
      <w:tr w:rsidR="004F7A3F" w:rsidRPr="00EB0619" w14:paraId="674969CF" w14:textId="77777777" w:rsidTr="007B32D8">
        <w:tc>
          <w:tcPr>
            <w:tcW w:w="1838" w:type="dxa"/>
            <w:vAlign w:val="top"/>
          </w:tcPr>
          <w:p w14:paraId="70590F12" w14:textId="4D618659" w:rsidR="004F7A3F" w:rsidRPr="00F2757B" w:rsidRDefault="004F7A3F" w:rsidP="004F7A3F">
            <w:pPr>
              <w:jc w:val="left"/>
              <w:rPr>
                <w:b/>
                <w:bCs/>
                <w:sz w:val="20"/>
                <w:lang w:val="en-US"/>
              </w:rPr>
            </w:pPr>
            <w:r w:rsidRPr="00F2757B">
              <w:rPr>
                <w:b/>
                <w:bCs/>
                <w:lang w:val="en-US"/>
              </w:rPr>
              <w:t>Stakeholders</w:t>
            </w:r>
          </w:p>
        </w:tc>
        <w:tc>
          <w:tcPr>
            <w:tcW w:w="6990" w:type="dxa"/>
            <w:vAlign w:val="top"/>
          </w:tcPr>
          <w:p w14:paraId="584BFBCA" w14:textId="33D0674D" w:rsidR="004F7A3F" w:rsidRPr="00F2757B" w:rsidRDefault="004F7A3F" w:rsidP="004F7A3F">
            <w:pPr>
              <w:pStyle w:val="ListBullet"/>
              <w:numPr>
                <w:ilvl w:val="0"/>
                <w:numId w:val="6"/>
              </w:numPr>
              <w:spacing w:after="0"/>
              <w:rPr>
                <w:rFonts w:asciiTheme="minorHAnsi" w:hAnsiTheme="minorHAnsi" w:cstheme="minorHAnsi"/>
                <w:color w:val="auto"/>
                <w:sz w:val="20"/>
                <w:szCs w:val="20"/>
              </w:rPr>
            </w:pPr>
            <w:r w:rsidRPr="00F2757B">
              <w:rPr>
                <w:rFonts w:asciiTheme="minorHAnsi" w:hAnsiTheme="minorHAnsi" w:cstheme="minorHAnsi"/>
                <w:color w:val="auto"/>
                <w:sz w:val="20"/>
                <w:szCs w:val="20"/>
              </w:rPr>
              <w:t>Active participation in the Project.</w:t>
            </w:r>
          </w:p>
          <w:p w14:paraId="23A40B12" w14:textId="095BD6C3" w:rsidR="004F7A3F" w:rsidRPr="00F2757B" w:rsidRDefault="004F7A3F" w:rsidP="004F7A3F">
            <w:pPr>
              <w:pStyle w:val="ListBullet"/>
              <w:numPr>
                <w:ilvl w:val="0"/>
                <w:numId w:val="6"/>
              </w:numPr>
              <w:spacing w:after="0"/>
              <w:rPr>
                <w:sz w:val="20"/>
              </w:rPr>
            </w:pPr>
            <w:r w:rsidRPr="00F2757B">
              <w:rPr>
                <w:rFonts w:asciiTheme="minorHAnsi" w:hAnsiTheme="minorHAnsi" w:cstheme="minorHAnsi"/>
                <w:color w:val="auto"/>
                <w:sz w:val="20"/>
                <w:szCs w:val="20"/>
              </w:rPr>
              <w:t xml:space="preserve">Support the inclusive nature and </w:t>
            </w:r>
            <w:r w:rsidR="00074025">
              <w:rPr>
                <w:rFonts w:asciiTheme="minorHAnsi" w:hAnsiTheme="minorHAnsi" w:cstheme="minorHAnsi"/>
                <w:color w:val="auto"/>
                <w:sz w:val="20"/>
                <w:szCs w:val="20"/>
              </w:rPr>
              <w:t>proper</w:t>
            </w:r>
            <w:r w:rsidRPr="00F2757B">
              <w:rPr>
                <w:rFonts w:asciiTheme="minorHAnsi" w:hAnsiTheme="minorHAnsi" w:cstheme="minorHAnsi"/>
                <w:color w:val="auto"/>
                <w:sz w:val="20"/>
                <w:szCs w:val="20"/>
              </w:rPr>
              <w:t xml:space="preserve"> implementation of the Project, </w:t>
            </w:r>
            <w:r w:rsidR="00074025">
              <w:rPr>
                <w:rFonts w:asciiTheme="minorHAnsi" w:hAnsiTheme="minorHAnsi" w:cstheme="minorHAnsi"/>
                <w:color w:val="auto"/>
                <w:sz w:val="20"/>
                <w:szCs w:val="20"/>
              </w:rPr>
              <w:t xml:space="preserve">and </w:t>
            </w:r>
            <w:r w:rsidR="002B41B3">
              <w:rPr>
                <w:rFonts w:asciiTheme="minorHAnsi" w:hAnsiTheme="minorHAnsi" w:cstheme="minorHAnsi"/>
                <w:color w:val="auto"/>
                <w:sz w:val="20"/>
                <w:szCs w:val="20"/>
              </w:rPr>
              <w:t>utilize</w:t>
            </w:r>
            <w:r w:rsidR="00287A88">
              <w:rPr>
                <w:rFonts w:asciiTheme="minorHAnsi" w:hAnsiTheme="minorHAnsi" w:cstheme="minorHAnsi"/>
                <w:color w:val="auto"/>
                <w:sz w:val="20"/>
                <w:szCs w:val="20"/>
              </w:rPr>
              <w:t xml:space="preserve"> MAQR</w:t>
            </w:r>
            <w:r w:rsidRPr="00F2757B">
              <w:rPr>
                <w:rFonts w:asciiTheme="minorHAnsi" w:hAnsiTheme="minorHAnsi" w:cstheme="minorHAnsi"/>
                <w:color w:val="auto"/>
                <w:sz w:val="20"/>
                <w:szCs w:val="20"/>
              </w:rPr>
              <w:t xml:space="preserve"> and participation spaces defined in </w:t>
            </w:r>
            <w:r w:rsidR="003C4549">
              <w:rPr>
                <w:rFonts w:asciiTheme="minorHAnsi" w:hAnsiTheme="minorHAnsi" w:cstheme="minorHAnsi"/>
                <w:color w:val="auto"/>
                <w:sz w:val="20"/>
                <w:szCs w:val="20"/>
              </w:rPr>
              <w:t>the SEP</w:t>
            </w:r>
            <w:r w:rsidRPr="00F2757B">
              <w:rPr>
                <w:rFonts w:asciiTheme="minorHAnsi" w:hAnsiTheme="minorHAnsi" w:cstheme="minorHAnsi"/>
                <w:color w:val="auto"/>
                <w:sz w:val="20"/>
                <w:szCs w:val="20"/>
              </w:rPr>
              <w:t xml:space="preserve">. </w:t>
            </w:r>
          </w:p>
        </w:tc>
      </w:tr>
    </w:tbl>
    <w:p w14:paraId="5A25F2C9" w14:textId="77777777" w:rsidR="00DE5554" w:rsidRPr="00F2757B" w:rsidRDefault="00DE5554" w:rsidP="005C4F30">
      <w:pPr>
        <w:spacing w:after="0"/>
        <w:rPr>
          <w:i/>
          <w:iCs/>
          <w:color w:val="44546A" w:themeColor="text2"/>
          <w:sz w:val="18"/>
          <w:szCs w:val="18"/>
          <w:lang w:val="en-US"/>
        </w:rPr>
      </w:pPr>
    </w:p>
    <w:p w14:paraId="53F5C365" w14:textId="0B358B18" w:rsidR="0059194B" w:rsidRPr="00F2757B" w:rsidRDefault="00074025" w:rsidP="005C4F30">
      <w:pPr>
        <w:spacing w:after="0"/>
        <w:rPr>
          <w:lang w:val="en-US"/>
        </w:rPr>
      </w:pPr>
      <w:r>
        <w:rPr>
          <w:lang w:val="en-US"/>
        </w:rPr>
        <w:t>For</w:t>
      </w:r>
      <w:r w:rsidR="004F7A3F" w:rsidRPr="00F2757B">
        <w:rPr>
          <w:lang w:val="en-US"/>
        </w:rPr>
        <w:t xml:space="preserve"> follow-up and monitoring </w:t>
      </w:r>
      <w:r w:rsidR="003C4549">
        <w:rPr>
          <w:lang w:val="en-US"/>
        </w:rPr>
        <w:t xml:space="preserve">of </w:t>
      </w:r>
      <w:r w:rsidR="004F7A3F" w:rsidRPr="00F2757B">
        <w:rPr>
          <w:lang w:val="en-US"/>
        </w:rPr>
        <w:t xml:space="preserve">compliance with </w:t>
      </w:r>
      <w:r w:rsidR="003C4549">
        <w:rPr>
          <w:lang w:val="en-US"/>
        </w:rPr>
        <w:t>the SEP</w:t>
      </w:r>
      <w:r w:rsidR="004F7A3F" w:rsidRPr="00F2757B">
        <w:rPr>
          <w:lang w:val="en-US"/>
        </w:rPr>
        <w:t xml:space="preserve">, including </w:t>
      </w:r>
      <w:r w:rsidR="00287A88">
        <w:rPr>
          <w:lang w:val="en-US"/>
        </w:rPr>
        <w:t>the MAQR</w:t>
      </w:r>
      <w:r w:rsidR="004F7A3F" w:rsidRPr="00F2757B">
        <w:rPr>
          <w:lang w:val="en-US"/>
        </w:rPr>
        <w:t xml:space="preserve">, it will also have the support of the Social and Safeguards Specialist in coordination with </w:t>
      </w:r>
      <w:r w:rsidR="004B086D">
        <w:rPr>
          <w:lang w:val="en-US"/>
        </w:rPr>
        <w:t>the PCU</w:t>
      </w:r>
      <w:r w:rsidR="004F7A3F" w:rsidRPr="00F2757B">
        <w:rPr>
          <w:lang w:val="en-US"/>
        </w:rPr>
        <w:t xml:space="preserve">. This team will </w:t>
      </w:r>
      <w:r w:rsidR="00197E68">
        <w:rPr>
          <w:lang w:val="en-US"/>
        </w:rPr>
        <w:t xml:space="preserve">submit </w:t>
      </w:r>
      <w:r w:rsidR="004F7A3F" w:rsidRPr="00F2757B">
        <w:rPr>
          <w:lang w:val="en-US"/>
        </w:rPr>
        <w:t xml:space="preserve">reports to </w:t>
      </w:r>
      <w:r w:rsidR="00B57377">
        <w:rPr>
          <w:lang w:val="en-US"/>
        </w:rPr>
        <w:t>the RSC</w:t>
      </w:r>
      <w:r w:rsidR="004F7A3F" w:rsidRPr="00F2757B">
        <w:rPr>
          <w:lang w:val="en-US"/>
        </w:rPr>
        <w:t xml:space="preserve"> </w:t>
      </w:r>
      <w:r w:rsidR="00197E68">
        <w:rPr>
          <w:lang w:val="en-US"/>
        </w:rPr>
        <w:t>for</w:t>
      </w:r>
      <w:r w:rsidR="004F7A3F" w:rsidRPr="00F2757B">
        <w:rPr>
          <w:lang w:val="en-US"/>
        </w:rPr>
        <w:t xml:space="preserve"> semi-annual Committee</w:t>
      </w:r>
      <w:r w:rsidR="002B41B3" w:rsidRPr="002B41B3">
        <w:rPr>
          <w:lang w:val="en-US"/>
        </w:rPr>
        <w:t xml:space="preserve"> </w:t>
      </w:r>
      <w:r w:rsidR="002B41B3" w:rsidRPr="00F2757B">
        <w:rPr>
          <w:lang w:val="en-US"/>
        </w:rPr>
        <w:t>meetings</w:t>
      </w:r>
      <w:r w:rsidR="004F7A3F" w:rsidRPr="00F2757B">
        <w:rPr>
          <w:lang w:val="en-US"/>
        </w:rPr>
        <w:t>, or extraordinar</w:t>
      </w:r>
      <w:r w:rsidR="003C4549">
        <w:rPr>
          <w:lang w:val="en-US"/>
        </w:rPr>
        <w:t>il</w:t>
      </w:r>
      <w:r w:rsidR="004F7A3F" w:rsidRPr="00F2757B">
        <w:rPr>
          <w:lang w:val="en-US"/>
        </w:rPr>
        <w:t>y</w:t>
      </w:r>
      <w:r w:rsidR="003C4549">
        <w:rPr>
          <w:lang w:val="en-US"/>
        </w:rPr>
        <w:t>,</w:t>
      </w:r>
      <w:r w:rsidR="004F7A3F" w:rsidRPr="00F2757B">
        <w:rPr>
          <w:lang w:val="en-US"/>
        </w:rPr>
        <w:t xml:space="preserve"> at the request of one of its parties. </w:t>
      </w:r>
      <w:r w:rsidR="00197E68">
        <w:rPr>
          <w:lang w:val="en-US"/>
        </w:rPr>
        <w:t>It</w:t>
      </w:r>
      <w:r w:rsidR="004F7A3F" w:rsidRPr="00F2757B">
        <w:rPr>
          <w:lang w:val="en-US"/>
        </w:rPr>
        <w:t xml:space="preserve"> will </w:t>
      </w:r>
      <w:r w:rsidR="00197E68">
        <w:rPr>
          <w:lang w:val="en-US"/>
        </w:rPr>
        <w:t>submit</w:t>
      </w:r>
      <w:r w:rsidR="004F7A3F" w:rsidRPr="00F2757B">
        <w:rPr>
          <w:lang w:val="en-US"/>
        </w:rPr>
        <w:t xml:space="preserve"> reports to the World Bank</w:t>
      </w:r>
      <w:r w:rsidR="00197E68">
        <w:rPr>
          <w:lang w:val="en-US"/>
        </w:rPr>
        <w:t xml:space="preserve"> on</w:t>
      </w:r>
      <w:r w:rsidR="00197E68" w:rsidRPr="00197E68">
        <w:rPr>
          <w:lang w:val="en-US"/>
        </w:rPr>
        <w:t xml:space="preserve"> </w:t>
      </w:r>
      <w:r w:rsidR="00197E68">
        <w:rPr>
          <w:lang w:val="en-US"/>
        </w:rPr>
        <w:t xml:space="preserve">the </w:t>
      </w:r>
      <w:r w:rsidR="00197E68" w:rsidRPr="00F2757B">
        <w:rPr>
          <w:lang w:val="en-US"/>
        </w:rPr>
        <w:t>technical and financial progress of the Project</w:t>
      </w:r>
      <w:r w:rsidR="004F7A3F" w:rsidRPr="00F2757B">
        <w:rPr>
          <w:lang w:val="en-US"/>
        </w:rPr>
        <w:t>, according to semi-annual reporting periods. In both processes, the respective support</w:t>
      </w:r>
      <w:r w:rsidR="003C4549">
        <w:rPr>
          <w:lang w:val="en-US"/>
        </w:rPr>
        <w:t>ing documentation</w:t>
      </w:r>
      <w:r w:rsidR="004F7A3F" w:rsidRPr="00F2757B">
        <w:rPr>
          <w:lang w:val="en-US"/>
        </w:rPr>
        <w:t xml:space="preserve"> </w:t>
      </w:r>
      <w:r w:rsidR="00197E68">
        <w:rPr>
          <w:lang w:val="en-US"/>
        </w:rPr>
        <w:t>of</w:t>
      </w:r>
      <w:r w:rsidR="004F7A3F" w:rsidRPr="00F2757B">
        <w:rPr>
          <w:lang w:val="en-US"/>
        </w:rPr>
        <w:t xml:space="preserve"> the progress and implementation of </w:t>
      </w:r>
      <w:r w:rsidR="003C4549">
        <w:rPr>
          <w:lang w:val="en-US"/>
        </w:rPr>
        <w:t>the SEP</w:t>
      </w:r>
      <w:r w:rsidR="004F7A3F" w:rsidRPr="00F2757B">
        <w:rPr>
          <w:lang w:val="en-US"/>
        </w:rPr>
        <w:t xml:space="preserve"> will be attached (</w:t>
      </w:r>
      <w:r w:rsidR="00197E68">
        <w:rPr>
          <w:lang w:val="en-US"/>
        </w:rPr>
        <w:t xml:space="preserve">records </w:t>
      </w:r>
      <w:r w:rsidR="004F7A3F" w:rsidRPr="00F2757B">
        <w:rPr>
          <w:lang w:val="en-US"/>
        </w:rPr>
        <w:t xml:space="preserve">of work sessions and training </w:t>
      </w:r>
      <w:r w:rsidR="00197E68">
        <w:rPr>
          <w:lang w:val="en-US"/>
        </w:rPr>
        <w:t>with</w:t>
      </w:r>
      <w:r w:rsidR="004F7A3F" w:rsidRPr="00F2757B">
        <w:rPr>
          <w:lang w:val="en-US"/>
        </w:rPr>
        <w:t xml:space="preserve"> </w:t>
      </w:r>
      <w:r w:rsidR="005E42BF">
        <w:rPr>
          <w:lang w:val="en-US"/>
        </w:rPr>
        <w:t>stakeholders</w:t>
      </w:r>
      <w:r w:rsidR="004F7A3F" w:rsidRPr="00F2757B">
        <w:rPr>
          <w:lang w:val="en-US"/>
        </w:rPr>
        <w:t xml:space="preserve"> </w:t>
      </w:r>
      <w:r w:rsidR="003C4549">
        <w:rPr>
          <w:lang w:val="en-US"/>
        </w:rPr>
        <w:t>o</w:t>
      </w:r>
      <w:r w:rsidR="00197E68">
        <w:rPr>
          <w:lang w:val="en-US"/>
        </w:rPr>
        <w:t>n</w:t>
      </w:r>
      <w:r w:rsidR="004F7A3F" w:rsidRPr="00F2757B">
        <w:rPr>
          <w:lang w:val="en-US"/>
        </w:rPr>
        <w:t xml:space="preserve"> </w:t>
      </w:r>
      <w:r w:rsidR="00287A88">
        <w:rPr>
          <w:lang w:val="en-US"/>
        </w:rPr>
        <w:t>the MAQR</w:t>
      </w:r>
      <w:r w:rsidR="004F7A3F" w:rsidRPr="00F2757B">
        <w:rPr>
          <w:lang w:val="en-US"/>
        </w:rPr>
        <w:t xml:space="preserve">, documentation of cases processed through </w:t>
      </w:r>
      <w:r w:rsidR="00287A88">
        <w:rPr>
          <w:lang w:val="en-US"/>
        </w:rPr>
        <w:t>the MAQR</w:t>
      </w:r>
      <w:r w:rsidR="004F7A3F" w:rsidRPr="00F2757B">
        <w:rPr>
          <w:lang w:val="en-US"/>
        </w:rPr>
        <w:t>, a</w:t>
      </w:r>
      <w:r w:rsidR="00197E68">
        <w:rPr>
          <w:lang w:val="en-US"/>
        </w:rPr>
        <w:t>nd</w:t>
      </w:r>
      <w:r w:rsidR="004F7A3F" w:rsidRPr="00F2757B">
        <w:rPr>
          <w:lang w:val="en-US"/>
        </w:rPr>
        <w:t xml:space="preserve"> others) and will suggest improvements to ensure effective </w:t>
      </w:r>
      <w:r w:rsidR="005E42BF">
        <w:rPr>
          <w:lang w:val="en-US"/>
        </w:rPr>
        <w:t>stakeholder</w:t>
      </w:r>
      <w:r w:rsidR="00772296" w:rsidRPr="00772296">
        <w:rPr>
          <w:lang w:val="en-US"/>
        </w:rPr>
        <w:t xml:space="preserve"> </w:t>
      </w:r>
      <w:r w:rsidR="00772296" w:rsidRPr="00F2757B">
        <w:rPr>
          <w:lang w:val="en-US"/>
        </w:rPr>
        <w:t>participation</w:t>
      </w:r>
      <w:r w:rsidR="004F7A3F" w:rsidRPr="00F2757B">
        <w:rPr>
          <w:lang w:val="en-US"/>
        </w:rPr>
        <w:t xml:space="preserve"> and prevent conflicts with them. </w:t>
      </w:r>
      <w:r w:rsidR="00197E68">
        <w:rPr>
          <w:lang w:val="en-US"/>
        </w:rPr>
        <w:t>T</w:t>
      </w:r>
      <w:r w:rsidR="004F7A3F" w:rsidRPr="00F2757B">
        <w:rPr>
          <w:lang w:val="en-US"/>
        </w:rPr>
        <w:t xml:space="preserve">he Project </w:t>
      </w:r>
      <w:r w:rsidR="00197E68">
        <w:rPr>
          <w:lang w:val="en-US"/>
        </w:rPr>
        <w:t xml:space="preserve">also </w:t>
      </w:r>
      <w:r w:rsidR="004F7A3F" w:rsidRPr="00F2757B">
        <w:rPr>
          <w:lang w:val="en-US"/>
        </w:rPr>
        <w:t>has a Monitoring System</w:t>
      </w:r>
      <w:r w:rsidR="00197E68">
        <w:rPr>
          <w:lang w:val="en-US"/>
        </w:rPr>
        <w:t xml:space="preserve"> with specific </w:t>
      </w:r>
      <w:r w:rsidR="004F7A3F" w:rsidRPr="00F2757B">
        <w:rPr>
          <w:lang w:val="en-US"/>
        </w:rPr>
        <w:t xml:space="preserve">indicators to monitor the participation of affected parties and reports received and </w:t>
      </w:r>
      <w:r w:rsidR="00197E68">
        <w:rPr>
          <w:lang w:val="en-US"/>
        </w:rPr>
        <w:t xml:space="preserve">addressed </w:t>
      </w:r>
      <w:r w:rsidR="00772296">
        <w:rPr>
          <w:lang w:val="en-US"/>
        </w:rPr>
        <w:t>through</w:t>
      </w:r>
      <w:r w:rsidR="004F7A3F" w:rsidRPr="00F2757B">
        <w:rPr>
          <w:lang w:val="en-US"/>
        </w:rPr>
        <w:t xml:space="preserve"> </w:t>
      </w:r>
      <w:r w:rsidR="00287A88">
        <w:rPr>
          <w:lang w:val="en-US"/>
        </w:rPr>
        <w:t>the MAQR</w:t>
      </w:r>
      <w:r w:rsidR="004F7A3F" w:rsidRPr="00F2757B">
        <w:rPr>
          <w:lang w:val="en-US"/>
        </w:rPr>
        <w:t>.</w:t>
      </w:r>
      <w:r w:rsidR="00197E68">
        <w:rPr>
          <w:lang w:val="en-US"/>
        </w:rPr>
        <w:t xml:space="preserve">  T</w:t>
      </w:r>
      <w:r w:rsidR="00197E68" w:rsidRPr="00F2757B">
        <w:rPr>
          <w:lang w:val="en-US"/>
        </w:rPr>
        <w:t>he following indicators are available</w:t>
      </w:r>
      <w:r w:rsidR="004F7A3F" w:rsidRPr="00F2757B">
        <w:rPr>
          <w:lang w:val="en-US"/>
        </w:rPr>
        <w:t xml:space="preserve"> </w:t>
      </w:r>
      <w:r w:rsidR="00772296">
        <w:rPr>
          <w:lang w:val="en-US"/>
        </w:rPr>
        <w:t>to</w:t>
      </w:r>
      <w:r w:rsidR="004F7A3F" w:rsidRPr="00F2757B">
        <w:rPr>
          <w:lang w:val="en-US"/>
        </w:rPr>
        <w:t xml:space="preserve"> monitor and follow-up </w:t>
      </w:r>
      <w:r w:rsidR="003C4549">
        <w:rPr>
          <w:lang w:val="en-US"/>
        </w:rPr>
        <w:t>the SEP</w:t>
      </w:r>
      <w:r w:rsidR="00DA3989">
        <w:rPr>
          <w:lang w:val="en-US"/>
        </w:rPr>
        <w:t>,</w:t>
      </w:r>
      <w:r w:rsidR="004F7A3F" w:rsidRPr="00F2757B">
        <w:rPr>
          <w:lang w:val="en-US"/>
        </w:rPr>
        <w:t xml:space="preserve"> </w:t>
      </w:r>
      <w:r w:rsidR="00772296">
        <w:rPr>
          <w:lang w:val="en-US"/>
        </w:rPr>
        <w:t xml:space="preserve">and are </w:t>
      </w:r>
      <w:r w:rsidR="004F7A3F" w:rsidRPr="00F2757B">
        <w:rPr>
          <w:lang w:val="en-US"/>
        </w:rPr>
        <w:t xml:space="preserve">to be reported semi-annually by WCS (Table </w:t>
      </w:r>
      <w:r w:rsidR="000D29D1" w:rsidRPr="00F2757B">
        <w:rPr>
          <w:lang w:val="en-US"/>
        </w:rPr>
        <w:t>20)</w:t>
      </w:r>
      <w:r w:rsidR="00430693" w:rsidRPr="00F2757B">
        <w:rPr>
          <w:lang w:val="en-US"/>
        </w:rPr>
        <w:t>:</w:t>
      </w:r>
    </w:p>
    <w:p w14:paraId="5816AD82" w14:textId="654C2CC3" w:rsidR="00D44C61" w:rsidRPr="00F2757B" w:rsidRDefault="00D44C61" w:rsidP="005C4F30">
      <w:pPr>
        <w:spacing w:after="0"/>
        <w:rPr>
          <w:lang w:val="en-US"/>
        </w:rPr>
      </w:pPr>
    </w:p>
    <w:p w14:paraId="16768E48" w14:textId="06A1057D" w:rsidR="003305CF" w:rsidRPr="00F2757B" w:rsidRDefault="004F7A3F" w:rsidP="005C4F30">
      <w:pPr>
        <w:spacing w:after="0"/>
        <w:rPr>
          <w:i/>
          <w:iCs/>
          <w:color w:val="44546A" w:themeColor="text2"/>
          <w:sz w:val="18"/>
          <w:szCs w:val="18"/>
          <w:lang w:val="en-US"/>
        </w:rPr>
      </w:pPr>
      <w:r w:rsidRPr="00F2757B">
        <w:rPr>
          <w:i/>
          <w:iCs/>
          <w:color w:val="44546A" w:themeColor="text2"/>
          <w:sz w:val="18"/>
          <w:szCs w:val="18"/>
          <w:lang w:val="en-US"/>
        </w:rPr>
        <w:t xml:space="preserve">Table 20. Indicators associated with the implementation of </w:t>
      </w:r>
      <w:r w:rsidR="00772296">
        <w:rPr>
          <w:i/>
          <w:iCs/>
          <w:color w:val="44546A" w:themeColor="text2"/>
          <w:sz w:val="18"/>
          <w:szCs w:val="18"/>
          <w:lang w:val="en-US"/>
        </w:rPr>
        <w:t xml:space="preserve">the </w:t>
      </w:r>
      <w:r w:rsidRPr="00F2757B">
        <w:rPr>
          <w:i/>
          <w:iCs/>
          <w:color w:val="44546A" w:themeColor="text2"/>
          <w:sz w:val="18"/>
          <w:szCs w:val="18"/>
          <w:lang w:val="en-US"/>
        </w:rPr>
        <w:t>SE</w:t>
      </w:r>
      <w:r w:rsidR="00772296">
        <w:rPr>
          <w:i/>
          <w:iCs/>
          <w:color w:val="44546A" w:themeColor="text2"/>
          <w:sz w:val="18"/>
          <w:szCs w:val="18"/>
          <w:lang w:val="en-US"/>
        </w:rPr>
        <w:t>P</w:t>
      </w:r>
      <w:r w:rsidR="003305CF" w:rsidRPr="00F2757B">
        <w:rPr>
          <w:i/>
          <w:iCs/>
          <w:color w:val="44546A" w:themeColor="text2"/>
          <w:sz w:val="18"/>
          <w:szCs w:val="18"/>
          <w:lang w:val="en-US"/>
        </w:rPr>
        <w:t>.</w:t>
      </w:r>
    </w:p>
    <w:tbl>
      <w:tblPr>
        <w:tblStyle w:val="TableGrid"/>
        <w:tblW w:w="9064" w:type="dxa"/>
        <w:tblLook w:val="04A0" w:firstRow="1" w:lastRow="0" w:firstColumn="1" w:lastColumn="0" w:noHBand="0" w:noVBand="1"/>
      </w:tblPr>
      <w:tblGrid>
        <w:gridCol w:w="4957"/>
        <w:gridCol w:w="1330"/>
        <w:gridCol w:w="1090"/>
        <w:gridCol w:w="1687"/>
      </w:tblGrid>
      <w:tr w:rsidR="00753FF2" w:rsidRPr="00F2757B" w14:paraId="67C10741" w14:textId="77777777" w:rsidTr="00D4578A">
        <w:tc>
          <w:tcPr>
            <w:tcW w:w="4957" w:type="dxa"/>
            <w:shd w:val="clear" w:color="auto" w:fill="B4C6E7" w:themeFill="accent5" w:themeFillTint="66"/>
          </w:tcPr>
          <w:p w14:paraId="3001D8E7" w14:textId="0EA7ED6A" w:rsidR="00546FF0" w:rsidRPr="00F2757B" w:rsidRDefault="004F7A3F" w:rsidP="005C4F30">
            <w:pPr>
              <w:jc w:val="center"/>
              <w:rPr>
                <w:rFonts w:cstheme="minorHAnsi"/>
                <w:b/>
                <w:bCs/>
                <w:sz w:val="20"/>
                <w:szCs w:val="20"/>
                <w:lang w:val="en-US"/>
              </w:rPr>
            </w:pPr>
            <w:r w:rsidRPr="00F2757B">
              <w:rPr>
                <w:rFonts w:cstheme="minorHAnsi"/>
                <w:b/>
                <w:bCs/>
                <w:sz w:val="20"/>
                <w:szCs w:val="20"/>
                <w:lang w:val="en-US"/>
              </w:rPr>
              <w:t>Indicator name</w:t>
            </w:r>
          </w:p>
        </w:tc>
        <w:tc>
          <w:tcPr>
            <w:tcW w:w="1330" w:type="dxa"/>
            <w:shd w:val="clear" w:color="auto" w:fill="B4C6E7" w:themeFill="accent5" w:themeFillTint="66"/>
          </w:tcPr>
          <w:p w14:paraId="51EAD109" w14:textId="1F644FB8" w:rsidR="00546FF0" w:rsidRPr="00F2757B" w:rsidRDefault="004F7A3F" w:rsidP="005C4F30">
            <w:pPr>
              <w:jc w:val="center"/>
              <w:rPr>
                <w:rFonts w:cstheme="minorHAnsi"/>
                <w:b/>
                <w:bCs/>
                <w:sz w:val="20"/>
                <w:szCs w:val="20"/>
                <w:lang w:val="en-US"/>
              </w:rPr>
            </w:pPr>
            <w:r w:rsidRPr="00F2757B">
              <w:rPr>
                <w:rFonts w:cstheme="minorHAnsi"/>
                <w:b/>
                <w:bCs/>
                <w:sz w:val="20"/>
                <w:szCs w:val="20"/>
                <w:lang w:val="en-US"/>
              </w:rPr>
              <w:t>B</w:t>
            </w:r>
            <w:r w:rsidR="00F37AAF" w:rsidRPr="00F2757B">
              <w:rPr>
                <w:rFonts w:cstheme="minorHAnsi"/>
                <w:b/>
                <w:bCs/>
                <w:sz w:val="20"/>
                <w:szCs w:val="20"/>
                <w:lang w:val="en-US"/>
              </w:rPr>
              <w:t>ase</w:t>
            </w:r>
            <w:r w:rsidRPr="00F2757B">
              <w:rPr>
                <w:rFonts w:cstheme="minorHAnsi"/>
                <w:b/>
                <w:bCs/>
                <w:sz w:val="20"/>
                <w:szCs w:val="20"/>
                <w:lang w:val="en-US"/>
              </w:rPr>
              <w:t>line</w:t>
            </w:r>
          </w:p>
        </w:tc>
        <w:tc>
          <w:tcPr>
            <w:tcW w:w="1090" w:type="dxa"/>
            <w:shd w:val="clear" w:color="auto" w:fill="B4C6E7" w:themeFill="accent5" w:themeFillTint="66"/>
          </w:tcPr>
          <w:p w14:paraId="38622C2C" w14:textId="73A33799" w:rsidR="00546FF0" w:rsidRPr="00F2757B" w:rsidRDefault="004F7A3F" w:rsidP="005C4F30">
            <w:pPr>
              <w:jc w:val="center"/>
              <w:rPr>
                <w:rFonts w:cstheme="minorHAnsi"/>
                <w:b/>
                <w:bCs/>
                <w:sz w:val="20"/>
                <w:szCs w:val="20"/>
                <w:lang w:val="en-US"/>
              </w:rPr>
            </w:pPr>
            <w:r w:rsidRPr="00F2757B">
              <w:rPr>
                <w:rFonts w:cstheme="minorHAnsi"/>
                <w:b/>
                <w:bCs/>
                <w:sz w:val="20"/>
                <w:szCs w:val="20"/>
                <w:lang w:val="en-US"/>
              </w:rPr>
              <w:t>Goal</w:t>
            </w:r>
          </w:p>
        </w:tc>
        <w:tc>
          <w:tcPr>
            <w:tcW w:w="1687" w:type="dxa"/>
            <w:shd w:val="clear" w:color="auto" w:fill="B4C6E7" w:themeFill="accent5" w:themeFillTint="66"/>
          </w:tcPr>
          <w:p w14:paraId="29456F06" w14:textId="1F82AC76" w:rsidR="00546FF0" w:rsidRPr="00F2757B" w:rsidRDefault="004F7A3F" w:rsidP="005C4F30">
            <w:pPr>
              <w:jc w:val="center"/>
              <w:rPr>
                <w:rFonts w:cstheme="minorHAnsi"/>
                <w:b/>
                <w:bCs/>
                <w:sz w:val="20"/>
                <w:szCs w:val="20"/>
                <w:lang w:val="en-US"/>
              </w:rPr>
            </w:pPr>
            <w:r w:rsidRPr="00F2757B">
              <w:rPr>
                <w:rFonts w:cstheme="minorHAnsi"/>
                <w:b/>
                <w:bCs/>
                <w:sz w:val="20"/>
                <w:szCs w:val="20"/>
                <w:lang w:val="en-US"/>
              </w:rPr>
              <w:t>Source</w:t>
            </w:r>
          </w:p>
        </w:tc>
      </w:tr>
      <w:tr w:rsidR="004F7A3F" w:rsidRPr="00F2757B" w14:paraId="00C14227" w14:textId="77777777" w:rsidTr="005E42BF">
        <w:tc>
          <w:tcPr>
            <w:tcW w:w="4957" w:type="dxa"/>
            <w:vAlign w:val="top"/>
          </w:tcPr>
          <w:p w14:paraId="73402CCA" w14:textId="399F8DD3" w:rsidR="004F7A3F" w:rsidRPr="00F2757B" w:rsidRDefault="004F7A3F" w:rsidP="004F7A3F">
            <w:pPr>
              <w:rPr>
                <w:color w:val="44546A" w:themeColor="text2"/>
                <w:sz w:val="20"/>
                <w:lang w:val="en-US"/>
              </w:rPr>
            </w:pPr>
            <w:r w:rsidRPr="00F2757B">
              <w:rPr>
                <w:lang w:val="en-US"/>
              </w:rPr>
              <w:t>Direct beneficiaries disaggregated by gender as a co-benefi</w:t>
            </w:r>
            <w:r w:rsidR="00DA3989">
              <w:rPr>
                <w:lang w:val="en-US"/>
              </w:rPr>
              <w:t>t</w:t>
            </w:r>
            <w:r w:rsidRPr="00F2757B">
              <w:rPr>
                <w:lang w:val="en-US"/>
              </w:rPr>
              <w:t xml:space="preserve"> of GEF investment (Number)</w:t>
            </w:r>
          </w:p>
        </w:tc>
        <w:tc>
          <w:tcPr>
            <w:tcW w:w="1330" w:type="dxa"/>
          </w:tcPr>
          <w:p w14:paraId="00033BF8" w14:textId="7277FDF7"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0</w:t>
            </w:r>
          </w:p>
        </w:tc>
        <w:tc>
          <w:tcPr>
            <w:tcW w:w="1090" w:type="dxa"/>
          </w:tcPr>
          <w:p w14:paraId="172052DE" w14:textId="6461554D"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5</w:t>
            </w:r>
            <w:r w:rsidR="002B41B3">
              <w:rPr>
                <w:rFonts w:ascii="Calibri" w:hAnsi="Calibri" w:cs="Calibri"/>
                <w:noProof/>
                <w:color w:val="000000"/>
                <w:sz w:val="20"/>
                <w:lang w:val="en-US"/>
              </w:rPr>
              <w:t>,</w:t>
            </w:r>
            <w:r w:rsidRPr="00F2757B">
              <w:rPr>
                <w:rFonts w:ascii="Calibri" w:hAnsi="Calibri" w:cs="Calibri"/>
                <w:noProof/>
                <w:color w:val="000000"/>
                <w:sz w:val="20"/>
                <w:lang w:val="en-US"/>
              </w:rPr>
              <w:t>000</w:t>
            </w:r>
          </w:p>
        </w:tc>
        <w:tc>
          <w:tcPr>
            <w:tcW w:w="1687" w:type="dxa"/>
          </w:tcPr>
          <w:p w14:paraId="4E17C3D9" w14:textId="492BA249"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Project reports</w:t>
            </w:r>
          </w:p>
        </w:tc>
      </w:tr>
      <w:tr w:rsidR="004F7A3F" w:rsidRPr="00F2757B" w14:paraId="4CF78BBB" w14:textId="77777777" w:rsidTr="005E42BF">
        <w:tc>
          <w:tcPr>
            <w:tcW w:w="4957" w:type="dxa"/>
            <w:vAlign w:val="top"/>
          </w:tcPr>
          <w:p w14:paraId="11137397" w14:textId="5B333211" w:rsidR="004F7A3F" w:rsidRPr="00F2757B" w:rsidRDefault="00772296" w:rsidP="004F7A3F">
            <w:pPr>
              <w:rPr>
                <w:color w:val="44546A" w:themeColor="text2"/>
                <w:sz w:val="20"/>
                <w:lang w:val="en-US"/>
              </w:rPr>
            </w:pPr>
            <w:r>
              <w:rPr>
                <w:lang w:val="en-US"/>
              </w:rPr>
              <w:t>D</w:t>
            </w:r>
            <w:r w:rsidR="004F7A3F" w:rsidRPr="00F2757B">
              <w:rPr>
                <w:lang w:val="en-US"/>
              </w:rPr>
              <w:t xml:space="preserve">irect </w:t>
            </w:r>
            <w:r>
              <w:rPr>
                <w:lang w:val="en-US"/>
              </w:rPr>
              <w:t>w</w:t>
            </w:r>
            <w:r w:rsidRPr="00F2757B">
              <w:rPr>
                <w:lang w:val="en-US"/>
              </w:rPr>
              <w:t xml:space="preserve">omen </w:t>
            </w:r>
            <w:r w:rsidR="004F7A3F" w:rsidRPr="00F2757B">
              <w:rPr>
                <w:lang w:val="en-US"/>
              </w:rPr>
              <w:t>beneficiaries as a co-benefit of GEF investment (%)</w:t>
            </w:r>
          </w:p>
        </w:tc>
        <w:tc>
          <w:tcPr>
            <w:tcW w:w="1330" w:type="dxa"/>
          </w:tcPr>
          <w:p w14:paraId="32461BC8" w14:textId="0056D8EE"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0</w:t>
            </w:r>
          </w:p>
        </w:tc>
        <w:tc>
          <w:tcPr>
            <w:tcW w:w="1090" w:type="dxa"/>
          </w:tcPr>
          <w:p w14:paraId="46A4A847" w14:textId="6F0A6BA7"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45</w:t>
            </w:r>
          </w:p>
        </w:tc>
        <w:tc>
          <w:tcPr>
            <w:tcW w:w="1687" w:type="dxa"/>
          </w:tcPr>
          <w:p w14:paraId="35D87B1B" w14:textId="017258A6"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Project reports</w:t>
            </w:r>
          </w:p>
        </w:tc>
      </w:tr>
      <w:tr w:rsidR="004F7A3F" w:rsidRPr="00F2757B" w14:paraId="770840AF" w14:textId="77777777" w:rsidTr="005E42BF">
        <w:tc>
          <w:tcPr>
            <w:tcW w:w="4957" w:type="dxa"/>
            <w:vAlign w:val="top"/>
          </w:tcPr>
          <w:p w14:paraId="4FB8655E" w14:textId="77C64011" w:rsidR="004F7A3F" w:rsidRPr="00F2757B" w:rsidRDefault="004F7A3F" w:rsidP="004F7A3F">
            <w:pPr>
              <w:rPr>
                <w:color w:val="44546A" w:themeColor="text2"/>
                <w:sz w:val="20"/>
                <w:lang w:val="en-US"/>
              </w:rPr>
            </w:pPr>
            <w:r w:rsidRPr="00F2757B">
              <w:rPr>
                <w:lang w:val="en-US"/>
              </w:rPr>
              <w:t xml:space="preserve">Registered complaints </w:t>
            </w:r>
            <w:r w:rsidR="002B41B3">
              <w:rPr>
                <w:lang w:val="en-US"/>
              </w:rPr>
              <w:t>on</w:t>
            </w:r>
            <w:r w:rsidRPr="00F2757B">
              <w:rPr>
                <w:lang w:val="en-US"/>
              </w:rPr>
              <w:t xml:space="preserve"> the delivery of </w:t>
            </w:r>
            <w:r w:rsidR="00772296" w:rsidRPr="00F2757B">
              <w:rPr>
                <w:lang w:val="en-US"/>
              </w:rPr>
              <w:t xml:space="preserve">Project </w:t>
            </w:r>
            <w:r w:rsidRPr="00F2757B">
              <w:rPr>
                <w:lang w:val="en-US"/>
              </w:rPr>
              <w:t xml:space="preserve">benefits that </w:t>
            </w:r>
            <w:r w:rsidR="00DA3989">
              <w:rPr>
                <w:lang w:val="en-US"/>
              </w:rPr>
              <w:t>we</w:t>
            </w:r>
            <w:r w:rsidRPr="00F2757B">
              <w:rPr>
                <w:lang w:val="en-US"/>
              </w:rPr>
              <w:t>re resolved (%)</w:t>
            </w:r>
          </w:p>
        </w:tc>
        <w:tc>
          <w:tcPr>
            <w:tcW w:w="1330" w:type="dxa"/>
          </w:tcPr>
          <w:p w14:paraId="70159838" w14:textId="1ECCE107"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0</w:t>
            </w:r>
          </w:p>
        </w:tc>
        <w:tc>
          <w:tcPr>
            <w:tcW w:w="1090" w:type="dxa"/>
          </w:tcPr>
          <w:p w14:paraId="077D8AB8" w14:textId="68194D10"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100</w:t>
            </w:r>
          </w:p>
        </w:tc>
        <w:tc>
          <w:tcPr>
            <w:tcW w:w="1687" w:type="dxa"/>
          </w:tcPr>
          <w:p w14:paraId="763F5762" w14:textId="2B299EE5" w:rsidR="004F7A3F" w:rsidRPr="00F2757B" w:rsidRDefault="004F7A3F" w:rsidP="004F7A3F">
            <w:pPr>
              <w:jc w:val="center"/>
              <w:rPr>
                <w:rFonts w:ascii="Calibri" w:hAnsi="Calibri" w:cs="Calibri"/>
                <w:noProof/>
                <w:color w:val="000000"/>
                <w:sz w:val="20"/>
                <w:lang w:val="en-US"/>
              </w:rPr>
            </w:pPr>
            <w:r w:rsidRPr="00F2757B">
              <w:rPr>
                <w:rFonts w:ascii="Calibri" w:hAnsi="Calibri" w:cs="Calibri"/>
                <w:noProof/>
                <w:color w:val="000000"/>
                <w:sz w:val="20"/>
                <w:lang w:val="en-US"/>
              </w:rPr>
              <w:t>MAQR</w:t>
            </w:r>
          </w:p>
        </w:tc>
      </w:tr>
    </w:tbl>
    <w:p w14:paraId="5F25EA3B" w14:textId="657940C7" w:rsidR="00252E65" w:rsidRPr="00EB0619" w:rsidRDefault="00252E65" w:rsidP="00EB0619">
      <w:pPr>
        <w:pStyle w:val="Heading1"/>
        <w:shd w:val="clear" w:color="auto" w:fill="FFFFFF" w:themeFill="background1"/>
        <w:rPr>
          <w:lang w:val="en-US"/>
        </w:rPr>
      </w:pPr>
      <w:bookmarkStart w:id="29" w:name="_Toc59132043"/>
      <w:r w:rsidRPr="00EB0619">
        <w:rPr>
          <w:lang w:val="en-US"/>
        </w:rPr>
        <w:t xml:space="preserve">7. </w:t>
      </w:r>
      <w:r w:rsidR="005B42FC" w:rsidRPr="00EB0619">
        <w:rPr>
          <w:lang w:val="en-US"/>
        </w:rPr>
        <w:t>Budget</w:t>
      </w:r>
      <w:r w:rsidRPr="00EB0619">
        <w:rPr>
          <w:lang w:val="en-US"/>
        </w:rPr>
        <w:t> </w:t>
      </w:r>
    </w:p>
    <w:p w14:paraId="138B1D08" w14:textId="39DB192B" w:rsidR="00491B93" w:rsidRPr="00EB0619" w:rsidRDefault="005B42FC" w:rsidP="00EB0619">
      <w:pPr>
        <w:pStyle w:val="NormalWeb"/>
        <w:shd w:val="clear" w:color="auto" w:fill="FFFFFF" w:themeFill="background1"/>
        <w:spacing w:before="0" w:beforeAutospacing="0" w:after="0" w:afterAutospacing="0"/>
        <w:rPr>
          <w:rFonts w:ascii="Calibri" w:eastAsia="Calibri" w:hAnsi="Calibri" w:cs="Calibri"/>
          <w:sz w:val="22"/>
          <w:szCs w:val="22"/>
          <w:lang w:val="en-US"/>
        </w:rPr>
      </w:pPr>
      <w:r w:rsidRPr="00EB0619">
        <w:rPr>
          <w:rFonts w:ascii="Calibri" w:eastAsia="Calibri" w:hAnsi="Calibri" w:cs="Calibri"/>
          <w:sz w:val="22"/>
          <w:szCs w:val="22"/>
          <w:lang w:val="en-US"/>
        </w:rPr>
        <w:t>The PCU will structure a budget for the Appraisal, through which the financial resources and personnel necessary for each of the activities to be implemented within the framework of the SEP will be indicated. Likewise, it will define the mechanisms to monitor budget execution and make the financial report to the World Bank each semester.</w:t>
      </w:r>
    </w:p>
    <w:p w14:paraId="315BB857" w14:textId="77777777" w:rsidR="00491B93" w:rsidRPr="005B42FC" w:rsidRDefault="00491B93">
      <w:pPr>
        <w:spacing w:line="259" w:lineRule="auto"/>
        <w:jc w:val="left"/>
        <w:rPr>
          <w:b/>
          <w:sz w:val="26"/>
          <w:szCs w:val="48"/>
          <w:lang w:val="en-US"/>
        </w:rPr>
      </w:pPr>
      <w:r w:rsidRPr="005B42FC">
        <w:rPr>
          <w:lang w:val="en-US"/>
        </w:rPr>
        <w:br w:type="page"/>
      </w:r>
    </w:p>
    <w:p w14:paraId="6F62D326" w14:textId="5AE57F91" w:rsidR="00A9314E" w:rsidRPr="00F2757B" w:rsidRDefault="00A9314E" w:rsidP="005C4F30">
      <w:pPr>
        <w:pStyle w:val="Heading1"/>
        <w:spacing w:after="0"/>
        <w:rPr>
          <w:lang w:val="en-US"/>
        </w:rPr>
      </w:pPr>
      <w:r w:rsidRPr="00F2757B">
        <w:rPr>
          <w:lang w:val="en-US"/>
        </w:rPr>
        <w:lastRenderedPageBreak/>
        <w:t>An</w:t>
      </w:r>
      <w:r w:rsidR="004F7A3F" w:rsidRPr="00F2757B">
        <w:rPr>
          <w:lang w:val="en-US"/>
        </w:rPr>
        <w:t>n</w:t>
      </w:r>
      <w:r w:rsidRPr="00F2757B">
        <w:rPr>
          <w:lang w:val="en-US"/>
        </w:rPr>
        <w:t>ex</w:t>
      </w:r>
      <w:r w:rsidR="004F7A3F" w:rsidRPr="00F2757B">
        <w:rPr>
          <w:lang w:val="en-US"/>
        </w:rPr>
        <w:t>e</w:t>
      </w:r>
      <w:r w:rsidRPr="00F2757B">
        <w:rPr>
          <w:lang w:val="en-US"/>
        </w:rPr>
        <w:t>s</w:t>
      </w:r>
      <w:bookmarkEnd w:id="29"/>
    </w:p>
    <w:p w14:paraId="2EFBA495" w14:textId="4CBA19C2" w:rsidR="00594E0C" w:rsidRPr="00F2757B" w:rsidRDefault="00594E0C" w:rsidP="00594E0C">
      <w:pPr>
        <w:pStyle w:val="Heading2"/>
        <w:spacing w:after="0"/>
        <w:rPr>
          <w:lang w:val="en-US"/>
        </w:rPr>
      </w:pPr>
      <w:bookmarkStart w:id="30" w:name="_Toc59132044"/>
      <w:r w:rsidRPr="00F2757B">
        <w:rPr>
          <w:lang w:val="en-US"/>
        </w:rPr>
        <w:t>An</w:t>
      </w:r>
      <w:r w:rsidR="004F7A3F" w:rsidRPr="00F2757B">
        <w:rPr>
          <w:lang w:val="en-US"/>
        </w:rPr>
        <w:t>n</w:t>
      </w:r>
      <w:r w:rsidRPr="00F2757B">
        <w:rPr>
          <w:lang w:val="en-US"/>
        </w:rPr>
        <w:t xml:space="preserve">ex 1. </w:t>
      </w:r>
      <w:r w:rsidR="004F7A3F" w:rsidRPr="00F2757B">
        <w:rPr>
          <w:b w:val="0"/>
          <w:bCs/>
          <w:lang w:val="en-US"/>
        </w:rPr>
        <w:t xml:space="preserve">List of Political </w:t>
      </w:r>
      <w:r w:rsidR="00772296">
        <w:rPr>
          <w:b w:val="0"/>
          <w:bCs/>
          <w:lang w:val="en-US"/>
        </w:rPr>
        <w:t>and</w:t>
      </w:r>
      <w:r w:rsidR="004F7A3F" w:rsidRPr="00F2757B">
        <w:rPr>
          <w:b w:val="0"/>
          <w:bCs/>
          <w:lang w:val="en-US"/>
        </w:rPr>
        <w:t xml:space="preserve"> Administrative Units involved in the project</w:t>
      </w:r>
      <w:bookmarkEnd w:id="30"/>
    </w:p>
    <w:p w14:paraId="06E5BAEE" w14:textId="77777777" w:rsidR="00594E0C" w:rsidRPr="00F2757B" w:rsidRDefault="00594E0C" w:rsidP="00594E0C">
      <w:pPr>
        <w:spacing w:after="0"/>
        <w:rPr>
          <w:lang w:val="en-US"/>
        </w:rPr>
      </w:pPr>
    </w:p>
    <w:tbl>
      <w:tblPr>
        <w:tblStyle w:val="TableGrid"/>
        <w:tblW w:w="0" w:type="auto"/>
        <w:tblLook w:val="04A0" w:firstRow="1" w:lastRow="0" w:firstColumn="1" w:lastColumn="0" w:noHBand="0" w:noVBand="1"/>
      </w:tblPr>
      <w:tblGrid>
        <w:gridCol w:w="1129"/>
        <w:gridCol w:w="7655"/>
      </w:tblGrid>
      <w:tr w:rsidR="00594E0C" w:rsidRPr="00F2757B" w14:paraId="41965262" w14:textId="77777777" w:rsidTr="00E81E0A">
        <w:tc>
          <w:tcPr>
            <w:tcW w:w="1129" w:type="dxa"/>
            <w:shd w:val="clear" w:color="auto" w:fill="9CC2E5" w:themeFill="accent1" w:themeFillTint="99"/>
          </w:tcPr>
          <w:p w14:paraId="3640E4EC" w14:textId="5F0BBDDA" w:rsidR="00594E0C" w:rsidRPr="00F2757B" w:rsidRDefault="00027797" w:rsidP="000C7836">
            <w:pPr>
              <w:jc w:val="center"/>
              <w:rPr>
                <w:b/>
                <w:bCs/>
                <w:sz w:val="20"/>
                <w:szCs w:val="20"/>
                <w:lang w:val="en-US"/>
              </w:rPr>
            </w:pPr>
            <w:r w:rsidRPr="00F2757B">
              <w:rPr>
                <w:b/>
                <w:bCs/>
                <w:sz w:val="20"/>
                <w:szCs w:val="20"/>
                <w:lang w:val="en-US"/>
              </w:rPr>
              <w:t>Country</w:t>
            </w:r>
          </w:p>
        </w:tc>
        <w:tc>
          <w:tcPr>
            <w:tcW w:w="7655" w:type="dxa"/>
            <w:shd w:val="clear" w:color="auto" w:fill="9CC2E5" w:themeFill="accent1" w:themeFillTint="99"/>
          </w:tcPr>
          <w:p w14:paraId="729B0EDE" w14:textId="1815D517" w:rsidR="00594E0C" w:rsidRPr="00F2757B" w:rsidRDefault="004F7A3F" w:rsidP="000C7836">
            <w:pPr>
              <w:jc w:val="center"/>
              <w:rPr>
                <w:b/>
                <w:bCs/>
                <w:sz w:val="20"/>
                <w:szCs w:val="20"/>
                <w:lang w:val="en-US"/>
              </w:rPr>
            </w:pPr>
            <w:r w:rsidRPr="00F2757B">
              <w:rPr>
                <w:b/>
                <w:bCs/>
                <w:sz w:val="20"/>
                <w:szCs w:val="20"/>
                <w:lang w:val="en-US"/>
              </w:rPr>
              <w:t>Political Administrative Units</w:t>
            </w:r>
          </w:p>
        </w:tc>
      </w:tr>
      <w:tr w:rsidR="00594E0C" w:rsidRPr="00491B93" w14:paraId="16A2BEBB" w14:textId="77777777" w:rsidTr="00E81E0A">
        <w:tc>
          <w:tcPr>
            <w:tcW w:w="1129" w:type="dxa"/>
          </w:tcPr>
          <w:p w14:paraId="3EE35DA2" w14:textId="086A161D" w:rsidR="00594E0C" w:rsidRPr="00F2757B" w:rsidRDefault="00865A47" w:rsidP="000C7836">
            <w:pPr>
              <w:jc w:val="center"/>
              <w:rPr>
                <w:sz w:val="20"/>
                <w:szCs w:val="20"/>
                <w:lang w:val="en-US"/>
              </w:rPr>
            </w:pPr>
            <w:r w:rsidRPr="00F2757B">
              <w:rPr>
                <w:sz w:val="20"/>
                <w:szCs w:val="20"/>
                <w:lang w:val="en-US"/>
              </w:rPr>
              <w:t>Brazil</w:t>
            </w:r>
          </w:p>
        </w:tc>
        <w:tc>
          <w:tcPr>
            <w:tcW w:w="7655" w:type="dxa"/>
          </w:tcPr>
          <w:p w14:paraId="338BD623" w14:textId="57209E9E" w:rsidR="00594E0C" w:rsidRPr="005E440E" w:rsidRDefault="00594E0C" w:rsidP="000C7836">
            <w:pPr>
              <w:rPr>
                <w:sz w:val="20"/>
                <w:szCs w:val="20"/>
                <w:lang w:val="es-CO"/>
              </w:rPr>
            </w:pPr>
            <w:r w:rsidRPr="005E440E">
              <w:rPr>
                <w:sz w:val="20"/>
                <w:szCs w:val="20"/>
                <w:lang w:val="es-CO"/>
              </w:rPr>
              <w:t>Municip</w:t>
            </w:r>
            <w:r w:rsidR="004F7A3F" w:rsidRPr="005E440E">
              <w:rPr>
                <w:sz w:val="20"/>
                <w:szCs w:val="20"/>
                <w:lang w:val="es-CO"/>
              </w:rPr>
              <w:t>alities</w:t>
            </w:r>
            <w:r w:rsidRPr="005E440E">
              <w:rPr>
                <w:sz w:val="20"/>
                <w:szCs w:val="20"/>
                <w:lang w:val="es-CO"/>
              </w:rPr>
              <w:t>: Amaturá, Santo Antônio do Içá, São Paulo de Olivença.</w:t>
            </w:r>
          </w:p>
        </w:tc>
      </w:tr>
      <w:tr w:rsidR="00594E0C" w:rsidRPr="00F2757B" w14:paraId="6538BBF8" w14:textId="77777777" w:rsidTr="00E81E0A">
        <w:tc>
          <w:tcPr>
            <w:tcW w:w="1129" w:type="dxa"/>
          </w:tcPr>
          <w:p w14:paraId="7C7BC061" w14:textId="77777777" w:rsidR="00594E0C" w:rsidRPr="00F2757B" w:rsidRDefault="00594E0C" w:rsidP="000C7836">
            <w:pPr>
              <w:jc w:val="center"/>
              <w:rPr>
                <w:sz w:val="20"/>
                <w:szCs w:val="20"/>
                <w:lang w:val="en-US"/>
              </w:rPr>
            </w:pPr>
            <w:r w:rsidRPr="00F2757B">
              <w:rPr>
                <w:sz w:val="20"/>
                <w:szCs w:val="20"/>
                <w:lang w:val="en-US"/>
              </w:rPr>
              <w:t>Colombia</w:t>
            </w:r>
          </w:p>
        </w:tc>
        <w:tc>
          <w:tcPr>
            <w:tcW w:w="7655" w:type="dxa"/>
          </w:tcPr>
          <w:p w14:paraId="32904F23" w14:textId="1886CAC0" w:rsidR="00594E0C" w:rsidRPr="005E440E" w:rsidRDefault="00594E0C" w:rsidP="000C7836">
            <w:pPr>
              <w:rPr>
                <w:sz w:val="20"/>
                <w:szCs w:val="20"/>
                <w:lang w:val="es-CO"/>
              </w:rPr>
            </w:pPr>
            <w:r w:rsidRPr="005E440E">
              <w:rPr>
                <w:sz w:val="20"/>
                <w:szCs w:val="20"/>
                <w:lang w:val="es-CO"/>
              </w:rPr>
              <w:t>Municip</w:t>
            </w:r>
            <w:r w:rsidR="004F7A3F" w:rsidRPr="005E440E">
              <w:rPr>
                <w:sz w:val="20"/>
                <w:szCs w:val="20"/>
                <w:lang w:val="es-CO"/>
              </w:rPr>
              <w:t>alities</w:t>
            </w:r>
            <w:r w:rsidRPr="005E440E">
              <w:rPr>
                <w:sz w:val="20"/>
                <w:szCs w:val="20"/>
                <w:lang w:val="es-CO"/>
              </w:rPr>
              <w:t>: El Encanto, La Chorrera, Leticia, Puerto Alegría, Puerto Arica, Puerto Nariño, Puerto Santander, Tarapacá, Córdoba, Funes, Ipiales, Potosí, Puerres, Pasto, Colón, Mocoa, Orito, Puerto Asís, Puerto Caicedo, Puerto Leguízamo, San Francisco, San Miguel, Santiago, Sibundoy, Valle del Guamuéz, Villagarzón.</w:t>
            </w:r>
          </w:p>
        </w:tc>
      </w:tr>
      <w:tr w:rsidR="00594E0C" w:rsidRPr="00F2757B" w14:paraId="6F58FB32" w14:textId="77777777" w:rsidTr="00E81E0A">
        <w:tc>
          <w:tcPr>
            <w:tcW w:w="1129" w:type="dxa"/>
          </w:tcPr>
          <w:p w14:paraId="4C8FF328" w14:textId="77777777" w:rsidR="00594E0C" w:rsidRPr="00F2757B" w:rsidRDefault="00594E0C" w:rsidP="000C7836">
            <w:pPr>
              <w:jc w:val="center"/>
              <w:rPr>
                <w:sz w:val="20"/>
                <w:szCs w:val="20"/>
                <w:lang w:val="en-US"/>
              </w:rPr>
            </w:pPr>
            <w:r w:rsidRPr="00F2757B">
              <w:rPr>
                <w:sz w:val="20"/>
                <w:szCs w:val="20"/>
                <w:lang w:val="en-US"/>
              </w:rPr>
              <w:t>Ecuador</w:t>
            </w:r>
          </w:p>
        </w:tc>
        <w:tc>
          <w:tcPr>
            <w:tcW w:w="7655" w:type="dxa"/>
          </w:tcPr>
          <w:p w14:paraId="49702C1C" w14:textId="4CA3E4D2" w:rsidR="00594E0C" w:rsidRPr="005E440E" w:rsidRDefault="00594E0C" w:rsidP="000C7836">
            <w:pPr>
              <w:rPr>
                <w:sz w:val="20"/>
                <w:szCs w:val="20"/>
                <w:lang w:val="es-CO"/>
              </w:rPr>
            </w:pPr>
            <w:r w:rsidRPr="005E440E">
              <w:rPr>
                <w:sz w:val="20"/>
                <w:szCs w:val="20"/>
                <w:lang w:val="es-CO"/>
              </w:rPr>
              <w:t>Par</w:t>
            </w:r>
            <w:r w:rsidR="004F7A3F" w:rsidRPr="005E440E">
              <w:rPr>
                <w:sz w:val="20"/>
                <w:szCs w:val="20"/>
                <w:lang w:val="es-CO"/>
              </w:rPr>
              <w:t>ishe</w:t>
            </w:r>
            <w:r w:rsidRPr="005E440E">
              <w:rPr>
                <w:sz w:val="20"/>
                <w:szCs w:val="20"/>
                <w:lang w:val="es-CO"/>
              </w:rPr>
              <w:t>s: El Dorado de Cascales, Santa Rosa de Sucumbios, Sevilla, Cuyabeno, Puerto Libre, Dureno, General Farfan, Jambeli, Nueva Loja, Pacayacu, Santa Cecilia, Palma Roja, Puerto Bolívar, Puerto el Carmen del Putumayo, Puerto Rodríguez, Santa Elena, Rosa Florida.</w:t>
            </w:r>
          </w:p>
        </w:tc>
      </w:tr>
      <w:tr w:rsidR="00594E0C" w:rsidRPr="00F2757B" w14:paraId="1BAF08DC" w14:textId="77777777" w:rsidTr="00E81E0A">
        <w:tc>
          <w:tcPr>
            <w:tcW w:w="1129" w:type="dxa"/>
          </w:tcPr>
          <w:p w14:paraId="43A9A2E0" w14:textId="65BB4A88" w:rsidR="00594E0C" w:rsidRPr="00F2757B" w:rsidRDefault="00027797" w:rsidP="000C7836">
            <w:pPr>
              <w:jc w:val="center"/>
              <w:rPr>
                <w:sz w:val="20"/>
                <w:szCs w:val="20"/>
                <w:lang w:val="en-US"/>
              </w:rPr>
            </w:pPr>
            <w:r w:rsidRPr="00F2757B">
              <w:rPr>
                <w:sz w:val="20"/>
                <w:szCs w:val="20"/>
                <w:lang w:val="en-US"/>
              </w:rPr>
              <w:t>Peru</w:t>
            </w:r>
          </w:p>
        </w:tc>
        <w:tc>
          <w:tcPr>
            <w:tcW w:w="7655" w:type="dxa"/>
          </w:tcPr>
          <w:p w14:paraId="5DDA5300" w14:textId="59C64A37" w:rsidR="00594E0C" w:rsidRPr="005E440E" w:rsidRDefault="00594E0C" w:rsidP="000C7836">
            <w:pPr>
              <w:rPr>
                <w:sz w:val="20"/>
                <w:szCs w:val="20"/>
                <w:lang w:val="es-CO"/>
              </w:rPr>
            </w:pPr>
            <w:r w:rsidRPr="005E440E">
              <w:rPr>
                <w:sz w:val="20"/>
                <w:szCs w:val="20"/>
                <w:lang w:val="es-CO"/>
              </w:rPr>
              <w:t>Distri</w:t>
            </w:r>
            <w:r w:rsidR="00DA3989" w:rsidRPr="005E440E">
              <w:rPr>
                <w:sz w:val="20"/>
                <w:szCs w:val="20"/>
                <w:lang w:val="es-CO"/>
              </w:rPr>
              <w:t>c</w:t>
            </w:r>
            <w:r w:rsidRPr="005E440E">
              <w:rPr>
                <w:sz w:val="20"/>
                <w:szCs w:val="20"/>
                <w:lang w:val="es-CO"/>
              </w:rPr>
              <w:t>ts: Putumayo, Rosa Panduro, Teniente Manuel Clavero, Yaguas.</w:t>
            </w:r>
          </w:p>
        </w:tc>
      </w:tr>
    </w:tbl>
    <w:p w14:paraId="75162A81" w14:textId="719BD63A" w:rsidR="000F2735" w:rsidRPr="00F2757B" w:rsidRDefault="000F2735" w:rsidP="000F2735">
      <w:pPr>
        <w:pStyle w:val="Heading2"/>
        <w:spacing w:after="0"/>
        <w:rPr>
          <w:b w:val="0"/>
          <w:bCs/>
          <w:lang w:val="en-US"/>
        </w:rPr>
      </w:pPr>
      <w:bookmarkStart w:id="31" w:name="_Toc59132045"/>
      <w:r w:rsidRPr="00F2757B">
        <w:rPr>
          <w:lang w:val="en-US"/>
        </w:rPr>
        <w:t>A</w:t>
      </w:r>
      <w:r w:rsidR="004F7A3F" w:rsidRPr="00F2757B">
        <w:rPr>
          <w:lang w:val="en-US"/>
        </w:rPr>
        <w:t>n</w:t>
      </w:r>
      <w:r w:rsidRPr="00F2757B">
        <w:rPr>
          <w:lang w:val="en-US"/>
        </w:rPr>
        <w:t xml:space="preserve">nex </w:t>
      </w:r>
      <w:r w:rsidR="00594E0C" w:rsidRPr="00F2757B">
        <w:rPr>
          <w:lang w:val="en-US"/>
        </w:rPr>
        <w:t>2</w:t>
      </w:r>
      <w:r w:rsidRPr="00F2757B">
        <w:rPr>
          <w:lang w:val="en-US"/>
        </w:rPr>
        <w:t xml:space="preserve">.  </w:t>
      </w:r>
      <w:r w:rsidR="004F7A3F" w:rsidRPr="00F2757B">
        <w:rPr>
          <w:b w:val="0"/>
          <w:bCs/>
          <w:lang w:val="en-US"/>
        </w:rPr>
        <w:t xml:space="preserve">Legal framework of Brazil, Colombia, Ecuador and Peru, </w:t>
      </w:r>
      <w:r w:rsidR="00772296">
        <w:rPr>
          <w:b w:val="0"/>
          <w:bCs/>
          <w:lang w:val="en-US"/>
        </w:rPr>
        <w:t>regarding</w:t>
      </w:r>
      <w:r w:rsidR="004F7A3F" w:rsidRPr="00F2757B">
        <w:rPr>
          <w:b w:val="0"/>
          <w:bCs/>
          <w:lang w:val="en-US"/>
        </w:rPr>
        <w:t xml:space="preserve"> participation, access to information and free</w:t>
      </w:r>
      <w:r w:rsidR="00DA3989">
        <w:rPr>
          <w:b w:val="0"/>
          <w:bCs/>
          <w:lang w:val="en-US"/>
        </w:rPr>
        <w:t>,</w:t>
      </w:r>
      <w:r w:rsidR="004F7A3F" w:rsidRPr="00F2757B">
        <w:rPr>
          <w:b w:val="0"/>
          <w:bCs/>
          <w:lang w:val="en-US"/>
        </w:rPr>
        <w:t xml:space="preserve"> informed consultation with indigenous peoples</w:t>
      </w:r>
      <w:r w:rsidRPr="00F2757B">
        <w:rPr>
          <w:b w:val="0"/>
          <w:bCs/>
          <w:lang w:val="en-US"/>
        </w:rPr>
        <w:t>.</w:t>
      </w:r>
      <w:bookmarkEnd w:id="31"/>
    </w:p>
    <w:p w14:paraId="4DE06D68" w14:textId="77777777" w:rsidR="00E81E0A" w:rsidRPr="00F2757B" w:rsidRDefault="00E81E0A" w:rsidP="00E81E0A">
      <w:pPr>
        <w:spacing w:after="0"/>
        <w:rPr>
          <w:lang w:val="en-US"/>
        </w:rPr>
      </w:pPr>
    </w:p>
    <w:tbl>
      <w:tblPr>
        <w:tblStyle w:val="TableGrid"/>
        <w:tblW w:w="9073" w:type="dxa"/>
        <w:tblInd w:w="-147" w:type="dxa"/>
        <w:tblLook w:val="06A0" w:firstRow="1" w:lastRow="0" w:firstColumn="1" w:lastColumn="0" w:noHBand="1" w:noVBand="1"/>
      </w:tblPr>
      <w:tblGrid>
        <w:gridCol w:w="987"/>
        <w:gridCol w:w="3076"/>
        <w:gridCol w:w="5010"/>
      </w:tblGrid>
      <w:tr w:rsidR="000F2735" w:rsidRPr="00F2757B" w14:paraId="040EB21B" w14:textId="77777777" w:rsidTr="00E81E0A">
        <w:trPr>
          <w:tblHeader/>
        </w:trPr>
        <w:tc>
          <w:tcPr>
            <w:tcW w:w="639" w:type="dxa"/>
            <w:vMerge w:val="restart"/>
            <w:shd w:val="clear" w:color="auto" w:fill="B4C6E7" w:themeFill="accent5" w:themeFillTint="66"/>
          </w:tcPr>
          <w:p w14:paraId="6E69945E" w14:textId="0CE4809D" w:rsidR="000F2735" w:rsidRPr="00F2757B" w:rsidRDefault="00027797" w:rsidP="000C7836">
            <w:pPr>
              <w:jc w:val="center"/>
              <w:rPr>
                <w:b/>
                <w:bCs/>
                <w:sz w:val="20"/>
                <w:szCs w:val="20"/>
                <w:lang w:val="en-US"/>
              </w:rPr>
            </w:pPr>
            <w:r w:rsidRPr="00F2757B">
              <w:rPr>
                <w:b/>
                <w:bCs/>
                <w:sz w:val="20"/>
                <w:szCs w:val="20"/>
                <w:lang w:val="en-US"/>
              </w:rPr>
              <w:t>Country</w:t>
            </w:r>
          </w:p>
        </w:tc>
        <w:tc>
          <w:tcPr>
            <w:tcW w:w="8434" w:type="dxa"/>
            <w:gridSpan w:val="2"/>
            <w:shd w:val="clear" w:color="auto" w:fill="B4C6E7" w:themeFill="accent5" w:themeFillTint="66"/>
          </w:tcPr>
          <w:p w14:paraId="636DBD94" w14:textId="7D6D6101" w:rsidR="000F2735" w:rsidRPr="00F2757B" w:rsidRDefault="00A32630" w:rsidP="000C7836">
            <w:pPr>
              <w:jc w:val="center"/>
              <w:rPr>
                <w:b/>
                <w:bCs/>
                <w:sz w:val="20"/>
                <w:szCs w:val="20"/>
                <w:lang w:val="en-US"/>
              </w:rPr>
            </w:pPr>
            <w:r w:rsidRPr="00F2757B">
              <w:rPr>
                <w:b/>
                <w:bCs/>
                <w:sz w:val="20"/>
                <w:szCs w:val="20"/>
                <w:lang w:val="en-US"/>
              </w:rPr>
              <w:t>Theme of the standards</w:t>
            </w:r>
          </w:p>
        </w:tc>
      </w:tr>
      <w:tr w:rsidR="000F2735" w:rsidRPr="00EB0619" w14:paraId="46D1AD9F" w14:textId="77777777" w:rsidTr="00E81E0A">
        <w:trPr>
          <w:trHeight w:val="77"/>
          <w:tblHeader/>
        </w:trPr>
        <w:tc>
          <w:tcPr>
            <w:tcW w:w="639" w:type="dxa"/>
            <w:vMerge/>
            <w:shd w:val="clear" w:color="auto" w:fill="B4C6E7" w:themeFill="accent5" w:themeFillTint="66"/>
          </w:tcPr>
          <w:p w14:paraId="42D37965" w14:textId="77777777" w:rsidR="000F2735" w:rsidRPr="00F2757B" w:rsidRDefault="000F2735" w:rsidP="000C7836">
            <w:pPr>
              <w:rPr>
                <w:sz w:val="20"/>
                <w:szCs w:val="20"/>
                <w:lang w:val="en-US"/>
              </w:rPr>
            </w:pPr>
          </w:p>
        </w:tc>
        <w:tc>
          <w:tcPr>
            <w:tcW w:w="3189" w:type="dxa"/>
            <w:shd w:val="clear" w:color="auto" w:fill="B4C6E7" w:themeFill="accent5" w:themeFillTint="66"/>
          </w:tcPr>
          <w:p w14:paraId="45E4EB63" w14:textId="6D556999" w:rsidR="000F2735" w:rsidRPr="00F2757B" w:rsidRDefault="00A32630" w:rsidP="000C7836">
            <w:pPr>
              <w:jc w:val="center"/>
              <w:rPr>
                <w:b/>
                <w:bCs/>
                <w:sz w:val="20"/>
                <w:szCs w:val="20"/>
                <w:lang w:val="en-US"/>
              </w:rPr>
            </w:pPr>
            <w:r w:rsidRPr="00F2757B">
              <w:rPr>
                <w:b/>
                <w:bCs/>
                <w:sz w:val="20"/>
                <w:szCs w:val="20"/>
                <w:lang w:val="en-US"/>
              </w:rPr>
              <w:t>Participation and access to information</w:t>
            </w:r>
          </w:p>
        </w:tc>
        <w:tc>
          <w:tcPr>
            <w:tcW w:w="5245" w:type="dxa"/>
            <w:shd w:val="clear" w:color="auto" w:fill="B4C6E7" w:themeFill="accent5" w:themeFillTint="66"/>
          </w:tcPr>
          <w:p w14:paraId="7A270AAE" w14:textId="0BB5AC31" w:rsidR="000F2735" w:rsidRPr="00F2757B" w:rsidRDefault="00A32630" w:rsidP="000C7836">
            <w:pPr>
              <w:jc w:val="center"/>
              <w:rPr>
                <w:b/>
                <w:bCs/>
                <w:sz w:val="20"/>
                <w:szCs w:val="20"/>
                <w:lang w:val="en-US"/>
              </w:rPr>
            </w:pPr>
            <w:r w:rsidRPr="00F2757B">
              <w:rPr>
                <w:b/>
                <w:bCs/>
                <w:sz w:val="20"/>
                <w:szCs w:val="20"/>
                <w:lang w:val="en-US"/>
              </w:rPr>
              <w:t>Free</w:t>
            </w:r>
            <w:r w:rsidR="00DA3989">
              <w:rPr>
                <w:b/>
                <w:bCs/>
                <w:sz w:val="20"/>
                <w:szCs w:val="20"/>
                <w:lang w:val="en-US"/>
              </w:rPr>
              <w:t>,</w:t>
            </w:r>
            <w:r w:rsidRPr="00F2757B">
              <w:rPr>
                <w:b/>
                <w:bCs/>
                <w:sz w:val="20"/>
                <w:szCs w:val="20"/>
                <w:lang w:val="en-US"/>
              </w:rPr>
              <w:t xml:space="preserve"> informed consultation with Indigenous Peoples</w:t>
            </w:r>
          </w:p>
        </w:tc>
      </w:tr>
      <w:tr w:rsidR="000F2735" w:rsidRPr="00F2757B" w14:paraId="191AD3DD" w14:textId="77777777" w:rsidTr="00E81E0A">
        <w:tc>
          <w:tcPr>
            <w:tcW w:w="639" w:type="dxa"/>
          </w:tcPr>
          <w:p w14:paraId="74FE82B4" w14:textId="7AA0A6F4" w:rsidR="000F2735" w:rsidRPr="00F2757B" w:rsidRDefault="00865A47" w:rsidP="000C7836">
            <w:pPr>
              <w:rPr>
                <w:sz w:val="20"/>
                <w:szCs w:val="20"/>
                <w:lang w:val="en-US"/>
              </w:rPr>
            </w:pPr>
            <w:r w:rsidRPr="00F2757B">
              <w:rPr>
                <w:sz w:val="20"/>
                <w:szCs w:val="20"/>
                <w:lang w:val="en-US"/>
              </w:rPr>
              <w:t>Brazil</w:t>
            </w:r>
          </w:p>
        </w:tc>
        <w:tc>
          <w:tcPr>
            <w:tcW w:w="3189" w:type="dxa"/>
          </w:tcPr>
          <w:p w14:paraId="35751A94" w14:textId="26467ED4" w:rsidR="00A32630" w:rsidRPr="005E440E" w:rsidRDefault="00A32630" w:rsidP="00A32630">
            <w:pPr>
              <w:jc w:val="left"/>
              <w:rPr>
                <w:sz w:val="20"/>
                <w:szCs w:val="20"/>
                <w:lang w:val="es-CO"/>
              </w:rPr>
            </w:pPr>
            <w:r w:rsidRPr="005E440E">
              <w:rPr>
                <w:sz w:val="20"/>
                <w:szCs w:val="20"/>
                <w:lang w:val="es-CO"/>
              </w:rPr>
              <w:t xml:space="preserve">- </w:t>
            </w:r>
            <w:r w:rsidR="00772296" w:rsidRPr="00551DCE">
              <w:rPr>
                <w:sz w:val="20"/>
                <w:szCs w:val="20"/>
              </w:rPr>
              <w:t xml:space="preserve">Ley de Acceso a la Información Ambiental </w:t>
            </w:r>
            <w:r w:rsidR="00772296" w:rsidRPr="005E440E">
              <w:rPr>
                <w:sz w:val="20"/>
                <w:szCs w:val="20"/>
                <w:lang w:val="es-CO"/>
              </w:rPr>
              <w:t>[</w:t>
            </w:r>
            <w:r w:rsidRPr="005E440E">
              <w:rPr>
                <w:sz w:val="20"/>
                <w:szCs w:val="20"/>
                <w:lang w:val="es-CO"/>
              </w:rPr>
              <w:t>Law on Access to Environmental Information</w:t>
            </w:r>
            <w:r w:rsidR="00772296" w:rsidRPr="005E440E">
              <w:rPr>
                <w:sz w:val="20"/>
                <w:szCs w:val="20"/>
                <w:lang w:val="es-CO"/>
              </w:rPr>
              <w:t>]</w:t>
            </w:r>
            <w:r w:rsidRPr="005E440E">
              <w:rPr>
                <w:sz w:val="20"/>
                <w:szCs w:val="20"/>
                <w:lang w:val="es-CO"/>
              </w:rPr>
              <w:t xml:space="preserve"> (Law No. 10650/2003)</w:t>
            </w:r>
          </w:p>
          <w:p w14:paraId="23A46BA0" w14:textId="6871A23E" w:rsidR="000F2735" w:rsidRPr="00F2757B" w:rsidRDefault="00A32630" w:rsidP="00A32630">
            <w:pPr>
              <w:jc w:val="left"/>
              <w:rPr>
                <w:rFonts w:eastAsiaTheme="minorEastAsia"/>
                <w:sz w:val="20"/>
                <w:szCs w:val="20"/>
                <w:lang w:val="en-US"/>
              </w:rPr>
            </w:pPr>
            <w:r w:rsidRPr="00F2757B">
              <w:rPr>
                <w:sz w:val="20"/>
                <w:szCs w:val="20"/>
                <w:lang w:val="en-US"/>
              </w:rPr>
              <w:t>- Water Law (Federal Law No.</w:t>
            </w:r>
            <w:r w:rsidR="00D63611">
              <w:rPr>
                <w:sz w:val="20"/>
                <w:szCs w:val="20"/>
                <w:lang w:val="en-US"/>
              </w:rPr>
              <w:t xml:space="preserve"> </w:t>
            </w:r>
            <w:r w:rsidR="000F2735" w:rsidRPr="00F2757B">
              <w:rPr>
                <w:sz w:val="20"/>
                <w:szCs w:val="20"/>
                <w:lang w:val="en-US"/>
              </w:rPr>
              <w:t>9433/1997)</w:t>
            </w:r>
          </w:p>
        </w:tc>
        <w:tc>
          <w:tcPr>
            <w:tcW w:w="5245" w:type="dxa"/>
          </w:tcPr>
          <w:p w14:paraId="16D1A46F" w14:textId="7CE93806" w:rsidR="00A32630" w:rsidRPr="00F2757B" w:rsidRDefault="00A32630" w:rsidP="00A32630">
            <w:pPr>
              <w:jc w:val="left"/>
              <w:rPr>
                <w:rFonts w:ascii="Calibri" w:hAnsi="Calibri" w:cs="Calibri"/>
                <w:sz w:val="20"/>
                <w:szCs w:val="20"/>
                <w:lang w:val="en-US"/>
              </w:rPr>
            </w:pPr>
            <w:r w:rsidRPr="00F2757B">
              <w:rPr>
                <w:rFonts w:ascii="Calibri" w:hAnsi="Calibri" w:cs="Calibri"/>
                <w:sz w:val="20"/>
                <w:szCs w:val="20"/>
                <w:lang w:val="en-US"/>
              </w:rPr>
              <w:t xml:space="preserve">- Political Constitution, chapter "the Indigenous" and article 68 of the </w:t>
            </w:r>
            <w:proofErr w:type="spellStart"/>
            <w:r w:rsidR="00772296" w:rsidRPr="00491B93">
              <w:rPr>
                <w:sz w:val="20"/>
                <w:szCs w:val="20"/>
                <w:lang w:val="en-US"/>
              </w:rPr>
              <w:t>Acto</w:t>
            </w:r>
            <w:proofErr w:type="spellEnd"/>
            <w:r w:rsidR="00772296" w:rsidRPr="00491B93">
              <w:rPr>
                <w:sz w:val="20"/>
                <w:szCs w:val="20"/>
                <w:lang w:val="en-US"/>
              </w:rPr>
              <w:t xml:space="preserve"> de las </w:t>
            </w:r>
            <w:proofErr w:type="spellStart"/>
            <w:r w:rsidR="00772296" w:rsidRPr="00491B93">
              <w:rPr>
                <w:sz w:val="20"/>
                <w:szCs w:val="20"/>
                <w:lang w:val="en-US"/>
              </w:rPr>
              <w:t>Disposiciones</w:t>
            </w:r>
            <w:proofErr w:type="spellEnd"/>
            <w:r w:rsidR="00772296" w:rsidRPr="00491B93">
              <w:rPr>
                <w:sz w:val="20"/>
                <w:szCs w:val="20"/>
                <w:lang w:val="en-US"/>
              </w:rPr>
              <w:t xml:space="preserve"> </w:t>
            </w:r>
            <w:proofErr w:type="spellStart"/>
            <w:r w:rsidR="00772296" w:rsidRPr="00491B93">
              <w:rPr>
                <w:sz w:val="20"/>
                <w:szCs w:val="20"/>
                <w:lang w:val="en-US"/>
              </w:rPr>
              <w:t>Constitucionales</w:t>
            </w:r>
            <w:proofErr w:type="spellEnd"/>
            <w:r w:rsidR="00772296" w:rsidRPr="00491B93">
              <w:rPr>
                <w:sz w:val="20"/>
                <w:szCs w:val="20"/>
                <w:lang w:val="en-US"/>
              </w:rPr>
              <w:t xml:space="preserve"> </w:t>
            </w:r>
            <w:proofErr w:type="spellStart"/>
            <w:r w:rsidR="00772296" w:rsidRPr="00491B93">
              <w:rPr>
                <w:sz w:val="20"/>
                <w:szCs w:val="20"/>
                <w:lang w:val="en-US"/>
              </w:rPr>
              <w:t>Transitorias</w:t>
            </w:r>
            <w:proofErr w:type="spellEnd"/>
            <w:r w:rsidR="00772296" w:rsidRPr="00F2757B">
              <w:rPr>
                <w:rFonts w:ascii="Calibri" w:hAnsi="Calibri" w:cs="Calibri"/>
                <w:sz w:val="20"/>
                <w:szCs w:val="20"/>
                <w:lang w:val="en-US"/>
              </w:rPr>
              <w:t xml:space="preserve"> </w:t>
            </w:r>
            <w:r w:rsidR="00772296">
              <w:rPr>
                <w:rFonts w:ascii="Calibri" w:hAnsi="Calibri" w:cs="Calibri"/>
                <w:sz w:val="20"/>
                <w:szCs w:val="20"/>
                <w:lang w:val="en-US"/>
              </w:rPr>
              <w:t>[</w:t>
            </w:r>
            <w:r w:rsidRPr="00F2757B">
              <w:rPr>
                <w:rFonts w:ascii="Calibri" w:hAnsi="Calibri" w:cs="Calibri"/>
                <w:sz w:val="20"/>
                <w:szCs w:val="20"/>
                <w:lang w:val="en-US"/>
              </w:rPr>
              <w:t>Act of Transitory Constitutional Provisions</w:t>
            </w:r>
            <w:r w:rsidR="00772296">
              <w:rPr>
                <w:rFonts w:ascii="Calibri" w:hAnsi="Calibri" w:cs="Calibri"/>
                <w:sz w:val="20"/>
                <w:szCs w:val="20"/>
                <w:lang w:val="en-US"/>
              </w:rPr>
              <w:t>]</w:t>
            </w:r>
          </w:p>
          <w:p w14:paraId="039DEBE7" w14:textId="74D6A371" w:rsidR="00A32630" w:rsidRPr="00F2757B" w:rsidRDefault="00A32630" w:rsidP="00A32630">
            <w:pPr>
              <w:jc w:val="left"/>
              <w:rPr>
                <w:rFonts w:ascii="Calibri" w:hAnsi="Calibri" w:cs="Calibri"/>
                <w:sz w:val="20"/>
                <w:szCs w:val="20"/>
                <w:lang w:val="en-US"/>
              </w:rPr>
            </w:pPr>
            <w:r w:rsidRPr="00F2757B">
              <w:rPr>
                <w:rFonts w:ascii="Calibri" w:hAnsi="Calibri" w:cs="Calibri"/>
                <w:sz w:val="20"/>
                <w:szCs w:val="20"/>
                <w:lang w:val="en-US"/>
              </w:rPr>
              <w:t>- Legislative Decree ratif</w:t>
            </w:r>
            <w:r w:rsidR="00DA3989">
              <w:rPr>
                <w:rFonts w:ascii="Calibri" w:hAnsi="Calibri" w:cs="Calibri"/>
                <w:sz w:val="20"/>
                <w:szCs w:val="20"/>
                <w:lang w:val="en-US"/>
              </w:rPr>
              <w:t>ying</w:t>
            </w:r>
            <w:r w:rsidRPr="00F2757B">
              <w:rPr>
                <w:rFonts w:ascii="Calibri" w:hAnsi="Calibri" w:cs="Calibri"/>
                <w:sz w:val="20"/>
                <w:szCs w:val="20"/>
                <w:lang w:val="en-US"/>
              </w:rPr>
              <w:t xml:space="preserve"> Convention 169 (Decree No. 143/2002).</w:t>
            </w:r>
          </w:p>
          <w:p w14:paraId="0056B2ED" w14:textId="5C6FAB86" w:rsidR="000F2735" w:rsidRPr="00F2757B" w:rsidRDefault="00A32630" w:rsidP="00A32630">
            <w:pPr>
              <w:jc w:val="left"/>
              <w:rPr>
                <w:rFonts w:eastAsiaTheme="minorEastAsia"/>
                <w:sz w:val="20"/>
                <w:szCs w:val="20"/>
                <w:lang w:val="en-US"/>
              </w:rPr>
            </w:pPr>
            <w:r w:rsidRPr="00F2757B">
              <w:rPr>
                <w:rFonts w:ascii="Calibri" w:hAnsi="Calibri" w:cs="Calibri"/>
                <w:sz w:val="20"/>
                <w:szCs w:val="20"/>
                <w:lang w:val="en-US"/>
              </w:rPr>
              <w:t>- Regional consultation protocols</w:t>
            </w:r>
          </w:p>
        </w:tc>
      </w:tr>
      <w:tr w:rsidR="000F2735" w:rsidRPr="00EB0619" w14:paraId="57D64B51" w14:textId="77777777" w:rsidTr="00E81E0A">
        <w:tc>
          <w:tcPr>
            <w:tcW w:w="639" w:type="dxa"/>
          </w:tcPr>
          <w:p w14:paraId="353E8DBE" w14:textId="77777777" w:rsidR="000F2735" w:rsidRPr="00F2757B" w:rsidRDefault="000F2735" w:rsidP="000C7836">
            <w:pPr>
              <w:rPr>
                <w:sz w:val="20"/>
                <w:szCs w:val="20"/>
                <w:lang w:val="en-US"/>
              </w:rPr>
            </w:pPr>
            <w:r w:rsidRPr="00F2757B">
              <w:rPr>
                <w:sz w:val="20"/>
                <w:szCs w:val="20"/>
                <w:lang w:val="en-US"/>
              </w:rPr>
              <w:t>Colombia</w:t>
            </w:r>
          </w:p>
        </w:tc>
        <w:tc>
          <w:tcPr>
            <w:tcW w:w="3189" w:type="dxa"/>
          </w:tcPr>
          <w:p w14:paraId="5D4DB633" w14:textId="01D289D5" w:rsidR="00A32630" w:rsidRPr="00F2757B" w:rsidRDefault="00A32630" w:rsidP="00A32630">
            <w:pPr>
              <w:jc w:val="left"/>
              <w:rPr>
                <w:sz w:val="20"/>
                <w:szCs w:val="20"/>
                <w:lang w:val="en-US"/>
              </w:rPr>
            </w:pPr>
            <w:r w:rsidRPr="00F2757B">
              <w:rPr>
                <w:sz w:val="20"/>
                <w:szCs w:val="20"/>
                <w:lang w:val="en-US"/>
              </w:rPr>
              <w:t xml:space="preserve">- </w:t>
            </w:r>
            <w:r w:rsidR="00772296" w:rsidRPr="005E440E">
              <w:rPr>
                <w:sz w:val="20"/>
                <w:szCs w:val="20"/>
                <w:lang w:val="en-US"/>
              </w:rPr>
              <w:t xml:space="preserve">Ley de </w:t>
            </w:r>
            <w:proofErr w:type="spellStart"/>
            <w:r w:rsidR="00772296" w:rsidRPr="005E440E">
              <w:rPr>
                <w:sz w:val="20"/>
                <w:szCs w:val="20"/>
                <w:lang w:val="en-US"/>
              </w:rPr>
              <w:t>Veedurías</w:t>
            </w:r>
            <w:proofErr w:type="spellEnd"/>
            <w:r w:rsidR="00772296" w:rsidRPr="005E440E">
              <w:rPr>
                <w:sz w:val="20"/>
                <w:szCs w:val="20"/>
                <w:lang w:val="en-US"/>
              </w:rPr>
              <w:t xml:space="preserve"> </w:t>
            </w:r>
            <w:proofErr w:type="spellStart"/>
            <w:r w:rsidR="00772296" w:rsidRPr="005E440E">
              <w:rPr>
                <w:sz w:val="20"/>
                <w:szCs w:val="20"/>
                <w:lang w:val="en-US"/>
              </w:rPr>
              <w:t>Ciudadanas</w:t>
            </w:r>
            <w:proofErr w:type="spellEnd"/>
            <w:r w:rsidR="00772296" w:rsidRPr="005E440E">
              <w:rPr>
                <w:sz w:val="20"/>
                <w:szCs w:val="20"/>
                <w:lang w:val="en-US"/>
              </w:rPr>
              <w:t xml:space="preserve"> [</w:t>
            </w:r>
            <w:r w:rsidRPr="00F2757B">
              <w:rPr>
                <w:sz w:val="20"/>
                <w:szCs w:val="20"/>
                <w:lang w:val="en-US"/>
              </w:rPr>
              <w:t>Citizen Oversight Law</w:t>
            </w:r>
            <w:r w:rsidR="00772296">
              <w:rPr>
                <w:sz w:val="20"/>
                <w:szCs w:val="20"/>
                <w:lang w:val="en-US"/>
              </w:rPr>
              <w:t>]</w:t>
            </w:r>
            <w:r w:rsidRPr="00F2757B">
              <w:rPr>
                <w:sz w:val="20"/>
                <w:szCs w:val="20"/>
                <w:lang w:val="en-US"/>
              </w:rPr>
              <w:t xml:space="preserve"> (Law No. 850/2003)</w:t>
            </w:r>
          </w:p>
          <w:p w14:paraId="0953A06B" w14:textId="20A1ADD6" w:rsidR="00A32630" w:rsidRPr="00F2757B" w:rsidRDefault="00A32630" w:rsidP="00A32630">
            <w:pPr>
              <w:jc w:val="left"/>
              <w:rPr>
                <w:sz w:val="20"/>
                <w:szCs w:val="20"/>
                <w:lang w:val="en-US"/>
              </w:rPr>
            </w:pPr>
            <w:r w:rsidRPr="00F2757B">
              <w:rPr>
                <w:sz w:val="20"/>
                <w:szCs w:val="20"/>
                <w:lang w:val="en-US"/>
              </w:rPr>
              <w:t xml:space="preserve">- </w:t>
            </w:r>
            <w:r w:rsidR="00772296" w:rsidRPr="005E440E">
              <w:rPr>
                <w:sz w:val="20"/>
                <w:szCs w:val="20"/>
                <w:lang w:val="en-US"/>
              </w:rPr>
              <w:t xml:space="preserve">Ley de </w:t>
            </w:r>
            <w:proofErr w:type="spellStart"/>
            <w:r w:rsidR="00772296" w:rsidRPr="005E440E">
              <w:rPr>
                <w:sz w:val="20"/>
                <w:szCs w:val="20"/>
                <w:lang w:val="en-US"/>
              </w:rPr>
              <w:t>Transparencia</w:t>
            </w:r>
            <w:proofErr w:type="spellEnd"/>
            <w:r w:rsidR="00772296" w:rsidRPr="005E440E">
              <w:rPr>
                <w:sz w:val="20"/>
                <w:szCs w:val="20"/>
                <w:lang w:val="en-US"/>
              </w:rPr>
              <w:t xml:space="preserve"> y del Derecho al </w:t>
            </w:r>
            <w:proofErr w:type="spellStart"/>
            <w:r w:rsidR="00772296" w:rsidRPr="005E440E">
              <w:rPr>
                <w:sz w:val="20"/>
                <w:szCs w:val="20"/>
                <w:lang w:val="en-US"/>
              </w:rPr>
              <w:t>Acceso</w:t>
            </w:r>
            <w:proofErr w:type="spellEnd"/>
            <w:r w:rsidR="00772296" w:rsidRPr="005E440E">
              <w:rPr>
                <w:sz w:val="20"/>
                <w:szCs w:val="20"/>
                <w:lang w:val="en-US"/>
              </w:rPr>
              <w:t xml:space="preserve"> a la </w:t>
            </w:r>
            <w:proofErr w:type="spellStart"/>
            <w:r w:rsidR="00772296" w:rsidRPr="005E440E">
              <w:rPr>
                <w:sz w:val="20"/>
                <w:szCs w:val="20"/>
                <w:lang w:val="en-US"/>
              </w:rPr>
              <w:t>Información</w:t>
            </w:r>
            <w:proofErr w:type="spellEnd"/>
            <w:r w:rsidR="00772296" w:rsidRPr="005E440E">
              <w:rPr>
                <w:sz w:val="20"/>
                <w:szCs w:val="20"/>
                <w:lang w:val="en-US"/>
              </w:rPr>
              <w:t xml:space="preserve"> [</w:t>
            </w:r>
            <w:r w:rsidRPr="00F2757B">
              <w:rPr>
                <w:sz w:val="20"/>
                <w:szCs w:val="20"/>
                <w:lang w:val="en-US"/>
              </w:rPr>
              <w:t xml:space="preserve">Law of Transparency and the Right </w:t>
            </w:r>
            <w:r w:rsidR="00DA3989">
              <w:rPr>
                <w:sz w:val="20"/>
                <w:szCs w:val="20"/>
                <w:lang w:val="en-US"/>
              </w:rPr>
              <w:t>of</w:t>
            </w:r>
            <w:r w:rsidRPr="00F2757B">
              <w:rPr>
                <w:sz w:val="20"/>
                <w:szCs w:val="20"/>
                <w:lang w:val="en-US"/>
              </w:rPr>
              <w:t xml:space="preserve"> Access to Information</w:t>
            </w:r>
            <w:r w:rsidR="00772296">
              <w:rPr>
                <w:sz w:val="20"/>
                <w:szCs w:val="20"/>
                <w:lang w:val="en-US"/>
              </w:rPr>
              <w:t>]</w:t>
            </w:r>
            <w:r w:rsidRPr="00F2757B">
              <w:rPr>
                <w:sz w:val="20"/>
                <w:szCs w:val="20"/>
                <w:lang w:val="en-US"/>
              </w:rPr>
              <w:t xml:space="preserve"> (Law No. 1712/2014)</w:t>
            </w:r>
          </w:p>
          <w:p w14:paraId="102D30B0" w14:textId="7C565A98" w:rsidR="000F2735" w:rsidRPr="00F2757B" w:rsidRDefault="00A32630" w:rsidP="00A32630">
            <w:pPr>
              <w:jc w:val="left"/>
              <w:rPr>
                <w:rFonts w:eastAsiaTheme="minorEastAsia"/>
                <w:sz w:val="20"/>
                <w:szCs w:val="20"/>
                <w:lang w:val="en-US"/>
              </w:rPr>
            </w:pPr>
            <w:r w:rsidRPr="00F2757B">
              <w:rPr>
                <w:sz w:val="20"/>
                <w:szCs w:val="20"/>
                <w:lang w:val="en-US"/>
              </w:rPr>
              <w:t xml:space="preserve">- </w:t>
            </w:r>
            <w:r w:rsidR="00772296" w:rsidRPr="00551DCE">
              <w:rPr>
                <w:sz w:val="20"/>
                <w:szCs w:val="20"/>
              </w:rPr>
              <w:t xml:space="preserve">Ley Estatutaria de Participación </w:t>
            </w:r>
            <w:r w:rsidR="00772296">
              <w:rPr>
                <w:sz w:val="20"/>
                <w:szCs w:val="20"/>
              </w:rPr>
              <w:t>[</w:t>
            </w:r>
            <w:r w:rsidRPr="00F2757B">
              <w:rPr>
                <w:sz w:val="20"/>
                <w:szCs w:val="20"/>
                <w:lang w:val="en-US"/>
              </w:rPr>
              <w:t>Statutory Law of Participation</w:t>
            </w:r>
            <w:r w:rsidR="00772296">
              <w:rPr>
                <w:sz w:val="20"/>
                <w:szCs w:val="20"/>
                <w:lang w:val="en-US"/>
              </w:rPr>
              <w:t>]</w:t>
            </w:r>
            <w:r w:rsidRPr="00F2757B">
              <w:rPr>
                <w:sz w:val="20"/>
                <w:szCs w:val="20"/>
                <w:lang w:val="en-US"/>
              </w:rPr>
              <w:t xml:space="preserve"> (Law No.</w:t>
            </w:r>
            <w:r w:rsidR="00D63611">
              <w:rPr>
                <w:sz w:val="20"/>
                <w:szCs w:val="20"/>
                <w:lang w:val="en-US"/>
              </w:rPr>
              <w:t xml:space="preserve"> </w:t>
            </w:r>
            <w:r w:rsidR="000F2735" w:rsidRPr="00F2757B">
              <w:rPr>
                <w:sz w:val="20"/>
                <w:szCs w:val="20"/>
                <w:lang w:val="en-US"/>
              </w:rPr>
              <w:t>1757/2015)</w:t>
            </w:r>
          </w:p>
        </w:tc>
        <w:tc>
          <w:tcPr>
            <w:tcW w:w="5245" w:type="dxa"/>
          </w:tcPr>
          <w:p w14:paraId="3723976D" w14:textId="77777777" w:rsidR="00A32630" w:rsidRPr="00F2757B" w:rsidRDefault="00A32630" w:rsidP="00A32630">
            <w:pPr>
              <w:jc w:val="left"/>
              <w:rPr>
                <w:sz w:val="20"/>
                <w:szCs w:val="20"/>
                <w:lang w:val="en-US"/>
              </w:rPr>
            </w:pPr>
            <w:r w:rsidRPr="00F2757B">
              <w:rPr>
                <w:sz w:val="20"/>
                <w:szCs w:val="20"/>
                <w:lang w:val="en-US"/>
              </w:rPr>
              <w:t>- Political Constitution, articles 1, 7, 63, 287, 329 and 330.</w:t>
            </w:r>
          </w:p>
          <w:p w14:paraId="6B74F47B" w14:textId="1CF4EA8A" w:rsidR="00A32630" w:rsidRPr="00F2757B" w:rsidRDefault="00A32630" w:rsidP="00A32630">
            <w:pPr>
              <w:jc w:val="left"/>
              <w:rPr>
                <w:sz w:val="20"/>
                <w:szCs w:val="20"/>
                <w:lang w:val="en-US"/>
              </w:rPr>
            </w:pPr>
            <w:r w:rsidRPr="00F2757B">
              <w:rPr>
                <w:sz w:val="20"/>
                <w:szCs w:val="20"/>
                <w:lang w:val="en-US"/>
              </w:rPr>
              <w:t>- Law approv</w:t>
            </w:r>
            <w:r w:rsidR="00DA3989">
              <w:rPr>
                <w:sz w:val="20"/>
                <w:szCs w:val="20"/>
                <w:lang w:val="en-US"/>
              </w:rPr>
              <w:t>ing</w:t>
            </w:r>
            <w:r w:rsidRPr="00F2757B">
              <w:rPr>
                <w:sz w:val="20"/>
                <w:szCs w:val="20"/>
                <w:lang w:val="en-US"/>
              </w:rPr>
              <w:t xml:space="preserve"> Convention 169 (Law 21/1991)</w:t>
            </w:r>
          </w:p>
          <w:p w14:paraId="00D410A4" w14:textId="77777777" w:rsidR="00A32630" w:rsidRPr="00F2757B" w:rsidRDefault="00A32630" w:rsidP="00A32630">
            <w:pPr>
              <w:jc w:val="left"/>
              <w:rPr>
                <w:sz w:val="20"/>
                <w:szCs w:val="20"/>
                <w:lang w:val="en-US"/>
              </w:rPr>
            </w:pPr>
            <w:r w:rsidRPr="00F2757B">
              <w:rPr>
                <w:sz w:val="20"/>
                <w:szCs w:val="20"/>
                <w:lang w:val="en-US"/>
              </w:rPr>
              <w:t>- Decree No. 1397/1996.</w:t>
            </w:r>
          </w:p>
          <w:p w14:paraId="628F2417" w14:textId="0C87E9B3" w:rsidR="00A32630" w:rsidRPr="00F2757B" w:rsidRDefault="00A32630" w:rsidP="00A32630">
            <w:pPr>
              <w:jc w:val="left"/>
              <w:rPr>
                <w:sz w:val="20"/>
                <w:szCs w:val="20"/>
                <w:lang w:val="en-US"/>
              </w:rPr>
            </w:pPr>
            <w:r w:rsidRPr="00F2757B">
              <w:rPr>
                <w:sz w:val="20"/>
                <w:szCs w:val="20"/>
                <w:lang w:val="en-US"/>
              </w:rPr>
              <w:t>- Presidential Directive No. 001/2010, establish</w:t>
            </w:r>
            <w:r w:rsidR="00DA3989">
              <w:rPr>
                <w:sz w:val="20"/>
                <w:szCs w:val="20"/>
                <w:lang w:val="en-US"/>
              </w:rPr>
              <w:t>ing</w:t>
            </w:r>
            <w:r w:rsidRPr="00F2757B">
              <w:rPr>
                <w:sz w:val="20"/>
                <w:szCs w:val="20"/>
                <w:lang w:val="en-US"/>
              </w:rPr>
              <w:t xml:space="preserve"> actions that require consultation, those that do not, and mechanisms to carry it out.</w:t>
            </w:r>
          </w:p>
          <w:p w14:paraId="28686F42" w14:textId="00CFF78D" w:rsidR="00A32630" w:rsidRPr="00F2757B" w:rsidRDefault="00A32630" w:rsidP="00A32630">
            <w:pPr>
              <w:jc w:val="left"/>
              <w:rPr>
                <w:sz w:val="20"/>
                <w:szCs w:val="20"/>
                <w:lang w:val="en-US"/>
              </w:rPr>
            </w:pPr>
            <w:r w:rsidRPr="00F2757B">
              <w:rPr>
                <w:sz w:val="20"/>
                <w:szCs w:val="20"/>
                <w:lang w:val="en-US"/>
              </w:rPr>
              <w:t>- Decree 2893/2011 creat</w:t>
            </w:r>
            <w:r w:rsidR="00DA3989">
              <w:rPr>
                <w:sz w:val="20"/>
                <w:szCs w:val="20"/>
                <w:lang w:val="en-US"/>
              </w:rPr>
              <w:t>ing</w:t>
            </w:r>
            <w:r w:rsidRPr="00F2757B">
              <w:rPr>
                <w:sz w:val="20"/>
                <w:szCs w:val="20"/>
                <w:lang w:val="en-US"/>
              </w:rPr>
              <w:t xml:space="preserve"> the </w:t>
            </w:r>
            <w:r w:rsidR="00DA3989">
              <w:rPr>
                <w:sz w:val="20"/>
                <w:szCs w:val="20"/>
                <w:lang w:val="en-US"/>
              </w:rPr>
              <w:t>Department of</w:t>
            </w:r>
            <w:r w:rsidRPr="00F2757B">
              <w:rPr>
                <w:sz w:val="20"/>
                <w:szCs w:val="20"/>
                <w:lang w:val="en-US"/>
              </w:rPr>
              <w:t xml:space="preserve"> Prior Consultation </w:t>
            </w:r>
            <w:r w:rsidR="00DA3989">
              <w:rPr>
                <w:sz w:val="20"/>
                <w:szCs w:val="20"/>
                <w:lang w:val="en-US"/>
              </w:rPr>
              <w:t>of</w:t>
            </w:r>
            <w:r w:rsidRPr="00F2757B">
              <w:rPr>
                <w:sz w:val="20"/>
                <w:szCs w:val="20"/>
                <w:lang w:val="en-US"/>
              </w:rPr>
              <w:t xml:space="preserve"> the Ministry of the Interior.</w:t>
            </w:r>
          </w:p>
          <w:p w14:paraId="4981014E" w14:textId="4558905F" w:rsidR="00A32630" w:rsidRPr="00F2757B" w:rsidRDefault="00A32630" w:rsidP="00A32630">
            <w:pPr>
              <w:jc w:val="left"/>
              <w:rPr>
                <w:sz w:val="20"/>
                <w:szCs w:val="20"/>
                <w:lang w:val="en-US"/>
              </w:rPr>
            </w:pPr>
            <w:r w:rsidRPr="00F2757B">
              <w:rPr>
                <w:sz w:val="20"/>
                <w:szCs w:val="20"/>
                <w:lang w:val="en-US"/>
              </w:rPr>
              <w:t>- Decree 2613/2013 and Presidential Directive 10/2013 that indirectly regulate prior consultation.</w:t>
            </w:r>
          </w:p>
          <w:p w14:paraId="751BEE5D" w14:textId="680336CD" w:rsidR="00A32630" w:rsidRPr="00F2757B" w:rsidRDefault="00A32630" w:rsidP="00A32630">
            <w:pPr>
              <w:jc w:val="left"/>
              <w:rPr>
                <w:sz w:val="20"/>
                <w:szCs w:val="20"/>
                <w:lang w:val="en-US"/>
              </w:rPr>
            </w:pPr>
            <w:r w:rsidRPr="00F2757B">
              <w:rPr>
                <w:sz w:val="20"/>
                <w:szCs w:val="20"/>
                <w:lang w:val="en-US"/>
              </w:rPr>
              <w:t xml:space="preserve">- Protocols </w:t>
            </w:r>
            <w:r w:rsidR="00AE1983" w:rsidRPr="00F2757B">
              <w:rPr>
                <w:sz w:val="20"/>
                <w:szCs w:val="20"/>
                <w:lang w:val="en-US"/>
              </w:rPr>
              <w:t>for relations</w:t>
            </w:r>
            <w:r w:rsidR="00AE1983">
              <w:rPr>
                <w:sz w:val="20"/>
                <w:szCs w:val="20"/>
                <w:lang w:val="en-US"/>
              </w:rPr>
              <w:t xml:space="preserve"> with </w:t>
            </w:r>
            <w:r w:rsidRPr="00F2757B">
              <w:rPr>
                <w:sz w:val="20"/>
                <w:szCs w:val="20"/>
                <w:lang w:val="en-US"/>
              </w:rPr>
              <w:t>indigenous peoples and Afro-descendant communities.</w:t>
            </w:r>
          </w:p>
          <w:p w14:paraId="740751B4" w14:textId="2C36F8DE" w:rsidR="000F2735" w:rsidRPr="00F2757B" w:rsidRDefault="00A32630" w:rsidP="00A32630">
            <w:pPr>
              <w:jc w:val="left"/>
              <w:rPr>
                <w:sz w:val="20"/>
                <w:szCs w:val="20"/>
                <w:lang w:val="en-US"/>
              </w:rPr>
            </w:pPr>
            <w:r w:rsidRPr="00F2757B">
              <w:rPr>
                <w:sz w:val="20"/>
                <w:szCs w:val="20"/>
                <w:lang w:val="en-US"/>
              </w:rPr>
              <w:t xml:space="preserve">- </w:t>
            </w:r>
            <w:r w:rsidR="00AE1983">
              <w:rPr>
                <w:sz w:val="20"/>
                <w:szCs w:val="20"/>
                <w:lang w:val="en-US"/>
              </w:rPr>
              <w:t>Decision</w:t>
            </w:r>
            <w:r w:rsidRPr="00F2757B">
              <w:rPr>
                <w:sz w:val="20"/>
                <w:szCs w:val="20"/>
                <w:lang w:val="en-US"/>
              </w:rPr>
              <w:t xml:space="preserve"> of the Constitutional Court T-063/19</w:t>
            </w:r>
          </w:p>
        </w:tc>
      </w:tr>
      <w:tr w:rsidR="000F2735" w:rsidRPr="00EB0619" w14:paraId="2D16D5A5" w14:textId="77777777" w:rsidTr="00E81E0A">
        <w:tc>
          <w:tcPr>
            <w:tcW w:w="639" w:type="dxa"/>
          </w:tcPr>
          <w:p w14:paraId="5314560A" w14:textId="77777777" w:rsidR="000F2735" w:rsidRPr="00F2757B" w:rsidRDefault="000F2735" w:rsidP="000C7836">
            <w:pPr>
              <w:rPr>
                <w:sz w:val="20"/>
                <w:szCs w:val="20"/>
                <w:lang w:val="en-US"/>
              </w:rPr>
            </w:pPr>
            <w:r w:rsidRPr="00F2757B">
              <w:rPr>
                <w:sz w:val="20"/>
                <w:szCs w:val="20"/>
                <w:lang w:val="en-US"/>
              </w:rPr>
              <w:t>Ecuador</w:t>
            </w:r>
          </w:p>
        </w:tc>
        <w:tc>
          <w:tcPr>
            <w:tcW w:w="3189" w:type="dxa"/>
          </w:tcPr>
          <w:p w14:paraId="5C034D98" w14:textId="3B9D551F" w:rsidR="00A32630" w:rsidRPr="005E440E" w:rsidRDefault="00A32630" w:rsidP="00A32630">
            <w:pPr>
              <w:jc w:val="left"/>
              <w:rPr>
                <w:sz w:val="20"/>
                <w:szCs w:val="20"/>
                <w:lang w:val="es-CO"/>
              </w:rPr>
            </w:pPr>
            <w:r w:rsidRPr="005E440E">
              <w:rPr>
                <w:sz w:val="20"/>
                <w:szCs w:val="20"/>
                <w:lang w:val="es-CO"/>
              </w:rPr>
              <w:t xml:space="preserve">- </w:t>
            </w:r>
            <w:r w:rsidR="00772296" w:rsidRPr="00551DCE">
              <w:rPr>
                <w:sz w:val="20"/>
                <w:szCs w:val="20"/>
              </w:rPr>
              <w:t xml:space="preserve">Ley Orgánica de Participación Ciudadana </w:t>
            </w:r>
            <w:r w:rsidR="00772296">
              <w:rPr>
                <w:sz w:val="20"/>
                <w:szCs w:val="20"/>
              </w:rPr>
              <w:t>[</w:t>
            </w:r>
            <w:r w:rsidRPr="005E440E">
              <w:rPr>
                <w:sz w:val="20"/>
                <w:szCs w:val="20"/>
                <w:lang w:val="es-CO"/>
              </w:rPr>
              <w:t>Organic Law of Citizen Participation</w:t>
            </w:r>
            <w:r w:rsidR="00772296" w:rsidRPr="005E440E">
              <w:rPr>
                <w:sz w:val="20"/>
                <w:szCs w:val="20"/>
                <w:lang w:val="es-CO"/>
              </w:rPr>
              <w:t>]</w:t>
            </w:r>
            <w:r w:rsidRPr="005E440E">
              <w:rPr>
                <w:sz w:val="20"/>
                <w:szCs w:val="20"/>
                <w:lang w:val="es-CO"/>
              </w:rPr>
              <w:t xml:space="preserve"> (2010)</w:t>
            </w:r>
          </w:p>
          <w:p w14:paraId="7A905CA6" w14:textId="05C497F7" w:rsidR="000F2735" w:rsidRPr="00F2757B" w:rsidRDefault="00A32630" w:rsidP="00A32630">
            <w:pPr>
              <w:jc w:val="left"/>
              <w:rPr>
                <w:rFonts w:eastAsiaTheme="minorEastAsia"/>
                <w:sz w:val="20"/>
                <w:szCs w:val="20"/>
                <w:lang w:val="en-US"/>
              </w:rPr>
            </w:pPr>
            <w:r w:rsidRPr="00F2757B">
              <w:rPr>
                <w:sz w:val="20"/>
                <w:szCs w:val="20"/>
                <w:lang w:val="en-US"/>
              </w:rPr>
              <w:t>- Organic Law of Transparency and Access to Public Information (Law No. 24/2004)</w:t>
            </w:r>
          </w:p>
        </w:tc>
        <w:tc>
          <w:tcPr>
            <w:tcW w:w="5245" w:type="dxa"/>
          </w:tcPr>
          <w:p w14:paraId="197C174A" w14:textId="5B1A0A75" w:rsidR="00A32630" w:rsidRPr="00F2757B" w:rsidRDefault="00A32630" w:rsidP="00A32630">
            <w:pPr>
              <w:jc w:val="left"/>
              <w:rPr>
                <w:sz w:val="20"/>
                <w:szCs w:val="20"/>
                <w:lang w:val="en-US"/>
              </w:rPr>
            </w:pPr>
            <w:r w:rsidRPr="00F2757B">
              <w:rPr>
                <w:sz w:val="20"/>
                <w:szCs w:val="20"/>
                <w:lang w:val="en-US"/>
              </w:rPr>
              <w:t>- Political Constitution of Ecuador, articles 56, 57 and 398, expressly recogniz</w:t>
            </w:r>
            <w:r w:rsidR="00AE1983">
              <w:rPr>
                <w:sz w:val="20"/>
                <w:szCs w:val="20"/>
                <w:lang w:val="en-US"/>
              </w:rPr>
              <w:t>ing</w:t>
            </w:r>
            <w:r w:rsidRPr="00F2757B">
              <w:rPr>
                <w:sz w:val="20"/>
                <w:szCs w:val="20"/>
                <w:lang w:val="en-US"/>
              </w:rPr>
              <w:t xml:space="preserve"> the right to consultation.</w:t>
            </w:r>
          </w:p>
          <w:p w14:paraId="48962E93" w14:textId="7D7BC998" w:rsidR="00A32630" w:rsidRPr="00F2757B" w:rsidRDefault="00A32630" w:rsidP="00A32630">
            <w:pPr>
              <w:jc w:val="left"/>
              <w:rPr>
                <w:sz w:val="20"/>
                <w:szCs w:val="20"/>
                <w:lang w:val="en-US"/>
              </w:rPr>
            </w:pPr>
            <w:r w:rsidRPr="00F2757B">
              <w:rPr>
                <w:sz w:val="20"/>
                <w:szCs w:val="20"/>
                <w:lang w:val="en-US"/>
              </w:rPr>
              <w:t>- Resolution N</w:t>
            </w:r>
            <w:r w:rsidR="00AE1983">
              <w:rPr>
                <w:sz w:val="20"/>
                <w:szCs w:val="20"/>
                <w:lang w:val="en-US"/>
              </w:rPr>
              <w:t>o.</w:t>
            </w:r>
            <w:r w:rsidRPr="00F2757B">
              <w:rPr>
                <w:sz w:val="20"/>
                <w:szCs w:val="20"/>
                <w:lang w:val="en-US"/>
              </w:rPr>
              <w:t xml:space="preserve"> 304/1998 ratif</w:t>
            </w:r>
            <w:r w:rsidR="00AE1983">
              <w:rPr>
                <w:sz w:val="20"/>
                <w:szCs w:val="20"/>
                <w:lang w:val="en-US"/>
              </w:rPr>
              <w:t>ying</w:t>
            </w:r>
            <w:r w:rsidRPr="00F2757B">
              <w:rPr>
                <w:sz w:val="20"/>
                <w:szCs w:val="20"/>
                <w:lang w:val="en-US"/>
              </w:rPr>
              <w:t xml:space="preserve"> Convention 169.</w:t>
            </w:r>
          </w:p>
          <w:p w14:paraId="44859C30" w14:textId="112BADB3" w:rsidR="00A32630" w:rsidRPr="00F2757B" w:rsidRDefault="00A32630" w:rsidP="00A32630">
            <w:pPr>
              <w:jc w:val="left"/>
              <w:rPr>
                <w:sz w:val="20"/>
                <w:szCs w:val="20"/>
                <w:lang w:val="en-US"/>
              </w:rPr>
            </w:pPr>
            <w:r w:rsidRPr="00F2757B">
              <w:rPr>
                <w:sz w:val="20"/>
                <w:szCs w:val="20"/>
                <w:lang w:val="en-US"/>
              </w:rPr>
              <w:t>- Decree 1247/2012, regulation</w:t>
            </w:r>
            <w:r w:rsidR="00AE1983">
              <w:rPr>
                <w:sz w:val="20"/>
                <w:szCs w:val="20"/>
                <w:lang w:val="en-US"/>
              </w:rPr>
              <w:t>s</w:t>
            </w:r>
            <w:r w:rsidRPr="00F2757B">
              <w:rPr>
                <w:sz w:val="20"/>
                <w:szCs w:val="20"/>
                <w:lang w:val="en-US"/>
              </w:rPr>
              <w:t xml:space="preserve"> for the </w:t>
            </w:r>
            <w:r w:rsidR="00AE1983">
              <w:rPr>
                <w:sz w:val="20"/>
                <w:szCs w:val="20"/>
                <w:lang w:val="en-US"/>
              </w:rPr>
              <w:t xml:space="preserve">implementation </w:t>
            </w:r>
            <w:r w:rsidRPr="00F2757B">
              <w:rPr>
                <w:sz w:val="20"/>
                <w:szCs w:val="20"/>
                <w:lang w:val="en-US"/>
              </w:rPr>
              <w:t>of free</w:t>
            </w:r>
            <w:r w:rsidR="00AE1983">
              <w:rPr>
                <w:sz w:val="20"/>
                <w:szCs w:val="20"/>
                <w:lang w:val="en-US"/>
              </w:rPr>
              <w:t>,</w:t>
            </w:r>
            <w:r w:rsidRPr="00F2757B">
              <w:rPr>
                <w:sz w:val="20"/>
                <w:szCs w:val="20"/>
                <w:lang w:val="en-US"/>
              </w:rPr>
              <w:t xml:space="preserve"> prior </w:t>
            </w:r>
            <w:r w:rsidR="00AE1983" w:rsidRPr="00F2757B">
              <w:rPr>
                <w:sz w:val="20"/>
                <w:szCs w:val="20"/>
                <w:lang w:val="en-US"/>
              </w:rPr>
              <w:t xml:space="preserve">and informed </w:t>
            </w:r>
            <w:r w:rsidRPr="00F2757B">
              <w:rPr>
                <w:sz w:val="20"/>
                <w:szCs w:val="20"/>
                <w:lang w:val="en-US"/>
              </w:rPr>
              <w:t xml:space="preserve">consultation </w:t>
            </w:r>
            <w:r w:rsidR="00AE1983">
              <w:rPr>
                <w:sz w:val="20"/>
                <w:szCs w:val="20"/>
                <w:lang w:val="en-US"/>
              </w:rPr>
              <w:t>for</w:t>
            </w:r>
            <w:r w:rsidRPr="00F2757B">
              <w:rPr>
                <w:sz w:val="20"/>
                <w:szCs w:val="20"/>
                <w:lang w:val="en-US"/>
              </w:rPr>
              <w:t xml:space="preserve"> bidding and allocati</w:t>
            </w:r>
            <w:r w:rsidR="00AE1983">
              <w:rPr>
                <w:sz w:val="20"/>
                <w:szCs w:val="20"/>
                <w:lang w:val="en-US"/>
              </w:rPr>
              <w:t>ng</w:t>
            </w:r>
            <w:r w:rsidRPr="00F2757B">
              <w:rPr>
                <w:sz w:val="20"/>
                <w:szCs w:val="20"/>
                <w:lang w:val="en-US"/>
              </w:rPr>
              <w:t xml:space="preserve"> hydrocarbon areas and blocks.</w:t>
            </w:r>
          </w:p>
          <w:p w14:paraId="4C427888" w14:textId="003A19EB" w:rsidR="000F2735" w:rsidRPr="00F2757B" w:rsidRDefault="00A32630" w:rsidP="00A32630">
            <w:pPr>
              <w:jc w:val="left"/>
              <w:rPr>
                <w:sz w:val="20"/>
                <w:szCs w:val="20"/>
                <w:lang w:val="en-US"/>
              </w:rPr>
            </w:pPr>
            <w:r w:rsidRPr="00F2757B">
              <w:rPr>
                <w:sz w:val="20"/>
                <w:szCs w:val="20"/>
                <w:lang w:val="en-US"/>
              </w:rPr>
              <w:t xml:space="preserve">- Criteria established by the Constitutional Court (March 2010), </w:t>
            </w:r>
            <w:r w:rsidR="00AE1983">
              <w:rPr>
                <w:sz w:val="20"/>
                <w:szCs w:val="20"/>
                <w:lang w:val="en-US"/>
              </w:rPr>
              <w:t>on</w:t>
            </w:r>
            <w:r w:rsidRPr="00F2757B">
              <w:rPr>
                <w:sz w:val="20"/>
                <w:szCs w:val="20"/>
                <w:lang w:val="en-US"/>
              </w:rPr>
              <w:t xml:space="preserve"> prior consultation</w:t>
            </w:r>
          </w:p>
        </w:tc>
      </w:tr>
      <w:tr w:rsidR="000F2735" w:rsidRPr="00EB0619" w14:paraId="53EA96F7" w14:textId="77777777" w:rsidTr="00E81E0A">
        <w:tc>
          <w:tcPr>
            <w:tcW w:w="639" w:type="dxa"/>
          </w:tcPr>
          <w:p w14:paraId="600EE56B" w14:textId="2F5D9D03" w:rsidR="000F2735" w:rsidRPr="00F2757B" w:rsidRDefault="00027797" w:rsidP="000C7836">
            <w:pPr>
              <w:rPr>
                <w:sz w:val="20"/>
                <w:szCs w:val="20"/>
                <w:lang w:val="en-US"/>
              </w:rPr>
            </w:pPr>
            <w:r w:rsidRPr="00F2757B">
              <w:rPr>
                <w:sz w:val="20"/>
                <w:szCs w:val="20"/>
                <w:lang w:val="en-US"/>
              </w:rPr>
              <w:t>Peru</w:t>
            </w:r>
          </w:p>
        </w:tc>
        <w:tc>
          <w:tcPr>
            <w:tcW w:w="3189" w:type="dxa"/>
          </w:tcPr>
          <w:p w14:paraId="7D2EA97D" w14:textId="3158522E" w:rsidR="00A32630" w:rsidRPr="00F2757B" w:rsidRDefault="00A32630" w:rsidP="00A32630">
            <w:pPr>
              <w:jc w:val="left"/>
              <w:rPr>
                <w:sz w:val="20"/>
                <w:szCs w:val="20"/>
                <w:lang w:val="en-US"/>
              </w:rPr>
            </w:pPr>
            <w:r w:rsidRPr="00F2757B">
              <w:rPr>
                <w:sz w:val="20"/>
                <w:szCs w:val="20"/>
                <w:lang w:val="en-US"/>
              </w:rPr>
              <w:t xml:space="preserve">- Law No. 26300/1994 on the </w:t>
            </w:r>
            <w:r w:rsidR="00772296" w:rsidRPr="005E440E">
              <w:rPr>
                <w:sz w:val="20"/>
                <w:szCs w:val="20"/>
                <w:lang w:val="en-US"/>
              </w:rPr>
              <w:t xml:space="preserve">Derechos de </w:t>
            </w:r>
            <w:proofErr w:type="spellStart"/>
            <w:r w:rsidR="00772296" w:rsidRPr="005E440E">
              <w:rPr>
                <w:sz w:val="20"/>
                <w:szCs w:val="20"/>
                <w:lang w:val="en-US"/>
              </w:rPr>
              <w:t>Participación</w:t>
            </w:r>
            <w:proofErr w:type="spellEnd"/>
            <w:r w:rsidR="00772296" w:rsidRPr="005E440E">
              <w:rPr>
                <w:sz w:val="20"/>
                <w:szCs w:val="20"/>
                <w:lang w:val="en-US"/>
              </w:rPr>
              <w:t xml:space="preserve"> y </w:t>
            </w:r>
            <w:r w:rsidR="00772296" w:rsidRPr="005E440E">
              <w:rPr>
                <w:sz w:val="20"/>
                <w:szCs w:val="20"/>
                <w:lang w:val="en-US"/>
              </w:rPr>
              <w:lastRenderedPageBreak/>
              <w:t xml:space="preserve">Control </w:t>
            </w:r>
            <w:proofErr w:type="spellStart"/>
            <w:r w:rsidR="00772296" w:rsidRPr="005E440E">
              <w:rPr>
                <w:sz w:val="20"/>
                <w:szCs w:val="20"/>
                <w:lang w:val="en-US"/>
              </w:rPr>
              <w:t>Ciudadanos</w:t>
            </w:r>
            <w:proofErr w:type="spellEnd"/>
            <w:r w:rsidR="00772296" w:rsidRPr="00F2757B">
              <w:rPr>
                <w:sz w:val="20"/>
                <w:szCs w:val="20"/>
                <w:lang w:val="en-US"/>
              </w:rPr>
              <w:t xml:space="preserve"> </w:t>
            </w:r>
            <w:r w:rsidR="00772296">
              <w:rPr>
                <w:sz w:val="20"/>
                <w:szCs w:val="20"/>
                <w:lang w:val="en-US"/>
              </w:rPr>
              <w:t>[</w:t>
            </w:r>
            <w:r w:rsidRPr="00F2757B">
              <w:rPr>
                <w:sz w:val="20"/>
                <w:szCs w:val="20"/>
                <w:lang w:val="en-US"/>
              </w:rPr>
              <w:t>Rights of Citizen Participation and Control</w:t>
            </w:r>
            <w:r w:rsidR="00772296">
              <w:rPr>
                <w:sz w:val="20"/>
                <w:szCs w:val="20"/>
                <w:lang w:val="en-US"/>
              </w:rPr>
              <w:t>]</w:t>
            </w:r>
            <w:r w:rsidRPr="00F2757B">
              <w:rPr>
                <w:sz w:val="20"/>
                <w:szCs w:val="20"/>
                <w:lang w:val="en-US"/>
              </w:rPr>
              <w:t>.</w:t>
            </w:r>
          </w:p>
          <w:p w14:paraId="02291F1E" w14:textId="0A4B351A" w:rsidR="00A32630" w:rsidRPr="00F2757B" w:rsidRDefault="00A32630" w:rsidP="00A32630">
            <w:pPr>
              <w:jc w:val="left"/>
              <w:rPr>
                <w:sz w:val="20"/>
                <w:szCs w:val="20"/>
                <w:lang w:val="en-US"/>
              </w:rPr>
            </w:pPr>
            <w:r w:rsidRPr="00F2757B">
              <w:rPr>
                <w:sz w:val="20"/>
                <w:szCs w:val="20"/>
                <w:lang w:val="en-US"/>
              </w:rPr>
              <w:t xml:space="preserve">- </w:t>
            </w:r>
            <w:r w:rsidR="00772296" w:rsidRPr="005E440E">
              <w:rPr>
                <w:sz w:val="20"/>
                <w:szCs w:val="20"/>
                <w:lang w:val="en-US"/>
              </w:rPr>
              <w:t xml:space="preserve">Ley de </w:t>
            </w:r>
            <w:proofErr w:type="spellStart"/>
            <w:r w:rsidR="00772296" w:rsidRPr="005E440E">
              <w:rPr>
                <w:sz w:val="20"/>
                <w:szCs w:val="20"/>
                <w:lang w:val="en-US"/>
              </w:rPr>
              <w:t>Transparencia</w:t>
            </w:r>
            <w:proofErr w:type="spellEnd"/>
            <w:r w:rsidR="00772296" w:rsidRPr="005E440E">
              <w:rPr>
                <w:sz w:val="20"/>
                <w:szCs w:val="20"/>
                <w:lang w:val="en-US"/>
              </w:rPr>
              <w:t xml:space="preserve"> y </w:t>
            </w:r>
            <w:proofErr w:type="spellStart"/>
            <w:r w:rsidR="00772296" w:rsidRPr="005E440E">
              <w:rPr>
                <w:sz w:val="20"/>
                <w:szCs w:val="20"/>
                <w:lang w:val="en-US"/>
              </w:rPr>
              <w:t>Acceso</w:t>
            </w:r>
            <w:proofErr w:type="spellEnd"/>
            <w:r w:rsidR="00772296" w:rsidRPr="005E440E">
              <w:rPr>
                <w:sz w:val="20"/>
                <w:szCs w:val="20"/>
                <w:lang w:val="en-US"/>
              </w:rPr>
              <w:t xml:space="preserve"> a la </w:t>
            </w:r>
            <w:proofErr w:type="spellStart"/>
            <w:r w:rsidR="00772296" w:rsidRPr="005E440E">
              <w:rPr>
                <w:sz w:val="20"/>
                <w:szCs w:val="20"/>
                <w:lang w:val="en-US"/>
              </w:rPr>
              <w:t>Información</w:t>
            </w:r>
            <w:proofErr w:type="spellEnd"/>
            <w:r w:rsidR="00772296" w:rsidRPr="005E440E">
              <w:rPr>
                <w:sz w:val="20"/>
                <w:szCs w:val="20"/>
                <w:lang w:val="en-US"/>
              </w:rPr>
              <w:t xml:space="preserve"> </w:t>
            </w:r>
            <w:proofErr w:type="spellStart"/>
            <w:r w:rsidR="00772296" w:rsidRPr="005E440E">
              <w:rPr>
                <w:sz w:val="20"/>
                <w:szCs w:val="20"/>
                <w:lang w:val="en-US"/>
              </w:rPr>
              <w:t>Pública</w:t>
            </w:r>
            <w:proofErr w:type="spellEnd"/>
            <w:r w:rsidR="00772296" w:rsidRPr="005E440E">
              <w:rPr>
                <w:sz w:val="20"/>
                <w:szCs w:val="20"/>
                <w:lang w:val="en-US"/>
              </w:rPr>
              <w:t xml:space="preserve"> [</w:t>
            </w:r>
            <w:r w:rsidRPr="00F2757B">
              <w:rPr>
                <w:sz w:val="20"/>
                <w:szCs w:val="20"/>
                <w:lang w:val="en-US"/>
              </w:rPr>
              <w:t>Law on Transparency and Access to Public Information</w:t>
            </w:r>
            <w:r w:rsidR="00772296">
              <w:rPr>
                <w:sz w:val="20"/>
                <w:szCs w:val="20"/>
                <w:lang w:val="en-US"/>
              </w:rPr>
              <w:t>]</w:t>
            </w:r>
            <w:r w:rsidRPr="00F2757B">
              <w:rPr>
                <w:sz w:val="20"/>
                <w:szCs w:val="20"/>
                <w:lang w:val="en-US"/>
              </w:rPr>
              <w:t xml:space="preserve"> (N</w:t>
            </w:r>
            <w:r w:rsidR="00AE1983">
              <w:rPr>
                <w:sz w:val="20"/>
                <w:szCs w:val="20"/>
                <w:lang w:val="en-US"/>
              </w:rPr>
              <w:t>o.</w:t>
            </w:r>
            <w:r w:rsidRPr="00F2757B">
              <w:rPr>
                <w:sz w:val="20"/>
                <w:szCs w:val="20"/>
                <w:lang w:val="en-US"/>
              </w:rPr>
              <w:t xml:space="preserve"> 27806/2002)</w:t>
            </w:r>
          </w:p>
          <w:p w14:paraId="7E9B7B5D" w14:textId="0011463C" w:rsidR="00A32630" w:rsidRPr="00F2757B" w:rsidRDefault="00A32630" w:rsidP="00A32630">
            <w:pPr>
              <w:jc w:val="left"/>
              <w:rPr>
                <w:sz w:val="20"/>
                <w:szCs w:val="20"/>
                <w:lang w:val="en-US"/>
              </w:rPr>
            </w:pPr>
            <w:r w:rsidRPr="00F2757B">
              <w:rPr>
                <w:sz w:val="20"/>
                <w:szCs w:val="20"/>
                <w:lang w:val="en-US"/>
              </w:rPr>
              <w:t xml:space="preserve">- </w:t>
            </w:r>
            <w:r w:rsidR="00D852BA" w:rsidRPr="005E440E">
              <w:rPr>
                <w:color w:val="222222"/>
                <w:sz w:val="20"/>
                <w:szCs w:val="20"/>
                <w:lang w:val="en-US"/>
              </w:rPr>
              <w:t xml:space="preserve">Ley Marco del Sistema Nacional de </w:t>
            </w:r>
            <w:proofErr w:type="spellStart"/>
            <w:r w:rsidR="00D852BA" w:rsidRPr="005E440E">
              <w:rPr>
                <w:color w:val="222222"/>
                <w:sz w:val="20"/>
                <w:szCs w:val="20"/>
                <w:lang w:val="en-US"/>
              </w:rPr>
              <w:t>Gestión</w:t>
            </w:r>
            <w:proofErr w:type="spellEnd"/>
            <w:r w:rsidR="00D852BA" w:rsidRPr="005E440E">
              <w:rPr>
                <w:color w:val="222222"/>
                <w:sz w:val="20"/>
                <w:szCs w:val="20"/>
                <w:lang w:val="en-US"/>
              </w:rPr>
              <w:t xml:space="preserve"> Ambiental [</w:t>
            </w:r>
            <w:r w:rsidRPr="00F2757B">
              <w:rPr>
                <w:sz w:val="20"/>
                <w:szCs w:val="20"/>
                <w:lang w:val="en-US"/>
              </w:rPr>
              <w:t xml:space="preserve">Framework Law of </w:t>
            </w:r>
            <w:r w:rsidR="00AE1983">
              <w:rPr>
                <w:sz w:val="20"/>
                <w:szCs w:val="20"/>
                <w:lang w:val="en-US"/>
              </w:rPr>
              <w:t xml:space="preserve">the </w:t>
            </w:r>
            <w:r w:rsidRPr="00F2757B">
              <w:rPr>
                <w:sz w:val="20"/>
                <w:szCs w:val="20"/>
                <w:lang w:val="en-US"/>
              </w:rPr>
              <w:t>National Environmental Management System</w:t>
            </w:r>
            <w:r w:rsidR="00D852BA">
              <w:rPr>
                <w:sz w:val="20"/>
                <w:szCs w:val="20"/>
                <w:lang w:val="en-US"/>
              </w:rPr>
              <w:t>]</w:t>
            </w:r>
            <w:r w:rsidRPr="00F2757B">
              <w:rPr>
                <w:sz w:val="20"/>
                <w:szCs w:val="20"/>
                <w:lang w:val="en-US"/>
              </w:rPr>
              <w:t xml:space="preserve"> (Law No. 28245/2005).</w:t>
            </w:r>
          </w:p>
          <w:p w14:paraId="7F3A2755" w14:textId="5A5D866C" w:rsidR="000F2735" w:rsidRPr="00F2757B" w:rsidRDefault="00A32630" w:rsidP="00A32630">
            <w:pPr>
              <w:jc w:val="left"/>
              <w:rPr>
                <w:rFonts w:eastAsiaTheme="minorEastAsia"/>
                <w:sz w:val="20"/>
                <w:szCs w:val="20"/>
                <w:lang w:val="en-US"/>
              </w:rPr>
            </w:pPr>
            <w:r w:rsidRPr="00F2757B">
              <w:rPr>
                <w:sz w:val="20"/>
                <w:szCs w:val="20"/>
                <w:lang w:val="en-US"/>
              </w:rPr>
              <w:t xml:space="preserve">- </w:t>
            </w:r>
            <w:r w:rsidR="00D852BA" w:rsidRPr="005E440E">
              <w:rPr>
                <w:sz w:val="20"/>
                <w:szCs w:val="20"/>
                <w:lang w:val="en-US"/>
              </w:rPr>
              <w:t xml:space="preserve">Ley </w:t>
            </w:r>
            <w:proofErr w:type="spellStart"/>
            <w:r w:rsidR="00D852BA" w:rsidRPr="005E440E">
              <w:rPr>
                <w:sz w:val="20"/>
                <w:szCs w:val="20"/>
                <w:lang w:val="en-US"/>
              </w:rPr>
              <w:t>Orgánica</w:t>
            </w:r>
            <w:proofErr w:type="spellEnd"/>
            <w:r w:rsidR="00D852BA" w:rsidRPr="005E440E">
              <w:rPr>
                <w:sz w:val="20"/>
                <w:szCs w:val="20"/>
                <w:lang w:val="en-US"/>
              </w:rPr>
              <w:t xml:space="preserve"> de </w:t>
            </w:r>
            <w:proofErr w:type="spellStart"/>
            <w:r w:rsidR="00D852BA" w:rsidRPr="005E440E">
              <w:rPr>
                <w:sz w:val="20"/>
                <w:szCs w:val="20"/>
                <w:lang w:val="en-US"/>
              </w:rPr>
              <w:t>Gobiernos</w:t>
            </w:r>
            <w:proofErr w:type="spellEnd"/>
            <w:r w:rsidR="00D852BA" w:rsidRPr="005E440E">
              <w:rPr>
                <w:sz w:val="20"/>
                <w:szCs w:val="20"/>
                <w:lang w:val="en-US"/>
              </w:rPr>
              <w:t xml:space="preserve"> </w:t>
            </w:r>
            <w:proofErr w:type="spellStart"/>
            <w:r w:rsidR="00D852BA" w:rsidRPr="005E440E">
              <w:rPr>
                <w:sz w:val="20"/>
                <w:szCs w:val="20"/>
                <w:lang w:val="en-US"/>
              </w:rPr>
              <w:t>Regionales</w:t>
            </w:r>
            <w:proofErr w:type="spellEnd"/>
            <w:r w:rsidR="00D852BA" w:rsidRPr="005E440E">
              <w:rPr>
                <w:sz w:val="20"/>
                <w:szCs w:val="20"/>
                <w:lang w:val="en-US"/>
              </w:rPr>
              <w:t xml:space="preserve"> [</w:t>
            </w:r>
            <w:r w:rsidRPr="00F2757B">
              <w:rPr>
                <w:sz w:val="20"/>
                <w:szCs w:val="20"/>
                <w:lang w:val="en-US"/>
              </w:rPr>
              <w:t>Organic Law of Regional Governments</w:t>
            </w:r>
            <w:r w:rsidR="00D852BA">
              <w:rPr>
                <w:sz w:val="20"/>
                <w:szCs w:val="20"/>
                <w:lang w:val="en-US"/>
              </w:rPr>
              <w:t>]</w:t>
            </w:r>
            <w:r w:rsidRPr="00F2757B">
              <w:rPr>
                <w:sz w:val="20"/>
                <w:szCs w:val="20"/>
                <w:lang w:val="en-US"/>
              </w:rPr>
              <w:t xml:space="preserve"> (Law No. 27867/2003 and Law No. 28056/2003).</w:t>
            </w:r>
          </w:p>
        </w:tc>
        <w:tc>
          <w:tcPr>
            <w:tcW w:w="5245" w:type="dxa"/>
          </w:tcPr>
          <w:p w14:paraId="7503DE56" w14:textId="07E2B650" w:rsidR="000F2735" w:rsidRPr="00F2757B" w:rsidRDefault="00A32630" w:rsidP="0070062B">
            <w:pPr>
              <w:jc w:val="left"/>
              <w:rPr>
                <w:rFonts w:eastAsiaTheme="minorEastAsia"/>
                <w:sz w:val="20"/>
                <w:szCs w:val="20"/>
                <w:lang w:val="en-US"/>
              </w:rPr>
            </w:pPr>
            <w:r w:rsidRPr="00F2757B">
              <w:rPr>
                <w:sz w:val="20"/>
                <w:szCs w:val="20"/>
                <w:lang w:val="en-US"/>
              </w:rPr>
              <w:lastRenderedPageBreak/>
              <w:t>- Political Constitution, articles 2, 19, 88, 89, 149 and 191, on the rights of indigenous peoples</w:t>
            </w:r>
            <w:r w:rsidR="000F2735" w:rsidRPr="00F2757B">
              <w:rPr>
                <w:sz w:val="20"/>
                <w:szCs w:val="20"/>
                <w:lang w:val="en-US"/>
              </w:rPr>
              <w:t>.</w:t>
            </w:r>
          </w:p>
          <w:p w14:paraId="7D32BDE8" w14:textId="663F020D" w:rsidR="00A32630" w:rsidRPr="00F2757B" w:rsidRDefault="00A32630" w:rsidP="00A32630">
            <w:pPr>
              <w:jc w:val="left"/>
              <w:rPr>
                <w:sz w:val="20"/>
                <w:szCs w:val="20"/>
                <w:lang w:val="en-US"/>
              </w:rPr>
            </w:pPr>
            <w:r w:rsidRPr="00F2757B">
              <w:rPr>
                <w:sz w:val="20"/>
                <w:szCs w:val="20"/>
                <w:lang w:val="en-US"/>
              </w:rPr>
              <w:lastRenderedPageBreak/>
              <w:t>- Legislative Resolution No. 26253/1993 approv</w:t>
            </w:r>
            <w:r w:rsidR="00AE1983">
              <w:rPr>
                <w:sz w:val="20"/>
                <w:szCs w:val="20"/>
                <w:lang w:val="en-US"/>
              </w:rPr>
              <w:t>ing</w:t>
            </w:r>
            <w:r w:rsidRPr="00F2757B">
              <w:rPr>
                <w:sz w:val="20"/>
                <w:szCs w:val="20"/>
                <w:lang w:val="en-US"/>
              </w:rPr>
              <w:t xml:space="preserve"> Convention 169.</w:t>
            </w:r>
          </w:p>
          <w:p w14:paraId="1EAC755A" w14:textId="62E5E662" w:rsidR="00A32630" w:rsidRPr="00F2757B" w:rsidRDefault="00A32630" w:rsidP="00A32630">
            <w:pPr>
              <w:jc w:val="left"/>
              <w:rPr>
                <w:sz w:val="20"/>
                <w:szCs w:val="20"/>
                <w:lang w:val="en-US"/>
              </w:rPr>
            </w:pPr>
            <w:r w:rsidRPr="00F2757B">
              <w:rPr>
                <w:sz w:val="20"/>
                <w:szCs w:val="20"/>
                <w:lang w:val="en-US"/>
              </w:rPr>
              <w:t xml:space="preserve">- </w:t>
            </w:r>
            <w:r w:rsidR="00D852BA" w:rsidRPr="005E440E">
              <w:rPr>
                <w:rFonts w:eastAsiaTheme="minorEastAsia"/>
                <w:sz w:val="20"/>
                <w:szCs w:val="20"/>
                <w:lang w:val="en-US"/>
              </w:rPr>
              <w:t xml:space="preserve">Ley del derecho a la consulta previa a los pueblos </w:t>
            </w:r>
            <w:proofErr w:type="spellStart"/>
            <w:r w:rsidR="00D852BA" w:rsidRPr="005E440E">
              <w:rPr>
                <w:rFonts w:eastAsiaTheme="minorEastAsia"/>
                <w:sz w:val="20"/>
                <w:szCs w:val="20"/>
                <w:lang w:val="en-US"/>
              </w:rPr>
              <w:t>indígenas</w:t>
            </w:r>
            <w:proofErr w:type="spellEnd"/>
            <w:r w:rsidR="00D852BA" w:rsidRPr="005E440E">
              <w:rPr>
                <w:rFonts w:eastAsiaTheme="minorEastAsia"/>
                <w:sz w:val="20"/>
                <w:szCs w:val="20"/>
                <w:lang w:val="en-US"/>
              </w:rPr>
              <w:t xml:space="preserve"> u </w:t>
            </w:r>
            <w:proofErr w:type="spellStart"/>
            <w:r w:rsidR="00D852BA" w:rsidRPr="005E440E">
              <w:rPr>
                <w:rFonts w:eastAsiaTheme="minorEastAsia"/>
                <w:sz w:val="20"/>
                <w:szCs w:val="20"/>
                <w:lang w:val="en-US"/>
              </w:rPr>
              <w:t>originarios</w:t>
            </w:r>
            <w:proofErr w:type="spellEnd"/>
            <w:r w:rsidR="00D852BA" w:rsidRPr="005E440E">
              <w:rPr>
                <w:rFonts w:eastAsiaTheme="minorEastAsia"/>
                <w:sz w:val="20"/>
                <w:szCs w:val="20"/>
                <w:lang w:val="en-US"/>
              </w:rPr>
              <w:t xml:space="preserve"> [</w:t>
            </w:r>
            <w:r w:rsidRPr="00F2757B">
              <w:rPr>
                <w:sz w:val="20"/>
                <w:szCs w:val="20"/>
                <w:lang w:val="en-US"/>
              </w:rPr>
              <w:t>Law on the right to prior consultation with indigenous or native peoples</w:t>
            </w:r>
            <w:r w:rsidR="00D852BA">
              <w:rPr>
                <w:sz w:val="20"/>
                <w:szCs w:val="20"/>
                <w:lang w:val="en-US"/>
              </w:rPr>
              <w:t>]</w:t>
            </w:r>
            <w:r w:rsidRPr="00F2757B">
              <w:rPr>
                <w:sz w:val="20"/>
                <w:szCs w:val="20"/>
                <w:lang w:val="en-US"/>
              </w:rPr>
              <w:t xml:space="preserve"> (N</w:t>
            </w:r>
            <w:r w:rsidR="00AE1983">
              <w:rPr>
                <w:sz w:val="20"/>
                <w:szCs w:val="20"/>
                <w:lang w:val="en-US"/>
              </w:rPr>
              <w:t>o.</w:t>
            </w:r>
            <w:r w:rsidRPr="00F2757B">
              <w:rPr>
                <w:sz w:val="20"/>
                <w:szCs w:val="20"/>
                <w:lang w:val="en-US"/>
              </w:rPr>
              <w:t xml:space="preserve"> 29785/2011)</w:t>
            </w:r>
          </w:p>
          <w:p w14:paraId="3368BB6A" w14:textId="7DE6B64A" w:rsidR="000F2735" w:rsidRPr="00F2757B" w:rsidRDefault="00A32630" w:rsidP="00A32630">
            <w:pPr>
              <w:jc w:val="left"/>
              <w:rPr>
                <w:rFonts w:eastAsiaTheme="minorEastAsia"/>
                <w:sz w:val="20"/>
                <w:szCs w:val="20"/>
                <w:lang w:val="en-US"/>
              </w:rPr>
            </w:pPr>
            <w:r w:rsidRPr="00F2757B">
              <w:rPr>
                <w:sz w:val="20"/>
                <w:szCs w:val="20"/>
                <w:lang w:val="en-US"/>
              </w:rPr>
              <w:t>- Regulation</w:t>
            </w:r>
            <w:r w:rsidR="00AE1983">
              <w:rPr>
                <w:sz w:val="20"/>
                <w:szCs w:val="20"/>
                <w:lang w:val="en-US"/>
              </w:rPr>
              <w:t>s</w:t>
            </w:r>
            <w:r w:rsidRPr="00F2757B">
              <w:rPr>
                <w:sz w:val="20"/>
                <w:szCs w:val="20"/>
                <w:lang w:val="en-US"/>
              </w:rPr>
              <w:t xml:space="preserve"> of the Law o</w:t>
            </w:r>
            <w:r w:rsidR="00AE1983">
              <w:rPr>
                <w:sz w:val="20"/>
                <w:szCs w:val="20"/>
                <w:lang w:val="en-US"/>
              </w:rPr>
              <w:t>n</w:t>
            </w:r>
            <w:r w:rsidRPr="00F2757B">
              <w:rPr>
                <w:sz w:val="20"/>
                <w:szCs w:val="20"/>
                <w:lang w:val="en-US"/>
              </w:rPr>
              <w:t xml:space="preserve"> the Right to Prior Consultation of Indigenous or Native Peoples (Legislative Decree No.</w:t>
            </w:r>
            <w:r w:rsidR="00D63611">
              <w:rPr>
                <w:sz w:val="20"/>
                <w:szCs w:val="20"/>
                <w:lang w:val="en-US"/>
              </w:rPr>
              <w:t xml:space="preserve"> </w:t>
            </w:r>
            <w:r w:rsidR="000F2735" w:rsidRPr="00F2757B">
              <w:rPr>
                <w:rFonts w:eastAsiaTheme="minorEastAsia"/>
                <w:sz w:val="20"/>
                <w:szCs w:val="20"/>
                <w:lang w:val="en-US"/>
              </w:rPr>
              <w:t>001-2012-MC/2012)</w:t>
            </w:r>
          </w:p>
        </w:tc>
      </w:tr>
    </w:tbl>
    <w:p w14:paraId="6A0997A1" w14:textId="18E008C0" w:rsidR="000F2735" w:rsidRPr="00F2757B" w:rsidRDefault="000F2735" w:rsidP="000F2735">
      <w:pPr>
        <w:rPr>
          <w:lang w:val="en-US"/>
        </w:rPr>
      </w:pPr>
    </w:p>
    <w:p w14:paraId="30B065D6" w14:textId="630BAF3C" w:rsidR="005B42FC" w:rsidRPr="005B42FC" w:rsidRDefault="00123EC1" w:rsidP="005B42FC">
      <w:pPr>
        <w:pStyle w:val="Heading2"/>
        <w:spacing w:after="0"/>
        <w:rPr>
          <w:lang w:val="en-US"/>
        </w:rPr>
      </w:pPr>
      <w:bookmarkStart w:id="32" w:name="_Toc59132046"/>
      <w:r w:rsidRPr="00F2757B">
        <w:rPr>
          <w:lang w:val="en-US"/>
        </w:rPr>
        <w:t>A</w:t>
      </w:r>
      <w:r w:rsidR="00A32630" w:rsidRPr="00F2757B">
        <w:rPr>
          <w:lang w:val="en-US"/>
        </w:rPr>
        <w:t>n</w:t>
      </w:r>
      <w:r w:rsidRPr="00F2757B">
        <w:rPr>
          <w:lang w:val="en-US"/>
        </w:rPr>
        <w:t xml:space="preserve">nex 3. </w:t>
      </w:r>
      <w:bookmarkEnd w:id="32"/>
      <w:r w:rsidR="005B42FC">
        <w:rPr>
          <w:color w:val="000000"/>
          <w:szCs w:val="24"/>
          <w:lang w:val="en-US"/>
        </w:rPr>
        <w:t>W</w:t>
      </w:r>
      <w:r w:rsidR="005B42FC" w:rsidRPr="005B42FC">
        <w:rPr>
          <w:color w:val="000000"/>
          <w:szCs w:val="24"/>
          <w:lang w:val="en-US"/>
        </w:rPr>
        <w:t>ebinar Report</w:t>
      </w:r>
      <w:r w:rsidR="005B42FC">
        <w:rPr>
          <w:color w:val="000000"/>
          <w:szCs w:val="24"/>
          <w:lang w:val="en-US"/>
        </w:rPr>
        <w:t>.</w:t>
      </w:r>
    </w:p>
    <w:p w14:paraId="7A3F7E88" w14:textId="78A33E0E" w:rsidR="005B42FC" w:rsidRPr="005B42FC" w:rsidRDefault="005B42FC" w:rsidP="005B42FC">
      <w:pPr>
        <w:rPr>
          <w:lang w:val="en-US"/>
        </w:rPr>
      </w:pPr>
    </w:p>
    <w:p w14:paraId="70E63129" w14:textId="578D5186" w:rsidR="005B42FC" w:rsidRDefault="005B42FC" w:rsidP="005B42FC">
      <w:pPr>
        <w:pStyle w:val="NormalWeb"/>
        <w:numPr>
          <w:ilvl w:val="0"/>
          <w:numId w:val="31"/>
        </w:numPr>
        <w:spacing w:before="0" w:beforeAutospacing="0" w:after="0" w:afterAutospacing="0"/>
        <w:textAlignment w:val="baseline"/>
        <w:rPr>
          <w:rFonts w:ascii="Arial" w:hAnsi="Arial" w:cs="Arial"/>
          <w:color w:val="000000"/>
          <w:sz w:val="22"/>
          <w:szCs w:val="22"/>
        </w:rPr>
      </w:pPr>
      <w:r>
        <w:rPr>
          <w:rFonts w:ascii="Calibri" w:hAnsi="Calibri" w:cs="Calibri"/>
          <w:b/>
          <w:bCs/>
          <w:color w:val="000000"/>
          <w:sz w:val="22"/>
          <w:szCs w:val="22"/>
        </w:rPr>
        <w:t>Date</w:t>
      </w:r>
      <w:r>
        <w:rPr>
          <w:rFonts w:ascii="Calibri" w:hAnsi="Calibri" w:cs="Calibri"/>
          <w:color w:val="000000"/>
          <w:sz w:val="22"/>
          <w:szCs w:val="22"/>
        </w:rPr>
        <w:t>: February 4, 2021</w:t>
      </w:r>
    </w:p>
    <w:p w14:paraId="49F8DCF7" w14:textId="3981A1BA" w:rsidR="005B42FC" w:rsidRDefault="005B42FC" w:rsidP="005B42FC">
      <w:pPr>
        <w:pStyle w:val="NormalWeb"/>
        <w:numPr>
          <w:ilvl w:val="0"/>
          <w:numId w:val="31"/>
        </w:numPr>
        <w:spacing w:before="0" w:beforeAutospacing="0" w:after="0" w:afterAutospacing="0"/>
        <w:textAlignment w:val="baseline"/>
        <w:rPr>
          <w:rFonts w:ascii="Arial" w:hAnsi="Arial" w:cs="Arial"/>
          <w:color w:val="1D1C1D"/>
          <w:sz w:val="22"/>
          <w:szCs w:val="22"/>
        </w:rPr>
      </w:pPr>
      <w:r>
        <w:rPr>
          <w:rFonts w:ascii="Calibri" w:hAnsi="Calibri" w:cs="Calibri"/>
          <w:b/>
          <w:bCs/>
          <w:color w:val="000000"/>
          <w:sz w:val="22"/>
          <w:szCs w:val="22"/>
        </w:rPr>
        <w:t>Organiz</w:t>
      </w:r>
      <w:r w:rsidR="003811B3">
        <w:rPr>
          <w:rFonts w:ascii="Calibri" w:hAnsi="Calibri" w:cs="Calibri"/>
          <w:b/>
          <w:bCs/>
          <w:color w:val="000000"/>
          <w:sz w:val="22"/>
          <w:szCs w:val="22"/>
        </w:rPr>
        <w:t>ed</w:t>
      </w:r>
      <w:r>
        <w:rPr>
          <w:rFonts w:ascii="Calibri" w:hAnsi="Calibri" w:cs="Calibri"/>
          <w:b/>
          <w:bCs/>
          <w:color w:val="000000"/>
          <w:sz w:val="22"/>
          <w:szCs w:val="22"/>
        </w:rPr>
        <w:t xml:space="preserve"> </w:t>
      </w:r>
      <w:r w:rsidR="003811B3">
        <w:rPr>
          <w:rFonts w:ascii="Calibri" w:hAnsi="Calibri" w:cs="Calibri"/>
          <w:b/>
          <w:bCs/>
          <w:color w:val="000000"/>
          <w:sz w:val="22"/>
          <w:szCs w:val="22"/>
        </w:rPr>
        <w:t>by</w:t>
      </w:r>
      <w:r>
        <w:rPr>
          <w:rFonts w:ascii="Calibri" w:hAnsi="Calibri" w:cs="Calibri"/>
          <w:color w:val="000000"/>
          <w:sz w:val="22"/>
          <w:szCs w:val="22"/>
        </w:rPr>
        <w:t>:</w:t>
      </w:r>
      <w:r>
        <w:rPr>
          <w:rFonts w:ascii="Calibri" w:hAnsi="Calibri" w:cs="Calibri"/>
          <w:color w:val="1D1C1D"/>
          <w:sz w:val="22"/>
          <w:szCs w:val="22"/>
          <w:shd w:val="clear" w:color="auto" w:fill="FFFFFF"/>
        </w:rPr>
        <w:t> </w:t>
      </w:r>
      <w:r w:rsidR="00D77EB9">
        <w:fldChar w:fldCharType="begin"/>
      </w:r>
      <w:r w:rsidR="00D77EB9">
        <w:instrText xml:space="preserve"> HYPERLINK "https://www.minambiente.gov.co/" </w:instrText>
      </w:r>
      <w:r w:rsidR="00D77EB9">
        <w:fldChar w:fldCharType="separate"/>
      </w:r>
      <w:r w:rsidRPr="003811B3">
        <w:rPr>
          <w:rFonts w:asciiTheme="minorHAnsi" w:hAnsiTheme="minorHAnsi" w:cstheme="minorHAnsi"/>
          <w:color w:val="000000"/>
          <w:sz w:val="22"/>
          <w:szCs w:val="22"/>
        </w:rPr>
        <w:t>Ministerio de Ambiente y Desarrollo Sostenible de Colombia</w:t>
      </w:r>
      <w:r w:rsidR="00D77EB9">
        <w:rPr>
          <w:rFonts w:asciiTheme="minorHAnsi" w:hAnsiTheme="minorHAnsi" w:cstheme="minorHAnsi"/>
          <w:color w:val="000000"/>
          <w:sz w:val="22"/>
          <w:szCs w:val="22"/>
        </w:rPr>
        <w:fldChar w:fldCharType="end"/>
      </w:r>
      <w:r w:rsidRPr="003811B3">
        <w:rPr>
          <w:rFonts w:asciiTheme="minorHAnsi" w:hAnsiTheme="minorHAnsi" w:cstheme="minorHAnsi"/>
          <w:color w:val="000000"/>
          <w:sz w:val="20"/>
          <w:szCs w:val="20"/>
        </w:rPr>
        <w:t xml:space="preserve">, </w:t>
      </w:r>
      <w:r w:rsidR="00D77EB9">
        <w:fldChar w:fldCharType="begin"/>
      </w:r>
      <w:r w:rsidR="00D77EB9">
        <w:instrText xml:space="preserve"> HYPERLINK "https://www.ambiente.gob.ec/" </w:instrText>
      </w:r>
      <w:r w:rsidR="00D77EB9">
        <w:fldChar w:fldCharType="separate"/>
      </w:r>
      <w:r w:rsidRPr="003811B3">
        <w:rPr>
          <w:rFonts w:asciiTheme="minorHAnsi" w:hAnsiTheme="minorHAnsi" w:cstheme="minorHAnsi"/>
          <w:color w:val="000000"/>
          <w:sz w:val="22"/>
          <w:szCs w:val="22"/>
        </w:rPr>
        <w:t>Ministerio de Ambiente y Agua de Ecuador</w:t>
      </w:r>
      <w:r w:rsidR="00D77EB9">
        <w:rPr>
          <w:rFonts w:asciiTheme="minorHAnsi" w:hAnsiTheme="minorHAnsi" w:cstheme="minorHAnsi"/>
          <w:color w:val="000000"/>
          <w:sz w:val="22"/>
          <w:szCs w:val="22"/>
        </w:rPr>
        <w:fldChar w:fldCharType="end"/>
      </w:r>
      <w:r w:rsidRPr="003811B3">
        <w:rPr>
          <w:rFonts w:asciiTheme="minorHAnsi" w:hAnsiTheme="minorHAnsi" w:cstheme="minorHAnsi"/>
          <w:color w:val="000000"/>
          <w:sz w:val="20"/>
          <w:szCs w:val="20"/>
        </w:rPr>
        <w:t xml:space="preserve">, </w:t>
      </w:r>
      <w:r w:rsidR="00D77EB9">
        <w:fldChar w:fldCharType="begin"/>
      </w:r>
      <w:r w:rsidR="00D77EB9">
        <w:instrText xml:space="preserve"> HYPERLINK "https://www.gob.pe/minam" </w:instrText>
      </w:r>
      <w:r w:rsidR="00D77EB9">
        <w:fldChar w:fldCharType="separate"/>
      </w:r>
      <w:r w:rsidRPr="003811B3">
        <w:rPr>
          <w:rFonts w:asciiTheme="minorHAnsi" w:hAnsiTheme="minorHAnsi" w:cstheme="minorHAnsi"/>
          <w:color w:val="000000"/>
          <w:sz w:val="22"/>
          <w:szCs w:val="22"/>
        </w:rPr>
        <w:t>Ministerio del Ambiente de Perú</w:t>
      </w:r>
      <w:r w:rsidR="00D77EB9">
        <w:rPr>
          <w:rFonts w:asciiTheme="minorHAnsi" w:hAnsiTheme="minorHAnsi" w:cstheme="minorHAnsi"/>
          <w:color w:val="000000"/>
          <w:sz w:val="22"/>
          <w:szCs w:val="22"/>
        </w:rPr>
        <w:fldChar w:fldCharType="end"/>
      </w:r>
      <w:r w:rsidRPr="003811B3">
        <w:rPr>
          <w:rFonts w:asciiTheme="minorHAnsi" w:hAnsiTheme="minorHAnsi" w:cstheme="minorHAnsi"/>
          <w:color w:val="000000"/>
          <w:sz w:val="20"/>
          <w:szCs w:val="20"/>
        </w:rPr>
        <w:t xml:space="preserve">, </w:t>
      </w:r>
      <w:r w:rsidR="00D77EB9">
        <w:fldChar w:fldCharType="begin"/>
      </w:r>
      <w:r w:rsidR="00D77EB9">
        <w:instrText xml:space="preserve"> HYPERLINK "http://www.meioambiente.am.gov.br" </w:instrText>
      </w:r>
      <w:r w:rsidR="00D77EB9">
        <w:fldChar w:fldCharType="separate"/>
      </w:r>
      <w:r w:rsidRPr="003811B3">
        <w:rPr>
          <w:rFonts w:asciiTheme="minorHAnsi" w:hAnsiTheme="minorHAnsi" w:cstheme="minorHAnsi"/>
          <w:color w:val="000000"/>
          <w:sz w:val="22"/>
          <w:szCs w:val="22"/>
        </w:rPr>
        <w:t>Secretaría de Medio Ambiente del Estado de Amazonas</w:t>
      </w:r>
      <w:r w:rsidR="00D77EB9">
        <w:rPr>
          <w:rFonts w:asciiTheme="minorHAnsi" w:hAnsiTheme="minorHAnsi" w:cstheme="minorHAnsi"/>
          <w:color w:val="000000"/>
          <w:sz w:val="22"/>
          <w:szCs w:val="22"/>
        </w:rPr>
        <w:fldChar w:fldCharType="end"/>
      </w:r>
      <w:r w:rsidRPr="003811B3">
        <w:rPr>
          <w:rFonts w:asciiTheme="minorHAnsi" w:hAnsiTheme="minorHAnsi" w:cstheme="minorHAnsi"/>
          <w:color w:val="000000"/>
          <w:sz w:val="20"/>
          <w:szCs w:val="20"/>
        </w:rPr>
        <w:t>, y </w:t>
      </w:r>
      <w:r w:rsidR="00070749">
        <w:fldChar w:fldCharType="begin"/>
      </w:r>
      <w:r w:rsidR="00070749">
        <w:instrText xml:space="preserve"> HYPERLINK "http://www.wcs.org/" </w:instrText>
      </w:r>
      <w:r w:rsidR="00070749">
        <w:fldChar w:fldCharType="separate"/>
      </w:r>
      <w:r w:rsidRPr="003811B3">
        <w:rPr>
          <w:rFonts w:asciiTheme="minorHAnsi" w:hAnsiTheme="minorHAnsi" w:cstheme="minorHAnsi"/>
          <w:color w:val="000000"/>
          <w:sz w:val="22"/>
          <w:szCs w:val="22"/>
        </w:rPr>
        <w:t>Wildlife Conservation Society</w:t>
      </w:r>
      <w:r w:rsidR="00070749">
        <w:rPr>
          <w:rFonts w:asciiTheme="minorHAnsi" w:hAnsiTheme="minorHAnsi" w:cstheme="minorHAnsi"/>
          <w:color w:val="000000"/>
          <w:sz w:val="22"/>
          <w:szCs w:val="22"/>
        </w:rPr>
        <w:fldChar w:fldCharType="end"/>
      </w:r>
      <w:r w:rsidRPr="003811B3">
        <w:rPr>
          <w:rFonts w:asciiTheme="minorHAnsi" w:hAnsiTheme="minorHAnsi" w:cstheme="minorHAnsi"/>
          <w:color w:val="000000"/>
          <w:sz w:val="20"/>
          <w:szCs w:val="20"/>
        </w:rPr>
        <w:t> </w:t>
      </w:r>
      <w:r w:rsidRPr="003811B3">
        <w:rPr>
          <w:rFonts w:asciiTheme="minorHAnsi" w:hAnsiTheme="minorHAnsi" w:cstheme="minorHAnsi"/>
          <w:color w:val="000000"/>
          <w:sz w:val="22"/>
          <w:szCs w:val="22"/>
        </w:rPr>
        <w:t>junto con </w:t>
      </w:r>
      <w:r w:rsidR="00D77EB9">
        <w:fldChar w:fldCharType="begin"/>
      </w:r>
      <w:r w:rsidR="00D77EB9">
        <w:instrText xml:space="preserve"> HYPERLINK "https://www.facebook.com/pidamazonia/" </w:instrText>
      </w:r>
      <w:r w:rsidR="00D77EB9">
        <w:fldChar w:fldCharType="separate"/>
      </w:r>
      <w:r w:rsidRPr="003811B3">
        <w:rPr>
          <w:rFonts w:asciiTheme="minorHAnsi" w:hAnsiTheme="minorHAnsi" w:cstheme="minorHAnsi"/>
          <w:color w:val="000000"/>
          <w:sz w:val="22"/>
          <w:szCs w:val="22"/>
        </w:rPr>
        <w:t>PID Amazonía</w:t>
      </w:r>
      <w:r w:rsidR="00D77EB9">
        <w:rPr>
          <w:rFonts w:asciiTheme="minorHAnsi" w:hAnsiTheme="minorHAnsi" w:cstheme="minorHAnsi"/>
          <w:color w:val="000000"/>
          <w:sz w:val="22"/>
          <w:szCs w:val="22"/>
        </w:rPr>
        <w:fldChar w:fldCharType="end"/>
      </w:r>
      <w:r w:rsidRPr="003811B3">
        <w:rPr>
          <w:rFonts w:asciiTheme="minorHAnsi" w:hAnsiTheme="minorHAnsi" w:cstheme="minorHAnsi"/>
          <w:color w:val="000000"/>
          <w:sz w:val="22"/>
          <w:szCs w:val="22"/>
        </w:rPr>
        <w:t>.</w:t>
      </w:r>
      <w:r w:rsidRPr="003811B3">
        <w:rPr>
          <w:rFonts w:ascii="Calibri" w:hAnsi="Calibri" w:cs="Calibri"/>
          <w:color w:val="1D1C1D"/>
          <w:sz w:val="22"/>
          <w:szCs w:val="22"/>
          <w:shd w:val="clear" w:color="auto" w:fill="FFFFFF"/>
        </w:rPr>
        <w:t xml:space="preserve"> </w:t>
      </w:r>
      <w:r>
        <w:rPr>
          <w:rFonts w:ascii="Calibri" w:hAnsi="Calibri" w:cs="Calibri"/>
          <w:color w:val="1D1C1D"/>
          <w:sz w:val="22"/>
          <w:szCs w:val="22"/>
          <w:shd w:val="clear" w:color="auto" w:fill="FFFFFF"/>
        </w:rPr>
        <w:t>Facilita</w:t>
      </w:r>
      <w:r w:rsidR="00322735">
        <w:rPr>
          <w:rFonts w:ascii="Calibri" w:hAnsi="Calibri" w:cs="Calibri"/>
          <w:color w:val="1D1C1D"/>
          <w:sz w:val="22"/>
          <w:szCs w:val="22"/>
          <w:shd w:val="clear" w:color="auto" w:fill="FFFFFF"/>
        </w:rPr>
        <w:t>tor</w:t>
      </w:r>
      <w:r>
        <w:rPr>
          <w:rFonts w:ascii="Calibri" w:hAnsi="Calibri" w:cs="Calibri"/>
          <w:color w:val="1D1C1D"/>
          <w:sz w:val="22"/>
          <w:szCs w:val="22"/>
          <w:shd w:val="clear" w:color="auto" w:fill="FFFFFF"/>
        </w:rPr>
        <w:t>: Charo Lanao. </w:t>
      </w:r>
    </w:p>
    <w:p w14:paraId="6B41DF4C" w14:textId="1795CEB6" w:rsidR="005B42FC" w:rsidRDefault="005B42FC" w:rsidP="005B42FC">
      <w:pPr>
        <w:pStyle w:val="NormalWeb"/>
        <w:numPr>
          <w:ilvl w:val="0"/>
          <w:numId w:val="31"/>
        </w:numPr>
        <w:spacing w:before="0" w:beforeAutospacing="0" w:after="0" w:afterAutospacing="0"/>
        <w:textAlignment w:val="baseline"/>
        <w:rPr>
          <w:rFonts w:ascii="Arial" w:hAnsi="Arial" w:cs="Arial"/>
          <w:color w:val="1D1C1D"/>
          <w:sz w:val="22"/>
          <w:szCs w:val="22"/>
        </w:rPr>
      </w:pPr>
      <w:r>
        <w:rPr>
          <w:rFonts w:ascii="Calibri" w:hAnsi="Calibri" w:cs="Calibri"/>
          <w:b/>
          <w:bCs/>
          <w:color w:val="000000"/>
          <w:sz w:val="22"/>
          <w:szCs w:val="22"/>
        </w:rPr>
        <w:t>Obje</w:t>
      </w:r>
      <w:r w:rsidR="00322735">
        <w:rPr>
          <w:rFonts w:ascii="Calibri" w:hAnsi="Calibri" w:cs="Calibri"/>
          <w:b/>
          <w:bCs/>
          <w:color w:val="000000"/>
          <w:sz w:val="22"/>
          <w:szCs w:val="22"/>
        </w:rPr>
        <w:t>ct</w:t>
      </w:r>
      <w:r>
        <w:rPr>
          <w:rFonts w:ascii="Calibri" w:hAnsi="Calibri" w:cs="Calibri"/>
          <w:b/>
          <w:bCs/>
          <w:color w:val="000000"/>
          <w:sz w:val="22"/>
          <w:szCs w:val="22"/>
        </w:rPr>
        <w:t>iv</w:t>
      </w:r>
      <w:r w:rsidR="00322735">
        <w:rPr>
          <w:rFonts w:ascii="Calibri" w:hAnsi="Calibri" w:cs="Calibri"/>
          <w:b/>
          <w:bCs/>
          <w:color w:val="000000"/>
          <w:sz w:val="22"/>
          <w:szCs w:val="22"/>
        </w:rPr>
        <w:t>es</w:t>
      </w:r>
      <w:r>
        <w:rPr>
          <w:rFonts w:ascii="Calibri" w:hAnsi="Calibri" w:cs="Calibri"/>
          <w:color w:val="000000"/>
          <w:sz w:val="22"/>
          <w:szCs w:val="22"/>
        </w:rPr>
        <w:t>:</w:t>
      </w:r>
    </w:p>
    <w:p w14:paraId="02CC7C0D" w14:textId="378A2B54" w:rsidR="00322735" w:rsidRPr="00322735" w:rsidRDefault="00322735" w:rsidP="00322735">
      <w:pPr>
        <w:pStyle w:val="NormalWeb"/>
        <w:numPr>
          <w:ilvl w:val="1"/>
          <w:numId w:val="32"/>
        </w:numPr>
        <w:spacing w:after="0"/>
        <w:textAlignment w:val="baseline"/>
        <w:rPr>
          <w:rFonts w:ascii="Calibri" w:hAnsi="Calibri" w:cs="Calibri"/>
          <w:color w:val="000000"/>
          <w:sz w:val="22"/>
          <w:szCs w:val="22"/>
          <w:lang w:val="en-US"/>
        </w:rPr>
      </w:pPr>
      <w:r w:rsidRPr="00322735">
        <w:rPr>
          <w:rFonts w:ascii="Calibri" w:hAnsi="Calibri" w:cs="Calibri"/>
          <w:color w:val="000000"/>
          <w:sz w:val="22"/>
          <w:szCs w:val="22"/>
          <w:lang w:val="en-US"/>
        </w:rPr>
        <w:t>Socialize background, objectives, benefits and opportunities of the project</w:t>
      </w:r>
    </w:p>
    <w:p w14:paraId="79BFB8B7" w14:textId="4AACFBDF" w:rsidR="00322735" w:rsidRPr="00322735" w:rsidRDefault="00322735" w:rsidP="00322735">
      <w:pPr>
        <w:pStyle w:val="NormalWeb"/>
        <w:numPr>
          <w:ilvl w:val="1"/>
          <w:numId w:val="32"/>
        </w:numPr>
        <w:spacing w:after="0"/>
        <w:textAlignment w:val="baseline"/>
        <w:rPr>
          <w:rFonts w:ascii="Calibri" w:hAnsi="Calibri" w:cs="Calibri"/>
          <w:color w:val="000000"/>
          <w:sz w:val="22"/>
          <w:szCs w:val="22"/>
          <w:lang w:val="en-US"/>
        </w:rPr>
      </w:pPr>
      <w:r w:rsidRPr="00322735">
        <w:rPr>
          <w:rFonts w:ascii="Calibri" w:hAnsi="Calibri" w:cs="Calibri"/>
          <w:color w:val="000000"/>
          <w:sz w:val="22"/>
          <w:szCs w:val="22"/>
          <w:lang w:val="en-US"/>
        </w:rPr>
        <w:t>Receive feedback on the information provided, as well as concerns, suggestions and contributions.</w:t>
      </w:r>
    </w:p>
    <w:p w14:paraId="6A372044" w14:textId="68C4EB4A" w:rsidR="00322735" w:rsidRPr="00322735" w:rsidRDefault="00322735" w:rsidP="00322735">
      <w:pPr>
        <w:pStyle w:val="NormalWeb"/>
        <w:numPr>
          <w:ilvl w:val="1"/>
          <w:numId w:val="32"/>
        </w:numPr>
        <w:spacing w:before="0" w:beforeAutospacing="0" w:after="0" w:afterAutospacing="0"/>
        <w:textAlignment w:val="baseline"/>
        <w:rPr>
          <w:rFonts w:ascii="Arial" w:hAnsi="Arial" w:cs="Arial"/>
          <w:color w:val="000000"/>
          <w:sz w:val="22"/>
          <w:szCs w:val="22"/>
          <w:lang w:val="en-US"/>
        </w:rPr>
      </w:pPr>
      <w:r w:rsidRPr="00322735">
        <w:rPr>
          <w:rFonts w:ascii="Calibri" w:hAnsi="Calibri" w:cs="Calibri"/>
          <w:color w:val="000000"/>
          <w:sz w:val="22"/>
          <w:szCs w:val="22"/>
          <w:lang w:val="en-US"/>
        </w:rPr>
        <w:t xml:space="preserve"> Share the project website and channels </w:t>
      </w:r>
      <w:r w:rsidR="008D580E">
        <w:rPr>
          <w:rFonts w:ascii="Calibri" w:hAnsi="Calibri" w:cs="Calibri"/>
          <w:color w:val="000000"/>
          <w:sz w:val="22"/>
          <w:szCs w:val="22"/>
          <w:lang w:val="en-US"/>
        </w:rPr>
        <w:t xml:space="preserve">to receive </w:t>
      </w:r>
      <w:r w:rsidRPr="00322735">
        <w:rPr>
          <w:rFonts w:ascii="Calibri" w:hAnsi="Calibri" w:cs="Calibri"/>
          <w:color w:val="000000"/>
          <w:sz w:val="22"/>
          <w:szCs w:val="22"/>
          <w:lang w:val="en-US"/>
        </w:rPr>
        <w:t>questions and comments.</w:t>
      </w:r>
    </w:p>
    <w:p w14:paraId="569795E7" w14:textId="5FDDCF55" w:rsidR="005B42FC" w:rsidRPr="00322735" w:rsidRDefault="005B42FC" w:rsidP="00322735">
      <w:pPr>
        <w:pStyle w:val="NormalWeb"/>
        <w:numPr>
          <w:ilvl w:val="0"/>
          <w:numId w:val="32"/>
        </w:numPr>
        <w:spacing w:before="0" w:beforeAutospacing="0" w:after="0" w:afterAutospacing="0"/>
        <w:textAlignment w:val="baseline"/>
        <w:rPr>
          <w:rFonts w:ascii="Arial" w:hAnsi="Arial" w:cs="Arial"/>
          <w:color w:val="000000"/>
          <w:sz w:val="22"/>
          <w:szCs w:val="22"/>
          <w:lang w:val="en-US"/>
        </w:rPr>
      </w:pPr>
      <w:r w:rsidRPr="00322735">
        <w:rPr>
          <w:rFonts w:ascii="Calibri" w:hAnsi="Calibri" w:cs="Calibri"/>
          <w:b/>
          <w:bCs/>
          <w:color w:val="000000"/>
          <w:sz w:val="22"/>
          <w:szCs w:val="22"/>
          <w:lang w:val="en-US"/>
        </w:rPr>
        <w:t>Agenda</w:t>
      </w:r>
      <w:r w:rsidRPr="00322735">
        <w:rPr>
          <w:rFonts w:ascii="Calibri" w:hAnsi="Calibri" w:cs="Calibri"/>
          <w:color w:val="000000"/>
          <w:sz w:val="22"/>
          <w:szCs w:val="22"/>
          <w:lang w:val="en-US"/>
        </w:rPr>
        <w:t>: </w:t>
      </w:r>
    </w:p>
    <w:p w14:paraId="0EA5BE7A" w14:textId="680CCF9D" w:rsidR="007A0E23" w:rsidRPr="007A0E23" w:rsidRDefault="007A0E23" w:rsidP="007A0E23">
      <w:pPr>
        <w:pStyle w:val="NormalWeb"/>
        <w:numPr>
          <w:ilvl w:val="1"/>
          <w:numId w:val="32"/>
        </w:numPr>
        <w:spacing w:after="0"/>
        <w:textAlignment w:val="baseline"/>
        <w:rPr>
          <w:rFonts w:ascii="Calibri" w:hAnsi="Calibri" w:cs="Calibri"/>
          <w:color w:val="000000"/>
          <w:sz w:val="22"/>
          <w:szCs w:val="22"/>
        </w:rPr>
      </w:pPr>
      <w:r w:rsidRPr="007A0E23">
        <w:rPr>
          <w:rFonts w:ascii="Calibri" w:hAnsi="Calibri" w:cs="Calibri"/>
          <w:color w:val="000000"/>
          <w:sz w:val="22"/>
          <w:szCs w:val="22"/>
        </w:rPr>
        <w:t>Project presentation</w:t>
      </w:r>
    </w:p>
    <w:p w14:paraId="07890865" w14:textId="50BAA41D" w:rsidR="007A0E23" w:rsidRPr="007A0E23" w:rsidRDefault="007A0E23" w:rsidP="007A0E23">
      <w:pPr>
        <w:pStyle w:val="NormalWeb"/>
        <w:numPr>
          <w:ilvl w:val="1"/>
          <w:numId w:val="32"/>
        </w:numPr>
        <w:spacing w:after="0"/>
        <w:textAlignment w:val="baseline"/>
        <w:rPr>
          <w:rFonts w:ascii="Calibri" w:hAnsi="Calibri" w:cs="Calibri"/>
          <w:color w:val="000000"/>
          <w:sz w:val="22"/>
          <w:szCs w:val="22"/>
        </w:rPr>
      </w:pPr>
      <w:r w:rsidRPr="007A0E23">
        <w:rPr>
          <w:rFonts w:ascii="Calibri" w:hAnsi="Calibri" w:cs="Calibri"/>
          <w:color w:val="000000"/>
          <w:sz w:val="22"/>
          <w:szCs w:val="22"/>
        </w:rPr>
        <w:t>Panel - presentations by: Padu Franco</w:t>
      </w:r>
      <w:r>
        <w:rPr>
          <w:rFonts w:ascii="Calibri" w:hAnsi="Calibri" w:cs="Calibri"/>
          <w:color w:val="000000"/>
          <w:sz w:val="22"/>
          <w:szCs w:val="22"/>
        </w:rPr>
        <w:t xml:space="preserve"> (</w:t>
      </w:r>
      <w:r w:rsidRPr="007A0E23">
        <w:rPr>
          <w:rFonts w:ascii="Calibri" w:hAnsi="Calibri" w:cs="Calibri"/>
          <w:color w:val="000000"/>
          <w:sz w:val="22"/>
          <w:szCs w:val="22"/>
        </w:rPr>
        <w:t>Regional Director AAO, WCS</w:t>
      </w:r>
      <w:r>
        <w:rPr>
          <w:rFonts w:ascii="Calibri" w:hAnsi="Calibri" w:cs="Calibri"/>
          <w:color w:val="000000"/>
          <w:sz w:val="22"/>
          <w:szCs w:val="22"/>
        </w:rPr>
        <w:t>)</w:t>
      </w:r>
      <w:r w:rsidRPr="007A0E23">
        <w:rPr>
          <w:rFonts w:ascii="Calibri" w:hAnsi="Calibri" w:cs="Calibri"/>
          <w:color w:val="000000"/>
          <w:sz w:val="22"/>
          <w:szCs w:val="22"/>
        </w:rPr>
        <w:t>, Catalina Gutierrez</w:t>
      </w:r>
      <w:r>
        <w:rPr>
          <w:rFonts w:ascii="Calibri" w:hAnsi="Calibri" w:cs="Calibri"/>
          <w:color w:val="000000"/>
          <w:sz w:val="22"/>
          <w:szCs w:val="22"/>
        </w:rPr>
        <w:t xml:space="preserve"> (</w:t>
      </w:r>
      <w:r w:rsidRPr="007A0E23">
        <w:rPr>
          <w:rFonts w:ascii="Calibri" w:hAnsi="Calibri" w:cs="Calibri"/>
          <w:color w:val="000000"/>
          <w:sz w:val="22"/>
          <w:szCs w:val="22"/>
        </w:rPr>
        <w:t>Director of the Colombia Program, WCS</w:t>
      </w:r>
      <w:r>
        <w:rPr>
          <w:rFonts w:ascii="Calibri" w:hAnsi="Calibri" w:cs="Calibri"/>
          <w:color w:val="000000"/>
          <w:sz w:val="22"/>
          <w:szCs w:val="22"/>
        </w:rPr>
        <w:t>)</w:t>
      </w:r>
      <w:r w:rsidRPr="007A0E23">
        <w:rPr>
          <w:rFonts w:ascii="Calibri" w:hAnsi="Calibri" w:cs="Calibri"/>
          <w:color w:val="000000"/>
          <w:sz w:val="22"/>
          <w:szCs w:val="22"/>
        </w:rPr>
        <w:t>, Edwin Agudelo</w:t>
      </w:r>
      <w:r>
        <w:rPr>
          <w:rFonts w:ascii="Calibri" w:hAnsi="Calibri" w:cs="Calibri"/>
          <w:color w:val="000000"/>
          <w:sz w:val="22"/>
          <w:szCs w:val="22"/>
        </w:rPr>
        <w:t xml:space="preserve"> (</w:t>
      </w:r>
      <w:r w:rsidRPr="007A0E23">
        <w:rPr>
          <w:rFonts w:ascii="Calibri" w:hAnsi="Calibri" w:cs="Calibri"/>
          <w:color w:val="000000"/>
          <w:sz w:val="22"/>
          <w:szCs w:val="22"/>
        </w:rPr>
        <w:t>SINCHI</w:t>
      </w:r>
      <w:r>
        <w:rPr>
          <w:rFonts w:ascii="Calibri" w:hAnsi="Calibri" w:cs="Calibri"/>
          <w:color w:val="000000"/>
          <w:sz w:val="22"/>
          <w:szCs w:val="22"/>
        </w:rPr>
        <w:t xml:space="preserve">, </w:t>
      </w:r>
      <w:r w:rsidRPr="007A0E23">
        <w:rPr>
          <w:rFonts w:ascii="Calibri" w:hAnsi="Calibri" w:cs="Calibri"/>
          <w:color w:val="000000"/>
          <w:sz w:val="22"/>
          <w:szCs w:val="22"/>
        </w:rPr>
        <w:t>Colombia</w:t>
      </w:r>
      <w:r>
        <w:rPr>
          <w:rFonts w:ascii="Calibri" w:hAnsi="Calibri" w:cs="Calibri"/>
          <w:color w:val="000000"/>
          <w:sz w:val="22"/>
          <w:szCs w:val="22"/>
        </w:rPr>
        <w:t>)</w:t>
      </w:r>
      <w:r w:rsidRPr="007A0E23">
        <w:rPr>
          <w:rFonts w:ascii="Calibri" w:hAnsi="Calibri" w:cs="Calibri"/>
          <w:color w:val="000000"/>
          <w:sz w:val="22"/>
          <w:szCs w:val="22"/>
        </w:rPr>
        <w:t>, Dallas González</w:t>
      </w:r>
      <w:r>
        <w:rPr>
          <w:rFonts w:ascii="Calibri" w:hAnsi="Calibri" w:cs="Calibri"/>
          <w:color w:val="000000"/>
          <w:sz w:val="22"/>
          <w:szCs w:val="22"/>
        </w:rPr>
        <w:t xml:space="preserve"> (</w:t>
      </w:r>
      <w:r w:rsidRPr="007A0E23">
        <w:rPr>
          <w:rFonts w:ascii="Calibri" w:hAnsi="Calibri" w:cs="Calibri"/>
          <w:color w:val="000000"/>
          <w:sz w:val="22"/>
          <w:szCs w:val="22"/>
        </w:rPr>
        <w:t>MINAM, Peru</w:t>
      </w:r>
      <w:r>
        <w:rPr>
          <w:rFonts w:ascii="Calibri" w:hAnsi="Calibri" w:cs="Calibri"/>
          <w:color w:val="000000"/>
          <w:sz w:val="22"/>
          <w:szCs w:val="22"/>
        </w:rPr>
        <w:t>)</w:t>
      </w:r>
      <w:r w:rsidRPr="007A0E23">
        <w:rPr>
          <w:rFonts w:ascii="Calibri" w:hAnsi="Calibri" w:cs="Calibri"/>
          <w:color w:val="000000"/>
          <w:sz w:val="22"/>
          <w:szCs w:val="22"/>
        </w:rPr>
        <w:t>, Luis Borbor</w:t>
      </w:r>
      <w:r>
        <w:rPr>
          <w:rFonts w:ascii="Calibri" w:hAnsi="Calibri" w:cs="Calibri"/>
          <w:color w:val="000000"/>
          <w:sz w:val="22"/>
          <w:szCs w:val="22"/>
        </w:rPr>
        <w:t xml:space="preserve"> (</w:t>
      </w:r>
      <w:r w:rsidRPr="007A0E23">
        <w:rPr>
          <w:rFonts w:ascii="Calibri" w:hAnsi="Calibri" w:cs="Calibri"/>
          <w:color w:val="000000"/>
          <w:sz w:val="22"/>
          <w:szCs w:val="22"/>
        </w:rPr>
        <w:t>MAAE, Ecuador</w:t>
      </w:r>
      <w:r>
        <w:rPr>
          <w:rFonts w:ascii="Calibri" w:hAnsi="Calibri" w:cs="Calibri"/>
          <w:color w:val="000000"/>
          <w:sz w:val="22"/>
          <w:szCs w:val="22"/>
        </w:rPr>
        <w:t>)</w:t>
      </w:r>
      <w:r w:rsidRPr="007A0E23">
        <w:rPr>
          <w:rFonts w:ascii="Calibri" w:hAnsi="Calibri" w:cs="Calibri"/>
          <w:color w:val="000000"/>
          <w:sz w:val="22"/>
          <w:szCs w:val="22"/>
        </w:rPr>
        <w:t xml:space="preserve"> and George Rebelo</w:t>
      </w:r>
      <w:r>
        <w:rPr>
          <w:rFonts w:ascii="Calibri" w:hAnsi="Calibri" w:cs="Calibri"/>
          <w:color w:val="000000"/>
          <w:sz w:val="22"/>
          <w:szCs w:val="22"/>
        </w:rPr>
        <w:t xml:space="preserve"> (</w:t>
      </w:r>
      <w:r w:rsidRPr="007A0E23">
        <w:rPr>
          <w:rFonts w:ascii="Calibri" w:hAnsi="Calibri" w:cs="Calibri"/>
          <w:color w:val="000000"/>
          <w:sz w:val="22"/>
          <w:szCs w:val="22"/>
        </w:rPr>
        <w:t>Brazil</w:t>
      </w:r>
      <w:r>
        <w:rPr>
          <w:rFonts w:ascii="Calibri" w:hAnsi="Calibri" w:cs="Calibri"/>
          <w:color w:val="000000"/>
          <w:sz w:val="22"/>
          <w:szCs w:val="22"/>
        </w:rPr>
        <w:t>)</w:t>
      </w:r>
      <w:r w:rsidRPr="007A0E23">
        <w:rPr>
          <w:rFonts w:ascii="Calibri" w:hAnsi="Calibri" w:cs="Calibri"/>
          <w:color w:val="000000"/>
          <w:sz w:val="22"/>
          <w:szCs w:val="22"/>
        </w:rPr>
        <w:t>.</w:t>
      </w:r>
    </w:p>
    <w:p w14:paraId="2F13B567" w14:textId="0B0878A6" w:rsidR="007A0E23" w:rsidRPr="007A0E23" w:rsidRDefault="007A0E23" w:rsidP="007A0E23">
      <w:pPr>
        <w:pStyle w:val="NormalWeb"/>
        <w:numPr>
          <w:ilvl w:val="1"/>
          <w:numId w:val="32"/>
        </w:numPr>
        <w:spacing w:after="0"/>
        <w:textAlignment w:val="baseline"/>
        <w:rPr>
          <w:rFonts w:ascii="Calibri" w:hAnsi="Calibri" w:cs="Calibri"/>
          <w:color w:val="000000"/>
          <w:sz w:val="22"/>
          <w:szCs w:val="22"/>
        </w:rPr>
      </w:pPr>
      <w:r>
        <w:rPr>
          <w:rFonts w:ascii="Calibri" w:hAnsi="Calibri" w:cs="Calibri"/>
          <w:color w:val="000000"/>
          <w:sz w:val="22"/>
          <w:szCs w:val="22"/>
        </w:rPr>
        <w:t>Q</w:t>
      </w:r>
      <w:r w:rsidRPr="007A0E23">
        <w:rPr>
          <w:rFonts w:ascii="Calibri" w:hAnsi="Calibri" w:cs="Calibri"/>
          <w:color w:val="000000"/>
          <w:sz w:val="22"/>
          <w:szCs w:val="22"/>
        </w:rPr>
        <w:t>uestions</w:t>
      </w:r>
    </w:p>
    <w:p w14:paraId="3F7C0A9E" w14:textId="7EEF9D2B" w:rsidR="005B42FC" w:rsidRDefault="007A0E23" w:rsidP="007A0E23">
      <w:pPr>
        <w:pStyle w:val="NormalWeb"/>
        <w:numPr>
          <w:ilvl w:val="1"/>
          <w:numId w:val="32"/>
        </w:numPr>
        <w:spacing w:before="0" w:beforeAutospacing="0" w:after="0" w:afterAutospacing="0"/>
        <w:textAlignment w:val="baseline"/>
        <w:rPr>
          <w:rFonts w:ascii="Courier New" w:hAnsi="Courier New" w:cs="Courier New"/>
          <w:color w:val="000000"/>
          <w:sz w:val="22"/>
          <w:szCs w:val="22"/>
        </w:rPr>
      </w:pPr>
      <w:r>
        <w:rPr>
          <w:rFonts w:ascii="Calibri" w:hAnsi="Calibri" w:cs="Calibri"/>
          <w:color w:val="000000"/>
          <w:sz w:val="22"/>
          <w:szCs w:val="22"/>
        </w:rPr>
        <w:t>C</w:t>
      </w:r>
      <w:r w:rsidRPr="007A0E23">
        <w:rPr>
          <w:rFonts w:ascii="Calibri" w:hAnsi="Calibri" w:cs="Calibri"/>
          <w:color w:val="000000"/>
          <w:sz w:val="22"/>
          <w:szCs w:val="22"/>
        </w:rPr>
        <w:t>losing</w:t>
      </w:r>
    </w:p>
    <w:p w14:paraId="14B012D6" w14:textId="09EA00F3" w:rsidR="005B42FC" w:rsidRDefault="00D77EB9" w:rsidP="005B42FC">
      <w:pPr>
        <w:pStyle w:val="NormalWeb"/>
        <w:numPr>
          <w:ilvl w:val="0"/>
          <w:numId w:val="32"/>
        </w:numPr>
        <w:spacing w:before="0" w:beforeAutospacing="0" w:after="0" w:afterAutospacing="0"/>
        <w:textAlignment w:val="baseline"/>
        <w:rPr>
          <w:rFonts w:ascii="Arial" w:hAnsi="Arial" w:cs="Arial"/>
          <w:color w:val="1D1C1D"/>
          <w:sz w:val="22"/>
          <w:szCs w:val="22"/>
        </w:rPr>
      </w:pPr>
      <w:hyperlink r:id="rId27" w:history="1">
        <w:r w:rsidR="005B42FC">
          <w:rPr>
            <w:rStyle w:val="Hyperlink"/>
            <w:rFonts w:ascii="Calibri" w:hAnsi="Calibri" w:cs="Calibri"/>
            <w:sz w:val="22"/>
            <w:szCs w:val="22"/>
            <w:shd w:val="clear" w:color="auto" w:fill="FFFFFF"/>
          </w:rPr>
          <w:t xml:space="preserve"> Webinar</w:t>
        </w:r>
      </w:hyperlink>
      <w:r w:rsidR="005B42FC">
        <w:rPr>
          <w:rFonts w:ascii="Calibri" w:hAnsi="Calibri" w:cs="Calibri"/>
          <w:color w:val="1D1C1D"/>
          <w:sz w:val="22"/>
          <w:szCs w:val="22"/>
          <w:shd w:val="clear" w:color="auto" w:fill="FFFFFF"/>
        </w:rPr>
        <w:t> en Facebook Live y zoom </w:t>
      </w:r>
    </w:p>
    <w:p w14:paraId="2B3DA422" w14:textId="5B4FD51D" w:rsidR="0061748C" w:rsidRPr="0061748C" w:rsidRDefault="0061748C" w:rsidP="0061748C">
      <w:pPr>
        <w:pStyle w:val="NormalWeb"/>
        <w:numPr>
          <w:ilvl w:val="0"/>
          <w:numId w:val="32"/>
        </w:numPr>
        <w:spacing w:before="0" w:beforeAutospacing="0" w:after="0" w:afterAutospacing="0"/>
        <w:textAlignment w:val="baseline"/>
        <w:rPr>
          <w:rFonts w:ascii="Courier New" w:hAnsi="Courier New" w:cs="Courier New"/>
          <w:color w:val="1D1C1D"/>
          <w:sz w:val="22"/>
          <w:szCs w:val="22"/>
          <w:lang w:val="en-US"/>
        </w:rPr>
      </w:pPr>
      <w:r>
        <w:rPr>
          <w:rFonts w:ascii="Calibri" w:hAnsi="Calibri" w:cs="Calibri"/>
          <w:b/>
          <w:bCs/>
          <w:color w:val="1D1C1D"/>
          <w:sz w:val="22"/>
          <w:szCs w:val="22"/>
          <w:shd w:val="clear" w:color="auto" w:fill="FFFFFF"/>
          <w:lang w:val="en-US"/>
        </w:rPr>
        <w:t xml:space="preserve">Mechanisms for </w:t>
      </w:r>
      <w:r w:rsidRPr="0061748C">
        <w:rPr>
          <w:rFonts w:ascii="Calibri" w:hAnsi="Calibri" w:cs="Calibri"/>
          <w:b/>
          <w:bCs/>
          <w:color w:val="1D1C1D"/>
          <w:sz w:val="22"/>
          <w:szCs w:val="22"/>
          <w:shd w:val="clear" w:color="auto" w:fill="FFFFFF"/>
          <w:lang w:val="en-US"/>
        </w:rPr>
        <w:t>collecting questions, comments</w:t>
      </w:r>
      <w:r>
        <w:rPr>
          <w:rFonts w:ascii="Calibri" w:hAnsi="Calibri" w:cs="Calibri"/>
          <w:b/>
          <w:bCs/>
          <w:color w:val="1D1C1D"/>
          <w:sz w:val="22"/>
          <w:szCs w:val="22"/>
          <w:shd w:val="clear" w:color="auto" w:fill="FFFFFF"/>
          <w:lang w:val="en-US"/>
        </w:rPr>
        <w:t xml:space="preserve"> and </w:t>
      </w:r>
      <w:r w:rsidRPr="0061748C">
        <w:rPr>
          <w:rFonts w:ascii="Calibri" w:hAnsi="Calibri" w:cs="Calibri"/>
          <w:b/>
          <w:bCs/>
          <w:color w:val="1D1C1D"/>
          <w:sz w:val="22"/>
          <w:szCs w:val="22"/>
          <w:shd w:val="clear" w:color="auto" w:fill="FFFFFF"/>
          <w:lang w:val="en-US"/>
        </w:rPr>
        <w:t>suggestions:</w:t>
      </w:r>
    </w:p>
    <w:p w14:paraId="4BDC4976" w14:textId="20AF988C" w:rsidR="005B42FC" w:rsidRDefault="00D77EB9" w:rsidP="0061748C">
      <w:pPr>
        <w:pStyle w:val="NormalWeb"/>
        <w:numPr>
          <w:ilvl w:val="1"/>
          <w:numId w:val="32"/>
        </w:numPr>
        <w:spacing w:before="0" w:beforeAutospacing="0" w:after="0" w:afterAutospacing="0"/>
        <w:textAlignment w:val="baseline"/>
        <w:rPr>
          <w:rFonts w:ascii="Courier New" w:hAnsi="Courier New" w:cs="Courier New"/>
          <w:color w:val="1D1C1D"/>
          <w:sz w:val="22"/>
          <w:szCs w:val="22"/>
        </w:rPr>
      </w:pPr>
      <w:hyperlink r:id="rId28" w:history="1">
        <w:r w:rsidR="005B42FC">
          <w:rPr>
            <w:rStyle w:val="Hyperlink"/>
            <w:rFonts w:ascii="Calibri" w:hAnsi="Calibri" w:cs="Calibri"/>
            <w:sz w:val="22"/>
            <w:szCs w:val="22"/>
            <w:shd w:val="clear" w:color="auto" w:fill="FFFFFF"/>
          </w:rPr>
          <w:t>Form</w:t>
        </w:r>
      </w:hyperlink>
    </w:p>
    <w:p w14:paraId="5CFB052A" w14:textId="422E42BE" w:rsidR="005B42FC" w:rsidRDefault="0061748C" w:rsidP="005B42FC">
      <w:pPr>
        <w:pStyle w:val="NormalWeb"/>
        <w:numPr>
          <w:ilvl w:val="1"/>
          <w:numId w:val="32"/>
        </w:numPr>
        <w:spacing w:before="0" w:beforeAutospacing="0" w:after="0" w:afterAutospacing="0"/>
        <w:textAlignment w:val="baseline"/>
        <w:rPr>
          <w:rFonts w:ascii="Courier New" w:hAnsi="Courier New" w:cs="Courier New"/>
          <w:color w:val="1D1C1D"/>
          <w:sz w:val="22"/>
          <w:szCs w:val="22"/>
        </w:rPr>
      </w:pPr>
      <w:r>
        <w:rPr>
          <w:rFonts w:ascii="Calibri" w:hAnsi="Calibri" w:cs="Calibri"/>
          <w:color w:val="000000"/>
          <w:sz w:val="22"/>
          <w:szCs w:val="22"/>
        </w:rPr>
        <w:t>W</w:t>
      </w:r>
      <w:r w:rsidR="005B42FC">
        <w:rPr>
          <w:rFonts w:ascii="Calibri" w:hAnsi="Calibri" w:cs="Calibri"/>
          <w:color w:val="000000"/>
          <w:sz w:val="22"/>
          <w:szCs w:val="22"/>
        </w:rPr>
        <w:t>eb</w:t>
      </w:r>
      <w:r>
        <w:rPr>
          <w:rFonts w:ascii="Calibri" w:hAnsi="Calibri" w:cs="Calibri"/>
          <w:color w:val="000000"/>
          <w:sz w:val="22"/>
          <w:szCs w:val="22"/>
        </w:rPr>
        <w:t>page</w:t>
      </w:r>
      <w:r w:rsidR="005B42FC">
        <w:rPr>
          <w:rFonts w:ascii="Calibri" w:hAnsi="Calibri" w:cs="Calibri"/>
          <w:color w:val="000000"/>
          <w:sz w:val="22"/>
          <w:szCs w:val="22"/>
        </w:rPr>
        <w:t xml:space="preserve">: </w:t>
      </w:r>
      <w:r w:rsidR="00D77EB9">
        <w:fldChar w:fldCharType="begin"/>
      </w:r>
      <w:r w:rsidR="00D77EB9">
        <w:instrText xml:space="preserve"> HYPERLINK "https://cuencaputumayoica.com/" </w:instrText>
      </w:r>
      <w:r w:rsidR="00D77EB9">
        <w:fldChar w:fldCharType="separate"/>
      </w:r>
      <w:r w:rsidR="005B42FC">
        <w:rPr>
          <w:rStyle w:val="Hyperlink"/>
          <w:rFonts w:ascii="Calibri" w:hAnsi="Calibri" w:cs="Calibri"/>
          <w:sz w:val="22"/>
          <w:szCs w:val="22"/>
          <w:shd w:val="clear" w:color="auto" w:fill="FFFFFF"/>
        </w:rPr>
        <w:t>Cuenca Putumayo-Içá</w:t>
      </w:r>
      <w:r w:rsidR="00D77EB9">
        <w:rPr>
          <w:rStyle w:val="Hyperlink"/>
          <w:rFonts w:ascii="Calibri" w:hAnsi="Calibri" w:cs="Calibri"/>
          <w:sz w:val="22"/>
          <w:szCs w:val="22"/>
          <w:shd w:val="clear" w:color="auto" w:fill="FFFFFF"/>
        </w:rPr>
        <w:fldChar w:fldCharType="end"/>
      </w:r>
    </w:p>
    <w:p w14:paraId="2501F92C" w14:textId="153A0F72" w:rsidR="005B42FC" w:rsidRDefault="0061748C" w:rsidP="005B42FC">
      <w:pPr>
        <w:pStyle w:val="NormalWeb"/>
        <w:numPr>
          <w:ilvl w:val="1"/>
          <w:numId w:val="32"/>
        </w:numPr>
        <w:spacing w:before="0" w:beforeAutospacing="0" w:after="160" w:afterAutospacing="0"/>
        <w:textAlignment w:val="baseline"/>
        <w:rPr>
          <w:rFonts w:ascii="Courier New" w:hAnsi="Courier New" w:cs="Courier New"/>
          <w:color w:val="1D1C1D"/>
          <w:sz w:val="22"/>
          <w:szCs w:val="22"/>
        </w:rPr>
      </w:pPr>
      <w:r>
        <w:rPr>
          <w:rFonts w:ascii="Calibri" w:hAnsi="Calibri" w:cs="Calibri"/>
          <w:color w:val="000000"/>
          <w:sz w:val="22"/>
          <w:szCs w:val="22"/>
        </w:rPr>
        <w:t>Email</w:t>
      </w:r>
      <w:r w:rsidR="005B42FC">
        <w:rPr>
          <w:rFonts w:ascii="Calibri" w:hAnsi="Calibri" w:cs="Calibri"/>
          <w:color w:val="000000"/>
          <w:sz w:val="22"/>
          <w:szCs w:val="22"/>
        </w:rPr>
        <w:t xml:space="preserve">: </w:t>
      </w:r>
      <w:r w:rsidR="00D77EB9">
        <w:fldChar w:fldCharType="begin"/>
      </w:r>
      <w:r w:rsidR="00D77EB9">
        <w:instrText xml:space="preserve"> HYPERLINK "mailto:contacto@cuencaputumayoica.com" </w:instrText>
      </w:r>
      <w:r w:rsidR="00D77EB9">
        <w:fldChar w:fldCharType="separate"/>
      </w:r>
      <w:r w:rsidR="005B42FC">
        <w:rPr>
          <w:rStyle w:val="Hyperlink"/>
          <w:rFonts w:ascii="Calibri" w:hAnsi="Calibri" w:cs="Calibri"/>
          <w:sz w:val="22"/>
          <w:szCs w:val="22"/>
          <w:shd w:val="clear" w:color="auto" w:fill="FFFFFF"/>
        </w:rPr>
        <w:t>contacto@cuencaputumayoica.com</w:t>
      </w:r>
      <w:r w:rsidR="00D77EB9">
        <w:rPr>
          <w:rStyle w:val="Hyperlink"/>
          <w:rFonts w:ascii="Calibri" w:hAnsi="Calibri" w:cs="Calibri"/>
          <w:sz w:val="22"/>
          <w:szCs w:val="22"/>
          <w:shd w:val="clear" w:color="auto" w:fill="FFFFFF"/>
        </w:rPr>
        <w:fldChar w:fldCharType="end"/>
      </w:r>
    </w:p>
    <w:p w14:paraId="57C0C973" w14:textId="08DF9A6C" w:rsidR="005B42FC" w:rsidRDefault="007A0E23" w:rsidP="005B42FC">
      <w:pPr>
        <w:pStyle w:val="NormalWeb"/>
        <w:spacing w:before="0" w:beforeAutospacing="0" w:after="160" w:afterAutospacing="0"/>
      </w:pPr>
      <w:r>
        <w:rPr>
          <w:rFonts w:ascii="Calibri" w:hAnsi="Calibri" w:cs="Calibri"/>
          <w:b/>
          <w:bCs/>
          <w:color w:val="000000"/>
          <w:sz w:val="22"/>
          <w:szCs w:val="22"/>
          <w:u w:val="single"/>
        </w:rPr>
        <w:t>Results</w:t>
      </w:r>
      <w:r w:rsidR="005B42FC">
        <w:rPr>
          <w:rFonts w:ascii="Calibri" w:hAnsi="Calibri" w:cs="Calibri"/>
          <w:b/>
          <w:bCs/>
          <w:color w:val="000000"/>
          <w:sz w:val="22"/>
          <w:szCs w:val="22"/>
          <w:u w:val="single"/>
        </w:rPr>
        <w:t>: </w:t>
      </w:r>
    </w:p>
    <w:p w14:paraId="19FD3106" w14:textId="01603A7C" w:rsidR="005B42FC" w:rsidRPr="005B42FC" w:rsidRDefault="005B42FC" w:rsidP="005B42FC">
      <w:pPr>
        <w:pStyle w:val="NormalWeb"/>
        <w:numPr>
          <w:ilvl w:val="0"/>
          <w:numId w:val="33"/>
        </w:numPr>
        <w:spacing w:before="0" w:beforeAutospacing="0" w:after="0" w:afterAutospacing="0"/>
        <w:textAlignment w:val="baseline"/>
        <w:rPr>
          <w:rFonts w:ascii="Arial" w:hAnsi="Arial" w:cs="Arial"/>
          <w:color w:val="000000"/>
          <w:sz w:val="22"/>
          <w:szCs w:val="22"/>
          <w:lang w:val="en-US"/>
        </w:rPr>
      </w:pPr>
      <w:r w:rsidRPr="005B42FC">
        <w:rPr>
          <w:rFonts w:ascii="Calibri" w:hAnsi="Calibri" w:cs="Calibri"/>
          <w:color w:val="000000"/>
          <w:sz w:val="22"/>
          <w:szCs w:val="22"/>
          <w:lang w:val="en-US"/>
        </w:rPr>
        <w:lastRenderedPageBreak/>
        <w:t xml:space="preserve">Total </w:t>
      </w:r>
      <w:r w:rsidR="00431496">
        <w:rPr>
          <w:rFonts w:ascii="Calibri" w:hAnsi="Calibri" w:cs="Calibri"/>
          <w:color w:val="000000"/>
          <w:sz w:val="22"/>
          <w:szCs w:val="22"/>
          <w:lang w:val="en-US"/>
        </w:rPr>
        <w:t xml:space="preserve">attendees </w:t>
      </w:r>
      <w:r w:rsidRPr="005B42FC">
        <w:rPr>
          <w:rFonts w:ascii="Calibri" w:hAnsi="Calibri" w:cs="Calibri"/>
          <w:color w:val="000000"/>
          <w:sz w:val="22"/>
          <w:szCs w:val="22"/>
          <w:lang w:val="en-US"/>
        </w:rPr>
        <w:t>(Zoom + Facebook Live) = 153</w:t>
      </w:r>
      <w:r w:rsidR="00431496">
        <w:rPr>
          <w:rFonts w:ascii="Calibri" w:hAnsi="Calibri" w:cs="Calibri"/>
          <w:color w:val="000000"/>
          <w:sz w:val="22"/>
          <w:szCs w:val="22"/>
          <w:lang w:val="en-US"/>
        </w:rPr>
        <w:t>.</w:t>
      </w:r>
    </w:p>
    <w:p w14:paraId="214E6A67" w14:textId="721A98AE" w:rsidR="005B42FC" w:rsidRPr="00431496" w:rsidRDefault="005B42FC" w:rsidP="005B42FC">
      <w:pPr>
        <w:pStyle w:val="NormalWeb"/>
        <w:numPr>
          <w:ilvl w:val="0"/>
          <w:numId w:val="34"/>
        </w:numPr>
        <w:spacing w:before="0" w:beforeAutospacing="0" w:after="0" w:afterAutospacing="0"/>
        <w:jc w:val="left"/>
        <w:textAlignment w:val="baseline"/>
        <w:rPr>
          <w:rFonts w:ascii="Arial" w:hAnsi="Arial" w:cs="Arial"/>
          <w:color w:val="000000"/>
          <w:sz w:val="22"/>
          <w:szCs w:val="22"/>
          <w:lang w:val="en-US"/>
        </w:rPr>
      </w:pPr>
      <w:r w:rsidRPr="00431496">
        <w:rPr>
          <w:rFonts w:ascii="Calibri" w:hAnsi="Calibri" w:cs="Calibri"/>
          <w:color w:val="000000"/>
          <w:sz w:val="22"/>
          <w:szCs w:val="22"/>
          <w:lang w:val="en-US"/>
        </w:rPr>
        <w:t xml:space="preserve">Zoom: Total </w:t>
      </w:r>
      <w:r w:rsidR="00431496" w:rsidRPr="00431496">
        <w:rPr>
          <w:rFonts w:ascii="Calibri" w:hAnsi="Calibri" w:cs="Calibri"/>
          <w:color w:val="000000"/>
          <w:sz w:val="22"/>
          <w:szCs w:val="22"/>
          <w:lang w:val="en-US"/>
        </w:rPr>
        <w:t xml:space="preserve">attendees </w:t>
      </w:r>
      <w:r w:rsidRPr="00431496">
        <w:rPr>
          <w:rFonts w:ascii="Calibri" w:hAnsi="Calibri" w:cs="Calibri"/>
          <w:color w:val="000000"/>
          <w:sz w:val="22"/>
          <w:szCs w:val="22"/>
          <w:lang w:val="en-US"/>
        </w:rPr>
        <w:t>(</w:t>
      </w:r>
      <w:r w:rsidR="00431496" w:rsidRPr="00431496">
        <w:rPr>
          <w:rFonts w:ascii="Calibri" w:hAnsi="Calibri" w:cs="Calibri"/>
          <w:color w:val="000000"/>
          <w:sz w:val="22"/>
          <w:szCs w:val="22"/>
          <w:lang w:val="en-US"/>
        </w:rPr>
        <w:t xml:space="preserve">more than </w:t>
      </w:r>
      <w:r w:rsidRPr="00431496">
        <w:rPr>
          <w:rFonts w:ascii="Calibri" w:hAnsi="Calibri" w:cs="Calibri"/>
          <w:color w:val="000000"/>
          <w:sz w:val="22"/>
          <w:szCs w:val="22"/>
          <w:lang w:val="en-US"/>
        </w:rPr>
        <w:t>30 minut</w:t>
      </w:r>
      <w:r w:rsidR="00431496" w:rsidRPr="00431496">
        <w:rPr>
          <w:rFonts w:ascii="Calibri" w:hAnsi="Calibri" w:cs="Calibri"/>
          <w:color w:val="000000"/>
          <w:sz w:val="22"/>
          <w:szCs w:val="22"/>
          <w:lang w:val="en-US"/>
        </w:rPr>
        <w:t>e</w:t>
      </w:r>
      <w:r w:rsidRPr="00431496">
        <w:rPr>
          <w:rFonts w:ascii="Calibri" w:hAnsi="Calibri" w:cs="Calibri"/>
          <w:color w:val="000000"/>
          <w:sz w:val="22"/>
          <w:szCs w:val="22"/>
          <w:lang w:val="en-US"/>
        </w:rPr>
        <w:t xml:space="preserve">s </w:t>
      </w:r>
      <w:r w:rsidR="00431496" w:rsidRPr="00431496">
        <w:rPr>
          <w:rFonts w:ascii="Calibri" w:hAnsi="Calibri" w:cs="Calibri"/>
          <w:color w:val="000000"/>
          <w:sz w:val="22"/>
          <w:szCs w:val="22"/>
          <w:lang w:val="en-US"/>
        </w:rPr>
        <w:t>of connection</w:t>
      </w:r>
      <w:r w:rsidRPr="00431496">
        <w:rPr>
          <w:rFonts w:ascii="Calibri" w:hAnsi="Calibri" w:cs="Calibri"/>
          <w:color w:val="000000"/>
          <w:sz w:val="22"/>
          <w:szCs w:val="22"/>
          <w:lang w:val="en-US"/>
        </w:rPr>
        <w:t xml:space="preserve">) = 101, Total </w:t>
      </w:r>
      <w:r w:rsidR="00431496" w:rsidRPr="00431496">
        <w:rPr>
          <w:rFonts w:ascii="Calibri" w:hAnsi="Calibri" w:cs="Calibri"/>
          <w:color w:val="000000"/>
          <w:sz w:val="22"/>
          <w:szCs w:val="22"/>
          <w:lang w:val="en-US"/>
        </w:rPr>
        <w:t>connections</w:t>
      </w:r>
      <w:r w:rsidRPr="00431496">
        <w:rPr>
          <w:rFonts w:ascii="Calibri" w:hAnsi="Calibri" w:cs="Calibri"/>
          <w:color w:val="000000"/>
          <w:sz w:val="22"/>
          <w:szCs w:val="22"/>
          <w:lang w:val="en-US"/>
        </w:rPr>
        <w:t xml:space="preserve">= 151, </w:t>
      </w:r>
      <w:r w:rsidR="00431496" w:rsidRPr="00431496">
        <w:rPr>
          <w:rFonts w:ascii="Calibri" w:hAnsi="Calibri" w:cs="Calibri"/>
          <w:color w:val="000000"/>
          <w:sz w:val="22"/>
          <w:szCs w:val="22"/>
          <w:lang w:val="en-US"/>
        </w:rPr>
        <w:t>Average connection duration (of total attendees)</w:t>
      </w:r>
      <w:r w:rsidRPr="00431496">
        <w:rPr>
          <w:rFonts w:ascii="Calibri" w:hAnsi="Calibri" w:cs="Calibri"/>
          <w:color w:val="000000"/>
          <w:sz w:val="22"/>
          <w:szCs w:val="22"/>
          <w:lang w:val="en-US"/>
        </w:rPr>
        <w:t>= 58.3 minut</w:t>
      </w:r>
      <w:r w:rsidR="00431496">
        <w:rPr>
          <w:rFonts w:ascii="Calibri" w:hAnsi="Calibri" w:cs="Calibri"/>
          <w:color w:val="000000"/>
          <w:sz w:val="22"/>
          <w:szCs w:val="22"/>
          <w:lang w:val="en-US"/>
        </w:rPr>
        <w:t>e</w:t>
      </w:r>
      <w:r w:rsidRPr="00431496">
        <w:rPr>
          <w:rFonts w:ascii="Calibri" w:hAnsi="Calibri" w:cs="Calibri"/>
          <w:color w:val="000000"/>
          <w:sz w:val="22"/>
          <w:szCs w:val="22"/>
          <w:lang w:val="en-US"/>
        </w:rPr>
        <w:t>s</w:t>
      </w:r>
      <w:r w:rsidR="00431496">
        <w:rPr>
          <w:rFonts w:ascii="Calibri" w:hAnsi="Calibri" w:cs="Calibri"/>
          <w:color w:val="000000"/>
          <w:sz w:val="22"/>
          <w:szCs w:val="22"/>
          <w:lang w:val="en-US"/>
        </w:rPr>
        <w:t>.</w:t>
      </w:r>
    </w:p>
    <w:p w14:paraId="5854C63C" w14:textId="5740ECB9" w:rsidR="005B42FC" w:rsidRPr="000D40B4" w:rsidRDefault="005B42FC" w:rsidP="005B42FC">
      <w:pPr>
        <w:pStyle w:val="NormalWeb"/>
        <w:numPr>
          <w:ilvl w:val="0"/>
          <w:numId w:val="35"/>
        </w:numPr>
        <w:spacing w:before="0" w:beforeAutospacing="0" w:after="160" w:afterAutospacing="0"/>
        <w:jc w:val="left"/>
        <w:textAlignment w:val="baseline"/>
        <w:rPr>
          <w:rFonts w:ascii="Arial" w:hAnsi="Arial" w:cs="Arial"/>
          <w:color w:val="000000"/>
          <w:sz w:val="22"/>
          <w:szCs w:val="22"/>
          <w:lang w:val="en-US"/>
        </w:rPr>
      </w:pPr>
      <w:r w:rsidRPr="000D40B4">
        <w:rPr>
          <w:rFonts w:ascii="Calibri" w:hAnsi="Calibri" w:cs="Calibri"/>
          <w:color w:val="000000"/>
          <w:sz w:val="22"/>
          <w:szCs w:val="22"/>
          <w:lang w:val="en-US"/>
        </w:rPr>
        <w:t xml:space="preserve">Facebook live: </w:t>
      </w:r>
      <w:r w:rsidR="000D40B4" w:rsidRPr="000D40B4">
        <w:rPr>
          <w:rFonts w:ascii="Calibri" w:hAnsi="Calibri" w:cs="Calibri"/>
          <w:color w:val="000000"/>
          <w:sz w:val="22"/>
          <w:szCs w:val="22"/>
          <w:lang w:val="en-US"/>
        </w:rPr>
        <w:t>52 viewers</w:t>
      </w:r>
      <w:r w:rsidRPr="000D40B4">
        <w:rPr>
          <w:rFonts w:ascii="Calibri" w:hAnsi="Calibri" w:cs="Calibri"/>
          <w:color w:val="000000"/>
          <w:sz w:val="22"/>
          <w:szCs w:val="22"/>
          <w:lang w:val="en-US"/>
        </w:rPr>
        <w:t>, 251</w:t>
      </w:r>
      <w:r w:rsidR="000D40B4" w:rsidRPr="000D40B4">
        <w:rPr>
          <w:rFonts w:ascii="Calibri" w:hAnsi="Calibri" w:cs="Calibri"/>
          <w:color w:val="000000"/>
          <w:sz w:val="22"/>
          <w:szCs w:val="22"/>
          <w:lang w:val="en-US"/>
        </w:rPr>
        <w:t xml:space="preserve"> </w:t>
      </w:r>
      <w:proofErr w:type="spellStart"/>
      <w:r w:rsidR="000D40B4" w:rsidRPr="000D40B4">
        <w:rPr>
          <w:rFonts w:ascii="Calibri" w:hAnsi="Calibri" w:cs="Calibri"/>
          <w:color w:val="000000"/>
          <w:sz w:val="22"/>
          <w:szCs w:val="22"/>
          <w:lang w:val="en-US"/>
        </w:rPr>
        <w:t>interactios</w:t>
      </w:r>
      <w:proofErr w:type="spellEnd"/>
      <w:r w:rsidRPr="000D40B4">
        <w:rPr>
          <w:rFonts w:ascii="Calibri" w:hAnsi="Calibri" w:cs="Calibri"/>
          <w:color w:val="000000"/>
          <w:sz w:val="22"/>
          <w:szCs w:val="22"/>
          <w:lang w:val="en-US"/>
        </w:rPr>
        <w:t>, 1.582</w:t>
      </w:r>
      <w:r w:rsidR="000D40B4" w:rsidRPr="000D40B4">
        <w:rPr>
          <w:rFonts w:ascii="Calibri" w:hAnsi="Calibri" w:cs="Calibri"/>
          <w:color w:val="000000"/>
          <w:sz w:val="22"/>
          <w:szCs w:val="22"/>
          <w:lang w:val="en-US"/>
        </w:rPr>
        <w:t xml:space="preserve"> people reached</w:t>
      </w:r>
      <w:r w:rsidR="00431496" w:rsidRPr="000D40B4">
        <w:rPr>
          <w:rFonts w:ascii="Calibri" w:hAnsi="Calibri" w:cs="Calibri"/>
          <w:color w:val="000000"/>
          <w:sz w:val="22"/>
          <w:szCs w:val="22"/>
          <w:lang w:val="en-US"/>
        </w:rPr>
        <w:t>.</w:t>
      </w:r>
    </w:p>
    <w:p w14:paraId="5C74BFAC" w14:textId="5EEC8347" w:rsidR="000D40B4" w:rsidRPr="000D40B4" w:rsidRDefault="000D40B4" w:rsidP="000D40B4">
      <w:pPr>
        <w:pStyle w:val="NormalWeb"/>
        <w:spacing w:before="0" w:beforeAutospacing="0" w:after="160" w:afterAutospacing="0"/>
        <w:textAlignment w:val="baseline"/>
        <w:rPr>
          <w:rFonts w:ascii="Calibri" w:hAnsi="Calibri" w:cs="Calibri"/>
          <w:color w:val="000000"/>
          <w:sz w:val="22"/>
          <w:szCs w:val="22"/>
          <w:lang w:val="en-US"/>
        </w:rPr>
      </w:pPr>
      <w:r w:rsidRPr="000D40B4">
        <w:rPr>
          <w:rFonts w:ascii="Calibri" w:hAnsi="Calibri" w:cs="Calibri"/>
          <w:color w:val="000000"/>
          <w:sz w:val="22"/>
          <w:szCs w:val="22"/>
          <w:lang w:val="en-US"/>
        </w:rPr>
        <w:t>According to the attendance records of the Google format distributed in the call, the following results could be found:</w:t>
      </w:r>
    </w:p>
    <w:p w14:paraId="5E482705" w14:textId="121AD93C" w:rsidR="005B42FC" w:rsidRDefault="005B42FC" w:rsidP="005B42FC">
      <w:pPr>
        <w:pStyle w:val="NormalWeb"/>
        <w:numPr>
          <w:ilvl w:val="0"/>
          <w:numId w:val="36"/>
        </w:numPr>
        <w:spacing w:before="0" w:beforeAutospacing="0" w:after="160" w:afterAutospacing="0"/>
        <w:jc w:val="left"/>
        <w:textAlignment w:val="baseline"/>
        <w:rPr>
          <w:rFonts w:ascii="Arial" w:hAnsi="Arial" w:cs="Arial"/>
          <w:color w:val="000000"/>
          <w:sz w:val="22"/>
          <w:szCs w:val="22"/>
        </w:rPr>
      </w:pPr>
      <w:r>
        <w:rPr>
          <w:rFonts w:ascii="Calibri" w:hAnsi="Calibri" w:cs="Calibri"/>
          <w:color w:val="000000"/>
          <w:sz w:val="22"/>
          <w:szCs w:val="22"/>
        </w:rPr>
        <w:t xml:space="preserve">Total </w:t>
      </w:r>
      <w:r w:rsidR="000D40B4">
        <w:rPr>
          <w:rFonts w:ascii="Calibri" w:hAnsi="Calibri" w:cs="Calibri"/>
          <w:color w:val="000000"/>
          <w:sz w:val="22"/>
          <w:szCs w:val="22"/>
        </w:rPr>
        <w:t>attendes</w:t>
      </w:r>
      <w:r>
        <w:rPr>
          <w:rFonts w:ascii="Calibri" w:hAnsi="Calibri" w:cs="Calibri"/>
          <w:color w:val="000000"/>
          <w:sz w:val="22"/>
          <w:szCs w:val="22"/>
        </w:rPr>
        <w:t>: 63</w:t>
      </w:r>
    </w:p>
    <w:tbl>
      <w:tblPr>
        <w:tblW w:w="0" w:type="auto"/>
        <w:tblCellMar>
          <w:top w:w="15" w:type="dxa"/>
          <w:left w:w="15" w:type="dxa"/>
          <w:bottom w:w="15" w:type="dxa"/>
          <w:right w:w="15" w:type="dxa"/>
        </w:tblCellMar>
        <w:tblLook w:val="04A0" w:firstRow="1" w:lastRow="0" w:firstColumn="1" w:lastColumn="0" w:noHBand="0" w:noVBand="1"/>
      </w:tblPr>
      <w:tblGrid>
        <w:gridCol w:w="4521"/>
        <w:gridCol w:w="4317"/>
      </w:tblGrid>
      <w:tr w:rsidR="005B42FC" w14:paraId="5F391660" w14:textId="77777777" w:rsidTr="005B42FC">
        <w:tc>
          <w:tcPr>
            <w:tcW w:w="0" w:type="auto"/>
            <w:tcMar>
              <w:top w:w="0" w:type="dxa"/>
              <w:left w:w="115" w:type="dxa"/>
              <w:bottom w:w="0" w:type="dxa"/>
              <w:right w:w="115" w:type="dxa"/>
            </w:tcMar>
            <w:vAlign w:val="center"/>
            <w:hideMark/>
          </w:tcPr>
          <w:p w14:paraId="110DC64F" w14:textId="793620CB" w:rsidR="005B42FC" w:rsidRDefault="005B42FC">
            <w:pPr>
              <w:pStyle w:val="NormalWeb"/>
              <w:spacing w:before="0" w:beforeAutospacing="0" w:after="0" w:afterAutospacing="0"/>
            </w:pPr>
            <w:r>
              <w:rPr>
                <w:rFonts w:ascii="Calibri" w:hAnsi="Calibri" w:cs="Calibri"/>
                <w:noProof/>
                <w:color w:val="000000"/>
                <w:sz w:val="22"/>
                <w:szCs w:val="22"/>
                <w:bdr w:val="none" w:sz="0" w:space="0" w:color="auto" w:frame="1"/>
              </w:rPr>
              <w:drawing>
                <wp:inline distT="0" distB="0" distL="0" distR="0" wp14:anchorId="1964B47E" wp14:editId="6FE32CAF">
                  <wp:extent cx="3200400" cy="1685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685925"/>
                          </a:xfrm>
                          <a:prstGeom prst="rect">
                            <a:avLst/>
                          </a:prstGeom>
                          <a:noFill/>
                          <a:ln>
                            <a:noFill/>
                          </a:ln>
                        </pic:spPr>
                      </pic:pic>
                    </a:graphicData>
                  </a:graphic>
                </wp:inline>
              </w:drawing>
            </w:r>
          </w:p>
        </w:tc>
        <w:tc>
          <w:tcPr>
            <w:tcW w:w="0" w:type="auto"/>
            <w:tcMar>
              <w:top w:w="0" w:type="dxa"/>
              <w:left w:w="115" w:type="dxa"/>
              <w:bottom w:w="0" w:type="dxa"/>
              <w:right w:w="115" w:type="dxa"/>
            </w:tcMar>
            <w:vAlign w:val="center"/>
            <w:hideMark/>
          </w:tcPr>
          <w:p w14:paraId="587D6FDB" w14:textId="0279C813" w:rsidR="005B42FC" w:rsidRDefault="005B42FC">
            <w:pPr>
              <w:pStyle w:val="NormalWeb"/>
              <w:spacing w:before="0" w:beforeAutospacing="0" w:after="0" w:afterAutospacing="0"/>
            </w:pPr>
            <w:r>
              <w:rPr>
                <w:rFonts w:ascii="Calibri" w:hAnsi="Calibri" w:cs="Calibri"/>
                <w:noProof/>
                <w:color w:val="000000"/>
                <w:sz w:val="22"/>
                <w:szCs w:val="22"/>
                <w:bdr w:val="none" w:sz="0" w:space="0" w:color="auto" w:frame="1"/>
              </w:rPr>
              <w:drawing>
                <wp:inline distT="0" distB="0" distL="0" distR="0" wp14:anchorId="476CFC3F" wp14:editId="5DA44862">
                  <wp:extent cx="3038475" cy="16573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1657350"/>
                          </a:xfrm>
                          <a:prstGeom prst="rect">
                            <a:avLst/>
                          </a:prstGeom>
                          <a:noFill/>
                          <a:ln>
                            <a:noFill/>
                          </a:ln>
                        </pic:spPr>
                      </pic:pic>
                    </a:graphicData>
                  </a:graphic>
                </wp:inline>
              </w:drawing>
            </w:r>
          </w:p>
        </w:tc>
      </w:tr>
      <w:tr w:rsidR="005B42FC" w14:paraId="5183F5F9" w14:textId="77777777" w:rsidTr="005B42FC">
        <w:tc>
          <w:tcPr>
            <w:tcW w:w="0" w:type="auto"/>
            <w:gridSpan w:val="2"/>
            <w:tcMar>
              <w:top w:w="0" w:type="dxa"/>
              <w:left w:w="115" w:type="dxa"/>
              <w:bottom w:w="0" w:type="dxa"/>
              <w:right w:w="115" w:type="dxa"/>
            </w:tcMar>
            <w:vAlign w:val="center"/>
            <w:hideMark/>
          </w:tcPr>
          <w:p w14:paraId="2C1C3758" w14:textId="22524F91" w:rsidR="005B42FC" w:rsidRDefault="005B42FC">
            <w:pPr>
              <w:pStyle w:val="NormalWeb"/>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3B15D8C0" wp14:editId="5B9FF3A1">
                  <wp:extent cx="3133725" cy="1600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1600200"/>
                          </a:xfrm>
                          <a:prstGeom prst="rect">
                            <a:avLst/>
                          </a:prstGeom>
                          <a:noFill/>
                          <a:ln>
                            <a:noFill/>
                          </a:ln>
                        </pic:spPr>
                      </pic:pic>
                    </a:graphicData>
                  </a:graphic>
                </wp:inline>
              </w:drawing>
            </w:r>
          </w:p>
        </w:tc>
      </w:tr>
    </w:tbl>
    <w:p w14:paraId="4E80247A" w14:textId="77777777" w:rsidR="005B42FC" w:rsidRDefault="005B42FC" w:rsidP="005B42FC">
      <w:r>
        <w:br/>
      </w:r>
    </w:p>
    <w:p w14:paraId="2504400D" w14:textId="4828CD3A" w:rsidR="005B42FC" w:rsidRDefault="00F24F28" w:rsidP="005B42FC">
      <w:pPr>
        <w:pStyle w:val="NormalWeb"/>
        <w:numPr>
          <w:ilvl w:val="0"/>
          <w:numId w:val="37"/>
        </w:numPr>
        <w:spacing w:before="0" w:beforeAutospacing="0" w:after="160" w:afterAutospacing="0"/>
        <w:jc w:val="left"/>
        <w:textAlignment w:val="baseline"/>
        <w:rPr>
          <w:rFonts w:ascii="Arial" w:hAnsi="Arial" w:cs="Arial"/>
          <w:color w:val="000000"/>
          <w:sz w:val="22"/>
          <w:szCs w:val="22"/>
        </w:rPr>
      </w:pPr>
      <w:r w:rsidRPr="00F24F28">
        <w:rPr>
          <w:rFonts w:ascii="Calibri" w:hAnsi="Calibri" w:cs="Calibri"/>
          <w:color w:val="000000"/>
          <w:sz w:val="22"/>
          <w:szCs w:val="22"/>
        </w:rPr>
        <w:t>Registered institutions</w:t>
      </w:r>
    </w:p>
    <w:tbl>
      <w:tblPr>
        <w:tblW w:w="0" w:type="auto"/>
        <w:tblCellMar>
          <w:top w:w="15" w:type="dxa"/>
          <w:left w:w="15" w:type="dxa"/>
          <w:bottom w:w="15" w:type="dxa"/>
          <w:right w:w="15" w:type="dxa"/>
        </w:tblCellMar>
        <w:tblLook w:val="04A0" w:firstRow="1" w:lastRow="0" w:firstColumn="1" w:lastColumn="0" w:noHBand="0" w:noVBand="1"/>
      </w:tblPr>
      <w:tblGrid>
        <w:gridCol w:w="8838"/>
      </w:tblGrid>
      <w:tr w:rsidR="005B42FC" w14:paraId="1404F1A3" w14:textId="77777777" w:rsidTr="005B42FC">
        <w:trPr>
          <w:trHeight w:val="264"/>
        </w:trPr>
        <w:tc>
          <w:tcPr>
            <w:tcW w:w="0" w:type="auto"/>
            <w:tcMar>
              <w:top w:w="0" w:type="dxa"/>
              <w:left w:w="115" w:type="dxa"/>
              <w:bottom w:w="0" w:type="dxa"/>
              <w:right w:w="115" w:type="dxa"/>
            </w:tcMar>
            <w:vAlign w:val="bottom"/>
            <w:hideMark/>
          </w:tcPr>
          <w:p w14:paraId="2F1A037F" w14:textId="77777777" w:rsidR="005B42FC" w:rsidRDefault="005B42FC">
            <w:pPr>
              <w:pStyle w:val="NormalWeb"/>
              <w:spacing w:before="0" w:beforeAutospacing="0" w:after="0" w:afterAutospacing="0"/>
            </w:pPr>
            <w:r>
              <w:rPr>
                <w:rFonts w:ascii="Calibri" w:hAnsi="Calibri" w:cs="Calibri"/>
                <w:color w:val="000000"/>
                <w:sz w:val="22"/>
                <w:szCs w:val="22"/>
              </w:rPr>
              <w:t>Amazon Conservation Team</w:t>
            </w:r>
          </w:p>
        </w:tc>
      </w:tr>
      <w:tr w:rsidR="005B42FC" w14:paraId="271E11E1" w14:textId="77777777" w:rsidTr="005B42FC">
        <w:trPr>
          <w:trHeight w:val="264"/>
        </w:trPr>
        <w:tc>
          <w:tcPr>
            <w:tcW w:w="0" w:type="auto"/>
            <w:tcMar>
              <w:top w:w="0" w:type="dxa"/>
              <w:left w:w="115" w:type="dxa"/>
              <w:bottom w:w="0" w:type="dxa"/>
              <w:right w:w="115" w:type="dxa"/>
            </w:tcMar>
            <w:vAlign w:val="bottom"/>
            <w:hideMark/>
          </w:tcPr>
          <w:p w14:paraId="1CB6AD2B" w14:textId="77777777" w:rsidR="005B42FC" w:rsidRDefault="005B42FC">
            <w:pPr>
              <w:pStyle w:val="NormalWeb"/>
              <w:spacing w:before="0" w:beforeAutospacing="0" w:after="0" w:afterAutospacing="0"/>
            </w:pPr>
            <w:r>
              <w:rPr>
                <w:rFonts w:ascii="Calibri" w:hAnsi="Calibri" w:cs="Calibri"/>
                <w:color w:val="000000"/>
                <w:sz w:val="22"/>
                <w:szCs w:val="22"/>
              </w:rPr>
              <w:t>ANA</w:t>
            </w:r>
          </w:p>
        </w:tc>
      </w:tr>
      <w:tr w:rsidR="005B42FC" w14:paraId="7B3DB6A2" w14:textId="77777777" w:rsidTr="005B42FC">
        <w:trPr>
          <w:trHeight w:val="264"/>
        </w:trPr>
        <w:tc>
          <w:tcPr>
            <w:tcW w:w="0" w:type="auto"/>
            <w:tcMar>
              <w:top w:w="0" w:type="dxa"/>
              <w:left w:w="115" w:type="dxa"/>
              <w:bottom w:w="0" w:type="dxa"/>
              <w:right w:w="115" w:type="dxa"/>
            </w:tcMar>
            <w:vAlign w:val="bottom"/>
            <w:hideMark/>
          </w:tcPr>
          <w:p w14:paraId="47A0B49D" w14:textId="77777777" w:rsidR="005B42FC" w:rsidRDefault="005B42FC">
            <w:pPr>
              <w:pStyle w:val="NormalWeb"/>
              <w:spacing w:before="0" w:beforeAutospacing="0" w:after="0" w:afterAutospacing="0"/>
            </w:pPr>
            <w:r>
              <w:rPr>
                <w:rFonts w:ascii="Calibri" w:hAnsi="Calibri" w:cs="Calibri"/>
                <w:color w:val="000000"/>
                <w:sz w:val="22"/>
                <w:szCs w:val="22"/>
              </w:rPr>
              <w:t>Anecap</w:t>
            </w:r>
          </w:p>
        </w:tc>
      </w:tr>
      <w:tr w:rsidR="005B42FC" w14:paraId="1E8AE986" w14:textId="77777777" w:rsidTr="005B42FC">
        <w:trPr>
          <w:trHeight w:val="264"/>
        </w:trPr>
        <w:tc>
          <w:tcPr>
            <w:tcW w:w="0" w:type="auto"/>
            <w:tcMar>
              <w:top w:w="0" w:type="dxa"/>
              <w:left w:w="115" w:type="dxa"/>
              <w:bottom w:w="0" w:type="dxa"/>
              <w:right w:w="115" w:type="dxa"/>
            </w:tcMar>
            <w:vAlign w:val="bottom"/>
            <w:hideMark/>
          </w:tcPr>
          <w:p w14:paraId="09946F9F" w14:textId="77777777" w:rsidR="005B42FC" w:rsidRDefault="005B42FC">
            <w:pPr>
              <w:pStyle w:val="NormalWeb"/>
              <w:spacing w:before="0" w:beforeAutospacing="0" w:after="0" w:afterAutospacing="0"/>
            </w:pPr>
            <w:r>
              <w:rPr>
                <w:rFonts w:ascii="Calibri" w:hAnsi="Calibri" w:cs="Calibri"/>
                <w:color w:val="000000"/>
                <w:sz w:val="22"/>
                <w:szCs w:val="22"/>
              </w:rPr>
              <w:t>Asociación de Autoridades Tradicionales Mesa Permanente de trabajo por el Pueblo Cofán</w:t>
            </w:r>
          </w:p>
        </w:tc>
      </w:tr>
      <w:tr w:rsidR="005B42FC" w14:paraId="38985177" w14:textId="77777777" w:rsidTr="005B42FC">
        <w:trPr>
          <w:trHeight w:val="264"/>
        </w:trPr>
        <w:tc>
          <w:tcPr>
            <w:tcW w:w="0" w:type="auto"/>
            <w:tcMar>
              <w:top w:w="0" w:type="dxa"/>
              <w:left w:w="115" w:type="dxa"/>
              <w:bottom w:w="0" w:type="dxa"/>
              <w:right w:w="115" w:type="dxa"/>
            </w:tcMar>
            <w:vAlign w:val="bottom"/>
            <w:hideMark/>
          </w:tcPr>
          <w:p w14:paraId="522D8D73" w14:textId="77777777" w:rsidR="005B42FC" w:rsidRDefault="005B42FC">
            <w:pPr>
              <w:pStyle w:val="NormalWeb"/>
              <w:spacing w:before="0" w:beforeAutospacing="0" w:after="0" w:afterAutospacing="0"/>
            </w:pPr>
            <w:r>
              <w:rPr>
                <w:rFonts w:ascii="Calibri" w:hAnsi="Calibri" w:cs="Calibri"/>
                <w:color w:val="000000"/>
                <w:sz w:val="22"/>
                <w:szCs w:val="22"/>
              </w:rPr>
              <w:t>Aunap </w:t>
            </w:r>
          </w:p>
        </w:tc>
      </w:tr>
      <w:tr w:rsidR="005B42FC" w14:paraId="53CAA4C6" w14:textId="77777777" w:rsidTr="005B42FC">
        <w:trPr>
          <w:trHeight w:val="264"/>
        </w:trPr>
        <w:tc>
          <w:tcPr>
            <w:tcW w:w="0" w:type="auto"/>
            <w:tcMar>
              <w:top w:w="0" w:type="dxa"/>
              <w:left w:w="115" w:type="dxa"/>
              <w:bottom w:w="0" w:type="dxa"/>
              <w:right w:w="115" w:type="dxa"/>
            </w:tcMar>
            <w:vAlign w:val="bottom"/>
            <w:hideMark/>
          </w:tcPr>
          <w:p w14:paraId="467A1028" w14:textId="77777777" w:rsidR="005B42FC" w:rsidRDefault="005B42FC">
            <w:pPr>
              <w:pStyle w:val="NormalWeb"/>
              <w:spacing w:before="0" w:beforeAutospacing="0" w:after="0" w:afterAutospacing="0"/>
            </w:pPr>
            <w:r>
              <w:rPr>
                <w:rFonts w:ascii="Calibri" w:hAnsi="Calibri" w:cs="Calibri"/>
                <w:color w:val="000000"/>
                <w:sz w:val="22"/>
                <w:szCs w:val="22"/>
              </w:rPr>
              <w:t>CAM</w:t>
            </w:r>
          </w:p>
        </w:tc>
      </w:tr>
      <w:tr w:rsidR="005B42FC" w14:paraId="0AEE07B7" w14:textId="77777777" w:rsidTr="005B42FC">
        <w:trPr>
          <w:trHeight w:val="264"/>
        </w:trPr>
        <w:tc>
          <w:tcPr>
            <w:tcW w:w="0" w:type="auto"/>
            <w:tcMar>
              <w:top w:w="0" w:type="dxa"/>
              <w:left w:w="115" w:type="dxa"/>
              <w:bottom w:w="0" w:type="dxa"/>
              <w:right w:w="115" w:type="dxa"/>
            </w:tcMar>
            <w:vAlign w:val="bottom"/>
            <w:hideMark/>
          </w:tcPr>
          <w:p w14:paraId="20201C65" w14:textId="77777777" w:rsidR="005B42FC" w:rsidRDefault="005B42FC">
            <w:pPr>
              <w:pStyle w:val="NormalWeb"/>
              <w:spacing w:before="0" w:beforeAutospacing="0" w:after="0" w:afterAutospacing="0"/>
            </w:pPr>
            <w:r>
              <w:rPr>
                <w:rFonts w:ascii="Calibri" w:hAnsi="Calibri" w:cs="Calibri"/>
                <w:color w:val="000000"/>
                <w:sz w:val="22"/>
                <w:szCs w:val="22"/>
              </w:rPr>
              <w:t>CORPOAMAZONIA</w:t>
            </w:r>
          </w:p>
        </w:tc>
      </w:tr>
      <w:tr w:rsidR="005B42FC" w14:paraId="77BD9B8B" w14:textId="77777777" w:rsidTr="005B42FC">
        <w:trPr>
          <w:trHeight w:val="264"/>
        </w:trPr>
        <w:tc>
          <w:tcPr>
            <w:tcW w:w="0" w:type="auto"/>
            <w:tcMar>
              <w:top w:w="0" w:type="dxa"/>
              <w:left w:w="115" w:type="dxa"/>
              <w:bottom w:w="0" w:type="dxa"/>
              <w:right w:w="115" w:type="dxa"/>
            </w:tcMar>
            <w:vAlign w:val="bottom"/>
            <w:hideMark/>
          </w:tcPr>
          <w:p w14:paraId="68AAB3B8" w14:textId="77777777" w:rsidR="005B42FC" w:rsidRDefault="005B42FC">
            <w:pPr>
              <w:pStyle w:val="NormalWeb"/>
              <w:spacing w:before="0" w:beforeAutospacing="0" w:after="0" w:afterAutospacing="0"/>
            </w:pPr>
            <w:r>
              <w:rPr>
                <w:rFonts w:ascii="Calibri" w:hAnsi="Calibri" w:cs="Calibri"/>
                <w:color w:val="000000"/>
                <w:sz w:val="22"/>
                <w:szCs w:val="22"/>
              </w:rPr>
              <w:t>CSM E P</w:t>
            </w:r>
          </w:p>
        </w:tc>
      </w:tr>
      <w:tr w:rsidR="005B42FC" w14:paraId="1CE1A243" w14:textId="77777777" w:rsidTr="005B42FC">
        <w:trPr>
          <w:trHeight w:val="264"/>
        </w:trPr>
        <w:tc>
          <w:tcPr>
            <w:tcW w:w="0" w:type="auto"/>
            <w:tcMar>
              <w:top w:w="0" w:type="dxa"/>
              <w:left w:w="115" w:type="dxa"/>
              <w:bottom w:w="0" w:type="dxa"/>
              <w:right w:w="115" w:type="dxa"/>
            </w:tcMar>
            <w:vAlign w:val="bottom"/>
            <w:hideMark/>
          </w:tcPr>
          <w:p w14:paraId="40050D72" w14:textId="77777777" w:rsidR="005B42FC" w:rsidRDefault="005B42FC">
            <w:pPr>
              <w:pStyle w:val="NormalWeb"/>
              <w:spacing w:before="0" w:beforeAutospacing="0" w:after="0" w:afterAutospacing="0"/>
            </w:pPr>
            <w:r>
              <w:rPr>
                <w:rFonts w:ascii="Calibri" w:hAnsi="Calibri" w:cs="Calibri"/>
                <w:color w:val="000000"/>
                <w:sz w:val="22"/>
                <w:szCs w:val="22"/>
              </w:rPr>
              <w:t>FECONAFROPU - PERU ESTRECHO PUTUMAYO.</w:t>
            </w:r>
          </w:p>
        </w:tc>
      </w:tr>
      <w:tr w:rsidR="005B42FC" w14:paraId="73B78DA7" w14:textId="77777777" w:rsidTr="005B42FC">
        <w:trPr>
          <w:trHeight w:val="264"/>
        </w:trPr>
        <w:tc>
          <w:tcPr>
            <w:tcW w:w="0" w:type="auto"/>
            <w:tcMar>
              <w:top w:w="0" w:type="dxa"/>
              <w:left w:w="115" w:type="dxa"/>
              <w:bottom w:w="0" w:type="dxa"/>
              <w:right w:w="115" w:type="dxa"/>
            </w:tcMar>
            <w:vAlign w:val="bottom"/>
            <w:hideMark/>
          </w:tcPr>
          <w:p w14:paraId="171AA1A2" w14:textId="77777777" w:rsidR="005B42FC" w:rsidRDefault="005B42FC">
            <w:pPr>
              <w:pStyle w:val="NormalWeb"/>
              <w:spacing w:before="0" w:beforeAutospacing="0" w:after="0" w:afterAutospacing="0"/>
            </w:pPr>
            <w:r>
              <w:rPr>
                <w:rFonts w:ascii="Calibri" w:hAnsi="Calibri" w:cs="Calibri"/>
                <w:color w:val="000000"/>
                <w:sz w:val="22"/>
                <w:szCs w:val="22"/>
              </w:rPr>
              <w:t>Field Museum</w:t>
            </w:r>
          </w:p>
        </w:tc>
      </w:tr>
      <w:tr w:rsidR="005B42FC" w14:paraId="2D9D853F" w14:textId="77777777" w:rsidTr="005B42FC">
        <w:trPr>
          <w:trHeight w:val="264"/>
        </w:trPr>
        <w:tc>
          <w:tcPr>
            <w:tcW w:w="0" w:type="auto"/>
            <w:tcMar>
              <w:top w:w="0" w:type="dxa"/>
              <w:left w:w="115" w:type="dxa"/>
              <w:bottom w:w="0" w:type="dxa"/>
              <w:right w:w="115" w:type="dxa"/>
            </w:tcMar>
            <w:vAlign w:val="bottom"/>
            <w:hideMark/>
          </w:tcPr>
          <w:p w14:paraId="63C23CA6" w14:textId="77777777" w:rsidR="005B42FC" w:rsidRDefault="005B42FC">
            <w:pPr>
              <w:pStyle w:val="NormalWeb"/>
              <w:spacing w:before="0" w:beforeAutospacing="0" w:after="0" w:afterAutospacing="0"/>
            </w:pPr>
            <w:r>
              <w:rPr>
                <w:rFonts w:ascii="Calibri" w:hAnsi="Calibri" w:cs="Calibri"/>
                <w:color w:val="000000"/>
                <w:sz w:val="22"/>
                <w:szCs w:val="22"/>
              </w:rPr>
              <w:t>Fiscalía Especializada en Materia Ambiental (FEMA)</w:t>
            </w:r>
          </w:p>
        </w:tc>
      </w:tr>
      <w:tr w:rsidR="005B42FC" w14:paraId="15DA3A3D" w14:textId="77777777" w:rsidTr="005B42FC">
        <w:trPr>
          <w:trHeight w:val="264"/>
        </w:trPr>
        <w:tc>
          <w:tcPr>
            <w:tcW w:w="0" w:type="auto"/>
            <w:tcMar>
              <w:top w:w="0" w:type="dxa"/>
              <w:left w:w="115" w:type="dxa"/>
              <w:bottom w:w="0" w:type="dxa"/>
              <w:right w:w="115" w:type="dxa"/>
            </w:tcMar>
            <w:vAlign w:val="bottom"/>
            <w:hideMark/>
          </w:tcPr>
          <w:p w14:paraId="0F0D8CAB" w14:textId="77777777" w:rsidR="005B42FC" w:rsidRDefault="005B42FC">
            <w:pPr>
              <w:pStyle w:val="NormalWeb"/>
              <w:spacing w:before="0" w:beforeAutospacing="0" w:after="0" w:afterAutospacing="0"/>
            </w:pPr>
            <w:r>
              <w:rPr>
                <w:rFonts w:ascii="Calibri" w:hAnsi="Calibri" w:cs="Calibri"/>
                <w:color w:val="000000"/>
                <w:sz w:val="22"/>
                <w:szCs w:val="22"/>
              </w:rPr>
              <w:t>FONAKISE (de la nacionalidad Kichwa de Sucumbíos)</w:t>
            </w:r>
          </w:p>
        </w:tc>
      </w:tr>
      <w:tr w:rsidR="005B42FC" w14:paraId="3E7D9D7A" w14:textId="77777777" w:rsidTr="005B42FC">
        <w:trPr>
          <w:trHeight w:val="264"/>
        </w:trPr>
        <w:tc>
          <w:tcPr>
            <w:tcW w:w="0" w:type="auto"/>
            <w:tcMar>
              <w:top w:w="0" w:type="dxa"/>
              <w:left w:w="115" w:type="dxa"/>
              <w:bottom w:w="0" w:type="dxa"/>
              <w:right w:w="115" w:type="dxa"/>
            </w:tcMar>
            <w:vAlign w:val="bottom"/>
            <w:hideMark/>
          </w:tcPr>
          <w:p w14:paraId="6FF8FFE3" w14:textId="77777777" w:rsidR="005B42FC" w:rsidRDefault="005B42FC">
            <w:pPr>
              <w:pStyle w:val="NormalWeb"/>
              <w:spacing w:before="0" w:beforeAutospacing="0" w:after="0" w:afterAutospacing="0"/>
            </w:pPr>
            <w:r>
              <w:rPr>
                <w:rFonts w:ascii="Calibri" w:hAnsi="Calibri" w:cs="Calibri"/>
                <w:color w:val="000000"/>
                <w:sz w:val="22"/>
                <w:szCs w:val="22"/>
              </w:rPr>
              <w:t>Independiente</w:t>
            </w:r>
          </w:p>
        </w:tc>
      </w:tr>
      <w:tr w:rsidR="005B42FC" w14:paraId="05760FE1" w14:textId="77777777" w:rsidTr="005B42FC">
        <w:trPr>
          <w:trHeight w:val="264"/>
        </w:trPr>
        <w:tc>
          <w:tcPr>
            <w:tcW w:w="0" w:type="auto"/>
            <w:tcMar>
              <w:top w:w="0" w:type="dxa"/>
              <w:left w:w="115" w:type="dxa"/>
              <w:bottom w:w="0" w:type="dxa"/>
              <w:right w:w="115" w:type="dxa"/>
            </w:tcMar>
            <w:vAlign w:val="bottom"/>
            <w:hideMark/>
          </w:tcPr>
          <w:p w14:paraId="740F2E74" w14:textId="77777777" w:rsidR="005B42FC" w:rsidRDefault="005B42FC">
            <w:pPr>
              <w:pStyle w:val="NormalWeb"/>
              <w:spacing w:before="0" w:beforeAutospacing="0" w:after="0" w:afterAutospacing="0"/>
            </w:pPr>
            <w:r>
              <w:rPr>
                <w:rFonts w:ascii="Calibri" w:hAnsi="Calibri" w:cs="Calibri"/>
                <w:color w:val="000000"/>
                <w:sz w:val="22"/>
                <w:szCs w:val="22"/>
              </w:rPr>
              <w:t>Instituto del Bien Común</w:t>
            </w:r>
          </w:p>
        </w:tc>
      </w:tr>
      <w:tr w:rsidR="005B42FC" w14:paraId="041FA411" w14:textId="77777777" w:rsidTr="005B42FC">
        <w:trPr>
          <w:trHeight w:val="264"/>
        </w:trPr>
        <w:tc>
          <w:tcPr>
            <w:tcW w:w="0" w:type="auto"/>
            <w:tcMar>
              <w:top w:w="0" w:type="dxa"/>
              <w:left w:w="115" w:type="dxa"/>
              <w:bottom w:w="0" w:type="dxa"/>
              <w:right w:w="115" w:type="dxa"/>
            </w:tcMar>
            <w:vAlign w:val="bottom"/>
            <w:hideMark/>
          </w:tcPr>
          <w:p w14:paraId="1D4BE868" w14:textId="77777777" w:rsidR="005B42FC" w:rsidRDefault="005B42FC">
            <w:pPr>
              <w:pStyle w:val="NormalWeb"/>
              <w:spacing w:before="0" w:beforeAutospacing="0" w:after="0" w:afterAutospacing="0"/>
            </w:pPr>
            <w:r>
              <w:rPr>
                <w:rFonts w:ascii="Calibri" w:hAnsi="Calibri" w:cs="Calibri"/>
                <w:color w:val="000000"/>
                <w:sz w:val="22"/>
                <w:szCs w:val="22"/>
              </w:rPr>
              <w:t>Instituto Geofísico del Perú</w:t>
            </w:r>
          </w:p>
        </w:tc>
      </w:tr>
      <w:tr w:rsidR="005B42FC" w14:paraId="2A232641" w14:textId="77777777" w:rsidTr="005B42FC">
        <w:trPr>
          <w:trHeight w:val="264"/>
        </w:trPr>
        <w:tc>
          <w:tcPr>
            <w:tcW w:w="0" w:type="auto"/>
            <w:tcMar>
              <w:top w:w="0" w:type="dxa"/>
              <w:left w:w="115" w:type="dxa"/>
              <w:bottom w:w="0" w:type="dxa"/>
              <w:right w:w="115" w:type="dxa"/>
            </w:tcMar>
            <w:vAlign w:val="bottom"/>
            <w:hideMark/>
          </w:tcPr>
          <w:p w14:paraId="4CE5E230" w14:textId="77777777" w:rsidR="005B42FC" w:rsidRDefault="005B42FC">
            <w:pPr>
              <w:pStyle w:val="NormalWeb"/>
              <w:spacing w:before="0" w:beforeAutospacing="0" w:after="0" w:afterAutospacing="0"/>
            </w:pPr>
            <w:r>
              <w:rPr>
                <w:rFonts w:ascii="Calibri" w:hAnsi="Calibri" w:cs="Calibri"/>
                <w:color w:val="000000"/>
                <w:sz w:val="22"/>
                <w:szCs w:val="22"/>
              </w:rPr>
              <w:t>MINAM</w:t>
            </w:r>
          </w:p>
        </w:tc>
      </w:tr>
      <w:tr w:rsidR="005B42FC" w14:paraId="2A7E9D33" w14:textId="77777777" w:rsidTr="005B42FC">
        <w:trPr>
          <w:trHeight w:val="264"/>
        </w:trPr>
        <w:tc>
          <w:tcPr>
            <w:tcW w:w="0" w:type="auto"/>
            <w:tcMar>
              <w:top w:w="0" w:type="dxa"/>
              <w:left w:w="115" w:type="dxa"/>
              <w:bottom w:w="0" w:type="dxa"/>
              <w:right w:w="115" w:type="dxa"/>
            </w:tcMar>
            <w:vAlign w:val="bottom"/>
            <w:hideMark/>
          </w:tcPr>
          <w:p w14:paraId="217F44C9" w14:textId="77777777" w:rsidR="005B42FC" w:rsidRDefault="005B42FC">
            <w:pPr>
              <w:pStyle w:val="NormalWeb"/>
              <w:spacing w:before="0" w:beforeAutospacing="0" w:after="0" w:afterAutospacing="0"/>
            </w:pPr>
            <w:r>
              <w:rPr>
                <w:rFonts w:ascii="Calibri" w:hAnsi="Calibri" w:cs="Calibri"/>
                <w:color w:val="000000"/>
                <w:sz w:val="22"/>
                <w:szCs w:val="22"/>
              </w:rPr>
              <w:lastRenderedPageBreak/>
              <w:t>Ministerio de Ambiente y Agua</w:t>
            </w:r>
          </w:p>
        </w:tc>
      </w:tr>
      <w:tr w:rsidR="005B42FC" w14:paraId="75903E75" w14:textId="77777777" w:rsidTr="005B42FC">
        <w:trPr>
          <w:trHeight w:val="264"/>
        </w:trPr>
        <w:tc>
          <w:tcPr>
            <w:tcW w:w="0" w:type="auto"/>
            <w:tcMar>
              <w:top w:w="0" w:type="dxa"/>
              <w:left w:w="115" w:type="dxa"/>
              <w:bottom w:w="0" w:type="dxa"/>
              <w:right w:w="115" w:type="dxa"/>
            </w:tcMar>
            <w:vAlign w:val="bottom"/>
            <w:hideMark/>
          </w:tcPr>
          <w:p w14:paraId="5661809F" w14:textId="77777777" w:rsidR="005B42FC" w:rsidRDefault="005B42FC">
            <w:pPr>
              <w:pStyle w:val="NormalWeb"/>
              <w:spacing w:before="0" w:beforeAutospacing="0" w:after="0" w:afterAutospacing="0"/>
            </w:pPr>
            <w:r>
              <w:rPr>
                <w:rFonts w:ascii="Calibri" w:hAnsi="Calibri" w:cs="Calibri"/>
                <w:color w:val="000000"/>
                <w:sz w:val="22"/>
                <w:szCs w:val="22"/>
              </w:rPr>
              <w:t>Ministerio de Ambiente y Desarrollo Sostenible</w:t>
            </w:r>
          </w:p>
        </w:tc>
      </w:tr>
      <w:tr w:rsidR="005B42FC" w14:paraId="097C1E44" w14:textId="77777777" w:rsidTr="005B42FC">
        <w:trPr>
          <w:trHeight w:val="264"/>
        </w:trPr>
        <w:tc>
          <w:tcPr>
            <w:tcW w:w="0" w:type="auto"/>
            <w:tcMar>
              <w:top w:w="0" w:type="dxa"/>
              <w:left w:w="115" w:type="dxa"/>
              <w:bottom w:w="0" w:type="dxa"/>
              <w:right w:w="115" w:type="dxa"/>
            </w:tcMar>
            <w:vAlign w:val="bottom"/>
            <w:hideMark/>
          </w:tcPr>
          <w:p w14:paraId="39B90185" w14:textId="77777777" w:rsidR="005B42FC" w:rsidRDefault="005B42FC">
            <w:pPr>
              <w:pStyle w:val="NormalWeb"/>
              <w:spacing w:before="0" w:beforeAutospacing="0" w:after="0" w:afterAutospacing="0"/>
            </w:pPr>
            <w:r>
              <w:rPr>
                <w:rFonts w:ascii="Calibri" w:hAnsi="Calibri" w:cs="Calibri"/>
                <w:color w:val="000000"/>
                <w:sz w:val="22"/>
                <w:szCs w:val="22"/>
              </w:rPr>
              <w:t>Ministerio del Ambiente</w:t>
            </w:r>
          </w:p>
        </w:tc>
      </w:tr>
      <w:tr w:rsidR="005B42FC" w14:paraId="4F463357" w14:textId="77777777" w:rsidTr="005B42FC">
        <w:trPr>
          <w:trHeight w:val="264"/>
        </w:trPr>
        <w:tc>
          <w:tcPr>
            <w:tcW w:w="0" w:type="auto"/>
            <w:tcMar>
              <w:top w:w="0" w:type="dxa"/>
              <w:left w:w="115" w:type="dxa"/>
              <w:bottom w:w="0" w:type="dxa"/>
              <w:right w:w="115" w:type="dxa"/>
            </w:tcMar>
            <w:vAlign w:val="bottom"/>
            <w:hideMark/>
          </w:tcPr>
          <w:p w14:paraId="79A1CD19" w14:textId="77777777" w:rsidR="005B42FC" w:rsidRDefault="005B42FC">
            <w:pPr>
              <w:pStyle w:val="NormalWeb"/>
              <w:spacing w:before="0" w:beforeAutospacing="0" w:after="0" w:afterAutospacing="0"/>
            </w:pPr>
            <w:r>
              <w:rPr>
                <w:rFonts w:ascii="Calibri" w:hAnsi="Calibri" w:cs="Calibri"/>
                <w:color w:val="000000"/>
                <w:sz w:val="22"/>
                <w:szCs w:val="22"/>
              </w:rPr>
              <w:t>Ministerio del Ambiente (OEFA) - Perú</w:t>
            </w:r>
          </w:p>
        </w:tc>
      </w:tr>
      <w:tr w:rsidR="005B42FC" w14:paraId="68D73646" w14:textId="77777777" w:rsidTr="005B42FC">
        <w:trPr>
          <w:trHeight w:val="264"/>
        </w:trPr>
        <w:tc>
          <w:tcPr>
            <w:tcW w:w="0" w:type="auto"/>
            <w:tcMar>
              <w:top w:w="0" w:type="dxa"/>
              <w:left w:w="115" w:type="dxa"/>
              <w:bottom w:w="0" w:type="dxa"/>
              <w:right w:w="115" w:type="dxa"/>
            </w:tcMar>
            <w:vAlign w:val="bottom"/>
            <w:hideMark/>
          </w:tcPr>
          <w:p w14:paraId="532C62CD" w14:textId="77777777" w:rsidR="005B42FC" w:rsidRDefault="005B42FC">
            <w:pPr>
              <w:pStyle w:val="NormalWeb"/>
              <w:spacing w:before="0" w:beforeAutospacing="0" w:after="0" w:afterAutospacing="0"/>
            </w:pPr>
            <w:r>
              <w:rPr>
                <w:rFonts w:ascii="Calibri" w:hAnsi="Calibri" w:cs="Calibri"/>
                <w:color w:val="000000"/>
                <w:sz w:val="22"/>
                <w:szCs w:val="22"/>
              </w:rPr>
              <w:t>Museo de  Historia Natural</w:t>
            </w:r>
          </w:p>
        </w:tc>
      </w:tr>
      <w:tr w:rsidR="005B42FC" w14:paraId="6CC26B24" w14:textId="77777777" w:rsidTr="005B42FC">
        <w:trPr>
          <w:trHeight w:val="264"/>
        </w:trPr>
        <w:tc>
          <w:tcPr>
            <w:tcW w:w="0" w:type="auto"/>
            <w:tcMar>
              <w:top w:w="0" w:type="dxa"/>
              <w:left w:w="115" w:type="dxa"/>
              <w:bottom w:w="0" w:type="dxa"/>
              <w:right w:w="115" w:type="dxa"/>
            </w:tcMar>
            <w:vAlign w:val="bottom"/>
            <w:hideMark/>
          </w:tcPr>
          <w:p w14:paraId="234A1989" w14:textId="77777777" w:rsidR="005B42FC" w:rsidRDefault="005B42FC">
            <w:pPr>
              <w:pStyle w:val="NormalWeb"/>
              <w:spacing w:before="0" w:beforeAutospacing="0" w:after="0" w:afterAutospacing="0"/>
            </w:pPr>
            <w:r>
              <w:rPr>
                <w:rFonts w:ascii="Calibri" w:hAnsi="Calibri" w:cs="Calibri"/>
                <w:color w:val="000000"/>
                <w:sz w:val="22"/>
                <w:szCs w:val="22"/>
              </w:rPr>
              <w:t>Natura &amp; Co</w:t>
            </w:r>
          </w:p>
        </w:tc>
      </w:tr>
      <w:tr w:rsidR="005B42FC" w14:paraId="6E639029" w14:textId="77777777" w:rsidTr="005B42FC">
        <w:trPr>
          <w:trHeight w:val="264"/>
        </w:trPr>
        <w:tc>
          <w:tcPr>
            <w:tcW w:w="0" w:type="auto"/>
            <w:tcMar>
              <w:top w:w="0" w:type="dxa"/>
              <w:left w:w="115" w:type="dxa"/>
              <w:bottom w:w="0" w:type="dxa"/>
              <w:right w:w="115" w:type="dxa"/>
            </w:tcMar>
            <w:vAlign w:val="bottom"/>
            <w:hideMark/>
          </w:tcPr>
          <w:p w14:paraId="79954421" w14:textId="77777777" w:rsidR="005B42FC" w:rsidRDefault="005B42FC">
            <w:pPr>
              <w:pStyle w:val="NormalWeb"/>
              <w:spacing w:before="0" w:beforeAutospacing="0" w:after="0" w:afterAutospacing="0"/>
            </w:pPr>
            <w:r>
              <w:rPr>
                <w:rFonts w:ascii="Calibri" w:hAnsi="Calibri" w:cs="Calibri"/>
                <w:color w:val="000000"/>
                <w:sz w:val="22"/>
                <w:szCs w:val="22"/>
              </w:rPr>
              <w:t>natura cosméticos</w:t>
            </w:r>
          </w:p>
        </w:tc>
      </w:tr>
      <w:tr w:rsidR="005B42FC" w14:paraId="62787A6F" w14:textId="77777777" w:rsidTr="005B42FC">
        <w:trPr>
          <w:trHeight w:val="264"/>
        </w:trPr>
        <w:tc>
          <w:tcPr>
            <w:tcW w:w="0" w:type="auto"/>
            <w:tcMar>
              <w:top w:w="0" w:type="dxa"/>
              <w:left w:w="115" w:type="dxa"/>
              <w:bottom w:w="0" w:type="dxa"/>
              <w:right w:w="115" w:type="dxa"/>
            </w:tcMar>
            <w:vAlign w:val="bottom"/>
            <w:hideMark/>
          </w:tcPr>
          <w:p w14:paraId="7C9E5D91" w14:textId="77777777" w:rsidR="005B42FC" w:rsidRDefault="005B42FC">
            <w:pPr>
              <w:pStyle w:val="NormalWeb"/>
              <w:spacing w:before="0" w:beforeAutospacing="0" w:after="0" w:afterAutospacing="0"/>
            </w:pPr>
            <w:r>
              <w:rPr>
                <w:rFonts w:ascii="Calibri" w:hAnsi="Calibri" w:cs="Calibri"/>
                <w:color w:val="000000"/>
                <w:sz w:val="22"/>
                <w:szCs w:val="22"/>
              </w:rPr>
              <w:t>OCIBPRY BAJO PUTUMAYO - YAGUAS</w:t>
            </w:r>
          </w:p>
        </w:tc>
      </w:tr>
      <w:tr w:rsidR="005B42FC" w14:paraId="230AF72F" w14:textId="77777777" w:rsidTr="005B42FC">
        <w:trPr>
          <w:trHeight w:val="264"/>
        </w:trPr>
        <w:tc>
          <w:tcPr>
            <w:tcW w:w="0" w:type="auto"/>
            <w:tcMar>
              <w:top w:w="0" w:type="dxa"/>
              <w:left w:w="115" w:type="dxa"/>
              <w:bottom w:w="0" w:type="dxa"/>
              <w:right w:w="115" w:type="dxa"/>
            </w:tcMar>
            <w:vAlign w:val="bottom"/>
            <w:hideMark/>
          </w:tcPr>
          <w:p w14:paraId="42FDF0C8" w14:textId="77777777" w:rsidR="005B42FC" w:rsidRDefault="005B42FC">
            <w:pPr>
              <w:pStyle w:val="NormalWeb"/>
              <w:spacing w:before="0" w:beforeAutospacing="0" w:after="0" w:afterAutospacing="0"/>
            </w:pPr>
            <w:r>
              <w:rPr>
                <w:rFonts w:ascii="Calibri" w:hAnsi="Calibri" w:cs="Calibri"/>
                <w:color w:val="000000"/>
                <w:sz w:val="22"/>
                <w:szCs w:val="22"/>
              </w:rPr>
              <w:t>OEFA</w:t>
            </w:r>
          </w:p>
        </w:tc>
      </w:tr>
      <w:tr w:rsidR="005B42FC" w14:paraId="4689D019" w14:textId="77777777" w:rsidTr="005B42FC">
        <w:trPr>
          <w:trHeight w:val="264"/>
        </w:trPr>
        <w:tc>
          <w:tcPr>
            <w:tcW w:w="0" w:type="auto"/>
            <w:tcMar>
              <w:top w:w="0" w:type="dxa"/>
              <w:left w:w="115" w:type="dxa"/>
              <w:bottom w:w="0" w:type="dxa"/>
              <w:right w:w="115" w:type="dxa"/>
            </w:tcMar>
            <w:vAlign w:val="bottom"/>
            <w:hideMark/>
          </w:tcPr>
          <w:p w14:paraId="76B98755" w14:textId="77777777" w:rsidR="005B42FC" w:rsidRDefault="005B42FC">
            <w:pPr>
              <w:pStyle w:val="NormalWeb"/>
              <w:spacing w:before="0" w:beforeAutospacing="0" w:after="0" w:afterAutospacing="0"/>
            </w:pPr>
            <w:r>
              <w:rPr>
                <w:rFonts w:ascii="Calibri" w:hAnsi="Calibri" w:cs="Calibri"/>
                <w:color w:val="000000"/>
                <w:sz w:val="22"/>
                <w:szCs w:val="22"/>
              </w:rPr>
              <w:t>Organización de la Nacionalidad Indígena Siona del Ecuador</w:t>
            </w:r>
          </w:p>
        </w:tc>
      </w:tr>
      <w:tr w:rsidR="005B42FC" w14:paraId="38D92868" w14:textId="77777777" w:rsidTr="005B42FC">
        <w:trPr>
          <w:trHeight w:val="264"/>
        </w:trPr>
        <w:tc>
          <w:tcPr>
            <w:tcW w:w="0" w:type="auto"/>
            <w:tcMar>
              <w:top w:w="0" w:type="dxa"/>
              <w:left w:w="115" w:type="dxa"/>
              <w:bottom w:w="0" w:type="dxa"/>
              <w:right w:w="115" w:type="dxa"/>
            </w:tcMar>
            <w:vAlign w:val="bottom"/>
            <w:hideMark/>
          </w:tcPr>
          <w:p w14:paraId="3001319D" w14:textId="77777777" w:rsidR="005B42FC" w:rsidRDefault="005B42FC">
            <w:pPr>
              <w:pStyle w:val="NormalWeb"/>
              <w:spacing w:before="0" w:beforeAutospacing="0" w:after="0" w:afterAutospacing="0"/>
            </w:pPr>
            <w:r>
              <w:rPr>
                <w:rFonts w:ascii="Calibri" w:hAnsi="Calibri" w:cs="Calibri"/>
                <w:color w:val="000000"/>
                <w:sz w:val="22"/>
                <w:szCs w:val="22"/>
              </w:rPr>
              <w:t>Parque Nacional Natural La Paya </w:t>
            </w:r>
          </w:p>
        </w:tc>
      </w:tr>
      <w:tr w:rsidR="005B42FC" w14:paraId="7743BFBA" w14:textId="77777777" w:rsidTr="005B42FC">
        <w:trPr>
          <w:trHeight w:val="264"/>
        </w:trPr>
        <w:tc>
          <w:tcPr>
            <w:tcW w:w="0" w:type="auto"/>
            <w:tcMar>
              <w:top w:w="0" w:type="dxa"/>
              <w:left w:w="115" w:type="dxa"/>
              <w:bottom w:w="0" w:type="dxa"/>
              <w:right w:w="115" w:type="dxa"/>
            </w:tcMar>
            <w:vAlign w:val="bottom"/>
            <w:hideMark/>
          </w:tcPr>
          <w:p w14:paraId="7DEFE57C" w14:textId="77777777" w:rsidR="005B42FC" w:rsidRDefault="005B42FC">
            <w:pPr>
              <w:pStyle w:val="NormalWeb"/>
              <w:spacing w:before="0" w:beforeAutospacing="0" w:after="0" w:afterAutospacing="0"/>
            </w:pPr>
            <w:r>
              <w:rPr>
                <w:rFonts w:ascii="Calibri" w:hAnsi="Calibri" w:cs="Calibri"/>
                <w:color w:val="000000"/>
                <w:sz w:val="22"/>
                <w:szCs w:val="22"/>
              </w:rPr>
              <w:t>Parques Nacionales Naturales de Colombia</w:t>
            </w:r>
          </w:p>
        </w:tc>
      </w:tr>
      <w:tr w:rsidR="005B42FC" w14:paraId="333A78B6" w14:textId="77777777" w:rsidTr="005B42FC">
        <w:trPr>
          <w:trHeight w:val="264"/>
        </w:trPr>
        <w:tc>
          <w:tcPr>
            <w:tcW w:w="0" w:type="auto"/>
            <w:tcMar>
              <w:top w:w="0" w:type="dxa"/>
              <w:left w:w="115" w:type="dxa"/>
              <w:bottom w:w="0" w:type="dxa"/>
              <w:right w:w="115" w:type="dxa"/>
            </w:tcMar>
            <w:vAlign w:val="bottom"/>
            <w:hideMark/>
          </w:tcPr>
          <w:p w14:paraId="7D1F422B" w14:textId="77777777" w:rsidR="005B42FC" w:rsidRDefault="005B42FC">
            <w:pPr>
              <w:pStyle w:val="NormalWeb"/>
              <w:spacing w:before="0" w:beforeAutospacing="0" w:after="0" w:afterAutospacing="0"/>
            </w:pPr>
            <w:r>
              <w:rPr>
                <w:rFonts w:ascii="Calibri" w:hAnsi="Calibri" w:cs="Calibri"/>
                <w:color w:val="000000"/>
                <w:sz w:val="22"/>
                <w:szCs w:val="22"/>
              </w:rPr>
              <w:t>PEBDICP-MIDAGRI Proyecto Especial Binacional Desarrollo Integral de la Cuenca del Río Putumayo</w:t>
            </w:r>
          </w:p>
        </w:tc>
      </w:tr>
      <w:tr w:rsidR="005B42FC" w14:paraId="590D019B" w14:textId="77777777" w:rsidTr="005B42FC">
        <w:trPr>
          <w:trHeight w:val="264"/>
        </w:trPr>
        <w:tc>
          <w:tcPr>
            <w:tcW w:w="0" w:type="auto"/>
            <w:tcMar>
              <w:top w:w="0" w:type="dxa"/>
              <w:left w:w="115" w:type="dxa"/>
              <w:bottom w:w="0" w:type="dxa"/>
              <w:right w:w="115" w:type="dxa"/>
            </w:tcMar>
            <w:vAlign w:val="bottom"/>
            <w:hideMark/>
          </w:tcPr>
          <w:p w14:paraId="6535B927" w14:textId="77777777" w:rsidR="005B42FC" w:rsidRDefault="005B42FC">
            <w:pPr>
              <w:pStyle w:val="NormalWeb"/>
              <w:spacing w:before="0" w:beforeAutospacing="0" w:after="0" w:afterAutospacing="0"/>
            </w:pPr>
            <w:r>
              <w:rPr>
                <w:rFonts w:ascii="Calibri" w:hAnsi="Calibri" w:cs="Calibri"/>
                <w:color w:val="000000"/>
                <w:sz w:val="22"/>
                <w:szCs w:val="22"/>
              </w:rPr>
              <w:t>PEDICP</w:t>
            </w:r>
          </w:p>
        </w:tc>
      </w:tr>
      <w:tr w:rsidR="005B42FC" w14:paraId="17A53EA2" w14:textId="77777777" w:rsidTr="005B42FC">
        <w:trPr>
          <w:trHeight w:val="264"/>
        </w:trPr>
        <w:tc>
          <w:tcPr>
            <w:tcW w:w="0" w:type="auto"/>
            <w:tcMar>
              <w:top w:w="0" w:type="dxa"/>
              <w:left w:w="115" w:type="dxa"/>
              <w:bottom w:w="0" w:type="dxa"/>
              <w:right w:w="115" w:type="dxa"/>
            </w:tcMar>
            <w:vAlign w:val="bottom"/>
            <w:hideMark/>
          </w:tcPr>
          <w:p w14:paraId="63037B7C" w14:textId="77777777" w:rsidR="005B42FC" w:rsidRDefault="005B42FC">
            <w:pPr>
              <w:pStyle w:val="NormalWeb"/>
              <w:spacing w:before="0" w:beforeAutospacing="0" w:after="0" w:afterAutospacing="0"/>
            </w:pPr>
            <w:r>
              <w:rPr>
                <w:rFonts w:ascii="Calibri" w:hAnsi="Calibri" w:cs="Calibri"/>
                <w:color w:val="000000"/>
                <w:sz w:val="22"/>
                <w:szCs w:val="22"/>
              </w:rPr>
              <w:t>PNN - Dirección Territorial Amazonia</w:t>
            </w:r>
          </w:p>
        </w:tc>
      </w:tr>
      <w:tr w:rsidR="005B42FC" w14:paraId="47195D53" w14:textId="77777777" w:rsidTr="005B42FC">
        <w:trPr>
          <w:trHeight w:val="264"/>
        </w:trPr>
        <w:tc>
          <w:tcPr>
            <w:tcW w:w="0" w:type="auto"/>
            <w:tcMar>
              <w:top w:w="0" w:type="dxa"/>
              <w:left w:w="115" w:type="dxa"/>
              <w:bottom w:w="0" w:type="dxa"/>
              <w:right w:w="115" w:type="dxa"/>
            </w:tcMar>
            <w:vAlign w:val="bottom"/>
            <w:hideMark/>
          </w:tcPr>
          <w:p w14:paraId="3960869F" w14:textId="77777777" w:rsidR="005B42FC" w:rsidRDefault="005B42FC">
            <w:pPr>
              <w:pStyle w:val="NormalWeb"/>
              <w:spacing w:before="0" w:beforeAutospacing="0" w:after="0" w:afterAutospacing="0"/>
            </w:pPr>
            <w:r>
              <w:rPr>
                <w:rFonts w:ascii="Calibri" w:hAnsi="Calibri" w:cs="Calibri"/>
                <w:color w:val="000000"/>
                <w:sz w:val="22"/>
                <w:szCs w:val="22"/>
              </w:rPr>
              <w:t>Programa Nacional de Conservación de Bosques para la Mitigación del Cambio Climático.</w:t>
            </w:r>
          </w:p>
        </w:tc>
      </w:tr>
      <w:tr w:rsidR="005B42FC" w14:paraId="2397AE46" w14:textId="77777777" w:rsidTr="005B42FC">
        <w:trPr>
          <w:trHeight w:val="264"/>
        </w:trPr>
        <w:tc>
          <w:tcPr>
            <w:tcW w:w="0" w:type="auto"/>
            <w:tcMar>
              <w:top w:w="0" w:type="dxa"/>
              <w:left w:w="115" w:type="dxa"/>
              <w:bottom w:w="0" w:type="dxa"/>
              <w:right w:w="115" w:type="dxa"/>
            </w:tcMar>
            <w:vAlign w:val="bottom"/>
            <w:hideMark/>
          </w:tcPr>
          <w:p w14:paraId="331E11A5" w14:textId="77777777" w:rsidR="005B42FC" w:rsidRDefault="005B42FC">
            <w:pPr>
              <w:pStyle w:val="NormalWeb"/>
              <w:spacing w:before="0" w:beforeAutospacing="0" w:after="0" w:afterAutospacing="0"/>
            </w:pPr>
            <w:r>
              <w:rPr>
                <w:rFonts w:ascii="Calibri" w:hAnsi="Calibri" w:cs="Calibri"/>
                <w:color w:val="000000"/>
                <w:sz w:val="22"/>
                <w:szCs w:val="22"/>
              </w:rPr>
              <w:t>Promotores ambientales comunitarios PACOA</w:t>
            </w:r>
          </w:p>
        </w:tc>
      </w:tr>
      <w:tr w:rsidR="005B42FC" w14:paraId="289666EA" w14:textId="77777777" w:rsidTr="005B42FC">
        <w:trPr>
          <w:trHeight w:val="264"/>
        </w:trPr>
        <w:tc>
          <w:tcPr>
            <w:tcW w:w="0" w:type="auto"/>
            <w:tcMar>
              <w:top w:w="0" w:type="dxa"/>
              <w:left w:w="115" w:type="dxa"/>
              <w:bottom w:w="0" w:type="dxa"/>
              <w:right w:w="115" w:type="dxa"/>
            </w:tcMar>
            <w:vAlign w:val="bottom"/>
            <w:hideMark/>
          </w:tcPr>
          <w:p w14:paraId="0D058A46" w14:textId="77777777" w:rsidR="005B42FC" w:rsidRDefault="005B42FC">
            <w:pPr>
              <w:pStyle w:val="NormalWeb"/>
              <w:spacing w:before="0" w:beforeAutospacing="0" w:after="0" w:afterAutospacing="0"/>
            </w:pPr>
            <w:r>
              <w:rPr>
                <w:rFonts w:ascii="Calibri" w:hAnsi="Calibri" w:cs="Calibri"/>
                <w:color w:val="000000"/>
                <w:sz w:val="22"/>
                <w:szCs w:val="22"/>
              </w:rPr>
              <w:t>Secretaria de Estado do Meio Ambiente - SEMA/AM</w:t>
            </w:r>
          </w:p>
        </w:tc>
      </w:tr>
      <w:tr w:rsidR="005B42FC" w14:paraId="15995DD7" w14:textId="77777777" w:rsidTr="005B42FC">
        <w:trPr>
          <w:trHeight w:val="264"/>
        </w:trPr>
        <w:tc>
          <w:tcPr>
            <w:tcW w:w="0" w:type="auto"/>
            <w:tcMar>
              <w:top w:w="0" w:type="dxa"/>
              <w:left w:w="115" w:type="dxa"/>
              <w:bottom w:w="0" w:type="dxa"/>
              <w:right w:w="115" w:type="dxa"/>
            </w:tcMar>
            <w:vAlign w:val="bottom"/>
            <w:hideMark/>
          </w:tcPr>
          <w:p w14:paraId="2CF6DD6D" w14:textId="77777777" w:rsidR="005B42FC" w:rsidRDefault="005B42FC">
            <w:pPr>
              <w:pStyle w:val="NormalWeb"/>
              <w:spacing w:before="0" w:beforeAutospacing="0" w:after="0" w:afterAutospacing="0"/>
            </w:pPr>
            <w:r>
              <w:rPr>
                <w:rFonts w:ascii="Calibri" w:hAnsi="Calibri" w:cs="Calibri"/>
                <w:color w:val="000000"/>
                <w:sz w:val="22"/>
                <w:szCs w:val="22"/>
              </w:rPr>
              <w:t>Secretaria Executiva de Ciência, Tecnologia e Inovação</w:t>
            </w:r>
          </w:p>
        </w:tc>
      </w:tr>
      <w:tr w:rsidR="005B42FC" w14:paraId="3929F5A0" w14:textId="77777777" w:rsidTr="005B42FC">
        <w:trPr>
          <w:trHeight w:val="264"/>
        </w:trPr>
        <w:tc>
          <w:tcPr>
            <w:tcW w:w="0" w:type="auto"/>
            <w:tcMar>
              <w:top w:w="0" w:type="dxa"/>
              <w:left w:w="115" w:type="dxa"/>
              <w:bottom w:w="0" w:type="dxa"/>
              <w:right w:w="115" w:type="dxa"/>
            </w:tcMar>
            <w:vAlign w:val="bottom"/>
            <w:hideMark/>
          </w:tcPr>
          <w:p w14:paraId="37B1C045" w14:textId="77777777" w:rsidR="005B42FC" w:rsidRDefault="005B42FC">
            <w:pPr>
              <w:pStyle w:val="NormalWeb"/>
              <w:spacing w:before="0" w:beforeAutospacing="0" w:after="0" w:afterAutospacing="0"/>
            </w:pPr>
            <w:r>
              <w:rPr>
                <w:rFonts w:ascii="Calibri" w:hAnsi="Calibri" w:cs="Calibri"/>
                <w:color w:val="000000"/>
                <w:sz w:val="22"/>
                <w:szCs w:val="22"/>
              </w:rPr>
              <w:t>SERNANP</w:t>
            </w:r>
          </w:p>
        </w:tc>
      </w:tr>
      <w:tr w:rsidR="005B42FC" w14:paraId="170A0A25" w14:textId="77777777" w:rsidTr="005B42FC">
        <w:trPr>
          <w:trHeight w:val="264"/>
        </w:trPr>
        <w:tc>
          <w:tcPr>
            <w:tcW w:w="0" w:type="auto"/>
            <w:tcMar>
              <w:top w:w="0" w:type="dxa"/>
              <w:left w:w="115" w:type="dxa"/>
              <w:bottom w:w="0" w:type="dxa"/>
              <w:right w:w="115" w:type="dxa"/>
            </w:tcMar>
            <w:vAlign w:val="bottom"/>
            <w:hideMark/>
          </w:tcPr>
          <w:p w14:paraId="19C0DDCF" w14:textId="77777777" w:rsidR="005B42FC" w:rsidRDefault="005B42FC">
            <w:pPr>
              <w:pStyle w:val="NormalWeb"/>
              <w:spacing w:before="0" w:beforeAutospacing="0" w:after="0" w:afterAutospacing="0"/>
            </w:pPr>
            <w:r>
              <w:rPr>
                <w:rFonts w:ascii="Calibri" w:hAnsi="Calibri" w:cs="Calibri"/>
                <w:color w:val="000000"/>
                <w:sz w:val="22"/>
                <w:szCs w:val="22"/>
              </w:rPr>
              <w:t>Sociedad Zoologica de Francfort</w:t>
            </w:r>
          </w:p>
        </w:tc>
      </w:tr>
      <w:tr w:rsidR="005B42FC" w14:paraId="1E14545A" w14:textId="77777777" w:rsidTr="005B42FC">
        <w:trPr>
          <w:trHeight w:val="264"/>
        </w:trPr>
        <w:tc>
          <w:tcPr>
            <w:tcW w:w="0" w:type="auto"/>
            <w:tcMar>
              <w:top w:w="0" w:type="dxa"/>
              <w:left w:w="115" w:type="dxa"/>
              <w:bottom w:w="0" w:type="dxa"/>
              <w:right w:w="115" w:type="dxa"/>
            </w:tcMar>
            <w:vAlign w:val="bottom"/>
            <w:hideMark/>
          </w:tcPr>
          <w:p w14:paraId="7733ECE7" w14:textId="77777777" w:rsidR="005B42FC" w:rsidRDefault="005B42FC">
            <w:pPr>
              <w:pStyle w:val="NormalWeb"/>
              <w:spacing w:before="0" w:beforeAutospacing="0" w:after="0" w:afterAutospacing="0"/>
            </w:pPr>
            <w:r>
              <w:rPr>
                <w:rFonts w:ascii="Calibri" w:hAnsi="Calibri" w:cs="Calibri"/>
                <w:color w:val="000000"/>
                <w:sz w:val="22"/>
                <w:szCs w:val="22"/>
              </w:rPr>
              <w:t>UEA </w:t>
            </w:r>
          </w:p>
        </w:tc>
      </w:tr>
      <w:tr w:rsidR="005B42FC" w14:paraId="27511860" w14:textId="77777777" w:rsidTr="005B42FC">
        <w:trPr>
          <w:trHeight w:val="264"/>
        </w:trPr>
        <w:tc>
          <w:tcPr>
            <w:tcW w:w="0" w:type="auto"/>
            <w:tcMar>
              <w:top w:w="0" w:type="dxa"/>
              <w:left w:w="115" w:type="dxa"/>
              <w:bottom w:w="0" w:type="dxa"/>
              <w:right w:w="115" w:type="dxa"/>
            </w:tcMar>
            <w:vAlign w:val="bottom"/>
            <w:hideMark/>
          </w:tcPr>
          <w:p w14:paraId="0CF4D30C" w14:textId="77777777" w:rsidR="005B42FC" w:rsidRDefault="005B42FC">
            <w:pPr>
              <w:pStyle w:val="NormalWeb"/>
              <w:spacing w:before="0" w:beforeAutospacing="0" w:after="0" w:afterAutospacing="0"/>
            </w:pPr>
            <w:r>
              <w:rPr>
                <w:rFonts w:ascii="Calibri" w:hAnsi="Calibri" w:cs="Calibri"/>
                <w:color w:val="000000"/>
                <w:sz w:val="22"/>
                <w:szCs w:val="22"/>
              </w:rPr>
              <w:t>UNALM</w:t>
            </w:r>
          </w:p>
        </w:tc>
      </w:tr>
      <w:tr w:rsidR="005B42FC" w14:paraId="22CC3400" w14:textId="77777777" w:rsidTr="005B42FC">
        <w:trPr>
          <w:trHeight w:val="264"/>
        </w:trPr>
        <w:tc>
          <w:tcPr>
            <w:tcW w:w="0" w:type="auto"/>
            <w:tcMar>
              <w:top w:w="0" w:type="dxa"/>
              <w:left w:w="115" w:type="dxa"/>
              <w:bottom w:w="0" w:type="dxa"/>
              <w:right w:w="115" w:type="dxa"/>
            </w:tcMar>
            <w:vAlign w:val="bottom"/>
            <w:hideMark/>
          </w:tcPr>
          <w:p w14:paraId="6D20EA5F" w14:textId="77777777" w:rsidR="005B42FC" w:rsidRDefault="005B42FC">
            <w:pPr>
              <w:pStyle w:val="NormalWeb"/>
              <w:spacing w:before="0" w:beforeAutospacing="0" w:after="0" w:afterAutospacing="0"/>
            </w:pPr>
            <w:r>
              <w:rPr>
                <w:rFonts w:ascii="Calibri" w:hAnsi="Calibri" w:cs="Calibri"/>
                <w:color w:val="000000"/>
                <w:sz w:val="22"/>
                <w:szCs w:val="22"/>
              </w:rPr>
              <w:t>UNIVERSIDADE DO ESTADO DO AMAZONAS</w:t>
            </w:r>
          </w:p>
        </w:tc>
      </w:tr>
      <w:tr w:rsidR="005B42FC" w14:paraId="36B2BF32" w14:textId="77777777" w:rsidTr="005B42FC">
        <w:trPr>
          <w:trHeight w:val="264"/>
        </w:trPr>
        <w:tc>
          <w:tcPr>
            <w:tcW w:w="0" w:type="auto"/>
            <w:tcMar>
              <w:top w:w="0" w:type="dxa"/>
              <w:left w:w="115" w:type="dxa"/>
              <w:bottom w:w="0" w:type="dxa"/>
              <w:right w:w="115" w:type="dxa"/>
            </w:tcMar>
            <w:vAlign w:val="bottom"/>
            <w:hideMark/>
          </w:tcPr>
          <w:p w14:paraId="0EF3B6A6" w14:textId="77777777" w:rsidR="005B42FC" w:rsidRDefault="005B42FC">
            <w:pPr>
              <w:pStyle w:val="NormalWeb"/>
              <w:spacing w:before="0" w:beforeAutospacing="0" w:after="0" w:afterAutospacing="0"/>
            </w:pPr>
            <w:r>
              <w:rPr>
                <w:rFonts w:ascii="Calibri" w:hAnsi="Calibri" w:cs="Calibri"/>
                <w:color w:val="000000"/>
                <w:sz w:val="22"/>
                <w:szCs w:val="22"/>
              </w:rPr>
              <w:t>Universidade Federal de Juiz de Fora</w:t>
            </w:r>
          </w:p>
        </w:tc>
      </w:tr>
      <w:tr w:rsidR="005B42FC" w:rsidRPr="00EB0619" w14:paraId="5CD6D555" w14:textId="77777777" w:rsidTr="005B42FC">
        <w:trPr>
          <w:trHeight w:val="264"/>
        </w:trPr>
        <w:tc>
          <w:tcPr>
            <w:tcW w:w="0" w:type="auto"/>
            <w:tcMar>
              <w:top w:w="0" w:type="dxa"/>
              <w:left w:w="115" w:type="dxa"/>
              <w:bottom w:w="0" w:type="dxa"/>
              <w:right w:w="115" w:type="dxa"/>
            </w:tcMar>
            <w:vAlign w:val="bottom"/>
            <w:hideMark/>
          </w:tcPr>
          <w:p w14:paraId="025DA02F" w14:textId="77777777" w:rsidR="005B42FC" w:rsidRPr="005B42FC" w:rsidRDefault="005B42FC">
            <w:pPr>
              <w:pStyle w:val="NormalWeb"/>
              <w:spacing w:before="0" w:beforeAutospacing="0" w:after="0" w:afterAutospacing="0"/>
              <w:rPr>
                <w:lang w:val="en-US"/>
              </w:rPr>
            </w:pPr>
            <w:r w:rsidRPr="005B42FC">
              <w:rPr>
                <w:rFonts w:ascii="Calibri" w:hAnsi="Calibri" w:cs="Calibri"/>
                <w:color w:val="000000"/>
                <w:sz w:val="22"/>
                <w:szCs w:val="22"/>
                <w:lang w:val="en-US"/>
              </w:rPr>
              <w:t>World Wildlife Fund, Inc. - Peru</w:t>
            </w:r>
          </w:p>
        </w:tc>
      </w:tr>
    </w:tbl>
    <w:p w14:paraId="38C308CE" w14:textId="77777777" w:rsidR="005B42FC" w:rsidRPr="005B42FC" w:rsidRDefault="005B42FC" w:rsidP="005B42FC">
      <w:pPr>
        <w:rPr>
          <w:lang w:val="en-US"/>
        </w:rPr>
      </w:pPr>
    </w:p>
    <w:p w14:paraId="2D359909" w14:textId="6AABF24D" w:rsidR="005B42FC" w:rsidRDefault="005B42FC" w:rsidP="005B42FC">
      <w:pPr>
        <w:pStyle w:val="NormalWeb"/>
        <w:spacing w:before="0" w:beforeAutospacing="0" w:after="160" w:afterAutospacing="0"/>
      </w:pPr>
      <w:r>
        <w:rPr>
          <w:rFonts w:ascii="Calibri" w:hAnsi="Calibri" w:cs="Calibri"/>
          <w:b/>
          <w:bCs/>
          <w:color w:val="000000"/>
          <w:sz w:val="22"/>
          <w:szCs w:val="22"/>
          <w:u w:val="single"/>
        </w:rPr>
        <w:t>Facebook Live</w:t>
      </w:r>
      <w:r w:rsidR="00F24F28">
        <w:rPr>
          <w:rFonts w:ascii="Calibri" w:hAnsi="Calibri" w:cs="Calibri"/>
          <w:b/>
          <w:bCs/>
          <w:color w:val="000000"/>
          <w:sz w:val="22"/>
          <w:szCs w:val="22"/>
          <w:u w:val="single"/>
        </w:rPr>
        <w:t xml:space="preserve"> results</w:t>
      </w:r>
    </w:p>
    <w:tbl>
      <w:tblPr>
        <w:tblW w:w="0" w:type="auto"/>
        <w:tblCellMar>
          <w:top w:w="15" w:type="dxa"/>
          <w:left w:w="15" w:type="dxa"/>
          <w:bottom w:w="15" w:type="dxa"/>
          <w:right w:w="15" w:type="dxa"/>
        </w:tblCellMar>
        <w:tblLook w:val="04A0" w:firstRow="1" w:lastRow="0" w:firstColumn="1" w:lastColumn="0" w:noHBand="0" w:noVBand="1"/>
      </w:tblPr>
      <w:tblGrid>
        <w:gridCol w:w="4687"/>
        <w:gridCol w:w="4151"/>
      </w:tblGrid>
      <w:tr w:rsidR="005B42FC" w14:paraId="57EF925F" w14:textId="77777777" w:rsidTr="005B42FC">
        <w:tc>
          <w:tcPr>
            <w:tcW w:w="0" w:type="auto"/>
            <w:tcMar>
              <w:top w:w="0" w:type="dxa"/>
              <w:left w:w="115" w:type="dxa"/>
              <w:bottom w:w="0" w:type="dxa"/>
              <w:right w:w="115" w:type="dxa"/>
            </w:tcMar>
            <w:vAlign w:val="center"/>
            <w:hideMark/>
          </w:tcPr>
          <w:p w14:paraId="7C3CABB5" w14:textId="15B1CD86" w:rsidR="005B42FC" w:rsidRDefault="005B42FC">
            <w:pPr>
              <w:pStyle w:val="NormalWeb"/>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50290BC0" wp14:editId="31C2B54B">
                  <wp:extent cx="3171825" cy="2447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2447925"/>
                          </a:xfrm>
                          <a:prstGeom prst="rect">
                            <a:avLst/>
                          </a:prstGeom>
                          <a:noFill/>
                          <a:ln>
                            <a:noFill/>
                          </a:ln>
                        </pic:spPr>
                      </pic:pic>
                    </a:graphicData>
                  </a:graphic>
                </wp:inline>
              </w:drawing>
            </w:r>
          </w:p>
        </w:tc>
        <w:tc>
          <w:tcPr>
            <w:tcW w:w="0" w:type="auto"/>
            <w:tcMar>
              <w:top w:w="0" w:type="dxa"/>
              <w:left w:w="115" w:type="dxa"/>
              <w:bottom w:w="0" w:type="dxa"/>
              <w:right w:w="115" w:type="dxa"/>
            </w:tcMar>
            <w:vAlign w:val="center"/>
            <w:hideMark/>
          </w:tcPr>
          <w:p w14:paraId="3E943CDC" w14:textId="3887E330"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drawing>
                <wp:inline distT="0" distB="0" distL="0" distR="0" wp14:anchorId="51B4A1F6" wp14:editId="2D267CA0">
                  <wp:extent cx="2657475" cy="2466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2466975"/>
                          </a:xfrm>
                          <a:prstGeom prst="rect">
                            <a:avLst/>
                          </a:prstGeom>
                          <a:noFill/>
                          <a:ln>
                            <a:noFill/>
                          </a:ln>
                        </pic:spPr>
                      </pic:pic>
                    </a:graphicData>
                  </a:graphic>
                </wp:inline>
              </w:drawing>
            </w:r>
          </w:p>
        </w:tc>
      </w:tr>
      <w:tr w:rsidR="005B42FC" w14:paraId="77850996" w14:textId="77777777" w:rsidTr="005B42FC">
        <w:tc>
          <w:tcPr>
            <w:tcW w:w="0" w:type="auto"/>
            <w:tcMar>
              <w:top w:w="0" w:type="dxa"/>
              <w:left w:w="115" w:type="dxa"/>
              <w:bottom w:w="0" w:type="dxa"/>
              <w:right w:w="115" w:type="dxa"/>
            </w:tcMar>
            <w:vAlign w:val="center"/>
            <w:hideMark/>
          </w:tcPr>
          <w:p w14:paraId="1CCF272C" w14:textId="1220FFC1"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lastRenderedPageBreak/>
              <w:drawing>
                <wp:inline distT="0" distB="0" distL="0" distR="0" wp14:anchorId="19B632B6" wp14:editId="176ED654">
                  <wp:extent cx="3314700" cy="29432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2943225"/>
                          </a:xfrm>
                          <a:prstGeom prst="rect">
                            <a:avLst/>
                          </a:prstGeom>
                          <a:noFill/>
                          <a:ln>
                            <a:noFill/>
                          </a:ln>
                        </pic:spPr>
                      </pic:pic>
                    </a:graphicData>
                  </a:graphic>
                </wp:inline>
              </w:drawing>
            </w:r>
          </w:p>
        </w:tc>
        <w:tc>
          <w:tcPr>
            <w:tcW w:w="0" w:type="auto"/>
            <w:tcMar>
              <w:top w:w="0" w:type="dxa"/>
              <w:left w:w="115" w:type="dxa"/>
              <w:bottom w:w="0" w:type="dxa"/>
              <w:right w:w="115" w:type="dxa"/>
            </w:tcMar>
            <w:vAlign w:val="center"/>
            <w:hideMark/>
          </w:tcPr>
          <w:p w14:paraId="521E8299" w14:textId="7EAF2E7D"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drawing>
                <wp:inline distT="0" distB="0" distL="0" distR="0" wp14:anchorId="7DC42982" wp14:editId="53B26A91">
                  <wp:extent cx="2905125" cy="2943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2943225"/>
                          </a:xfrm>
                          <a:prstGeom prst="rect">
                            <a:avLst/>
                          </a:prstGeom>
                          <a:noFill/>
                          <a:ln>
                            <a:noFill/>
                          </a:ln>
                        </pic:spPr>
                      </pic:pic>
                    </a:graphicData>
                  </a:graphic>
                </wp:inline>
              </w:drawing>
            </w:r>
          </w:p>
        </w:tc>
      </w:tr>
      <w:tr w:rsidR="005B42FC" w14:paraId="7EDE7CD3" w14:textId="77777777" w:rsidTr="005B42FC">
        <w:tc>
          <w:tcPr>
            <w:tcW w:w="0" w:type="auto"/>
            <w:gridSpan w:val="2"/>
            <w:tcMar>
              <w:top w:w="0" w:type="dxa"/>
              <w:left w:w="115" w:type="dxa"/>
              <w:bottom w:w="0" w:type="dxa"/>
              <w:right w:w="115" w:type="dxa"/>
            </w:tcMar>
            <w:vAlign w:val="center"/>
            <w:hideMark/>
          </w:tcPr>
          <w:p w14:paraId="45CDAFCF" w14:textId="6A6DD769"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drawing>
                <wp:inline distT="0" distB="0" distL="0" distR="0" wp14:anchorId="697965AC" wp14:editId="359684B5">
                  <wp:extent cx="2895600" cy="1914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1914525"/>
                          </a:xfrm>
                          <a:prstGeom prst="rect">
                            <a:avLst/>
                          </a:prstGeom>
                          <a:noFill/>
                          <a:ln>
                            <a:noFill/>
                          </a:ln>
                        </pic:spPr>
                      </pic:pic>
                    </a:graphicData>
                  </a:graphic>
                </wp:inline>
              </w:drawing>
            </w:r>
          </w:p>
        </w:tc>
      </w:tr>
      <w:tr w:rsidR="005B42FC" w14:paraId="7BBF0921" w14:textId="77777777" w:rsidTr="005B42FC">
        <w:tc>
          <w:tcPr>
            <w:tcW w:w="0" w:type="auto"/>
            <w:gridSpan w:val="2"/>
            <w:tcMar>
              <w:top w:w="0" w:type="dxa"/>
              <w:left w:w="115" w:type="dxa"/>
              <w:bottom w:w="0" w:type="dxa"/>
              <w:right w:w="115" w:type="dxa"/>
            </w:tcMar>
            <w:vAlign w:val="center"/>
            <w:hideMark/>
          </w:tcPr>
          <w:p w14:paraId="3867A8AF" w14:textId="440FBCF6"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drawing>
                <wp:inline distT="0" distB="0" distL="0" distR="0" wp14:anchorId="713E64A7" wp14:editId="7C6B8665">
                  <wp:extent cx="5612130" cy="10864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086485"/>
                          </a:xfrm>
                          <a:prstGeom prst="rect">
                            <a:avLst/>
                          </a:prstGeom>
                          <a:noFill/>
                          <a:ln>
                            <a:noFill/>
                          </a:ln>
                        </pic:spPr>
                      </pic:pic>
                    </a:graphicData>
                  </a:graphic>
                </wp:inline>
              </w:drawing>
            </w:r>
          </w:p>
        </w:tc>
      </w:tr>
      <w:tr w:rsidR="005B42FC" w14:paraId="011767EF" w14:textId="77777777" w:rsidTr="005B42FC">
        <w:tc>
          <w:tcPr>
            <w:tcW w:w="0" w:type="auto"/>
            <w:gridSpan w:val="2"/>
            <w:tcMar>
              <w:top w:w="0" w:type="dxa"/>
              <w:left w:w="115" w:type="dxa"/>
              <w:bottom w:w="0" w:type="dxa"/>
              <w:right w:w="115" w:type="dxa"/>
            </w:tcMar>
            <w:vAlign w:val="center"/>
            <w:hideMark/>
          </w:tcPr>
          <w:p w14:paraId="6ACE22BC" w14:textId="4DBA2AFE" w:rsidR="005B42FC" w:rsidRDefault="005B42FC">
            <w:pPr>
              <w:pStyle w:val="NormalWeb"/>
              <w:spacing w:before="0" w:beforeAutospacing="0" w:after="0" w:afterAutospacing="0"/>
              <w:jc w:val="center"/>
            </w:pPr>
            <w:r>
              <w:rPr>
                <w:rFonts w:ascii="Calibri" w:hAnsi="Calibri" w:cs="Calibri"/>
                <w:noProof/>
                <w:color w:val="000000"/>
                <w:sz w:val="22"/>
                <w:szCs w:val="22"/>
                <w:bdr w:val="single" w:sz="2" w:space="0" w:color="000000" w:frame="1"/>
              </w:rPr>
              <w:lastRenderedPageBreak/>
              <w:drawing>
                <wp:inline distT="0" distB="0" distL="0" distR="0" wp14:anchorId="01A84D76" wp14:editId="754E08F2">
                  <wp:extent cx="5612130" cy="250634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506345"/>
                          </a:xfrm>
                          <a:prstGeom prst="rect">
                            <a:avLst/>
                          </a:prstGeom>
                          <a:noFill/>
                          <a:ln>
                            <a:noFill/>
                          </a:ln>
                        </pic:spPr>
                      </pic:pic>
                    </a:graphicData>
                  </a:graphic>
                </wp:inline>
              </w:drawing>
            </w:r>
          </w:p>
        </w:tc>
      </w:tr>
    </w:tbl>
    <w:p w14:paraId="79FAE302" w14:textId="77777777" w:rsidR="005B42FC" w:rsidRDefault="005B42FC" w:rsidP="005B42FC"/>
    <w:p w14:paraId="28E3C3DB" w14:textId="43C40699" w:rsidR="005B42FC" w:rsidRDefault="00047614" w:rsidP="005B42FC">
      <w:pPr>
        <w:pStyle w:val="NormalWeb"/>
        <w:spacing w:before="0" w:beforeAutospacing="0" w:after="160" w:afterAutospacing="0"/>
      </w:pPr>
      <w:r>
        <w:rPr>
          <w:rFonts w:ascii="Calibri" w:hAnsi="Calibri" w:cs="Calibri"/>
          <w:b/>
          <w:bCs/>
          <w:color w:val="000000"/>
          <w:sz w:val="22"/>
          <w:szCs w:val="22"/>
          <w:u w:val="single"/>
        </w:rPr>
        <w:t>W</w:t>
      </w:r>
      <w:r w:rsidR="005B42FC">
        <w:rPr>
          <w:rFonts w:ascii="Calibri" w:hAnsi="Calibri" w:cs="Calibri"/>
          <w:b/>
          <w:bCs/>
          <w:color w:val="000000"/>
          <w:sz w:val="22"/>
          <w:szCs w:val="22"/>
          <w:u w:val="single"/>
        </w:rPr>
        <w:t>ebinar</w:t>
      </w:r>
      <w:r>
        <w:rPr>
          <w:rFonts w:ascii="Calibri" w:hAnsi="Calibri" w:cs="Calibri"/>
          <w:b/>
          <w:bCs/>
          <w:color w:val="000000"/>
          <w:sz w:val="22"/>
          <w:szCs w:val="22"/>
          <w:u w:val="single"/>
        </w:rPr>
        <w:t xml:space="preserve"> attendan</w:t>
      </w:r>
      <w:r w:rsidR="00854F63">
        <w:rPr>
          <w:rFonts w:ascii="Calibri" w:hAnsi="Calibri" w:cs="Calibri"/>
          <w:b/>
          <w:bCs/>
          <w:color w:val="000000"/>
          <w:sz w:val="22"/>
          <w:szCs w:val="22"/>
          <w:u w:val="single"/>
        </w:rPr>
        <w:t>ce</w:t>
      </w:r>
      <w:r>
        <w:rPr>
          <w:rFonts w:ascii="Calibri" w:hAnsi="Calibri" w:cs="Calibri"/>
          <w:b/>
          <w:bCs/>
          <w:color w:val="000000"/>
          <w:sz w:val="22"/>
          <w:szCs w:val="22"/>
          <w:u w:val="single"/>
        </w:rPr>
        <w:t xml:space="preserve"> </w:t>
      </w:r>
      <w:r w:rsidR="00854F63">
        <w:rPr>
          <w:rFonts w:ascii="Calibri" w:hAnsi="Calibri" w:cs="Calibri"/>
          <w:b/>
          <w:bCs/>
          <w:color w:val="000000"/>
          <w:sz w:val="22"/>
          <w:szCs w:val="22"/>
          <w:u w:val="single"/>
        </w:rPr>
        <w:t>l</w:t>
      </w:r>
      <w:r>
        <w:rPr>
          <w:rFonts w:ascii="Calibri" w:hAnsi="Calibri" w:cs="Calibri"/>
          <w:b/>
          <w:bCs/>
          <w:color w:val="000000"/>
          <w:sz w:val="22"/>
          <w:szCs w:val="22"/>
          <w:u w:val="single"/>
        </w:rPr>
        <w:t>ist</w:t>
      </w:r>
      <w:r w:rsidR="005B42FC">
        <w:rPr>
          <w:rFonts w:ascii="Calibri" w:hAnsi="Calibri" w:cs="Calibri"/>
          <w:b/>
          <w:bCs/>
          <w:color w:val="000000"/>
          <w:sz w:val="22"/>
          <w:szCs w:val="22"/>
          <w:u w:val="single"/>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11"/>
        <w:gridCol w:w="912"/>
        <w:gridCol w:w="769"/>
        <w:gridCol w:w="743"/>
        <w:gridCol w:w="1200"/>
        <w:gridCol w:w="1215"/>
        <w:gridCol w:w="3178"/>
      </w:tblGrid>
      <w:tr w:rsidR="002663CB" w:rsidRPr="002663CB" w14:paraId="50E122A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44DD7ECD" w14:textId="0405DA50"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sz w:val="20"/>
                <w:szCs w:val="20"/>
              </w:rPr>
              <w:t>Name</w:t>
            </w:r>
          </w:p>
        </w:tc>
        <w:tc>
          <w:tcPr>
            <w:tcW w:w="9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0565AF0" w14:textId="180AFEDD"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sz w:val="20"/>
                <w:szCs w:val="20"/>
              </w:rPr>
              <w:t>Last name</w:t>
            </w:r>
          </w:p>
        </w:tc>
        <w:tc>
          <w:tcPr>
            <w:tcW w:w="7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0BEB6236" w14:textId="0F7A7852"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color w:val="000000"/>
                <w:sz w:val="20"/>
                <w:szCs w:val="20"/>
              </w:rPr>
              <w:t>Gender</w:t>
            </w:r>
          </w:p>
        </w:tc>
        <w:tc>
          <w:tcPr>
            <w:tcW w:w="7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60236DDC" w14:textId="5CBE9D7F"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color w:val="000000"/>
                <w:sz w:val="20"/>
                <w:szCs w:val="20"/>
              </w:rPr>
              <w:t>Country</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4A3A7AA3" w14:textId="1CDC04F9"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color w:val="000000"/>
                <w:sz w:val="20"/>
                <w:szCs w:val="20"/>
              </w:rPr>
              <w:t>Institution</w:t>
            </w:r>
          </w:p>
        </w:tc>
        <w:tc>
          <w:tcPr>
            <w:tcW w:w="12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407F9515" w14:textId="1EC37CC9"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color w:val="000000"/>
                <w:sz w:val="20"/>
                <w:szCs w:val="20"/>
              </w:rPr>
              <w:t>Position</w:t>
            </w:r>
          </w:p>
        </w:tc>
        <w:tc>
          <w:tcPr>
            <w:tcW w:w="22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7987269C" w14:textId="6111E1CC" w:rsidR="005B42FC" w:rsidRPr="002663CB" w:rsidRDefault="00854F63">
            <w:pPr>
              <w:pStyle w:val="NormalWeb"/>
              <w:spacing w:before="0" w:beforeAutospacing="0" w:after="0" w:afterAutospacing="0"/>
              <w:jc w:val="center"/>
              <w:rPr>
                <w:rFonts w:asciiTheme="minorHAnsi" w:hAnsiTheme="minorHAnsi" w:cstheme="minorHAnsi"/>
                <w:b/>
                <w:bCs/>
                <w:sz w:val="20"/>
                <w:szCs w:val="20"/>
              </w:rPr>
            </w:pPr>
            <w:r w:rsidRPr="002663CB">
              <w:rPr>
                <w:rFonts w:asciiTheme="minorHAnsi" w:hAnsiTheme="minorHAnsi" w:cstheme="minorHAnsi"/>
                <w:b/>
                <w:bCs/>
                <w:color w:val="000000"/>
                <w:sz w:val="20"/>
                <w:szCs w:val="20"/>
              </w:rPr>
              <w:t>Email</w:t>
            </w:r>
          </w:p>
        </w:tc>
      </w:tr>
      <w:tr w:rsidR="00AF6E92" w:rsidRPr="002663CB" w14:paraId="33EFEE41"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B8E2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Rosario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84E9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Gómez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3B14E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E926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6440A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042F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50B5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rogomezs78@gmail.com</w:t>
            </w:r>
          </w:p>
        </w:tc>
      </w:tr>
      <w:tr w:rsidR="00AF6E92" w:rsidRPr="002663CB" w14:paraId="3899EEFF"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4069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Mariana Pereira de Almeida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CC78B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Cohen</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3FB30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Feminino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34C3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4F907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Secretaria Executiva de Ciência, Tecnologia e Inovação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58E0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Assessora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58A5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mcohen@sedecti.am.gov.br</w:t>
            </w:r>
          </w:p>
        </w:tc>
      </w:tr>
      <w:tr w:rsidR="00AF6E92" w:rsidRPr="002663CB" w14:paraId="789B58F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7284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Guillermo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644A9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Estupiñan</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DEED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0E7E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E5AE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2D1D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Recursos pesqueros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8471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gestupinan@wcs.org</w:t>
            </w:r>
          </w:p>
        </w:tc>
      </w:tr>
      <w:tr w:rsidR="00AF6E92" w:rsidRPr="002663CB" w14:paraId="3C497BB5" w14:textId="77777777" w:rsidTr="00AF6E92">
        <w:trPr>
          <w:trHeight w:val="394"/>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0533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Mario Paolo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474D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Menendez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22CB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9A06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3B4CF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34B8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7591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mmenendez@minam.gob.pe</w:t>
            </w:r>
          </w:p>
        </w:tc>
      </w:tr>
      <w:tr w:rsidR="00AF6E92" w:rsidRPr="002663CB" w14:paraId="785DCD25"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1B912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Cynthia Julliana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E95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Vergaray Garcia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54AC7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8371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16C8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SERNANP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11BBE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Manejo de Recursos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6178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cvergarayg@sernanp.gob.pe</w:t>
            </w:r>
          </w:p>
        </w:tc>
      </w:tr>
      <w:tr w:rsidR="00AF6E92" w:rsidRPr="002663CB" w14:paraId="52CC62E8"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3ECA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Xiomara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EB291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Forero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3864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363D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996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Parques nacionales naturales de Colombia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382F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Bióloga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8307B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xiomarajuleidy86@gmail.com</w:t>
            </w:r>
          </w:p>
        </w:tc>
      </w:tr>
      <w:tr w:rsidR="00AF6E92" w:rsidRPr="002663CB" w14:paraId="156CBA2E"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B2D2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Valentina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121D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Cardona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B1C2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4CE9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6C52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Amazon Conservation Team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E585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Ecóloga proceso Pueblos Indígenas en Aislamiento y Contacto Inicial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3A1CB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vcardona@actcolombia.org</w:t>
            </w:r>
          </w:p>
        </w:tc>
      </w:tr>
      <w:tr w:rsidR="00AF6E92" w:rsidRPr="002663CB" w14:paraId="5836B21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2F297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Javier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55866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Cuellar</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11F9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A36C8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6A63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Amazon Conservation Team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A2A66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de campo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D5A56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ejavic@hotmail.com</w:t>
            </w:r>
          </w:p>
        </w:tc>
      </w:tr>
      <w:tr w:rsidR="00AF6E92" w:rsidRPr="002663CB" w14:paraId="38B2BC6E"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BD2A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Alejandra Graciela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AC715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Martínez Grimaldo de Takahashi</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5AE7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82CF3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35AF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Instituto Geofísico del Perú</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5EA1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Investigadora científica asociada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82097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amartinez@igp.gob.pe</w:t>
            </w:r>
          </w:p>
        </w:tc>
      </w:tr>
      <w:tr w:rsidR="00AF6E92" w:rsidRPr="002663CB" w14:paraId="30117D3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38E6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Emilia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A88A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Trueba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8CE2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19681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BAFD9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Independiente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E7AF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Médico Veterinario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047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emiliatruebar@gmail.com</w:t>
            </w:r>
          </w:p>
        </w:tc>
      </w:tr>
      <w:tr w:rsidR="00AF6E92" w:rsidRPr="002663CB" w14:paraId="66A94FB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FE284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Carolina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C48E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Escobar Victoria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6356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B04E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973DE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Banco Mundial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2F6F2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Consultora social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C9400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cescobarvictoria@worldbank.org</w:t>
            </w:r>
          </w:p>
        </w:tc>
      </w:tr>
      <w:tr w:rsidR="00AF6E92" w:rsidRPr="002663CB" w14:paraId="2C2CC09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63E1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Aderly Andrés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DFB8C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Yap Arévalo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1CA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7D6B0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F3D7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Fiscalía Especializada en Materia Ambiental (FEMA)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5BCF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Responsable de la Unidad de Monitoreo Satelital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0E6B0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aderly.yap@pucp.pe</w:t>
            </w:r>
          </w:p>
        </w:tc>
      </w:tr>
      <w:tr w:rsidR="00AF6E92" w:rsidRPr="002663CB" w14:paraId="629623FF"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51A8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Carlos Fernando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3867D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León Quintero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3998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560A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CDEEB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Parques Nacionales Naturales de Colombia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BE4E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Orientador gestión fronteriza - Dirección Territorial Amazonia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9A615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gestionfronteras.dtam@parquesnacionales.gov.co</w:t>
            </w:r>
          </w:p>
        </w:tc>
      </w:tr>
      <w:tr w:rsidR="00AF6E92" w:rsidRPr="002663CB" w14:paraId="03282001"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EFC71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María Eugenia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605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Arroyo Osso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32C3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C3DFF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40A8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lang w:val="en-US"/>
              </w:rPr>
            </w:pPr>
            <w:r w:rsidRPr="002663CB">
              <w:rPr>
                <w:rFonts w:asciiTheme="minorHAnsi" w:hAnsiTheme="minorHAnsi" w:cstheme="minorHAnsi"/>
                <w:color w:val="000000"/>
                <w:sz w:val="20"/>
                <w:szCs w:val="20"/>
                <w:lang w:val="en-US"/>
              </w:rPr>
              <w:t>World Wildlife Fund, Inc. - Peru</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4CA4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Coordinadora de Monitoreo y Evaluación</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914C4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me.arroyo@wwfperu.org</w:t>
            </w:r>
          </w:p>
        </w:tc>
      </w:tr>
      <w:tr w:rsidR="00AF6E92" w:rsidRPr="002663CB" w14:paraId="30B01C6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0828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Carlos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7C6FC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Sornoza Moran</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9040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B649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CFDB7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CSM E 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3247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Tecnico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39F67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forestal.usuarios.2018@gmail.com</w:t>
            </w:r>
          </w:p>
        </w:tc>
      </w:tr>
      <w:tr w:rsidR="00AF6E92" w:rsidRPr="002663CB" w14:paraId="4485F0C4"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E5C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Carolina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3813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Rojas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041B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6E30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51391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Banco Mundial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74F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Ambiental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72006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crojasorjuela@worldbank.org</w:t>
            </w:r>
          </w:p>
        </w:tc>
      </w:tr>
      <w:tr w:rsidR="00AF6E92" w:rsidRPr="002663CB" w14:paraId="48E0F2B8"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2736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JEFFERSON</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14AD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RODRIGUES DE QUADROS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03A6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AE1CD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96767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UNIVERSIDADE DO ESTADO DO AMAZONAS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4BC35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PROFESSOR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0DF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quadros.jefferson@gmail.com</w:t>
            </w:r>
          </w:p>
        </w:tc>
      </w:tr>
      <w:tr w:rsidR="00AF6E92" w:rsidRPr="002663CB" w14:paraId="2B4BC225"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CC49A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 Rosa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321FC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Sáenz Rodríguez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F8D64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221B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151A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Instituto del Bien Común</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13F4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Coordinadora regional Loreto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06147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anarositasaenz@gmail.com</w:t>
            </w:r>
          </w:p>
        </w:tc>
      </w:tr>
      <w:tr w:rsidR="00AF6E92" w:rsidRPr="002663CB" w14:paraId="4831A8C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63BFA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Mayra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C956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Romero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C768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1CA27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08AC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 Ecuador</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28402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de Comunicación</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195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mromero@wcs.org</w:t>
            </w:r>
          </w:p>
        </w:tc>
      </w:tr>
      <w:tr w:rsidR="00AF6E92" w:rsidRPr="002663CB" w14:paraId="2B014C71"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422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Adriana del Pilar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3A0A3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Reina Quintero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A67EC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5A64D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C8B1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Banco Mundial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FCCB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Consultora Ambiental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E460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areinaquintero@worldbank.org</w:t>
            </w:r>
          </w:p>
        </w:tc>
      </w:tr>
      <w:tr w:rsidR="00AF6E92" w:rsidRPr="002663CB" w14:paraId="73F3ACD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E52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juan camilo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24F6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padilla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D3C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537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9C1B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natura cosméticos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8657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líder proyecto Amazonía </w:t>
            </w:r>
            <w:r w:rsidRPr="002663CB">
              <w:rPr>
                <w:rFonts w:asciiTheme="minorHAnsi" w:hAnsiTheme="minorHAnsi" w:cstheme="minorHAnsi"/>
                <w:color w:val="000000"/>
                <w:sz w:val="20"/>
                <w:szCs w:val="20"/>
              </w:rPr>
              <w:lastRenderedPageBreak/>
              <w:t>viva región andina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C9489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juanpadilla@natura.net</w:t>
            </w:r>
          </w:p>
        </w:tc>
      </w:tr>
      <w:tr w:rsidR="00AF6E92" w:rsidRPr="002663CB" w14:paraId="0D25D41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3A8D0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Fátima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1D03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García Figueroa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D931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5FB8E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686C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AD9E5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F665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fgfigueroa@gmail.com</w:t>
            </w:r>
          </w:p>
        </w:tc>
      </w:tr>
      <w:tr w:rsidR="00AF6E92" w:rsidRPr="002663CB" w14:paraId="6F682F4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5A6C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C243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Quintero Meaguaje</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A7336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C61F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82A1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Asociación de Autoridades Tradicionales Mesa Permanente de trabajo por el Pueblo Cofán</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4500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Secretaria ejecutiva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2F374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marinaquintero11@gmail.com</w:t>
            </w:r>
          </w:p>
        </w:tc>
      </w:tr>
      <w:tr w:rsidR="00AF6E92" w:rsidRPr="002663CB" w14:paraId="02AE264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EA8F2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Claudia Astrid</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1EB2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Núñez Prieto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28502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96C49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10DC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Parques Nacionales Naturales de Colombia-MADS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A703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Especializado 2028-16 Asuntos Internacionales y Cooperación</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007F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claudia.nunez@parquesnacionales.gov.co</w:t>
            </w:r>
          </w:p>
        </w:tc>
      </w:tr>
      <w:tr w:rsidR="00AF6E92" w:rsidRPr="002663CB" w14:paraId="3099CC5A"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E8D2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Tatiana Zarella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A604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Pequeño Saco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C2A1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773A8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0C164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0144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Directora de Monitoreo y Evaluación de los Recursos Naturales  del Territorio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6201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tpequeno@minam.gob.pe</w:t>
            </w:r>
          </w:p>
        </w:tc>
      </w:tr>
      <w:tr w:rsidR="00AF6E92" w:rsidRPr="002663CB" w14:paraId="174AFFC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4162C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Jenny Lorena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81E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Ortiz Ramírez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AC26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0B5B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7440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Aunap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B77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contratista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DE73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jennylorena@gmail.com</w:t>
            </w:r>
          </w:p>
        </w:tc>
      </w:tr>
      <w:tr w:rsidR="00AF6E92" w:rsidRPr="002663CB" w14:paraId="21C08F7A"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3E30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Maricela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69DDB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Granda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6C4CB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8C78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B49D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Organización de la Nacionalidad Indígena Siona del Ecuador</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D18C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Técnico Especialista de Ambiente y Territorio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D137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marigranda93@gmail.com</w:t>
            </w:r>
          </w:p>
        </w:tc>
      </w:tr>
      <w:tr w:rsidR="00AF6E92" w:rsidRPr="002663CB" w14:paraId="702271CF"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D0D9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Fátima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F44A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García Figueroa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8A82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E8E8D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A65A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AFC8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5C13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fgfigueroa@gmail.com</w:t>
            </w:r>
          </w:p>
        </w:tc>
      </w:tr>
      <w:tr w:rsidR="00AF6E92" w:rsidRPr="002663CB" w14:paraId="5AEA1ED5"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504B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Daniel</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1C2C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Sumalavia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D958D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19A6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FC3B2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Banco Mundial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761EB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Consultor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3FF6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dsumalaviacasuso@worldbank.org</w:t>
            </w:r>
          </w:p>
        </w:tc>
      </w:tr>
      <w:tr w:rsidR="00AF6E92" w:rsidRPr="002663CB" w14:paraId="5863F38A"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DBA5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Renata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2FAE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Silva Cunha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FE1C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Feminino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49C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EA8FF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Natura &amp; Co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A162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Coordinadora de Suministros de las Cadenas de la </w:t>
            </w:r>
            <w:r w:rsidRPr="002663CB">
              <w:rPr>
                <w:rFonts w:asciiTheme="minorHAnsi" w:hAnsiTheme="minorHAnsi" w:cstheme="minorHAnsi"/>
                <w:color w:val="000000"/>
                <w:sz w:val="20"/>
                <w:szCs w:val="20"/>
              </w:rPr>
              <w:lastRenderedPageBreak/>
              <w:t>Sociobiodiversidad</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5DDFE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renatacunha@natura.net</w:t>
            </w:r>
          </w:p>
        </w:tc>
      </w:tr>
      <w:tr w:rsidR="00AF6E92" w:rsidRPr="002663CB" w14:paraId="65247E50"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2E5A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Nadesda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1F0F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Cortez Farfan</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75383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FBBBE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645FC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SERVICIO NACIONAL DE ÁREAS NATUARALES PROTEGIDAS POR EL ESTADO - PERU</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BB9E5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de la Unidad Operativa Funcional de Gestión Participativa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B5BD1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nadesda31cortez@gmail.com</w:t>
            </w:r>
          </w:p>
        </w:tc>
      </w:tr>
      <w:tr w:rsidR="00AF6E92" w:rsidRPr="002663CB" w14:paraId="4279D43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EA42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Ayub</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CEF0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Borges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B68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A27C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B4FEB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Secretaria de Estado do Meio Ambiente - SEMA/AM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BC0D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Assessor Técnico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0D6B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amarques@sema.am.gov.br</w:t>
            </w:r>
          </w:p>
        </w:tc>
      </w:tr>
      <w:tr w:rsidR="00AF6E92" w:rsidRPr="002663CB" w14:paraId="05F661C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CF227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Leydi Marcela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AED7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Carvajal Álvarez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243F0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2B8C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C662F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Promotores ambientales comunitarios PACOA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D031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82D8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promotoresambientalescomunitarios@gmail.com</w:t>
            </w:r>
          </w:p>
        </w:tc>
      </w:tr>
      <w:tr w:rsidR="00AF6E92" w:rsidRPr="002663CB" w14:paraId="402BAF20"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2578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Cesar Gregorio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3C78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Espiritu Limay</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A17C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FEF2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7C48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UNALM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A480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Estudiante de maestría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2A131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unicesar.espiritu.limay@gmail.com</w:t>
            </w:r>
          </w:p>
        </w:tc>
      </w:tr>
      <w:tr w:rsidR="00AF6E92" w:rsidRPr="002663CB" w14:paraId="7EFEDC7A"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EA40E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Luciana Roberta Sarmento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C9D04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silva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87AF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A1B4D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3598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 Brasil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AF27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Recursos Hidricos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8F0D5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luciana.sarmento@ana.gov.br</w:t>
            </w:r>
          </w:p>
        </w:tc>
      </w:tr>
      <w:tr w:rsidR="00AF6E92" w:rsidRPr="002663CB" w14:paraId="58BA9215"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D1E6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Farah</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64D08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Carrasco Rueda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FB25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9866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5EC3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Field Museum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4E3A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Coordinadora Corredor Biocultural del Putumayo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E9BC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fcarrasco@fieldmuseum.org</w:t>
            </w:r>
          </w:p>
        </w:tc>
      </w:tr>
      <w:tr w:rsidR="00AF6E92" w:rsidRPr="002663CB" w14:paraId="4AA6912D"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30E6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Roberto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CC9B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Chavez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63E0E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B6D85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5D8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D18E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Gestión de la Información</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01FF2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rchavezm@minam.gob.pe</w:t>
            </w:r>
          </w:p>
        </w:tc>
      </w:tr>
      <w:tr w:rsidR="00AF6E92" w:rsidRPr="002663CB" w14:paraId="6F76D15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1C378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Claus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BEBA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Garcia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C077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1710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5FDB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Sociedad Zoologica de Francfort Perú</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3B17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C2DD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claus.garcia@fzs.org</w:t>
            </w:r>
          </w:p>
        </w:tc>
      </w:tr>
      <w:tr w:rsidR="00AF6E92" w:rsidRPr="002663CB" w14:paraId="3BDCB7CF"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9E0B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SOCORRO DEL PILAR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E3B0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VIVANCO LÓPEZ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B22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D59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1A89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INSTITUTO GEOFÍSICO DEL PERÚ</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D31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DE INVESTIGACIÓN</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E854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svivanco@igp.gob.pe</w:t>
            </w:r>
          </w:p>
        </w:tc>
      </w:tr>
      <w:tr w:rsidR="00AF6E92" w:rsidRPr="002663CB" w14:paraId="273BE32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45C1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Frida Ximena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CC9FC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Camarino </w:t>
            </w:r>
            <w:r w:rsidRPr="002663CB">
              <w:rPr>
                <w:rFonts w:asciiTheme="minorHAnsi" w:hAnsiTheme="minorHAnsi" w:cstheme="minorHAnsi"/>
                <w:color w:val="000000"/>
                <w:sz w:val="20"/>
                <w:szCs w:val="20"/>
              </w:rPr>
              <w:lastRenderedPageBreak/>
              <w:t>Menéndez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1BCBC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5434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28DD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ninguno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97B6B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estudiante</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A376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xcamarinomenendez@gmail.com</w:t>
            </w:r>
          </w:p>
        </w:tc>
      </w:tr>
      <w:tr w:rsidR="00AF6E92" w:rsidRPr="002663CB" w14:paraId="573007F2"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6114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José Luis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50CC6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Naula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E1A1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FC485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70E75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 y Agua del Ecuador - Punto Focal Operativo GEF</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88A8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 de Cooperación Internacional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6B87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jose.naula@ambiente.gob.ec</w:t>
            </w:r>
          </w:p>
        </w:tc>
      </w:tr>
      <w:tr w:rsidR="00AF6E92" w:rsidRPr="002663CB" w14:paraId="498E638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ADB0C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Andrea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357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Borbor</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31CBB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0D51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ABFB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Ninguna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FAF10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Estudiante</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FDD2D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sandrineborbor@gmail.com</w:t>
            </w:r>
          </w:p>
        </w:tc>
      </w:tr>
      <w:tr w:rsidR="00AF6E92" w:rsidRPr="002663CB" w14:paraId="4754976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8C778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Jorge Henrique</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D22ED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Da Silva Melgueiro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5BBBF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6754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058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UEA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F6D2A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Mestre em Gestão e Regulação em Recursos Hídricos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B220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jorgehenriquemelgueiro@gmail.com</w:t>
            </w:r>
          </w:p>
        </w:tc>
      </w:tr>
      <w:tr w:rsidR="00AF6E92" w:rsidRPr="002663CB" w14:paraId="5EC0BFF4"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1C4E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Tatiana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2BB45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Losada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3944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4C339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52DB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PNN - Dirección Territorial Amazonia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7558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de gestión del conocimiento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B87DD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gestionconocimiento.dtam@parquesnacionales.gov.co</w:t>
            </w:r>
          </w:p>
        </w:tc>
      </w:tr>
      <w:tr w:rsidR="00AF6E92" w:rsidRPr="002663CB" w14:paraId="1F2D026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90D07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Erland Juliatt</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AB43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Terrones Ahuite</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FF3D1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6DF1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A33E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Programa Nacional de Conservación de Bosques para la Mitigación del Cambio Climático.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4F82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Jefe del Área Zonal Loreto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00F6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eterrones@bosques.gob.pe</w:t>
            </w:r>
          </w:p>
        </w:tc>
      </w:tr>
      <w:tr w:rsidR="00AF6E92" w:rsidRPr="002663CB" w14:paraId="2DE2778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2AEB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 Lucia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4A4B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Bermúdez Romero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213B8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5ABE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041C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Sociedad Zoológica de Frankfurt</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78B4C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Líder Recurso Hidrobiologico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D152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analucia.bermudez@fzs.org</w:t>
            </w:r>
          </w:p>
        </w:tc>
      </w:tr>
      <w:tr w:rsidR="00AF6E92" w:rsidRPr="002663CB" w14:paraId="092C136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04C8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Pablo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54089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Soria Ruiz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DA823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341E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398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PEBDICP-MIDAGRI Proyecto Especial Binacional Desarrollo Integral de la Cuenca del Río Putumayo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C21E7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Director Ejecutivo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16AE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psoriar@gmail.com</w:t>
            </w:r>
          </w:p>
        </w:tc>
      </w:tr>
      <w:tr w:rsidR="00AF6E92" w:rsidRPr="002663CB" w14:paraId="677F2F7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F14C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Argenis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694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Lasso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0EF5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A599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C855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CORPOAMAZONIA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A377E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Directora Territorial Putumayo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C907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argenislasso@corpoamazonia.gov.co</w:t>
            </w:r>
          </w:p>
        </w:tc>
      </w:tr>
      <w:tr w:rsidR="00AF6E92" w:rsidRPr="002663CB" w14:paraId="051A905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4D13A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Martha </w:t>
            </w:r>
            <w:r w:rsidRPr="002663CB">
              <w:rPr>
                <w:rFonts w:asciiTheme="minorHAnsi" w:hAnsiTheme="minorHAnsi" w:cstheme="minorHAnsi"/>
                <w:color w:val="000000"/>
                <w:sz w:val="20"/>
                <w:szCs w:val="20"/>
              </w:rPr>
              <w:lastRenderedPageBreak/>
              <w:t>Cristina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F8516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Barragán Acosta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6A9F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242C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8264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Ministerio de Ambiente y </w:t>
            </w:r>
            <w:r w:rsidRPr="002663CB">
              <w:rPr>
                <w:rFonts w:asciiTheme="minorHAnsi" w:hAnsiTheme="minorHAnsi" w:cstheme="minorHAnsi"/>
                <w:color w:val="000000"/>
                <w:sz w:val="20"/>
                <w:szCs w:val="20"/>
              </w:rPr>
              <w:lastRenderedPageBreak/>
              <w:t>Desarrollo Sostenible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3254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Profesional Especializada- DGIRH</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E66E1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mcbarragan@minambiente.gov.co</w:t>
            </w:r>
          </w:p>
        </w:tc>
      </w:tr>
      <w:tr w:rsidR="00AF6E92" w:rsidRPr="002663CB" w14:paraId="0D8D3EE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062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80DC1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Coquinche Sanda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85A1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3ED6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68CB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FECONAFROPU - PERU ESTRECHO PUTUMAYO.</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B1004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TESORERO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65702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mairidica75@gmail.com</w:t>
            </w:r>
          </w:p>
        </w:tc>
      </w:tr>
      <w:tr w:rsidR="00AF6E92" w:rsidRPr="002663CB" w14:paraId="7B2B08A0"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2BB2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Catalina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2601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Espinosa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E4B7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D21BF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90AE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75520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Regional Business Manager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9DE1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cespinosa@wcs.org</w:t>
            </w:r>
          </w:p>
        </w:tc>
      </w:tr>
      <w:tr w:rsidR="00AF6E92" w:rsidRPr="002663CB" w14:paraId="444EEA6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6D94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Angel</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F9C8E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Onofa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D903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2C50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3D941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 Ambiente y Agua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6AAB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Bioseguridad</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11A6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segundo.onofa@ambiente.gob.ec</w:t>
            </w:r>
          </w:p>
        </w:tc>
      </w:tr>
      <w:tr w:rsidR="00AF6E92" w:rsidRPr="002663CB" w14:paraId="45C0D7C4"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82B34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Antonio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57AE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Ramírez Velásquez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9836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63E8A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22D4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 (OEFA) - Perú</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12D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Responsable de Planeamiento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2C87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aramirezv@oefa.gob.pe</w:t>
            </w:r>
          </w:p>
        </w:tc>
      </w:tr>
      <w:tr w:rsidR="00AF6E92" w:rsidRPr="002663CB" w14:paraId="1F190620"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25AF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Eliana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076FC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Martinez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57B67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FF4A7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8BEA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Parques Nacionales Naturales de Colombia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5E2A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jefe de área protegida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A51B6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eliana.martinez@parquesnacionales.gov.co</w:t>
            </w:r>
          </w:p>
        </w:tc>
      </w:tr>
      <w:tr w:rsidR="00AF6E92" w:rsidRPr="002663CB" w14:paraId="63684F5A"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0CCD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Osiris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2190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Peralta Ardila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26DDB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4639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C5A0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57ED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especializado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518BA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operalta@cam.gov.co</w:t>
            </w:r>
          </w:p>
        </w:tc>
      </w:tr>
      <w:tr w:rsidR="00AF6E92" w:rsidRPr="002663CB" w14:paraId="3E6AEF8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B911E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ANIBAL HONORIO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18FF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DAHUA ANDI</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C823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B89F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396FE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FONAKISE (de la nacionalidad Kichwa de Sucumbíos)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5AA5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Presidente de la Federación de Organizaciones de la Nacionalidad Kichwa de Sucumbíos-Ecuador (FONAKISE)</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E557E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honorioandi@gmail.com</w:t>
            </w:r>
          </w:p>
        </w:tc>
      </w:tr>
      <w:tr w:rsidR="00AF6E92" w:rsidRPr="002663CB" w14:paraId="58CB8BE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74211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Sol Yadira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26481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Torres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7B6C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BBAC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D9068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CORPOAMAZONIA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C8F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Contratista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C84B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solyadira2004@gmail.com</w:t>
            </w:r>
          </w:p>
        </w:tc>
      </w:tr>
      <w:tr w:rsidR="00AF6E92" w:rsidRPr="002663CB" w14:paraId="0A7895A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25A9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MILLER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1ACFA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NARVAEZ SANTANA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D810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6CB6D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E94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OCIBPRY BAJO PUTUMAYO - YAGUAS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74359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PRESIDENTE</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87F4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millernarvaes1966@gmail.com</w:t>
            </w:r>
          </w:p>
        </w:tc>
      </w:tr>
      <w:tr w:rsidR="00AF6E92" w:rsidRPr="002663CB" w14:paraId="29028F0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1D1A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Marcos 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3DC8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Ríos Paredes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065D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EA1B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6F02C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Universidade Federal de Juiz de Fora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AA4E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Estudiante de Maestría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5CB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marcosriosp@gmail.com</w:t>
            </w:r>
          </w:p>
        </w:tc>
      </w:tr>
      <w:tr w:rsidR="00AF6E92" w:rsidRPr="002663CB" w14:paraId="31A6299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5AC5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VIVIANA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1C40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RAMOS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8FC8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ACC0A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798F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SERNANP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319F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ESPECIALISTA EN ARTICUALCION </w:t>
            </w:r>
            <w:r w:rsidRPr="002663CB">
              <w:rPr>
                <w:rFonts w:asciiTheme="minorHAnsi" w:hAnsiTheme="minorHAnsi" w:cstheme="minorHAnsi"/>
                <w:color w:val="000000"/>
                <w:sz w:val="20"/>
                <w:szCs w:val="20"/>
              </w:rPr>
              <w:lastRenderedPageBreak/>
              <w:t>TERRITORIAL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7C61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vramos@sernanp.gob.pe</w:t>
            </w:r>
          </w:p>
        </w:tc>
      </w:tr>
      <w:tr w:rsidR="00AF6E92" w:rsidRPr="002663CB" w14:paraId="5288E95E"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6F85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GABRIEL</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159E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TORRES FLORES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2ACE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D0571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ABFA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FECONAFROPU -</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7A53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SECRETARIO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9FB4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putumayomairidicai@gmail.com</w:t>
            </w:r>
          </w:p>
        </w:tc>
      </w:tr>
      <w:tr w:rsidR="00AF6E92" w:rsidRPr="002663CB" w14:paraId="6BFF6E1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DA59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SILVIA SOLEDAD</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7A2E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VALENZUELA REYNA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B0243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B598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57802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Museo de  Historia Natural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DCB47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Investigadora asociada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03C73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silviavalenzuelar@gmail.com</w:t>
            </w:r>
          </w:p>
        </w:tc>
      </w:tr>
      <w:tr w:rsidR="00AF6E92" w:rsidRPr="002663CB" w14:paraId="3A36D373"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2F36A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Galo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509DD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Zapata Ríos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C39CD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4C13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Ecuador</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5638F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Wildlife Conservation Society - Ecuador</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46C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Director científico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4344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gzapata@wcs.org</w:t>
            </w:r>
          </w:p>
        </w:tc>
      </w:tr>
      <w:tr w:rsidR="00AF6E92" w:rsidRPr="002663CB" w14:paraId="0B28623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AB11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Johanna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81EF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Garay</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997C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A01B7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4A4ED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05BB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Directora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A3BE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jgaray@minam.gob.pe</w:t>
            </w:r>
          </w:p>
        </w:tc>
      </w:tr>
      <w:tr w:rsidR="00AF6E92" w:rsidRPr="002663CB" w14:paraId="116AA0A9"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4C76E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JUAN CARLOS</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B3C9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ACEVEDO MANUELO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116B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0855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E7B91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OEFA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576F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PLANEAMIENTO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184A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OPP38@OEFA.GOB.COM</w:t>
            </w:r>
          </w:p>
        </w:tc>
      </w:tr>
      <w:tr w:rsidR="00AF6E92" w:rsidRPr="002663CB" w14:paraId="4CE93E5D"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22A6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Alejandra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41249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Calderón Merchán</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2625D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5EF7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414E2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Amazon Conservation Team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0DDE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Profesional Social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EB52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acalderon@actcolombia.org</w:t>
            </w:r>
          </w:p>
        </w:tc>
      </w:tr>
      <w:tr w:rsidR="00AF6E92" w:rsidRPr="002663CB" w14:paraId="6FD5DFD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A466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Ana Maria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BEEB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Gonzalez Velosa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150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B40C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USA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135E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Banco Mundial</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FF06A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ambiental senior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E7B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vgonzalez3@worldbank.org</w:t>
            </w:r>
          </w:p>
        </w:tc>
      </w:tr>
      <w:tr w:rsidR="00AF6E92" w:rsidRPr="002663CB" w14:paraId="12F0A198"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F9D8F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Vanessa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5075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García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79AC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A908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74DA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WCS</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B02D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Program Officer</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9DA8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vgarcia@wcs.org</w:t>
            </w:r>
          </w:p>
        </w:tc>
      </w:tr>
      <w:tr w:rsidR="00AF6E92" w:rsidRPr="002663CB" w14:paraId="7DA4D28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3FB1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Mario Alexander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3938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Madrid Ordoñez</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F0EB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143B3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30009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Parque Nacional Natural La Paya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4BF9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Jefe de AP</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869F9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alexander.madrid@gmail.com</w:t>
            </w:r>
          </w:p>
        </w:tc>
      </w:tr>
      <w:tr w:rsidR="00AF6E92" w:rsidRPr="002663CB" w14:paraId="563CCD36"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E204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Fermin</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8E7F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CHIMATANI</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087E1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B418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CCE5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Anecap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4258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Presidente</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0DB6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fchimatani@anecapperu.org</w:t>
            </w:r>
          </w:p>
        </w:tc>
      </w:tr>
      <w:tr w:rsidR="00AF6E92" w:rsidRPr="002663CB" w14:paraId="0FB6EB45"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97A9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maria elena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FFE06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urriste</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4F724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E0F35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Argentina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4957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Wildlife Conservation Society</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5F07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Associate General Counsel</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27961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murriste@wcs.org</w:t>
            </w:r>
          </w:p>
        </w:tc>
      </w:tr>
      <w:tr w:rsidR="00AF6E92" w:rsidRPr="002663CB" w14:paraId="7BC080C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C7EE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Teofilo</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4D065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Torres Tuesta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7ECE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0CF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83943C"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SERNANP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A8B3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Jefe del Parque Nacional Yaguas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C0A3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ttorres@sernanp.gob.pe</w:t>
            </w:r>
          </w:p>
        </w:tc>
      </w:tr>
      <w:tr w:rsidR="00AF6E92" w:rsidRPr="002663CB" w14:paraId="75F87580"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1A016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B3B60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Alvira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5B624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D5B33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USA, 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49A0D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Field Museum</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B6F9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Coordinadora Programa Conservación para el el Bienestar en la Amazonia Andina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E4720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dalvira@fieldmuseum.org</w:t>
            </w:r>
          </w:p>
        </w:tc>
      </w:tr>
      <w:tr w:rsidR="00AF6E92" w:rsidRPr="002663CB" w14:paraId="5C3A1B78"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C09759"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Sandra Biviana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7B283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Cardona Ospina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3B67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3C4C0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Colombia</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C622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 xml:space="preserve">Parque Nacional </w:t>
            </w:r>
            <w:r w:rsidRPr="002663CB">
              <w:rPr>
                <w:rFonts w:asciiTheme="minorHAnsi" w:hAnsiTheme="minorHAnsi" w:cstheme="minorHAnsi"/>
                <w:color w:val="000000"/>
                <w:sz w:val="20"/>
                <w:szCs w:val="20"/>
              </w:rPr>
              <w:lastRenderedPageBreak/>
              <w:t>Natural La Paya</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D8CC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lastRenderedPageBreak/>
              <w:t>Profesional Universitario</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F047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estrategiasespeciales.lapaya@parquesnacionales.gov.co</w:t>
            </w:r>
          </w:p>
        </w:tc>
      </w:tr>
      <w:tr w:rsidR="00AF6E92" w:rsidRPr="002663CB" w14:paraId="5BFB443B"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CC22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Elisa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234A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ARMIJOS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DAD19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88A45"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CD4AD1"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Instituto Geofísico del Perú</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BBEDE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Investigadora científica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A340D6"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earmijos@gmail.com</w:t>
            </w:r>
          </w:p>
        </w:tc>
      </w:tr>
      <w:tr w:rsidR="00AF6E92" w:rsidRPr="002663CB" w14:paraId="50C18E58"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57A4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Javier</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DFDBE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Shupingahua Tangoa</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03903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Masculino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C09EBF"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96B62A"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PEDICP</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D7581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Especialista en Formulación de Proyectos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C1C9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jstamazonico@gmail.com</w:t>
            </w:r>
          </w:p>
        </w:tc>
      </w:tr>
      <w:tr w:rsidR="00AF6E92" w:rsidRPr="002663CB" w14:paraId="1EB657D7"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E965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Elena</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B6A2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Castro</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4BB2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Femenino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8D9918"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Perú</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70F33"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Ministerio del Ambiente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4EFD8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Coordinadora de la Gestión Integrada de los Recursos Naturales</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01FF2"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ecastros@minam.gob.pe</w:t>
            </w:r>
          </w:p>
        </w:tc>
      </w:tr>
      <w:tr w:rsidR="00AF6E92" w:rsidRPr="002663CB" w14:paraId="4F4AA3DC" w14:textId="77777777" w:rsidTr="00AF6E92">
        <w:trPr>
          <w:trHeight w:val="255"/>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48D2D"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JOSILENE</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8C86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MONTEIRO JEFFRES</w:t>
            </w:r>
          </w:p>
        </w:tc>
        <w:tc>
          <w:tcPr>
            <w:tcW w:w="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D9F3E"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Feminino</w:t>
            </w:r>
          </w:p>
        </w:tc>
        <w:tc>
          <w:tcPr>
            <w:tcW w:w="7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2D65B"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Brasil</w:t>
            </w:r>
          </w:p>
        </w:tc>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629D0"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Secretaria de Estado de Meio Ambiente</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DEF8B7"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Supervisora</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84A64" w14:textId="77777777" w:rsidR="005B42FC" w:rsidRPr="002663CB" w:rsidRDefault="005B42FC">
            <w:pPr>
              <w:pStyle w:val="NormalWeb"/>
              <w:spacing w:before="0" w:beforeAutospacing="0" w:after="0" w:afterAutospacing="0"/>
              <w:jc w:val="center"/>
              <w:rPr>
                <w:rFonts w:asciiTheme="minorHAnsi" w:hAnsiTheme="minorHAnsi" w:cstheme="minorHAnsi"/>
                <w:sz w:val="20"/>
                <w:szCs w:val="20"/>
              </w:rPr>
            </w:pPr>
            <w:r w:rsidRPr="002663CB">
              <w:rPr>
                <w:rFonts w:asciiTheme="minorHAnsi" w:hAnsiTheme="minorHAnsi" w:cstheme="minorHAnsi"/>
                <w:color w:val="000000"/>
                <w:sz w:val="20"/>
                <w:szCs w:val="20"/>
              </w:rPr>
              <w:t>josi.bio16@gmail.com</w:t>
            </w:r>
          </w:p>
        </w:tc>
      </w:tr>
    </w:tbl>
    <w:p w14:paraId="5E15C9CB" w14:textId="7D7D1E56" w:rsidR="005B42FC" w:rsidRPr="00F2757B" w:rsidRDefault="005B42FC" w:rsidP="00123EC1">
      <w:pPr>
        <w:spacing w:after="0"/>
        <w:rPr>
          <w:b/>
          <w:bCs/>
          <w:lang w:val="en-US"/>
        </w:rPr>
      </w:pPr>
      <w:r>
        <w:br/>
      </w:r>
      <w:r>
        <w:br/>
      </w:r>
    </w:p>
    <w:sectPr w:rsidR="005B42FC" w:rsidRPr="00F2757B" w:rsidSect="00CD6E32">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14786" w14:textId="77777777" w:rsidR="00D77EB9" w:rsidRDefault="00D77EB9" w:rsidP="002A1254">
      <w:pPr>
        <w:spacing w:after="0"/>
      </w:pPr>
      <w:r>
        <w:separator/>
      </w:r>
    </w:p>
  </w:endnote>
  <w:endnote w:type="continuationSeparator" w:id="0">
    <w:p w14:paraId="1E7B8A50" w14:textId="77777777" w:rsidR="00D77EB9" w:rsidRDefault="00D77EB9" w:rsidP="002A1254">
      <w:pPr>
        <w:spacing w:after="0"/>
      </w:pPr>
      <w:r>
        <w:continuationSeparator/>
      </w:r>
    </w:p>
  </w:endnote>
  <w:endnote w:type="continuationNotice" w:id="1">
    <w:p w14:paraId="3A34261D" w14:textId="77777777" w:rsidR="00D77EB9" w:rsidRDefault="00D77E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53625" w14:textId="77777777" w:rsidR="00D77EB9" w:rsidRDefault="00D77EB9" w:rsidP="002A1254">
      <w:pPr>
        <w:spacing w:after="0"/>
      </w:pPr>
      <w:r>
        <w:separator/>
      </w:r>
    </w:p>
  </w:footnote>
  <w:footnote w:type="continuationSeparator" w:id="0">
    <w:p w14:paraId="1244398E" w14:textId="77777777" w:rsidR="00D77EB9" w:rsidRDefault="00D77EB9" w:rsidP="002A1254">
      <w:pPr>
        <w:spacing w:after="0"/>
      </w:pPr>
      <w:r>
        <w:continuationSeparator/>
      </w:r>
    </w:p>
  </w:footnote>
  <w:footnote w:type="continuationNotice" w:id="1">
    <w:p w14:paraId="419C4176" w14:textId="77777777" w:rsidR="00D77EB9" w:rsidRDefault="00D77EB9">
      <w:pPr>
        <w:spacing w:after="0"/>
      </w:pPr>
    </w:p>
  </w:footnote>
  <w:footnote w:id="2">
    <w:p w14:paraId="2D786BD7" w14:textId="635489F3" w:rsidR="000428CD" w:rsidRPr="005E440E" w:rsidRDefault="000428CD" w:rsidP="00036EB9">
      <w:pPr>
        <w:pStyle w:val="FootnoteText"/>
        <w:rPr>
          <w:lang w:val="en-US"/>
        </w:rPr>
      </w:pPr>
      <w:r>
        <w:rPr>
          <w:rStyle w:val="FootnoteReference"/>
        </w:rPr>
        <w:footnoteRef/>
      </w:r>
      <w:r w:rsidRPr="005E440E">
        <w:rPr>
          <w:lang w:val="en-US"/>
        </w:rPr>
        <w:t xml:space="preserve"> </w:t>
      </w:r>
      <w:r w:rsidRPr="005E440E">
        <w:rPr>
          <w:rFonts w:asciiTheme="minorHAnsi" w:hAnsiTheme="minorHAnsi" w:cstheme="minorBidi"/>
          <w:sz w:val="18"/>
          <w:lang w:val="en-US" w:eastAsia="en-US"/>
        </w:rPr>
        <w:t>Peoples in isolation are "peoples or segments of indigenous peoples that do not maintain regular contact with the majority population, and who also tend to avoid all types of contact with people outside their group." Source: Amazon Conservation Team, personal communication; based on “United Nations Guidelines for the Protection of Indigenous Peoples in Voluntary Isolation and in Initial Contact in the Amazon Region, the Gran Chaco and the Eastern Region of Paraguay: Results of consultations carried out by OHCHR in the region: Bolivia, Brazil , Colombia, Ecuador, Paraguay, Peru and Venezuela ”(May</w:t>
      </w:r>
      <w:r w:rsidRPr="005E440E">
        <w:rPr>
          <w:sz w:val="18"/>
          <w:lang w:val="en-US"/>
        </w:rPr>
        <w:t xml:space="preserve"> 2012).</w:t>
      </w:r>
    </w:p>
  </w:footnote>
  <w:footnote w:id="3">
    <w:p w14:paraId="27D67855" w14:textId="5D21CD63" w:rsidR="000428CD" w:rsidRPr="005E440E" w:rsidRDefault="000428CD" w:rsidP="00053631">
      <w:pPr>
        <w:pStyle w:val="FootnoteText"/>
        <w:rPr>
          <w:sz w:val="18"/>
          <w:szCs w:val="18"/>
          <w:lang w:val="en-US"/>
        </w:rPr>
      </w:pPr>
      <w:r w:rsidRPr="005C4F30">
        <w:rPr>
          <w:rStyle w:val="FootnoteReference"/>
          <w:sz w:val="18"/>
          <w:szCs w:val="18"/>
        </w:rPr>
        <w:footnoteRef/>
      </w:r>
      <w:r w:rsidRPr="005E440E">
        <w:rPr>
          <w:sz w:val="18"/>
          <w:szCs w:val="18"/>
          <w:lang w:val="en-US"/>
        </w:rPr>
        <w:t xml:space="preserve"> Ratified by 23 countries: by Peru on February 2, 1994; by Colombia on August 7, 1991; by Ecuador on May 15, 1998; and by Brazil on July 25, 2002. Accessed on October 14, 2020, ILO website: </w:t>
      </w:r>
      <w:hyperlink r:id="rId1">
        <w:r w:rsidRPr="005E440E">
          <w:rPr>
            <w:rStyle w:val="Hyperlink"/>
            <w:sz w:val="18"/>
            <w:szCs w:val="18"/>
            <w:lang w:val="en-US"/>
          </w:rPr>
          <w:t>https://www.ilo.org/dyn/normlex/es/f?p=1000:11300:0::NO:11300:P11300_INSTRUMENT_ID:312314</w:t>
        </w:r>
      </w:hyperlink>
    </w:p>
  </w:footnote>
  <w:footnote w:id="4">
    <w:p w14:paraId="0E71B3AC" w14:textId="42EAC36D" w:rsidR="000428CD" w:rsidRPr="005E440E" w:rsidRDefault="000428CD" w:rsidP="00053631">
      <w:pPr>
        <w:rPr>
          <w:lang w:val="en-US"/>
        </w:rPr>
      </w:pPr>
      <w:r w:rsidRPr="005C4F30">
        <w:rPr>
          <w:rStyle w:val="FootnoteReference"/>
          <w:sz w:val="18"/>
          <w:szCs w:val="18"/>
        </w:rPr>
        <w:footnoteRef/>
      </w:r>
      <w:r w:rsidRPr="005E440E">
        <w:rPr>
          <w:sz w:val="18"/>
          <w:szCs w:val="18"/>
          <w:lang w:val="en-US"/>
        </w:rPr>
        <w:t xml:space="preserve"> Adopted by Brazil, Ecuador and Peru on September 13, 2007.</w:t>
      </w:r>
    </w:p>
  </w:footnote>
  <w:footnote w:id="5">
    <w:p w14:paraId="7B4D625C" w14:textId="614C3212" w:rsidR="000428CD" w:rsidRPr="00491B93" w:rsidRDefault="000428CD" w:rsidP="00242879">
      <w:pPr>
        <w:pStyle w:val="FootnoteText"/>
        <w:rPr>
          <w:sz w:val="18"/>
          <w:szCs w:val="18"/>
          <w:lang w:val="pt-BR"/>
        </w:rPr>
      </w:pPr>
      <w:r w:rsidRPr="005C4F30">
        <w:rPr>
          <w:rStyle w:val="FootnoteReference"/>
          <w:sz w:val="18"/>
          <w:szCs w:val="18"/>
        </w:rPr>
        <w:footnoteRef/>
      </w:r>
      <w:r w:rsidRPr="0028133C">
        <w:rPr>
          <w:sz w:val="18"/>
          <w:szCs w:val="18"/>
          <w:lang w:val="pt-BR"/>
        </w:rPr>
        <w:t xml:space="preserve"> IWGIA (2019). </w:t>
      </w:r>
      <w:r w:rsidRPr="00C46A58">
        <w:rPr>
          <w:sz w:val="18"/>
          <w:szCs w:val="18"/>
          <w:lang w:val="pt-BR"/>
        </w:rPr>
        <w:t xml:space="preserve">Autonomous protocols for prior consultation. New paths for self-determination </w:t>
      </w:r>
      <w:r>
        <w:rPr>
          <w:sz w:val="18"/>
          <w:szCs w:val="18"/>
          <w:lang w:val="pt-BR"/>
        </w:rPr>
        <w:t>by</w:t>
      </w:r>
      <w:r w:rsidRPr="00C46A58">
        <w:rPr>
          <w:sz w:val="18"/>
          <w:szCs w:val="18"/>
          <w:lang w:val="pt-BR"/>
        </w:rPr>
        <w:t xml:space="preserve"> indigenous peoples in Latin America. </w:t>
      </w:r>
      <w:r>
        <w:rPr>
          <w:sz w:val="18"/>
          <w:szCs w:val="18"/>
          <w:lang w:val="pt-BR"/>
        </w:rPr>
        <w:t>Accessed</w:t>
      </w:r>
      <w:r w:rsidRPr="00C46A58">
        <w:rPr>
          <w:sz w:val="18"/>
          <w:szCs w:val="18"/>
          <w:lang w:val="pt-BR"/>
        </w:rPr>
        <w:t xml:space="preserve"> on November 6, 2020. </w:t>
      </w:r>
      <w:proofErr w:type="gramStart"/>
      <w:r w:rsidRPr="00C46A58">
        <w:rPr>
          <w:sz w:val="18"/>
          <w:szCs w:val="18"/>
          <w:lang w:val="pt-BR"/>
        </w:rPr>
        <w:t>Link</w:t>
      </w:r>
      <w:r w:rsidRPr="00491B93">
        <w:rPr>
          <w:sz w:val="18"/>
          <w:szCs w:val="18"/>
          <w:lang w:val="pt-BR"/>
        </w:rPr>
        <w:t xml:space="preserve"> :</w:t>
      </w:r>
      <w:proofErr w:type="gramEnd"/>
      <w:r w:rsidRPr="00491B93">
        <w:rPr>
          <w:sz w:val="18"/>
          <w:szCs w:val="18"/>
          <w:lang w:val="pt-BR"/>
        </w:rPr>
        <w:t xml:space="preserve">  </w:t>
      </w:r>
      <w:hyperlink r:id="rId2" w:history="1">
        <w:r w:rsidRPr="00491B93">
          <w:rPr>
            <w:sz w:val="18"/>
            <w:szCs w:val="18"/>
            <w:lang w:val="pt-BR"/>
          </w:rPr>
          <w:t>https://www.iwgia.org/images/documentos/Protocolos_autonomicos_de_Consulta_Previa.pdf</w:t>
        </w:r>
      </w:hyperlink>
      <w:r w:rsidRPr="00491B93">
        <w:rPr>
          <w:sz w:val="18"/>
          <w:szCs w:val="18"/>
          <w:lang w:val="pt-BR"/>
        </w:rPr>
        <w:t xml:space="preserve">. </w:t>
      </w:r>
    </w:p>
  </w:footnote>
  <w:footnote w:id="6">
    <w:p w14:paraId="146FBE0A" w14:textId="3EE85BB6" w:rsidR="000428CD" w:rsidRPr="0028133C" w:rsidRDefault="000428CD" w:rsidP="00242879">
      <w:pPr>
        <w:pStyle w:val="FootnoteText"/>
        <w:rPr>
          <w:sz w:val="18"/>
          <w:szCs w:val="18"/>
          <w:lang w:val="pt-BR"/>
        </w:rPr>
      </w:pPr>
      <w:r w:rsidRPr="007B3B68">
        <w:rPr>
          <w:rStyle w:val="FootnoteReference"/>
          <w:sz w:val="18"/>
          <w:szCs w:val="18"/>
        </w:rPr>
        <w:footnoteRef/>
      </w:r>
      <w:r w:rsidRPr="0028133C">
        <w:rPr>
          <w:sz w:val="18"/>
          <w:szCs w:val="18"/>
          <w:lang w:val="pt-BR"/>
        </w:rPr>
        <w:t xml:space="preserve"> </w:t>
      </w:r>
      <w:r>
        <w:rPr>
          <w:rFonts w:asciiTheme="minorHAnsi" w:eastAsia="Arial" w:hAnsiTheme="minorHAnsi" w:cstheme="minorHAnsi"/>
          <w:sz w:val="18"/>
          <w:szCs w:val="18"/>
          <w:lang w:val="pt-BR"/>
        </w:rPr>
        <w:t>Specific consultation protocols</w:t>
      </w:r>
      <w:r w:rsidRPr="0028133C">
        <w:rPr>
          <w:rFonts w:asciiTheme="minorHAnsi" w:eastAsia="Arial" w:hAnsiTheme="minorHAnsi" w:cstheme="minorHAnsi"/>
          <w:sz w:val="18"/>
          <w:szCs w:val="18"/>
          <w:lang w:val="pt-BR"/>
        </w:rPr>
        <w:t>: Wajãpi</w:t>
      </w:r>
      <w:r>
        <w:rPr>
          <w:rFonts w:asciiTheme="minorHAnsi" w:eastAsia="Arial" w:hAnsiTheme="minorHAnsi" w:cstheme="minorHAnsi"/>
          <w:sz w:val="18"/>
          <w:szCs w:val="18"/>
          <w:lang w:val="pt-BR"/>
        </w:rPr>
        <w:t xml:space="preserve"> People</w:t>
      </w:r>
      <w:r w:rsidRPr="0028133C">
        <w:rPr>
          <w:rFonts w:asciiTheme="minorHAnsi" w:eastAsia="Arial" w:hAnsiTheme="minorHAnsi" w:cstheme="minorHAnsi"/>
          <w:sz w:val="18"/>
          <w:szCs w:val="18"/>
          <w:lang w:val="pt-BR"/>
        </w:rPr>
        <w:t>, Pueblo Munduruku, Juruna (Yudjá) da Terra Indígena Paquiçamba da Volta Grande do Rio Xingu, Indígenas do Território do Xingu, Waimiri Atroari, Kayapó-Menkragnoti associados ao Instituto Kabu, Montanha Mangabal, Krenak, Indígenas Munduruku e Apiaká do Planalto Santareno, Tekoa Itaxĩ Mirim – Guarani Mbya, Quilombolas de Jambuaçu Moju, Com</w:t>
      </w:r>
      <w:r>
        <w:rPr>
          <w:rFonts w:asciiTheme="minorHAnsi" w:eastAsia="Arial" w:hAnsiTheme="minorHAnsi" w:cstheme="minorHAnsi"/>
          <w:sz w:val="18"/>
          <w:szCs w:val="18"/>
          <w:lang w:val="pt-BR"/>
        </w:rPr>
        <w:t>m</w:t>
      </w:r>
      <w:r w:rsidRPr="0028133C">
        <w:rPr>
          <w:rFonts w:asciiTheme="minorHAnsi" w:eastAsia="Arial" w:hAnsiTheme="minorHAnsi" w:cstheme="minorHAnsi"/>
          <w:sz w:val="18"/>
          <w:szCs w:val="18"/>
          <w:lang w:val="pt-BR"/>
        </w:rPr>
        <w:t>uni</w:t>
      </w:r>
      <w:r>
        <w:rPr>
          <w:rFonts w:asciiTheme="minorHAnsi" w:eastAsia="Arial" w:hAnsiTheme="minorHAnsi" w:cstheme="minorHAnsi"/>
          <w:sz w:val="18"/>
          <w:szCs w:val="18"/>
          <w:lang w:val="pt-BR"/>
        </w:rPr>
        <w:t>ties of</w:t>
      </w:r>
      <w:r w:rsidRPr="0028133C">
        <w:rPr>
          <w:rFonts w:asciiTheme="minorHAnsi" w:eastAsia="Arial" w:hAnsiTheme="minorHAnsi" w:cstheme="minorHAnsi"/>
          <w:sz w:val="18"/>
          <w:szCs w:val="18"/>
          <w:lang w:val="pt-BR"/>
        </w:rPr>
        <w:t xml:space="preserve"> Pimental e São Francisco, Quilombolas de Abacatal/Aurá.</w:t>
      </w:r>
      <w:r w:rsidRPr="0028133C">
        <w:rPr>
          <w:rFonts w:ascii="Arial" w:eastAsia="Arial" w:hAnsi="Arial" w:cs="Arial"/>
          <w:sz w:val="18"/>
          <w:szCs w:val="18"/>
          <w:lang w:val="pt-BR"/>
        </w:rPr>
        <w:t xml:space="preserve">  </w:t>
      </w:r>
    </w:p>
  </w:footnote>
  <w:footnote w:id="7">
    <w:p w14:paraId="1CC9DF75" w14:textId="5AD71F4F" w:rsidR="000428CD" w:rsidRPr="00491B93" w:rsidRDefault="000428CD" w:rsidP="00010855">
      <w:pPr>
        <w:pStyle w:val="FootnoteText"/>
        <w:rPr>
          <w:lang w:val="pt-BR"/>
        </w:rPr>
      </w:pPr>
      <w:r w:rsidRPr="007B3B68">
        <w:rPr>
          <w:rStyle w:val="FootnoteReference"/>
          <w:sz w:val="18"/>
          <w:szCs w:val="18"/>
        </w:rPr>
        <w:footnoteRef/>
      </w:r>
      <w:r w:rsidRPr="00491B93">
        <w:rPr>
          <w:sz w:val="18"/>
          <w:szCs w:val="18"/>
          <w:lang w:val="pt-BR"/>
        </w:rPr>
        <w:t xml:space="preserve"> It is argued that it would cause the disaggregation of the processes and that differential treatment of each group is guaranteed with prior consultation. However, an analysis byIWGIA (2019) considered that regional protocols focus on rights to autonomy and self-determination, not on guidelines for prior consultation processes.</w:t>
      </w:r>
    </w:p>
  </w:footnote>
  <w:footnote w:id="8">
    <w:p w14:paraId="72267694" w14:textId="6549040D" w:rsidR="000428CD" w:rsidRPr="005E440E" w:rsidRDefault="000428CD" w:rsidP="00582112">
      <w:pPr>
        <w:jc w:val="left"/>
        <w:rPr>
          <w:sz w:val="18"/>
          <w:szCs w:val="18"/>
          <w:lang w:val="en-US"/>
        </w:rPr>
      </w:pPr>
      <w:r w:rsidRPr="005C4F30">
        <w:rPr>
          <w:rStyle w:val="FootnoteReference"/>
          <w:sz w:val="18"/>
          <w:szCs w:val="18"/>
        </w:rPr>
        <w:footnoteRef/>
      </w:r>
      <w:r w:rsidRPr="005E440E">
        <w:rPr>
          <w:sz w:val="18"/>
          <w:szCs w:val="18"/>
          <w:lang w:val="en-US"/>
        </w:rPr>
        <w:t xml:space="preserve"> Due Process of Law Foundation, OXFAM. 2018. Implementation of Consultation and Free, Prior and Informed Consent. Comparative experiences in Latin America and discussions on a consultation law in Mexico. Accessed 06 November 2020, website of the Due Process of Law Foundation: http://www.dplf.org/sites/default/files/informe_sobre_consulta_y_cpli_mexico_final_web.pdf</w:t>
      </w:r>
    </w:p>
  </w:footnote>
  <w:footnote w:id="9">
    <w:p w14:paraId="07D67207" w14:textId="742689C1" w:rsidR="000428CD" w:rsidRPr="005E440E" w:rsidRDefault="000428CD" w:rsidP="0086136F">
      <w:pPr>
        <w:pStyle w:val="FootnoteText"/>
        <w:rPr>
          <w:sz w:val="18"/>
          <w:szCs w:val="18"/>
          <w:lang w:val="en-US"/>
        </w:rPr>
      </w:pPr>
      <w:r w:rsidRPr="005C4F30">
        <w:rPr>
          <w:rStyle w:val="FootnoteReference"/>
          <w:sz w:val="18"/>
          <w:szCs w:val="18"/>
        </w:rPr>
        <w:footnoteRef/>
      </w:r>
      <w:r w:rsidRPr="005E440E">
        <w:rPr>
          <w:sz w:val="18"/>
          <w:szCs w:val="18"/>
          <w:lang w:val="en-US"/>
        </w:rPr>
        <w:t xml:space="preserve"> World Bank (2016). World Bank Environmental and Social Framework. Accessed October 21, 2020, WB website: </w:t>
      </w:r>
      <w:hyperlink r:id="rId3">
        <w:r w:rsidRPr="005E440E">
          <w:rPr>
            <w:rStyle w:val="Hyperlink"/>
            <w:color w:val="auto"/>
            <w:sz w:val="18"/>
            <w:szCs w:val="18"/>
            <w:lang w:val="en-US"/>
          </w:rPr>
          <w:t>http://pubdocs.worldbank.org/en/345101522946582343/Environmental-Social-Framework-Spanish.pdf</w:t>
        </w:r>
      </w:hyperlink>
      <w:r w:rsidRPr="005E440E">
        <w:rPr>
          <w:rStyle w:val="Hyperlink"/>
          <w:color w:val="auto"/>
          <w:sz w:val="18"/>
          <w:szCs w:val="18"/>
          <w:lang w:val="en-US"/>
        </w:rPr>
        <w:t xml:space="preserve"> </w:t>
      </w:r>
    </w:p>
  </w:footnote>
  <w:footnote w:id="10">
    <w:p w14:paraId="06073FBF" w14:textId="6462D533" w:rsidR="000428CD" w:rsidRPr="005E440E" w:rsidRDefault="000428CD" w:rsidP="00CE2E39">
      <w:pPr>
        <w:spacing w:after="0"/>
        <w:rPr>
          <w:sz w:val="18"/>
          <w:szCs w:val="18"/>
          <w:lang w:val="en-US"/>
        </w:rPr>
      </w:pPr>
      <w:r w:rsidRPr="00FA1E5D">
        <w:rPr>
          <w:rStyle w:val="FootnoteReference"/>
          <w:sz w:val="18"/>
          <w:szCs w:val="18"/>
        </w:rPr>
        <w:footnoteRef/>
      </w:r>
      <w:r w:rsidRPr="005E440E">
        <w:rPr>
          <w:sz w:val="18"/>
          <w:szCs w:val="18"/>
          <w:lang w:val="en-US"/>
        </w:rPr>
        <w:t xml:space="preserve"> The World Bank may participate in consultation activities to understand the concerns of affected parties and how the Borrower will address them in the project design and mitigation measures, and supervise their implementation (World Bank, 2016).</w:t>
      </w:r>
    </w:p>
  </w:footnote>
  <w:footnote w:id="11">
    <w:p w14:paraId="734122D5" w14:textId="43608757" w:rsidR="000428CD" w:rsidRPr="005E440E" w:rsidRDefault="000428CD" w:rsidP="00CE2E39">
      <w:pPr>
        <w:pStyle w:val="FootnoteText"/>
        <w:jc w:val="left"/>
        <w:rPr>
          <w:lang w:val="en-US"/>
        </w:rPr>
      </w:pPr>
      <w:r w:rsidRPr="00FA1E5D">
        <w:rPr>
          <w:rStyle w:val="FootnoteReference"/>
          <w:sz w:val="18"/>
          <w:szCs w:val="18"/>
        </w:rPr>
        <w:footnoteRef/>
      </w:r>
      <w:r w:rsidRPr="00FA1E5D">
        <w:rPr>
          <w:sz w:val="18"/>
          <w:szCs w:val="18"/>
          <w:lang w:val="en-US"/>
        </w:rPr>
        <w:t xml:space="preserve"> WCS (2009). Conservation and Human Rights: A Framework for Action. </w:t>
      </w:r>
      <w:r w:rsidRPr="005E440E">
        <w:rPr>
          <w:sz w:val="18"/>
          <w:szCs w:val="18"/>
          <w:lang w:val="en-US"/>
        </w:rPr>
        <w:t xml:space="preserve">Accessed 21 October 2020, on the WCS website: </w:t>
      </w:r>
      <w:hyperlink r:id="rId4">
        <w:r w:rsidRPr="005E440E">
          <w:rPr>
            <w:rStyle w:val="Hyperlink"/>
            <w:color w:val="auto"/>
            <w:sz w:val="18"/>
            <w:szCs w:val="18"/>
            <w:lang w:val="en-US"/>
          </w:rPr>
          <w:t>https://www.wcs.org/about-us/literature/conservation-and-human-rights</w:t>
        </w:r>
      </w:hyperlink>
    </w:p>
  </w:footnote>
  <w:footnote w:id="12">
    <w:p w14:paraId="552C20A0" w14:textId="75FF99F7" w:rsidR="000428CD" w:rsidRPr="005E440E" w:rsidRDefault="000428CD" w:rsidP="00CE2E39">
      <w:pPr>
        <w:spacing w:after="0"/>
        <w:jc w:val="left"/>
        <w:rPr>
          <w:sz w:val="18"/>
          <w:szCs w:val="18"/>
          <w:lang w:val="en-US"/>
        </w:rPr>
      </w:pPr>
      <w:r w:rsidRPr="005C4F30">
        <w:rPr>
          <w:rStyle w:val="FootnoteReference"/>
          <w:sz w:val="18"/>
          <w:szCs w:val="18"/>
        </w:rPr>
        <w:footnoteRef/>
      </w:r>
      <w:r w:rsidRPr="005E440E">
        <w:rPr>
          <w:sz w:val="18"/>
          <w:szCs w:val="18"/>
          <w:lang w:val="en-US"/>
        </w:rPr>
        <w:t xml:space="preserve"> GEF (2015). Policy on Public Participation in Projects Funded by the Global Environment Facility (GEF). Accessed 21 October 2020, GEF website: </w:t>
      </w:r>
      <w:hyperlink r:id="rId5">
        <w:r w:rsidRPr="005E440E">
          <w:rPr>
            <w:rStyle w:val="Hyperlink"/>
            <w:color w:val="auto"/>
            <w:sz w:val="18"/>
            <w:szCs w:val="18"/>
            <w:lang w:val="en-US"/>
          </w:rPr>
          <w:t>https://www.thegef.org/sites/default/files/documents/Public_Involvement_Policy_Spanish_Feb_18_2015_0.pdf</w:t>
        </w:r>
      </w:hyperlink>
    </w:p>
  </w:footnote>
  <w:footnote w:id="13">
    <w:p w14:paraId="12BEEAD9" w14:textId="25450B3E" w:rsidR="000428CD" w:rsidRPr="005E440E" w:rsidRDefault="000428CD" w:rsidP="005C4F30">
      <w:pPr>
        <w:spacing w:after="0"/>
        <w:rPr>
          <w:lang w:val="en-US"/>
        </w:rPr>
      </w:pPr>
      <w:r w:rsidRPr="005C4F30">
        <w:rPr>
          <w:rStyle w:val="FootnoteReference"/>
          <w:sz w:val="18"/>
          <w:szCs w:val="18"/>
        </w:rPr>
        <w:footnoteRef/>
      </w:r>
      <w:r w:rsidRPr="005E440E">
        <w:rPr>
          <w:sz w:val="18"/>
          <w:szCs w:val="18"/>
          <w:lang w:val="en-US"/>
        </w:rPr>
        <w:t xml:space="preserve"> Stakeholders include the Government of the recipient country, executing agencies, entities in charge of carrying out the project, groups hired to carry out project activities and/or consulted during the different stages, beneficiaries, groups of people who may be affected, and other civil society groups who may have an interest in the project (World Bank, 2016).</w:t>
      </w:r>
    </w:p>
  </w:footnote>
  <w:footnote w:id="14">
    <w:p w14:paraId="2EB484A7" w14:textId="6BA250CD" w:rsidR="000428CD" w:rsidRPr="00491B93" w:rsidRDefault="000428CD" w:rsidP="00027797">
      <w:pPr>
        <w:pStyle w:val="FootnoteText"/>
        <w:rPr>
          <w:lang w:val="pt-BR"/>
        </w:rPr>
      </w:pPr>
      <w:r w:rsidRPr="005C4F30">
        <w:rPr>
          <w:rStyle w:val="FootnoteReference"/>
          <w:sz w:val="18"/>
        </w:rPr>
        <w:footnoteRef/>
      </w:r>
      <w:r w:rsidRPr="00491B93">
        <w:rPr>
          <w:sz w:val="18"/>
          <w:lang w:val="pt-BR"/>
        </w:rPr>
        <w:t xml:space="preserve"> Tikuna Içaense Indigenous Crafts Center.</w:t>
      </w:r>
    </w:p>
  </w:footnote>
  <w:footnote w:id="15">
    <w:p w14:paraId="46532212" w14:textId="58BEB74E" w:rsidR="000428CD" w:rsidRPr="005E440E" w:rsidRDefault="000428CD" w:rsidP="00410C82">
      <w:pPr>
        <w:pStyle w:val="FootnoteText"/>
        <w:jc w:val="left"/>
        <w:rPr>
          <w:sz w:val="18"/>
          <w:lang w:val="en-US"/>
        </w:rPr>
      </w:pPr>
      <w:r w:rsidRPr="005C4F30">
        <w:rPr>
          <w:rStyle w:val="FootnoteReference"/>
          <w:sz w:val="18"/>
        </w:rPr>
        <w:footnoteRef/>
      </w:r>
      <w:r w:rsidRPr="005E440E">
        <w:rPr>
          <w:sz w:val="18"/>
          <w:lang w:val="en-US"/>
        </w:rPr>
        <w:t xml:space="preserve"> Economic Commission for Latin America and the Caribbean - ECLAC. 2014. Indigenous Women. New protagonists for new policies. Population Division and Division of Gender Affairs. Editorial CEPAL. 34 p. In: https://repositorio.cepal.org/bitstream/handle/11362/36779/1/S2014351_es.pdf</w:t>
      </w:r>
    </w:p>
  </w:footnote>
  <w:footnote w:id="16">
    <w:p w14:paraId="1A3620D1" w14:textId="6B15B97C" w:rsidR="000428CD" w:rsidRPr="005E440E" w:rsidRDefault="000428CD" w:rsidP="00410C82">
      <w:pPr>
        <w:pStyle w:val="FootnoteText"/>
        <w:jc w:val="left"/>
        <w:rPr>
          <w:lang w:val="en-US"/>
        </w:rPr>
      </w:pPr>
      <w:r w:rsidRPr="005C4F30">
        <w:rPr>
          <w:rStyle w:val="FootnoteReference"/>
          <w:sz w:val="18"/>
        </w:rPr>
        <w:footnoteRef/>
      </w:r>
      <w:r w:rsidRPr="005E440E">
        <w:rPr>
          <w:sz w:val="18"/>
          <w:lang w:val="en-US"/>
        </w:rPr>
        <w:t xml:space="preserve"> Inter-American Commission on Human Rights (IACHR). 2017. Indigenous women and their human rights in the Americas. p.157. ISBN 978-0-8270-6658-8. In: http://www.oas.org/es/cidh/informes/pdfs/MujeresIndigenas.pdf</w:t>
      </w:r>
    </w:p>
  </w:footnote>
  <w:footnote w:id="17">
    <w:p w14:paraId="09C7607A" w14:textId="6C48DDB7" w:rsidR="000428CD" w:rsidRPr="005E440E" w:rsidRDefault="000428CD" w:rsidP="00183AE2">
      <w:pPr>
        <w:pStyle w:val="FootnoteText"/>
        <w:rPr>
          <w:sz w:val="18"/>
          <w:lang w:val="en-US"/>
        </w:rPr>
      </w:pPr>
      <w:r w:rsidRPr="005C4F30">
        <w:rPr>
          <w:rStyle w:val="FootnoteReference"/>
          <w:sz w:val="18"/>
        </w:rPr>
        <w:footnoteRef/>
      </w:r>
      <w:r w:rsidRPr="005C4F30">
        <w:rPr>
          <w:sz w:val="18"/>
        </w:rPr>
        <w:t xml:space="preserve"> De La Cruz, P. 2015. Ferias de Chagras en la Amazonia colombiana, contribuciones a los conocimientos tradicionales y al intercambio de productos de asociaciones indígenas y mujeres de Tarapacá.</w:t>
      </w:r>
      <w:r>
        <w:rPr>
          <w:sz w:val="18"/>
        </w:rPr>
        <w:t>[</w:t>
      </w:r>
      <w:r w:rsidRPr="00C07E45">
        <w:rPr>
          <w:sz w:val="18"/>
        </w:rPr>
        <w:t>Chagras Fairs in the Colombian Amazon, contributions to traditional knowledge and the exchange of products of indigenous associations and women of Tarapacá.</w:t>
      </w:r>
      <w:r>
        <w:rPr>
          <w:sz w:val="18"/>
        </w:rPr>
        <w:t>]</w:t>
      </w:r>
      <w:r w:rsidRPr="00C07E45">
        <w:rPr>
          <w:sz w:val="18"/>
        </w:rPr>
        <w:t xml:space="preserve"> </w:t>
      </w:r>
      <w:r w:rsidRPr="005E440E">
        <w:rPr>
          <w:sz w:val="18"/>
          <w:lang w:val="en-US"/>
        </w:rPr>
        <w:t>218 p. In: https://www.researchgate.net/publication/287205299_Ferias_de_Chagras_en_la_Amazonia_colombiana_contribuciones_a_los_conocimientos_tradicionales_y_al_intercambio_de_productos_de_las_asociaciones_indigenas_y_de_mujeres_de_Tarapaca</w:t>
      </w:r>
    </w:p>
  </w:footnote>
  <w:footnote w:id="18">
    <w:p w14:paraId="4B33FC7A" w14:textId="5DDB5234" w:rsidR="000428CD" w:rsidRPr="005E440E" w:rsidRDefault="000428CD" w:rsidP="005332C6">
      <w:pPr>
        <w:pStyle w:val="FootnoteText"/>
        <w:rPr>
          <w:sz w:val="18"/>
          <w:szCs w:val="18"/>
          <w:lang w:val="en-US"/>
        </w:rPr>
      </w:pPr>
      <w:r w:rsidRPr="009B1AA9">
        <w:rPr>
          <w:rStyle w:val="FootnoteReference"/>
          <w:sz w:val="18"/>
          <w:szCs w:val="18"/>
        </w:rPr>
        <w:footnoteRef/>
      </w:r>
      <w:r w:rsidRPr="005E440E">
        <w:rPr>
          <w:sz w:val="18"/>
          <w:szCs w:val="18"/>
          <w:lang w:val="en-US"/>
        </w:rPr>
        <w:t xml:space="preserve"> The term "human rights" refers to the rights contained in the Universal Declaration of Human Rights and described in WCS policies.</w:t>
      </w:r>
    </w:p>
  </w:footnote>
  <w:footnote w:id="19">
    <w:p w14:paraId="33D888DB" w14:textId="0B88F9EC" w:rsidR="000428CD" w:rsidRPr="005E440E" w:rsidRDefault="000428CD" w:rsidP="009E3096">
      <w:pPr>
        <w:pStyle w:val="FootnoteText"/>
        <w:rPr>
          <w:lang w:val="en-US"/>
        </w:rPr>
      </w:pPr>
      <w:r>
        <w:rPr>
          <w:rStyle w:val="FootnoteReference"/>
        </w:rPr>
        <w:footnoteRef/>
      </w:r>
      <w:r w:rsidRPr="005E440E">
        <w:rPr>
          <w:lang w:val="en-US"/>
        </w:rPr>
        <w:t xml:space="preserve"> </w:t>
      </w:r>
      <w:r w:rsidRPr="005E440E">
        <w:rPr>
          <w:sz w:val="18"/>
          <w:szCs w:val="18"/>
          <w:lang w:val="en-US"/>
        </w:rPr>
        <w:t>As part of the institutional arrangements of the Project, the RSC will be in charge of its general supervision, and will comprise the operational focal points of GEF of each country or their delegates (SEMA in the case of Brazil) and WCS will act as the Secretariat of the Committee.</w:t>
      </w:r>
      <w:r w:rsidRPr="005E440E">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7EB"/>
    <w:multiLevelType w:val="multilevel"/>
    <w:tmpl w:val="FB9081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AC3312"/>
    <w:multiLevelType w:val="hybridMultilevel"/>
    <w:tmpl w:val="E0E6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E3DF4"/>
    <w:multiLevelType w:val="multilevel"/>
    <w:tmpl w:val="EEDC0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721C0"/>
    <w:multiLevelType w:val="hybridMultilevel"/>
    <w:tmpl w:val="D9563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F521F"/>
    <w:multiLevelType w:val="hybridMultilevel"/>
    <w:tmpl w:val="5694E748"/>
    <w:lvl w:ilvl="0" w:tplc="87E87164">
      <w:start w:val="1"/>
      <w:numFmt w:val="lowerRoman"/>
      <w:lvlText w:val="(%1)"/>
      <w:lvlJc w:val="left"/>
      <w:pPr>
        <w:ind w:left="1080" w:hanging="720"/>
      </w:pPr>
      <w:rPr>
        <w:rFonts w:hint="default"/>
      </w:rPr>
    </w:lvl>
    <w:lvl w:ilvl="1" w:tplc="6750060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032AC"/>
    <w:multiLevelType w:val="hybridMultilevel"/>
    <w:tmpl w:val="6874BCE2"/>
    <w:lvl w:ilvl="0" w:tplc="E36C6712">
      <w:start w:val="1"/>
      <w:numFmt w:val="bullet"/>
      <w:lvlText w:val=""/>
      <w:lvlJc w:val="left"/>
      <w:pPr>
        <w:ind w:left="360" w:hanging="360"/>
      </w:pPr>
      <w:rPr>
        <w:rFonts w:ascii="Symbol" w:hAnsi="Symbol" w:hint="default"/>
      </w:rPr>
    </w:lvl>
    <w:lvl w:ilvl="1" w:tplc="B756D90C">
      <w:start w:val="1"/>
      <w:numFmt w:val="bullet"/>
      <w:lvlText w:val="o"/>
      <w:lvlJc w:val="left"/>
      <w:pPr>
        <w:ind w:left="1080" w:hanging="360"/>
      </w:pPr>
      <w:rPr>
        <w:rFonts w:ascii="Courier New" w:hAnsi="Courier New" w:hint="default"/>
      </w:rPr>
    </w:lvl>
    <w:lvl w:ilvl="2" w:tplc="1BD2A75E">
      <w:start w:val="1"/>
      <w:numFmt w:val="bullet"/>
      <w:lvlText w:val=""/>
      <w:lvlJc w:val="left"/>
      <w:pPr>
        <w:ind w:left="1800" w:hanging="360"/>
      </w:pPr>
      <w:rPr>
        <w:rFonts w:ascii="Wingdings" w:hAnsi="Wingdings" w:hint="default"/>
      </w:rPr>
    </w:lvl>
    <w:lvl w:ilvl="3" w:tplc="540E3342">
      <w:start w:val="1"/>
      <w:numFmt w:val="bullet"/>
      <w:lvlText w:val=""/>
      <w:lvlJc w:val="left"/>
      <w:pPr>
        <w:ind w:left="2520" w:hanging="360"/>
      </w:pPr>
      <w:rPr>
        <w:rFonts w:ascii="Symbol" w:hAnsi="Symbol" w:hint="default"/>
      </w:rPr>
    </w:lvl>
    <w:lvl w:ilvl="4" w:tplc="C5C49750">
      <w:start w:val="1"/>
      <w:numFmt w:val="bullet"/>
      <w:lvlText w:val="o"/>
      <w:lvlJc w:val="left"/>
      <w:pPr>
        <w:ind w:left="3240" w:hanging="360"/>
      </w:pPr>
      <w:rPr>
        <w:rFonts w:ascii="Courier New" w:hAnsi="Courier New" w:hint="default"/>
      </w:rPr>
    </w:lvl>
    <w:lvl w:ilvl="5" w:tplc="41B07A80">
      <w:start w:val="1"/>
      <w:numFmt w:val="bullet"/>
      <w:lvlText w:val=""/>
      <w:lvlJc w:val="left"/>
      <w:pPr>
        <w:ind w:left="3960" w:hanging="360"/>
      </w:pPr>
      <w:rPr>
        <w:rFonts w:ascii="Wingdings" w:hAnsi="Wingdings" w:hint="default"/>
      </w:rPr>
    </w:lvl>
    <w:lvl w:ilvl="6" w:tplc="EB9EB4E2">
      <w:start w:val="1"/>
      <w:numFmt w:val="bullet"/>
      <w:lvlText w:val=""/>
      <w:lvlJc w:val="left"/>
      <w:pPr>
        <w:ind w:left="4680" w:hanging="360"/>
      </w:pPr>
      <w:rPr>
        <w:rFonts w:ascii="Symbol" w:hAnsi="Symbol" w:hint="default"/>
      </w:rPr>
    </w:lvl>
    <w:lvl w:ilvl="7" w:tplc="B66023B0">
      <w:start w:val="1"/>
      <w:numFmt w:val="bullet"/>
      <w:lvlText w:val="o"/>
      <w:lvlJc w:val="left"/>
      <w:pPr>
        <w:ind w:left="5400" w:hanging="360"/>
      </w:pPr>
      <w:rPr>
        <w:rFonts w:ascii="Courier New" w:hAnsi="Courier New" w:hint="default"/>
      </w:rPr>
    </w:lvl>
    <w:lvl w:ilvl="8" w:tplc="827AF6A0">
      <w:start w:val="1"/>
      <w:numFmt w:val="bullet"/>
      <w:lvlText w:val=""/>
      <w:lvlJc w:val="left"/>
      <w:pPr>
        <w:ind w:left="6120" w:hanging="360"/>
      </w:pPr>
      <w:rPr>
        <w:rFonts w:ascii="Wingdings" w:hAnsi="Wingdings" w:hint="default"/>
      </w:rPr>
    </w:lvl>
  </w:abstractNum>
  <w:abstractNum w:abstractNumId="6" w15:restartNumberingAfterBreak="0">
    <w:nsid w:val="16A7396A"/>
    <w:multiLevelType w:val="multilevel"/>
    <w:tmpl w:val="A998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D7392"/>
    <w:multiLevelType w:val="hybridMultilevel"/>
    <w:tmpl w:val="DE0C1F84"/>
    <w:lvl w:ilvl="0" w:tplc="17EAE4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77594"/>
    <w:multiLevelType w:val="hybridMultilevel"/>
    <w:tmpl w:val="139478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DA0A2A"/>
    <w:multiLevelType w:val="hybridMultilevel"/>
    <w:tmpl w:val="5D9A6EA4"/>
    <w:lvl w:ilvl="0" w:tplc="17EAE4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41136"/>
    <w:multiLevelType w:val="hybridMultilevel"/>
    <w:tmpl w:val="F42A9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32CB6"/>
    <w:multiLevelType w:val="multilevel"/>
    <w:tmpl w:val="1CAEB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256C7D"/>
    <w:multiLevelType w:val="hybridMultilevel"/>
    <w:tmpl w:val="53C88526"/>
    <w:lvl w:ilvl="0" w:tplc="3B9660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C0D51"/>
    <w:multiLevelType w:val="hybridMultilevel"/>
    <w:tmpl w:val="EC4E0E9E"/>
    <w:lvl w:ilvl="0" w:tplc="356262EA">
      <w:start w:val="4"/>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094495"/>
    <w:multiLevelType w:val="hybridMultilevel"/>
    <w:tmpl w:val="AEB4E1DC"/>
    <w:lvl w:ilvl="0" w:tplc="17EAE4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D7C95"/>
    <w:multiLevelType w:val="hybridMultilevel"/>
    <w:tmpl w:val="6144E24E"/>
    <w:lvl w:ilvl="0" w:tplc="356262EA">
      <w:start w:val="4"/>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F4151EE"/>
    <w:multiLevelType w:val="multilevel"/>
    <w:tmpl w:val="EF3457B6"/>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D22243"/>
    <w:multiLevelType w:val="multilevel"/>
    <w:tmpl w:val="2708AAE2"/>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A0700"/>
    <w:multiLevelType w:val="hybridMultilevel"/>
    <w:tmpl w:val="8544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2D75EB"/>
    <w:multiLevelType w:val="multilevel"/>
    <w:tmpl w:val="2B56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F7370"/>
    <w:multiLevelType w:val="hybridMultilevel"/>
    <w:tmpl w:val="CC0C5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FE3B61"/>
    <w:multiLevelType w:val="hybridMultilevel"/>
    <w:tmpl w:val="E132FD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40140"/>
    <w:multiLevelType w:val="hybridMultilevel"/>
    <w:tmpl w:val="344EE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B63E21"/>
    <w:multiLevelType w:val="hybridMultilevel"/>
    <w:tmpl w:val="921A922E"/>
    <w:lvl w:ilvl="0" w:tplc="17EAE4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F41B84"/>
    <w:multiLevelType w:val="hybridMultilevel"/>
    <w:tmpl w:val="9EB86DC6"/>
    <w:lvl w:ilvl="0" w:tplc="87E871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43DAF"/>
    <w:multiLevelType w:val="hybridMultilevel"/>
    <w:tmpl w:val="54443F78"/>
    <w:lvl w:ilvl="0" w:tplc="4BC058A0">
      <w:start w:val="1"/>
      <w:numFmt w:val="bullet"/>
      <w:lvlText w:val="·"/>
      <w:lvlJc w:val="left"/>
      <w:pPr>
        <w:ind w:left="720" w:hanging="360"/>
      </w:pPr>
      <w:rPr>
        <w:rFonts w:ascii="Symbol" w:hAnsi="Symbol" w:hint="default"/>
      </w:rPr>
    </w:lvl>
    <w:lvl w:ilvl="1" w:tplc="569062BA">
      <w:start w:val="1"/>
      <w:numFmt w:val="bullet"/>
      <w:lvlText w:val="o"/>
      <w:lvlJc w:val="left"/>
      <w:pPr>
        <w:ind w:left="1440" w:hanging="360"/>
      </w:pPr>
      <w:rPr>
        <w:rFonts w:ascii="Courier New" w:hAnsi="Courier New" w:hint="default"/>
      </w:rPr>
    </w:lvl>
    <w:lvl w:ilvl="2" w:tplc="0BF61E6E">
      <w:start w:val="1"/>
      <w:numFmt w:val="bullet"/>
      <w:lvlText w:val=""/>
      <w:lvlJc w:val="left"/>
      <w:pPr>
        <w:ind w:left="2160" w:hanging="360"/>
      </w:pPr>
      <w:rPr>
        <w:rFonts w:ascii="Wingdings" w:hAnsi="Wingdings" w:hint="default"/>
      </w:rPr>
    </w:lvl>
    <w:lvl w:ilvl="3" w:tplc="B798DA7C">
      <w:start w:val="1"/>
      <w:numFmt w:val="bullet"/>
      <w:lvlText w:val=""/>
      <w:lvlJc w:val="left"/>
      <w:pPr>
        <w:ind w:left="2880" w:hanging="360"/>
      </w:pPr>
      <w:rPr>
        <w:rFonts w:ascii="Symbol" w:hAnsi="Symbol" w:hint="default"/>
      </w:rPr>
    </w:lvl>
    <w:lvl w:ilvl="4" w:tplc="5FEA0DFE">
      <w:start w:val="1"/>
      <w:numFmt w:val="bullet"/>
      <w:lvlText w:val="o"/>
      <w:lvlJc w:val="left"/>
      <w:pPr>
        <w:ind w:left="3600" w:hanging="360"/>
      </w:pPr>
      <w:rPr>
        <w:rFonts w:ascii="Courier New" w:hAnsi="Courier New" w:hint="default"/>
      </w:rPr>
    </w:lvl>
    <w:lvl w:ilvl="5" w:tplc="3D00765C">
      <w:start w:val="1"/>
      <w:numFmt w:val="bullet"/>
      <w:lvlText w:val=""/>
      <w:lvlJc w:val="left"/>
      <w:pPr>
        <w:ind w:left="4320" w:hanging="360"/>
      </w:pPr>
      <w:rPr>
        <w:rFonts w:ascii="Wingdings" w:hAnsi="Wingdings" w:hint="default"/>
      </w:rPr>
    </w:lvl>
    <w:lvl w:ilvl="6" w:tplc="424A9824">
      <w:start w:val="1"/>
      <w:numFmt w:val="bullet"/>
      <w:lvlText w:val=""/>
      <w:lvlJc w:val="left"/>
      <w:pPr>
        <w:ind w:left="5040" w:hanging="360"/>
      </w:pPr>
      <w:rPr>
        <w:rFonts w:ascii="Symbol" w:hAnsi="Symbol" w:hint="default"/>
      </w:rPr>
    </w:lvl>
    <w:lvl w:ilvl="7" w:tplc="4822CA44">
      <w:start w:val="1"/>
      <w:numFmt w:val="bullet"/>
      <w:lvlText w:val="o"/>
      <w:lvlJc w:val="left"/>
      <w:pPr>
        <w:ind w:left="5760" w:hanging="360"/>
      </w:pPr>
      <w:rPr>
        <w:rFonts w:ascii="Courier New" w:hAnsi="Courier New" w:hint="default"/>
      </w:rPr>
    </w:lvl>
    <w:lvl w:ilvl="8" w:tplc="11E04086">
      <w:start w:val="1"/>
      <w:numFmt w:val="bullet"/>
      <w:lvlText w:val=""/>
      <w:lvlJc w:val="left"/>
      <w:pPr>
        <w:ind w:left="6480" w:hanging="360"/>
      </w:pPr>
      <w:rPr>
        <w:rFonts w:ascii="Wingdings" w:hAnsi="Wingdings" w:hint="default"/>
      </w:rPr>
    </w:lvl>
  </w:abstractNum>
  <w:abstractNum w:abstractNumId="26" w15:restartNumberingAfterBreak="0">
    <w:nsid w:val="51224EDF"/>
    <w:multiLevelType w:val="multilevel"/>
    <w:tmpl w:val="6896B78A"/>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1D1248"/>
    <w:multiLevelType w:val="hybridMultilevel"/>
    <w:tmpl w:val="4E5A221E"/>
    <w:lvl w:ilvl="0" w:tplc="17EAE4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8500A"/>
    <w:multiLevelType w:val="hybridMultilevel"/>
    <w:tmpl w:val="CB109A44"/>
    <w:lvl w:ilvl="0" w:tplc="87E871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B21796"/>
    <w:multiLevelType w:val="multilevel"/>
    <w:tmpl w:val="2676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6664E"/>
    <w:multiLevelType w:val="multilevel"/>
    <w:tmpl w:val="0A34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40DD3"/>
    <w:multiLevelType w:val="multilevel"/>
    <w:tmpl w:val="1638C6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042552C"/>
    <w:multiLevelType w:val="hybridMultilevel"/>
    <w:tmpl w:val="7E9CA972"/>
    <w:lvl w:ilvl="0" w:tplc="D24C33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FB161E"/>
    <w:multiLevelType w:val="hybridMultilevel"/>
    <w:tmpl w:val="42368358"/>
    <w:lvl w:ilvl="0" w:tplc="87E871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B359E"/>
    <w:multiLevelType w:val="multilevel"/>
    <w:tmpl w:val="79006A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88A1ECB"/>
    <w:multiLevelType w:val="hybridMultilevel"/>
    <w:tmpl w:val="90B4E27C"/>
    <w:lvl w:ilvl="0" w:tplc="020E2854">
      <w:start w:val="1"/>
      <w:numFmt w:val="lowerRoman"/>
      <w:lvlText w:val="(%1)"/>
      <w:lvlJc w:val="left"/>
      <w:pPr>
        <w:ind w:left="720" w:hanging="720"/>
      </w:pPr>
      <w:rPr>
        <w:rFonts w:hint="default"/>
      </w:rPr>
    </w:lvl>
    <w:lvl w:ilvl="1" w:tplc="560C8C2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6"/>
  </w:num>
  <w:num w:numId="3">
    <w:abstractNumId w:val="32"/>
  </w:num>
  <w:num w:numId="4">
    <w:abstractNumId w:val="5"/>
  </w:num>
  <w:num w:numId="5">
    <w:abstractNumId w:val="13"/>
  </w:num>
  <w:num w:numId="6">
    <w:abstractNumId w:val="15"/>
  </w:num>
  <w:num w:numId="7">
    <w:abstractNumId w:val="22"/>
  </w:num>
  <w:num w:numId="8">
    <w:abstractNumId w:val="35"/>
  </w:num>
  <w:num w:numId="9">
    <w:abstractNumId w:val="18"/>
  </w:num>
  <w:num w:numId="10">
    <w:abstractNumId w:val="8"/>
  </w:num>
  <w:num w:numId="11">
    <w:abstractNumId w:val="21"/>
  </w:num>
  <w:num w:numId="12">
    <w:abstractNumId w:val="1"/>
  </w:num>
  <w:num w:numId="13">
    <w:abstractNumId w:val="27"/>
  </w:num>
  <w:num w:numId="14">
    <w:abstractNumId w:val="9"/>
  </w:num>
  <w:num w:numId="15">
    <w:abstractNumId w:val="10"/>
  </w:num>
  <w:num w:numId="16">
    <w:abstractNumId w:val="4"/>
  </w:num>
  <w:num w:numId="17">
    <w:abstractNumId w:val="14"/>
  </w:num>
  <w:num w:numId="18">
    <w:abstractNumId w:val="28"/>
  </w:num>
  <w:num w:numId="19">
    <w:abstractNumId w:val="7"/>
  </w:num>
  <w:num w:numId="20">
    <w:abstractNumId w:val="33"/>
  </w:num>
  <w:num w:numId="21">
    <w:abstractNumId w:val="24"/>
  </w:num>
  <w:num w:numId="22">
    <w:abstractNumId w:val="23"/>
  </w:num>
  <w:num w:numId="23">
    <w:abstractNumId w:val="3"/>
  </w:num>
  <w:num w:numId="24">
    <w:abstractNumId w:val="12"/>
  </w:num>
  <w:num w:numId="25">
    <w:abstractNumId w:val="20"/>
  </w:num>
  <w:num w:numId="26">
    <w:abstractNumId w:val="0"/>
  </w:num>
  <w:num w:numId="27">
    <w:abstractNumId w:val="26"/>
  </w:num>
  <w:num w:numId="28">
    <w:abstractNumId w:val="34"/>
  </w:num>
  <w:num w:numId="29">
    <w:abstractNumId w:val="31"/>
  </w:num>
  <w:num w:numId="30">
    <w:abstractNumId w:val="11"/>
    <w:lvlOverride w:ilvl="0">
      <w:lvl w:ilvl="0">
        <w:numFmt w:val="lowerRoman"/>
        <w:lvlText w:val="%1."/>
        <w:lvlJc w:val="right"/>
      </w:lvl>
    </w:lvlOverride>
  </w:num>
  <w:num w:numId="31">
    <w:abstractNumId w:val="2"/>
  </w:num>
  <w:num w:numId="32">
    <w:abstractNumId w:val="2"/>
  </w:num>
  <w:num w:numId="33">
    <w:abstractNumId w:val="30"/>
  </w:num>
  <w:num w:numId="34">
    <w:abstractNumId w:val="29"/>
  </w:num>
  <w:num w:numId="35">
    <w:abstractNumId w:val="17"/>
  </w:num>
  <w:num w:numId="36">
    <w:abstractNumId w:val="6"/>
  </w:num>
  <w:num w:numId="3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0MjGwMDE3NjY2sjBS0lEKTi0uzszPAykwNK4FAFkU7OMtAAAA"/>
  </w:docVars>
  <w:rsids>
    <w:rsidRoot w:val="00FE10E3"/>
    <w:rsid w:val="00000906"/>
    <w:rsid w:val="000011EF"/>
    <w:rsid w:val="0000128E"/>
    <w:rsid w:val="00001334"/>
    <w:rsid w:val="00001B7C"/>
    <w:rsid w:val="0000400B"/>
    <w:rsid w:val="00004537"/>
    <w:rsid w:val="000047AA"/>
    <w:rsid w:val="00004F6D"/>
    <w:rsid w:val="0000554C"/>
    <w:rsid w:val="00010855"/>
    <w:rsid w:val="0001346A"/>
    <w:rsid w:val="00013B24"/>
    <w:rsid w:val="00013B98"/>
    <w:rsid w:val="0001550D"/>
    <w:rsid w:val="00016055"/>
    <w:rsid w:val="00017A24"/>
    <w:rsid w:val="000215FA"/>
    <w:rsid w:val="00023DDD"/>
    <w:rsid w:val="000244E7"/>
    <w:rsid w:val="00024AF4"/>
    <w:rsid w:val="00026EC3"/>
    <w:rsid w:val="00027060"/>
    <w:rsid w:val="00027703"/>
    <w:rsid w:val="00027797"/>
    <w:rsid w:val="00027D17"/>
    <w:rsid w:val="00030119"/>
    <w:rsid w:val="000308D6"/>
    <w:rsid w:val="00030F99"/>
    <w:rsid w:val="00032230"/>
    <w:rsid w:val="00032274"/>
    <w:rsid w:val="000339D9"/>
    <w:rsid w:val="00034FF8"/>
    <w:rsid w:val="00036EB9"/>
    <w:rsid w:val="00037D51"/>
    <w:rsid w:val="00040093"/>
    <w:rsid w:val="00040F02"/>
    <w:rsid w:val="000428CD"/>
    <w:rsid w:val="00047614"/>
    <w:rsid w:val="00050497"/>
    <w:rsid w:val="0005092A"/>
    <w:rsid w:val="00053631"/>
    <w:rsid w:val="00053B56"/>
    <w:rsid w:val="00054A41"/>
    <w:rsid w:val="00055CDF"/>
    <w:rsid w:val="000605FA"/>
    <w:rsid w:val="00062FAA"/>
    <w:rsid w:val="0006322D"/>
    <w:rsid w:val="0006346C"/>
    <w:rsid w:val="0006402D"/>
    <w:rsid w:val="00064092"/>
    <w:rsid w:val="000640E3"/>
    <w:rsid w:val="00064C0B"/>
    <w:rsid w:val="00066249"/>
    <w:rsid w:val="000678C1"/>
    <w:rsid w:val="00070749"/>
    <w:rsid w:val="000708C9"/>
    <w:rsid w:val="00071079"/>
    <w:rsid w:val="000713CB"/>
    <w:rsid w:val="00072E64"/>
    <w:rsid w:val="00073E95"/>
    <w:rsid w:val="00074025"/>
    <w:rsid w:val="00075AA4"/>
    <w:rsid w:val="00077574"/>
    <w:rsid w:val="00077DDC"/>
    <w:rsid w:val="00077FD5"/>
    <w:rsid w:val="0008003D"/>
    <w:rsid w:val="000802F5"/>
    <w:rsid w:val="00080372"/>
    <w:rsid w:val="00081622"/>
    <w:rsid w:val="00082340"/>
    <w:rsid w:val="00082835"/>
    <w:rsid w:val="00083BF4"/>
    <w:rsid w:val="000845A5"/>
    <w:rsid w:val="000846E0"/>
    <w:rsid w:val="00085D33"/>
    <w:rsid w:val="0008697B"/>
    <w:rsid w:val="00087942"/>
    <w:rsid w:val="0009148A"/>
    <w:rsid w:val="00091A13"/>
    <w:rsid w:val="00093E26"/>
    <w:rsid w:val="000954D1"/>
    <w:rsid w:val="00095D4A"/>
    <w:rsid w:val="000977DA"/>
    <w:rsid w:val="00097E3C"/>
    <w:rsid w:val="00097EE4"/>
    <w:rsid w:val="000A0ADC"/>
    <w:rsid w:val="000A10CB"/>
    <w:rsid w:val="000A205A"/>
    <w:rsid w:val="000A21E8"/>
    <w:rsid w:val="000B03FD"/>
    <w:rsid w:val="000B0DF5"/>
    <w:rsid w:val="000B1246"/>
    <w:rsid w:val="000B29F7"/>
    <w:rsid w:val="000B3DE5"/>
    <w:rsid w:val="000B3ECF"/>
    <w:rsid w:val="000B497C"/>
    <w:rsid w:val="000B4AA9"/>
    <w:rsid w:val="000B5D32"/>
    <w:rsid w:val="000B5DCD"/>
    <w:rsid w:val="000B5DF6"/>
    <w:rsid w:val="000B639A"/>
    <w:rsid w:val="000B78DE"/>
    <w:rsid w:val="000C1999"/>
    <w:rsid w:val="000C19A9"/>
    <w:rsid w:val="000C1DE2"/>
    <w:rsid w:val="000C2EB6"/>
    <w:rsid w:val="000C418A"/>
    <w:rsid w:val="000C4878"/>
    <w:rsid w:val="000C532C"/>
    <w:rsid w:val="000C5617"/>
    <w:rsid w:val="000C6636"/>
    <w:rsid w:val="000C6E39"/>
    <w:rsid w:val="000C7836"/>
    <w:rsid w:val="000C798A"/>
    <w:rsid w:val="000C79C9"/>
    <w:rsid w:val="000D02F4"/>
    <w:rsid w:val="000D07FA"/>
    <w:rsid w:val="000D1C47"/>
    <w:rsid w:val="000D1E37"/>
    <w:rsid w:val="000D29D1"/>
    <w:rsid w:val="000D3B3B"/>
    <w:rsid w:val="000D40B4"/>
    <w:rsid w:val="000D48DE"/>
    <w:rsid w:val="000E07BD"/>
    <w:rsid w:val="000E12FB"/>
    <w:rsid w:val="000E17E1"/>
    <w:rsid w:val="000E291E"/>
    <w:rsid w:val="000E2CD1"/>
    <w:rsid w:val="000E3E8F"/>
    <w:rsid w:val="000E416A"/>
    <w:rsid w:val="000E530F"/>
    <w:rsid w:val="000E59DB"/>
    <w:rsid w:val="000E5CD7"/>
    <w:rsid w:val="000F17A8"/>
    <w:rsid w:val="000F1E92"/>
    <w:rsid w:val="000F2735"/>
    <w:rsid w:val="000F3835"/>
    <w:rsid w:val="000F44D1"/>
    <w:rsid w:val="000F4ADB"/>
    <w:rsid w:val="000F4D05"/>
    <w:rsid w:val="000F5FC8"/>
    <w:rsid w:val="0010078C"/>
    <w:rsid w:val="00101351"/>
    <w:rsid w:val="00101678"/>
    <w:rsid w:val="00103DB5"/>
    <w:rsid w:val="00104AB9"/>
    <w:rsid w:val="00104F75"/>
    <w:rsid w:val="0010780A"/>
    <w:rsid w:val="00107CAF"/>
    <w:rsid w:val="00107EFF"/>
    <w:rsid w:val="001129C2"/>
    <w:rsid w:val="00112FAD"/>
    <w:rsid w:val="00113A11"/>
    <w:rsid w:val="00115198"/>
    <w:rsid w:val="00117791"/>
    <w:rsid w:val="00117CCD"/>
    <w:rsid w:val="00120094"/>
    <w:rsid w:val="001210C8"/>
    <w:rsid w:val="00121166"/>
    <w:rsid w:val="00121E8B"/>
    <w:rsid w:val="0012333C"/>
    <w:rsid w:val="00123EC1"/>
    <w:rsid w:val="00125BA7"/>
    <w:rsid w:val="001265B5"/>
    <w:rsid w:val="001269C9"/>
    <w:rsid w:val="00126BA5"/>
    <w:rsid w:val="00126E2F"/>
    <w:rsid w:val="001274B8"/>
    <w:rsid w:val="00131674"/>
    <w:rsid w:val="001333AB"/>
    <w:rsid w:val="001337B0"/>
    <w:rsid w:val="00133E01"/>
    <w:rsid w:val="00135AAB"/>
    <w:rsid w:val="00137315"/>
    <w:rsid w:val="00137D00"/>
    <w:rsid w:val="00140988"/>
    <w:rsid w:val="00140B15"/>
    <w:rsid w:val="001419AD"/>
    <w:rsid w:val="00141BD9"/>
    <w:rsid w:val="00141D9A"/>
    <w:rsid w:val="00142EF2"/>
    <w:rsid w:val="001431AC"/>
    <w:rsid w:val="001446C9"/>
    <w:rsid w:val="00144C76"/>
    <w:rsid w:val="00145E7A"/>
    <w:rsid w:val="00146311"/>
    <w:rsid w:val="00150F32"/>
    <w:rsid w:val="0015199E"/>
    <w:rsid w:val="001523B9"/>
    <w:rsid w:val="00153557"/>
    <w:rsid w:val="001536C3"/>
    <w:rsid w:val="001539AA"/>
    <w:rsid w:val="00154BCD"/>
    <w:rsid w:val="00154CF2"/>
    <w:rsid w:val="00155A8D"/>
    <w:rsid w:val="00155E61"/>
    <w:rsid w:val="001603E9"/>
    <w:rsid w:val="001603EA"/>
    <w:rsid w:val="00161286"/>
    <w:rsid w:val="00162099"/>
    <w:rsid w:val="00162187"/>
    <w:rsid w:val="001621DC"/>
    <w:rsid w:val="00163484"/>
    <w:rsid w:val="001650B8"/>
    <w:rsid w:val="00166BB7"/>
    <w:rsid w:val="001673E1"/>
    <w:rsid w:val="0017175B"/>
    <w:rsid w:val="00172F90"/>
    <w:rsid w:val="00173B3F"/>
    <w:rsid w:val="00175549"/>
    <w:rsid w:val="001757C6"/>
    <w:rsid w:val="00175BC3"/>
    <w:rsid w:val="001776AE"/>
    <w:rsid w:val="0017771D"/>
    <w:rsid w:val="00177EDD"/>
    <w:rsid w:val="00180002"/>
    <w:rsid w:val="00180172"/>
    <w:rsid w:val="0018214F"/>
    <w:rsid w:val="001831A0"/>
    <w:rsid w:val="0018333F"/>
    <w:rsid w:val="00183AE2"/>
    <w:rsid w:val="00184EF9"/>
    <w:rsid w:val="00185C24"/>
    <w:rsid w:val="001860A6"/>
    <w:rsid w:val="00190818"/>
    <w:rsid w:val="001918E9"/>
    <w:rsid w:val="00191D22"/>
    <w:rsid w:val="0019266A"/>
    <w:rsid w:val="00192DBD"/>
    <w:rsid w:val="00193E98"/>
    <w:rsid w:val="00196B94"/>
    <w:rsid w:val="00196C10"/>
    <w:rsid w:val="00197E68"/>
    <w:rsid w:val="001A0B1E"/>
    <w:rsid w:val="001A0D08"/>
    <w:rsid w:val="001A113F"/>
    <w:rsid w:val="001A2208"/>
    <w:rsid w:val="001A2503"/>
    <w:rsid w:val="001A2AF0"/>
    <w:rsid w:val="001A50F6"/>
    <w:rsid w:val="001A61A1"/>
    <w:rsid w:val="001A683B"/>
    <w:rsid w:val="001B1321"/>
    <w:rsid w:val="001B1791"/>
    <w:rsid w:val="001B257E"/>
    <w:rsid w:val="001B5B84"/>
    <w:rsid w:val="001C142C"/>
    <w:rsid w:val="001C3F7D"/>
    <w:rsid w:val="001C4C62"/>
    <w:rsid w:val="001C5581"/>
    <w:rsid w:val="001D06DF"/>
    <w:rsid w:val="001D0759"/>
    <w:rsid w:val="001D092A"/>
    <w:rsid w:val="001D101D"/>
    <w:rsid w:val="001D1981"/>
    <w:rsid w:val="001D3546"/>
    <w:rsid w:val="001D360D"/>
    <w:rsid w:val="001D6A9C"/>
    <w:rsid w:val="001D6D95"/>
    <w:rsid w:val="001D70B4"/>
    <w:rsid w:val="001D71CF"/>
    <w:rsid w:val="001DF260"/>
    <w:rsid w:val="001E0F9C"/>
    <w:rsid w:val="001E2F97"/>
    <w:rsid w:val="001E4BF7"/>
    <w:rsid w:val="001E5D63"/>
    <w:rsid w:val="001E71BF"/>
    <w:rsid w:val="001F0422"/>
    <w:rsid w:val="001F0A49"/>
    <w:rsid w:val="001F0CBB"/>
    <w:rsid w:val="001F2CBD"/>
    <w:rsid w:val="001F34C5"/>
    <w:rsid w:val="001F4FA7"/>
    <w:rsid w:val="001F5060"/>
    <w:rsid w:val="001F5178"/>
    <w:rsid w:val="001F6428"/>
    <w:rsid w:val="001F6DB7"/>
    <w:rsid w:val="001F7013"/>
    <w:rsid w:val="001F7160"/>
    <w:rsid w:val="001F76AB"/>
    <w:rsid w:val="001F7B8C"/>
    <w:rsid w:val="002000DC"/>
    <w:rsid w:val="0020086A"/>
    <w:rsid w:val="00202F03"/>
    <w:rsid w:val="00203A41"/>
    <w:rsid w:val="00205C61"/>
    <w:rsid w:val="002061AD"/>
    <w:rsid w:val="00211DA1"/>
    <w:rsid w:val="00211F06"/>
    <w:rsid w:val="002128EE"/>
    <w:rsid w:val="00214276"/>
    <w:rsid w:val="002149C2"/>
    <w:rsid w:val="00220D81"/>
    <w:rsid w:val="00222EC6"/>
    <w:rsid w:val="00223FCF"/>
    <w:rsid w:val="0022456D"/>
    <w:rsid w:val="00225FAF"/>
    <w:rsid w:val="00226A6C"/>
    <w:rsid w:val="00226F2D"/>
    <w:rsid w:val="00227009"/>
    <w:rsid w:val="00227571"/>
    <w:rsid w:val="00230236"/>
    <w:rsid w:val="002306E0"/>
    <w:rsid w:val="0023609D"/>
    <w:rsid w:val="00240620"/>
    <w:rsid w:val="00240B91"/>
    <w:rsid w:val="00241F13"/>
    <w:rsid w:val="00242879"/>
    <w:rsid w:val="00244857"/>
    <w:rsid w:val="00244E5A"/>
    <w:rsid w:val="00245150"/>
    <w:rsid w:val="00245459"/>
    <w:rsid w:val="00245F11"/>
    <w:rsid w:val="002465F6"/>
    <w:rsid w:val="00247D3C"/>
    <w:rsid w:val="002508E5"/>
    <w:rsid w:val="002514AA"/>
    <w:rsid w:val="002517CC"/>
    <w:rsid w:val="00251B80"/>
    <w:rsid w:val="00251C71"/>
    <w:rsid w:val="00252E65"/>
    <w:rsid w:val="0025347C"/>
    <w:rsid w:val="0025354F"/>
    <w:rsid w:val="00253B6E"/>
    <w:rsid w:val="00255896"/>
    <w:rsid w:val="0026313E"/>
    <w:rsid w:val="002663CB"/>
    <w:rsid w:val="002677F2"/>
    <w:rsid w:val="0027016B"/>
    <w:rsid w:val="00271233"/>
    <w:rsid w:val="002721A8"/>
    <w:rsid w:val="0027274D"/>
    <w:rsid w:val="00273688"/>
    <w:rsid w:val="0027405E"/>
    <w:rsid w:val="00277816"/>
    <w:rsid w:val="0028120B"/>
    <w:rsid w:val="0028133C"/>
    <w:rsid w:val="002824C6"/>
    <w:rsid w:val="00283B46"/>
    <w:rsid w:val="00285F15"/>
    <w:rsid w:val="00287A88"/>
    <w:rsid w:val="00287B7A"/>
    <w:rsid w:val="00287C70"/>
    <w:rsid w:val="00287ED0"/>
    <w:rsid w:val="00291DE9"/>
    <w:rsid w:val="0029360F"/>
    <w:rsid w:val="002939A4"/>
    <w:rsid w:val="00293B7F"/>
    <w:rsid w:val="00294B82"/>
    <w:rsid w:val="002956F5"/>
    <w:rsid w:val="00296CD0"/>
    <w:rsid w:val="00296D26"/>
    <w:rsid w:val="00297BF2"/>
    <w:rsid w:val="002A000F"/>
    <w:rsid w:val="002A07A4"/>
    <w:rsid w:val="002A1254"/>
    <w:rsid w:val="002A2797"/>
    <w:rsid w:val="002A3A4A"/>
    <w:rsid w:val="002A5969"/>
    <w:rsid w:val="002A5ED9"/>
    <w:rsid w:val="002A69C5"/>
    <w:rsid w:val="002A7C33"/>
    <w:rsid w:val="002B0ADA"/>
    <w:rsid w:val="002B0DC1"/>
    <w:rsid w:val="002B1601"/>
    <w:rsid w:val="002B28F1"/>
    <w:rsid w:val="002B41B3"/>
    <w:rsid w:val="002B56AD"/>
    <w:rsid w:val="002B5A0A"/>
    <w:rsid w:val="002C0000"/>
    <w:rsid w:val="002C1B02"/>
    <w:rsid w:val="002C3343"/>
    <w:rsid w:val="002C51EA"/>
    <w:rsid w:val="002C56B7"/>
    <w:rsid w:val="002C5F7E"/>
    <w:rsid w:val="002C66F0"/>
    <w:rsid w:val="002C7161"/>
    <w:rsid w:val="002C71BA"/>
    <w:rsid w:val="002C7B72"/>
    <w:rsid w:val="002D1052"/>
    <w:rsid w:val="002D20E5"/>
    <w:rsid w:val="002D279C"/>
    <w:rsid w:val="002D29E1"/>
    <w:rsid w:val="002D40DA"/>
    <w:rsid w:val="002D4EFA"/>
    <w:rsid w:val="002D6CD2"/>
    <w:rsid w:val="002D729E"/>
    <w:rsid w:val="002D77BC"/>
    <w:rsid w:val="002D7D6C"/>
    <w:rsid w:val="002E0347"/>
    <w:rsid w:val="002E15EF"/>
    <w:rsid w:val="002E574B"/>
    <w:rsid w:val="002E59DD"/>
    <w:rsid w:val="002E6905"/>
    <w:rsid w:val="002F0664"/>
    <w:rsid w:val="002F0793"/>
    <w:rsid w:val="002F0DAA"/>
    <w:rsid w:val="002F17B4"/>
    <w:rsid w:val="002F24B4"/>
    <w:rsid w:val="002F3979"/>
    <w:rsid w:val="002F4199"/>
    <w:rsid w:val="002F5334"/>
    <w:rsid w:val="002F6FDB"/>
    <w:rsid w:val="00300D4A"/>
    <w:rsid w:val="003018F6"/>
    <w:rsid w:val="003030CB"/>
    <w:rsid w:val="00304964"/>
    <w:rsid w:val="00304E90"/>
    <w:rsid w:val="00305B48"/>
    <w:rsid w:val="003065B7"/>
    <w:rsid w:val="003069F3"/>
    <w:rsid w:val="00306C26"/>
    <w:rsid w:val="00307B12"/>
    <w:rsid w:val="00310D08"/>
    <w:rsid w:val="00311C10"/>
    <w:rsid w:val="00312A1F"/>
    <w:rsid w:val="00312BDB"/>
    <w:rsid w:val="00313003"/>
    <w:rsid w:val="00313B28"/>
    <w:rsid w:val="00313F5D"/>
    <w:rsid w:val="0031407D"/>
    <w:rsid w:val="003154A2"/>
    <w:rsid w:val="0031560A"/>
    <w:rsid w:val="00315A5E"/>
    <w:rsid w:val="0031642D"/>
    <w:rsid w:val="00316708"/>
    <w:rsid w:val="00316EBA"/>
    <w:rsid w:val="003178DF"/>
    <w:rsid w:val="00320838"/>
    <w:rsid w:val="00321E2B"/>
    <w:rsid w:val="00322735"/>
    <w:rsid w:val="0032496D"/>
    <w:rsid w:val="00325B13"/>
    <w:rsid w:val="003305CF"/>
    <w:rsid w:val="00332403"/>
    <w:rsid w:val="003336AD"/>
    <w:rsid w:val="00335FAB"/>
    <w:rsid w:val="003371E9"/>
    <w:rsid w:val="00337F83"/>
    <w:rsid w:val="00340B04"/>
    <w:rsid w:val="00341F18"/>
    <w:rsid w:val="00343931"/>
    <w:rsid w:val="00345EB7"/>
    <w:rsid w:val="00346FCC"/>
    <w:rsid w:val="003470CB"/>
    <w:rsid w:val="00350535"/>
    <w:rsid w:val="00352C08"/>
    <w:rsid w:val="00353734"/>
    <w:rsid w:val="00353C42"/>
    <w:rsid w:val="0035418E"/>
    <w:rsid w:val="0035495B"/>
    <w:rsid w:val="003557D0"/>
    <w:rsid w:val="003560AC"/>
    <w:rsid w:val="003560D1"/>
    <w:rsid w:val="0036000A"/>
    <w:rsid w:val="003620D0"/>
    <w:rsid w:val="003636A5"/>
    <w:rsid w:val="00363B6E"/>
    <w:rsid w:val="00365030"/>
    <w:rsid w:val="0036516F"/>
    <w:rsid w:val="00366F8F"/>
    <w:rsid w:val="003707FB"/>
    <w:rsid w:val="003708F3"/>
    <w:rsid w:val="00371EE0"/>
    <w:rsid w:val="00372994"/>
    <w:rsid w:val="003735DB"/>
    <w:rsid w:val="0037399E"/>
    <w:rsid w:val="00374982"/>
    <w:rsid w:val="003757A6"/>
    <w:rsid w:val="0037609A"/>
    <w:rsid w:val="003760ED"/>
    <w:rsid w:val="00376B1F"/>
    <w:rsid w:val="00377851"/>
    <w:rsid w:val="003811B3"/>
    <w:rsid w:val="00381A82"/>
    <w:rsid w:val="00381B6A"/>
    <w:rsid w:val="00384644"/>
    <w:rsid w:val="00387876"/>
    <w:rsid w:val="00390D30"/>
    <w:rsid w:val="003911B9"/>
    <w:rsid w:val="00391684"/>
    <w:rsid w:val="00393713"/>
    <w:rsid w:val="003941E3"/>
    <w:rsid w:val="00394544"/>
    <w:rsid w:val="00394BEC"/>
    <w:rsid w:val="00394CEC"/>
    <w:rsid w:val="00396157"/>
    <w:rsid w:val="003963EC"/>
    <w:rsid w:val="003979FD"/>
    <w:rsid w:val="00397A73"/>
    <w:rsid w:val="003A44E6"/>
    <w:rsid w:val="003A7084"/>
    <w:rsid w:val="003B0184"/>
    <w:rsid w:val="003B396D"/>
    <w:rsid w:val="003B40E2"/>
    <w:rsid w:val="003B4A1A"/>
    <w:rsid w:val="003B5A31"/>
    <w:rsid w:val="003B5C98"/>
    <w:rsid w:val="003B6607"/>
    <w:rsid w:val="003B6BA9"/>
    <w:rsid w:val="003B6D7F"/>
    <w:rsid w:val="003B79C4"/>
    <w:rsid w:val="003C11DB"/>
    <w:rsid w:val="003C25E1"/>
    <w:rsid w:val="003C4549"/>
    <w:rsid w:val="003C5135"/>
    <w:rsid w:val="003C5B10"/>
    <w:rsid w:val="003C5FE0"/>
    <w:rsid w:val="003C71D2"/>
    <w:rsid w:val="003D1220"/>
    <w:rsid w:val="003D2063"/>
    <w:rsid w:val="003D3A38"/>
    <w:rsid w:val="003D4C4E"/>
    <w:rsid w:val="003D4C5C"/>
    <w:rsid w:val="003D541C"/>
    <w:rsid w:val="003D54DF"/>
    <w:rsid w:val="003D6065"/>
    <w:rsid w:val="003D6EF7"/>
    <w:rsid w:val="003D72E0"/>
    <w:rsid w:val="003E1127"/>
    <w:rsid w:val="003E3845"/>
    <w:rsid w:val="003E51AB"/>
    <w:rsid w:val="003E754D"/>
    <w:rsid w:val="003F18DC"/>
    <w:rsid w:val="003F2285"/>
    <w:rsid w:val="003F4899"/>
    <w:rsid w:val="003F4991"/>
    <w:rsid w:val="003F5AC2"/>
    <w:rsid w:val="003F7A2A"/>
    <w:rsid w:val="00400943"/>
    <w:rsid w:val="0040491F"/>
    <w:rsid w:val="00405325"/>
    <w:rsid w:val="00405536"/>
    <w:rsid w:val="004069DD"/>
    <w:rsid w:val="00407029"/>
    <w:rsid w:val="0041000C"/>
    <w:rsid w:val="0041090E"/>
    <w:rsid w:val="00410BAB"/>
    <w:rsid w:val="00410C82"/>
    <w:rsid w:val="00413ED6"/>
    <w:rsid w:val="00414169"/>
    <w:rsid w:val="00415396"/>
    <w:rsid w:val="00420099"/>
    <w:rsid w:val="00421D61"/>
    <w:rsid w:val="0042268C"/>
    <w:rsid w:val="00423435"/>
    <w:rsid w:val="00424306"/>
    <w:rsid w:val="004246B5"/>
    <w:rsid w:val="0042776F"/>
    <w:rsid w:val="00427DB0"/>
    <w:rsid w:val="00430693"/>
    <w:rsid w:val="00431496"/>
    <w:rsid w:val="004335A9"/>
    <w:rsid w:val="004339C3"/>
    <w:rsid w:val="00434016"/>
    <w:rsid w:val="0043516A"/>
    <w:rsid w:val="004358F3"/>
    <w:rsid w:val="00435AD2"/>
    <w:rsid w:val="00435F14"/>
    <w:rsid w:val="00437D95"/>
    <w:rsid w:val="00437E0E"/>
    <w:rsid w:val="00437EE3"/>
    <w:rsid w:val="00440FC0"/>
    <w:rsid w:val="004413A3"/>
    <w:rsid w:val="004416E5"/>
    <w:rsid w:val="00442C66"/>
    <w:rsid w:val="00442D39"/>
    <w:rsid w:val="004430E1"/>
    <w:rsid w:val="00443E43"/>
    <w:rsid w:val="0044464F"/>
    <w:rsid w:val="004464EC"/>
    <w:rsid w:val="00446FA7"/>
    <w:rsid w:val="00450DCF"/>
    <w:rsid w:val="00452840"/>
    <w:rsid w:val="0045302E"/>
    <w:rsid w:val="004548F1"/>
    <w:rsid w:val="00454D83"/>
    <w:rsid w:val="004567A8"/>
    <w:rsid w:val="00456BC6"/>
    <w:rsid w:val="00461891"/>
    <w:rsid w:val="00461D13"/>
    <w:rsid w:val="00462C58"/>
    <w:rsid w:val="00463DFB"/>
    <w:rsid w:val="0046466D"/>
    <w:rsid w:val="0046692D"/>
    <w:rsid w:val="0047056A"/>
    <w:rsid w:val="00471A6D"/>
    <w:rsid w:val="004733B5"/>
    <w:rsid w:val="00474492"/>
    <w:rsid w:val="00474C53"/>
    <w:rsid w:val="0047516D"/>
    <w:rsid w:val="00475F57"/>
    <w:rsid w:val="004761A9"/>
    <w:rsid w:val="00476FA3"/>
    <w:rsid w:val="00481434"/>
    <w:rsid w:val="00481D20"/>
    <w:rsid w:val="00483C41"/>
    <w:rsid w:val="004857D3"/>
    <w:rsid w:val="00485C3F"/>
    <w:rsid w:val="00485E9C"/>
    <w:rsid w:val="00490EBF"/>
    <w:rsid w:val="00491B93"/>
    <w:rsid w:val="00493228"/>
    <w:rsid w:val="00495DAB"/>
    <w:rsid w:val="00495EFE"/>
    <w:rsid w:val="004970AB"/>
    <w:rsid w:val="004A2D0D"/>
    <w:rsid w:val="004A3C0A"/>
    <w:rsid w:val="004A42F2"/>
    <w:rsid w:val="004A5512"/>
    <w:rsid w:val="004B0153"/>
    <w:rsid w:val="004B086D"/>
    <w:rsid w:val="004B0E25"/>
    <w:rsid w:val="004B16D0"/>
    <w:rsid w:val="004B19C2"/>
    <w:rsid w:val="004B2BFE"/>
    <w:rsid w:val="004B3217"/>
    <w:rsid w:val="004B487E"/>
    <w:rsid w:val="004B516B"/>
    <w:rsid w:val="004B640C"/>
    <w:rsid w:val="004B788D"/>
    <w:rsid w:val="004C0757"/>
    <w:rsid w:val="004C0FF1"/>
    <w:rsid w:val="004C2024"/>
    <w:rsid w:val="004C205F"/>
    <w:rsid w:val="004C3CBE"/>
    <w:rsid w:val="004C4713"/>
    <w:rsid w:val="004C531A"/>
    <w:rsid w:val="004C55D9"/>
    <w:rsid w:val="004C6AF8"/>
    <w:rsid w:val="004D2F64"/>
    <w:rsid w:val="004D487E"/>
    <w:rsid w:val="004D4E42"/>
    <w:rsid w:val="004D4F90"/>
    <w:rsid w:val="004D4FA0"/>
    <w:rsid w:val="004E1B19"/>
    <w:rsid w:val="004E4B5B"/>
    <w:rsid w:val="004E5DE4"/>
    <w:rsid w:val="004F0106"/>
    <w:rsid w:val="004F16AB"/>
    <w:rsid w:val="004F1AA7"/>
    <w:rsid w:val="004F224D"/>
    <w:rsid w:val="004F2517"/>
    <w:rsid w:val="004F3181"/>
    <w:rsid w:val="004F5250"/>
    <w:rsid w:val="004F5EF7"/>
    <w:rsid w:val="004F7780"/>
    <w:rsid w:val="004F7A3F"/>
    <w:rsid w:val="00500740"/>
    <w:rsid w:val="00501B64"/>
    <w:rsid w:val="00501BEF"/>
    <w:rsid w:val="005020E6"/>
    <w:rsid w:val="005033B1"/>
    <w:rsid w:val="005037D8"/>
    <w:rsid w:val="00503EF3"/>
    <w:rsid w:val="00504F7A"/>
    <w:rsid w:val="00505097"/>
    <w:rsid w:val="00506201"/>
    <w:rsid w:val="005073D8"/>
    <w:rsid w:val="005131A0"/>
    <w:rsid w:val="005140B7"/>
    <w:rsid w:val="00514E3D"/>
    <w:rsid w:val="005209B2"/>
    <w:rsid w:val="00521096"/>
    <w:rsid w:val="00521A80"/>
    <w:rsid w:val="00522B23"/>
    <w:rsid w:val="005249C4"/>
    <w:rsid w:val="005254BC"/>
    <w:rsid w:val="00525828"/>
    <w:rsid w:val="00526111"/>
    <w:rsid w:val="00527952"/>
    <w:rsid w:val="00531A0A"/>
    <w:rsid w:val="005322BF"/>
    <w:rsid w:val="00532A1B"/>
    <w:rsid w:val="00532AE0"/>
    <w:rsid w:val="005332C6"/>
    <w:rsid w:val="005340A5"/>
    <w:rsid w:val="0053411B"/>
    <w:rsid w:val="005347D8"/>
    <w:rsid w:val="0053514B"/>
    <w:rsid w:val="005352D9"/>
    <w:rsid w:val="00535E5B"/>
    <w:rsid w:val="00537975"/>
    <w:rsid w:val="005409DC"/>
    <w:rsid w:val="005434A7"/>
    <w:rsid w:val="005452D9"/>
    <w:rsid w:val="00545A9C"/>
    <w:rsid w:val="0054617D"/>
    <w:rsid w:val="00546FF0"/>
    <w:rsid w:val="00547971"/>
    <w:rsid w:val="00547DF9"/>
    <w:rsid w:val="0055112C"/>
    <w:rsid w:val="00551513"/>
    <w:rsid w:val="00551DCE"/>
    <w:rsid w:val="00552C4B"/>
    <w:rsid w:val="00553B2F"/>
    <w:rsid w:val="00553CC9"/>
    <w:rsid w:val="00554138"/>
    <w:rsid w:val="005544DD"/>
    <w:rsid w:val="00554578"/>
    <w:rsid w:val="00554B32"/>
    <w:rsid w:val="00554F22"/>
    <w:rsid w:val="00555808"/>
    <w:rsid w:val="005560E0"/>
    <w:rsid w:val="005562A6"/>
    <w:rsid w:val="0055652C"/>
    <w:rsid w:val="00561B95"/>
    <w:rsid w:val="00562516"/>
    <w:rsid w:val="00565827"/>
    <w:rsid w:val="0057024A"/>
    <w:rsid w:val="00571635"/>
    <w:rsid w:val="005744CB"/>
    <w:rsid w:val="005744CF"/>
    <w:rsid w:val="00574700"/>
    <w:rsid w:val="00574744"/>
    <w:rsid w:val="00575253"/>
    <w:rsid w:val="0057684C"/>
    <w:rsid w:val="00577A56"/>
    <w:rsid w:val="00582112"/>
    <w:rsid w:val="0058294A"/>
    <w:rsid w:val="005832DF"/>
    <w:rsid w:val="00583F18"/>
    <w:rsid w:val="00584841"/>
    <w:rsid w:val="005862CA"/>
    <w:rsid w:val="0058630B"/>
    <w:rsid w:val="005902ED"/>
    <w:rsid w:val="0059082E"/>
    <w:rsid w:val="0059194B"/>
    <w:rsid w:val="005928C9"/>
    <w:rsid w:val="0059423A"/>
    <w:rsid w:val="00594B13"/>
    <w:rsid w:val="00594E0C"/>
    <w:rsid w:val="00597836"/>
    <w:rsid w:val="00597E97"/>
    <w:rsid w:val="005A0433"/>
    <w:rsid w:val="005A0BD8"/>
    <w:rsid w:val="005A310B"/>
    <w:rsid w:val="005A3449"/>
    <w:rsid w:val="005B038C"/>
    <w:rsid w:val="005B1098"/>
    <w:rsid w:val="005B2D39"/>
    <w:rsid w:val="005B3830"/>
    <w:rsid w:val="005B42FC"/>
    <w:rsid w:val="005B5653"/>
    <w:rsid w:val="005B740D"/>
    <w:rsid w:val="005C0E33"/>
    <w:rsid w:val="005C0FE0"/>
    <w:rsid w:val="005C1B0B"/>
    <w:rsid w:val="005C2223"/>
    <w:rsid w:val="005C47B4"/>
    <w:rsid w:val="005C4F30"/>
    <w:rsid w:val="005C7C95"/>
    <w:rsid w:val="005D1585"/>
    <w:rsid w:val="005D1722"/>
    <w:rsid w:val="005D28DD"/>
    <w:rsid w:val="005D3CAD"/>
    <w:rsid w:val="005D45F5"/>
    <w:rsid w:val="005D5319"/>
    <w:rsid w:val="005D5942"/>
    <w:rsid w:val="005D78E0"/>
    <w:rsid w:val="005E029E"/>
    <w:rsid w:val="005E08A3"/>
    <w:rsid w:val="005E28C7"/>
    <w:rsid w:val="005E42BF"/>
    <w:rsid w:val="005E43C2"/>
    <w:rsid w:val="005E440E"/>
    <w:rsid w:val="005E520B"/>
    <w:rsid w:val="005E5790"/>
    <w:rsid w:val="005E69F4"/>
    <w:rsid w:val="005E6D66"/>
    <w:rsid w:val="005F253E"/>
    <w:rsid w:val="005F3A69"/>
    <w:rsid w:val="005F43B3"/>
    <w:rsid w:val="005F5048"/>
    <w:rsid w:val="005F5A9E"/>
    <w:rsid w:val="005F6937"/>
    <w:rsid w:val="00600F2E"/>
    <w:rsid w:val="0060109F"/>
    <w:rsid w:val="00601729"/>
    <w:rsid w:val="00602C47"/>
    <w:rsid w:val="00604BFC"/>
    <w:rsid w:val="006063BF"/>
    <w:rsid w:val="00606BE3"/>
    <w:rsid w:val="0060793D"/>
    <w:rsid w:val="0061018A"/>
    <w:rsid w:val="00611098"/>
    <w:rsid w:val="0061192E"/>
    <w:rsid w:val="00611C98"/>
    <w:rsid w:val="00612BDD"/>
    <w:rsid w:val="00613DC2"/>
    <w:rsid w:val="006155A5"/>
    <w:rsid w:val="00616C3E"/>
    <w:rsid w:val="00617452"/>
    <w:rsid w:val="0061748C"/>
    <w:rsid w:val="00620561"/>
    <w:rsid w:val="00621E4F"/>
    <w:rsid w:val="00624343"/>
    <w:rsid w:val="00624397"/>
    <w:rsid w:val="0062462D"/>
    <w:rsid w:val="0062498D"/>
    <w:rsid w:val="00624B82"/>
    <w:rsid w:val="00625590"/>
    <w:rsid w:val="00626C2C"/>
    <w:rsid w:val="00627623"/>
    <w:rsid w:val="00630415"/>
    <w:rsid w:val="00630E48"/>
    <w:rsid w:val="00632517"/>
    <w:rsid w:val="00632F76"/>
    <w:rsid w:val="00633113"/>
    <w:rsid w:val="00634345"/>
    <w:rsid w:val="006349D3"/>
    <w:rsid w:val="00635AC4"/>
    <w:rsid w:val="00637A7F"/>
    <w:rsid w:val="00640E58"/>
    <w:rsid w:val="00643187"/>
    <w:rsid w:val="00643EBC"/>
    <w:rsid w:val="006448FB"/>
    <w:rsid w:val="0065204D"/>
    <w:rsid w:val="00652C23"/>
    <w:rsid w:val="00653916"/>
    <w:rsid w:val="00655592"/>
    <w:rsid w:val="00655725"/>
    <w:rsid w:val="00655809"/>
    <w:rsid w:val="00655A3C"/>
    <w:rsid w:val="00656A71"/>
    <w:rsid w:val="00661FEC"/>
    <w:rsid w:val="006622A8"/>
    <w:rsid w:val="00663126"/>
    <w:rsid w:val="0066317D"/>
    <w:rsid w:val="006649B9"/>
    <w:rsid w:val="00664DE6"/>
    <w:rsid w:val="0066511A"/>
    <w:rsid w:val="00665936"/>
    <w:rsid w:val="0066624B"/>
    <w:rsid w:val="0066649B"/>
    <w:rsid w:val="00666B4B"/>
    <w:rsid w:val="00667090"/>
    <w:rsid w:val="006700FB"/>
    <w:rsid w:val="00670C22"/>
    <w:rsid w:val="00671B30"/>
    <w:rsid w:val="00673273"/>
    <w:rsid w:val="00677ACA"/>
    <w:rsid w:val="00677B55"/>
    <w:rsid w:val="00677C3A"/>
    <w:rsid w:val="0068269E"/>
    <w:rsid w:val="00682BEC"/>
    <w:rsid w:val="00682CA3"/>
    <w:rsid w:val="00683D3F"/>
    <w:rsid w:val="00686A5D"/>
    <w:rsid w:val="00687E34"/>
    <w:rsid w:val="00692B0E"/>
    <w:rsid w:val="00692DE8"/>
    <w:rsid w:val="00694A0E"/>
    <w:rsid w:val="00696778"/>
    <w:rsid w:val="006A01F9"/>
    <w:rsid w:val="006A14A1"/>
    <w:rsid w:val="006A1A72"/>
    <w:rsid w:val="006A1DF6"/>
    <w:rsid w:val="006A3F80"/>
    <w:rsid w:val="006A54E9"/>
    <w:rsid w:val="006A7E11"/>
    <w:rsid w:val="006B2976"/>
    <w:rsid w:val="006B31F8"/>
    <w:rsid w:val="006B3213"/>
    <w:rsid w:val="006B3583"/>
    <w:rsid w:val="006B4A69"/>
    <w:rsid w:val="006B55C1"/>
    <w:rsid w:val="006B5CA9"/>
    <w:rsid w:val="006B6600"/>
    <w:rsid w:val="006C13F9"/>
    <w:rsid w:val="006C35AB"/>
    <w:rsid w:val="006C5205"/>
    <w:rsid w:val="006C5AA8"/>
    <w:rsid w:val="006C7B4A"/>
    <w:rsid w:val="006D154B"/>
    <w:rsid w:val="006D1D34"/>
    <w:rsid w:val="006D2731"/>
    <w:rsid w:val="006D278D"/>
    <w:rsid w:val="006D381B"/>
    <w:rsid w:val="006D3829"/>
    <w:rsid w:val="006D40D2"/>
    <w:rsid w:val="006D45E0"/>
    <w:rsid w:val="006D64B0"/>
    <w:rsid w:val="006D7104"/>
    <w:rsid w:val="006D767C"/>
    <w:rsid w:val="006D7A56"/>
    <w:rsid w:val="006D7DAF"/>
    <w:rsid w:val="006E0508"/>
    <w:rsid w:val="006E2BE4"/>
    <w:rsid w:val="006E3DF0"/>
    <w:rsid w:val="006E408E"/>
    <w:rsid w:val="006E4506"/>
    <w:rsid w:val="006E6EFB"/>
    <w:rsid w:val="006F0E01"/>
    <w:rsid w:val="006F2741"/>
    <w:rsid w:val="006F2A5C"/>
    <w:rsid w:val="006F2B90"/>
    <w:rsid w:val="006F36D4"/>
    <w:rsid w:val="006F3EEE"/>
    <w:rsid w:val="006F3F95"/>
    <w:rsid w:val="006F503E"/>
    <w:rsid w:val="006F51FE"/>
    <w:rsid w:val="006F5D39"/>
    <w:rsid w:val="006F5D53"/>
    <w:rsid w:val="006F6631"/>
    <w:rsid w:val="007004F8"/>
    <w:rsid w:val="0070062B"/>
    <w:rsid w:val="00701F2B"/>
    <w:rsid w:val="00704045"/>
    <w:rsid w:val="00705A81"/>
    <w:rsid w:val="007079C9"/>
    <w:rsid w:val="00710C23"/>
    <w:rsid w:val="007124AE"/>
    <w:rsid w:val="007135CB"/>
    <w:rsid w:val="0071513C"/>
    <w:rsid w:val="0072284D"/>
    <w:rsid w:val="007242F1"/>
    <w:rsid w:val="00724B94"/>
    <w:rsid w:val="0072533C"/>
    <w:rsid w:val="007260C9"/>
    <w:rsid w:val="00726405"/>
    <w:rsid w:val="007270A5"/>
    <w:rsid w:val="00727565"/>
    <w:rsid w:val="00727935"/>
    <w:rsid w:val="00731C81"/>
    <w:rsid w:val="0073257D"/>
    <w:rsid w:val="0073287A"/>
    <w:rsid w:val="00732E1F"/>
    <w:rsid w:val="00733DBA"/>
    <w:rsid w:val="00734C08"/>
    <w:rsid w:val="00735F78"/>
    <w:rsid w:val="00736613"/>
    <w:rsid w:val="00736EB6"/>
    <w:rsid w:val="00741440"/>
    <w:rsid w:val="00741D2A"/>
    <w:rsid w:val="00742E4F"/>
    <w:rsid w:val="00743285"/>
    <w:rsid w:val="00743FF6"/>
    <w:rsid w:val="00745614"/>
    <w:rsid w:val="00745CD4"/>
    <w:rsid w:val="00746CF5"/>
    <w:rsid w:val="007478B5"/>
    <w:rsid w:val="0074A50F"/>
    <w:rsid w:val="00750DCA"/>
    <w:rsid w:val="007527BC"/>
    <w:rsid w:val="00752B86"/>
    <w:rsid w:val="00753378"/>
    <w:rsid w:val="00753CA2"/>
    <w:rsid w:val="00753FF2"/>
    <w:rsid w:val="00754B4A"/>
    <w:rsid w:val="007550A8"/>
    <w:rsid w:val="0075589E"/>
    <w:rsid w:val="007568AA"/>
    <w:rsid w:val="00757269"/>
    <w:rsid w:val="007574D3"/>
    <w:rsid w:val="007574DA"/>
    <w:rsid w:val="00761B13"/>
    <w:rsid w:val="00763987"/>
    <w:rsid w:val="00765E07"/>
    <w:rsid w:val="00766ABB"/>
    <w:rsid w:val="00766C3D"/>
    <w:rsid w:val="00771382"/>
    <w:rsid w:val="0077223C"/>
    <w:rsid w:val="00772296"/>
    <w:rsid w:val="00772F23"/>
    <w:rsid w:val="0077354F"/>
    <w:rsid w:val="007737CD"/>
    <w:rsid w:val="00780092"/>
    <w:rsid w:val="0078034C"/>
    <w:rsid w:val="00780982"/>
    <w:rsid w:val="00781373"/>
    <w:rsid w:val="0078291A"/>
    <w:rsid w:val="00785306"/>
    <w:rsid w:val="00786E1D"/>
    <w:rsid w:val="00787872"/>
    <w:rsid w:val="00787D1B"/>
    <w:rsid w:val="007900DA"/>
    <w:rsid w:val="007923DF"/>
    <w:rsid w:val="007927B2"/>
    <w:rsid w:val="00793E7D"/>
    <w:rsid w:val="00794099"/>
    <w:rsid w:val="00794CA2"/>
    <w:rsid w:val="00795781"/>
    <w:rsid w:val="007957E1"/>
    <w:rsid w:val="0079681E"/>
    <w:rsid w:val="00797079"/>
    <w:rsid w:val="007A0E23"/>
    <w:rsid w:val="007A11EC"/>
    <w:rsid w:val="007A1D0D"/>
    <w:rsid w:val="007A3C85"/>
    <w:rsid w:val="007A5825"/>
    <w:rsid w:val="007B0C47"/>
    <w:rsid w:val="007B1F77"/>
    <w:rsid w:val="007B297A"/>
    <w:rsid w:val="007B32D8"/>
    <w:rsid w:val="007B3B68"/>
    <w:rsid w:val="007B406F"/>
    <w:rsid w:val="007B5DF0"/>
    <w:rsid w:val="007B771F"/>
    <w:rsid w:val="007C0F59"/>
    <w:rsid w:val="007C142E"/>
    <w:rsid w:val="007C1658"/>
    <w:rsid w:val="007C3E59"/>
    <w:rsid w:val="007D105B"/>
    <w:rsid w:val="007D164C"/>
    <w:rsid w:val="007D301E"/>
    <w:rsid w:val="007D3246"/>
    <w:rsid w:val="007D4300"/>
    <w:rsid w:val="007D5014"/>
    <w:rsid w:val="007D55C4"/>
    <w:rsid w:val="007D741A"/>
    <w:rsid w:val="007D743F"/>
    <w:rsid w:val="007D7B55"/>
    <w:rsid w:val="007E052C"/>
    <w:rsid w:val="007E0E61"/>
    <w:rsid w:val="007E1D74"/>
    <w:rsid w:val="007E1F25"/>
    <w:rsid w:val="007E260F"/>
    <w:rsid w:val="007E394C"/>
    <w:rsid w:val="007E52A9"/>
    <w:rsid w:val="007F049A"/>
    <w:rsid w:val="007F2EC9"/>
    <w:rsid w:val="007F3E3E"/>
    <w:rsid w:val="007F4521"/>
    <w:rsid w:val="007F583F"/>
    <w:rsid w:val="007F5CA2"/>
    <w:rsid w:val="007F694B"/>
    <w:rsid w:val="007F71C3"/>
    <w:rsid w:val="007F72E5"/>
    <w:rsid w:val="007F7F46"/>
    <w:rsid w:val="008005F9"/>
    <w:rsid w:val="00800BAE"/>
    <w:rsid w:val="00802688"/>
    <w:rsid w:val="00804389"/>
    <w:rsid w:val="00804AF2"/>
    <w:rsid w:val="00806095"/>
    <w:rsid w:val="0081010C"/>
    <w:rsid w:val="00811140"/>
    <w:rsid w:val="00811858"/>
    <w:rsid w:val="008126E2"/>
    <w:rsid w:val="00813949"/>
    <w:rsid w:val="00813998"/>
    <w:rsid w:val="00813C32"/>
    <w:rsid w:val="00813EA1"/>
    <w:rsid w:val="00814547"/>
    <w:rsid w:val="00815513"/>
    <w:rsid w:val="00815A40"/>
    <w:rsid w:val="00817352"/>
    <w:rsid w:val="00820D70"/>
    <w:rsid w:val="00821303"/>
    <w:rsid w:val="0082134B"/>
    <w:rsid w:val="0082150D"/>
    <w:rsid w:val="008221A3"/>
    <w:rsid w:val="0082240C"/>
    <w:rsid w:val="008228A1"/>
    <w:rsid w:val="00822AC2"/>
    <w:rsid w:val="00824A68"/>
    <w:rsid w:val="00825845"/>
    <w:rsid w:val="008259CA"/>
    <w:rsid w:val="00825DF7"/>
    <w:rsid w:val="0082622C"/>
    <w:rsid w:val="00827A25"/>
    <w:rsid w:val="00827F0E"/>
    <w:rsid w:val="0083036F"/>
    <w:rsid w:val="00833AA8"/>
    <w:rsid w:val="00833C85"/>
    <w:rsid w:val="00833F40"/>
    <w:rsid w:val="0083423F"/>
    <w:rsid w:val="00834BAB"/>
    <w:rsid w:val="00840217"/>
    <w:rsid w:val="008405DF"/>
    <w:rsid w:val="008419F4"/>
    <w:rsid w:val="00842220"/>
    <w:rsid w:val="00843AF9"/>
    <w:rsid w:val="008440E9"/>
    <w:rsid w:val="00844E63"/>
    <w:rsid w:val="00845481"/>
    <w:rsid w:val="008473B8"/>
    <w:rsid w:val="008474B1"/>
    <w:rsid w:val="008474CF"/>
    <w:rsid w:val="00850A83"/>
    <w:rsid w:val="00850ACE"/>
    <w:rsid w:val="008519AB"/>
    <w:rsid w:val="00852C90"/>
    <w:rsid w:val="00854056"/>
    <w:rsid w:val="008544F4"/>
    <w:rsid w:val="00854F63"/>
    <w:rsid w:val="00855270"/>
    <w:rsid w:val="0085630C"/>
    <w:rsid w:val="0085642B"/>
    <w:rsid w:val="008568D2"/>
    <w:rsid w:val="00856B0B"/>
    <w:rsid w:val="00856D1C"/>
    <w:rsid w:val="00860779"/>
    <w:rsid w:val="00861051"/>
    <w:rsid w:val="0086136F"/>
    <w:rsid w:val="00862342"/>
    <w:rsid w:val="008623DE"/>
    <w:rsid w:val="00862C3E"/>
    <w:rsid w:val="008650D5"/>
    <w:rsid w:val="008656F9"/>
    <w:rsid w:val="00865A47"/>
    <w:rsid w:val="008679A9"/>
    <w:rsid w:val="00870A10"/>
    <w:rsid w:val="00870E5D"/>
    <w:rsid w:val="00871B87"/>
    <w:rsid w:val="008720AC"/>
    <w:rsid w:val="00872155"/>
    <w:rsid w:val="00874ACD"/>
    <w:rsid w:val="00875BA6"/>
    <w:rsid w:val="008770E1"/>
    <w:rsid w:val="00881A13"/>
    <w:rsid w:val="00882171"/>
    <w:rsid w:val="00883B26"/>
    <w:rsid w:val="008879CE"/>
    <w:rsid w:val="00887F35"/>
    <w:rsid w:val="008914B5"/>
    <w:rsid w:val="008944EA"/>
    <w:rsid w:val="008955C9"/>
    <w:rsid w:val="008966BF"/>
    <w:rsid w:val="008A14AD"/>
    <w:rsid w:val="008A2D6C"/>
    <w:rsid w:val="008A3AD2"/>
    <w:rsid w:val="008A4008"/>
    <w:rsid w:val="008A4D03"/>
    <w:rsid w:val="008A66EF"/>
    <w:rsid w:val="008B188C"/>
    <w:rsid w:val="008B1D3E"/>
    <w:rsid w:val="008B3A5A"/>
    <w:rsid w:val="008B4E96"/>
    <w:rsid w:val="008B4EF1"/>
    <w:rsid w:val="008C121F"/>
    <w:rsid w:val="008C15F7"/>
    <w:rsid w:val="008C28F6"/>
    <w:rsid w:val="008C373B"/>
    <w:rsid w:val="008C5B78"/>
    <w:rsid w:val="008D1706"/>
    <w:rsid w:val="008D1F4C"/>
    <w:rsid w:val="008D203E"/>
    <w:rsid w:val="008D4FE9"/>
    <w:rsid w:val="008D580E"/>
    <w:rsid w:val="008D75FC"/>
    <w:rsid w:val="008D7DF3"/>
    <w:rsid w:val="008E597A"/>
    <w:rsid w:val="008E5C6F"/>
    <w:rsid w:val="008F16EA"/>
    <w:rsid w:val="008F3435"/>
    <w:rsid w:val="008F450B"/>
    <w:rsid w:val="008F529C"/>
    <w:rsid w:val="008F75B3"/>
    <w:rsid w:val="00901E57"/>
    <w:rsid w:val="00904149"/>
    <w:rsid w:val="0090429F"/>
    <w:rsid w:val="009047F6"/>
    <w:rsid w:val="00904A82"/>
    <w:rsid w:val="00904A9E"/>
    <w:rsid w:val="00904BBC"/>
    <w:rsid w:val="00904F21"/>
    <w:rsid w:val="0090588A"/>
    <w:rsid w:val="0090602D"/>
    <w:rsid w:val="00907018"/>
    <w:rsid w:val="009077B6"/>
    <w:rsid w:val="00910939"/>
    <w:rsid w:val="00912603"/>
    <w:rsid w:val="00914FC9"/>
    <w:rsid w:val="00915694"/>
    <w:rsid w:val="00916740"/>
    <w:rsid w:val="009171E7"/>
    <w:rsid w:val="009177E4"/>
    <w:rsid w:val="00917A3B"/>
    <w:rsid w:val="0092350E"/>
    <w:rsid w:val="00924C5E"/>
    <w:rsid w:val="009273A4"/>
    <w:rsid w:val="00932351"/>
    <w:rsid w:val="00932CF7"/>
    <w:rsid w:val="009352A7"/>
    <w:rsid w:val="00940D9D"/>
    <w:rsid w:val="00941540"/>
    <w:rsid w:val="0094188B"/>
    <w:rsid w:val="009449F8"/>
    <w:rsid w:val="009469D8"/>
    <w:rsid w:val="00947221"/>
    <w:rsid w:val="00947F3D"/>
    <w:rsid w:val="00950523"/>
    <w:rsid w:val="00950A17"/>
    <w:rsid w:val="00950AA2"/>
    <w:rsid w:val="0095188C"/>
    <w:rsid w:val="00952FBA"/>
    <w:rsid w:val="00953019"/>
    <w:rsid w:val="0095386F"/>
    <w:rsid w:val="009545C6"/>
    <w:rsid w:val="00954934"/>
    <w:rsid w:val="00954B85"/>
    <w:rsid w:val="00954EDD"/>
    <w:rsid w:val="00955D3E"/>
    <w:rsid w:val="009567D1"/>
    <w:rsid w:val="00960BBC"/>
    <w:rsid w:val="00960E1C"/>
    <w:rsid w:val="009610FD"/>
    <w:rsid w:val="00962150"/>
    <w:rsid w:val="0096385A"/>
    <w:rsid w:val="00965C49"/>
    <w:rsid w:val="00966681"/>
    <w:rsid w:val="00967397"/>
    <w:rsid w:val="00970B1C"/>
    <w:rsid w:val="009714CA"/>
    <w:rsid w:val="00971D1B"/>
    <w:rsid w:val="009724DA"/>
    <w:rsid w:val="00973EDC"/>
    <w:rsid w:val="00974D24"/>
    <w:rsid w:val="00975BC1"/>
    <w:rsid w:val="009770B4"/>
    <w:rsid w:val="00980570"/>
    <w:rsid w:val="00981351"/>
    <w:rsid w:val="009821DE"/>
    <w:rsid w:val="00982326"/>
    <w:rsid w:val="00982509"/>
    <w:rsid w:val="00982F9E"/>
    <w:rsid w:val="009846CA"/>
    <w:rsid w:val="00984FEC"/>
    <w:rsid w:val="00985F19"/>
    <w:rsid w:val="00986EEE"/>
    <w:rsid w:val="00991E93"/>
    <w:rsid w:val="00992983"/>
    <w:rsid w:val="00992A43"/>
    <w:rsid w:val="00992CD6"/>
    <w:rsid w:val="00994D03"/>
    <w:rsid w:val="009951CE"/>
    <w:rsid w:val="00995D09"/>
    <w:rsid w:val="00997358"/>
    <w:rsid w:val="009A04C6"/>
    <w:rsid w:val="009A073D"/>
    <w:rsid w:val="009A1E78"/>
    <w:rsid w:val="009A3899"/>
    <w:rsid w:val="009A54C2"/>
    <w:rsid w:val="009A6551"/>
    <w:rsid w:val="009B0492"/>
    <w:rsid w:val="009B0D66"/>
    <w:rsid w:val="009B1AA9"/>
    <w:rsid w:val="009B1FDB"/>
    <w:rsid w:val="009B365B"/>
    <w:rsid w:val="009B37EC"/>
    <w:rsid w:val="009B3D3A"/>
    <w:rsid w:val="009B49E2"/>
    <w:rsid w:val="009B6878"/>
    <w:rsid w:val="009B751E"/>
    <w:rsid w:val="009C0090"/>
    <w:rsid w:val="009C083D"/>
    <w:rsid w:val="009C18E9"/>
    <w:rsid w:val="009C1B56"/>
    <w:rsid w:val="009C23D7"/>
    <w:rsid w:val="009C3405"/>
    <w:rsid w:val="009C3F42"/>
    <w:rsid w:val="009C67B3"/>
    <w:rsid w:val="009C713B"/>
    <w:rsid w:val="009C7159"/>
    <w:rsid w:val="009D042F"/>
    <w:rsid w:val="009D0477"/>
    <w:rsid w:val="009D16A6"/>
    <w:rsid w:val="009D1751"/>
    <w:rsid w:val="009D18B8"/>
    <w:rsid w:val="009D262F"/>
    <w:rsid w:val="009E0454"/>
    <w:rsid w:val="009E2693"/>
    <w:rsid w:val="009E3096"/>
    <w:rsid w:val="009E3D63"/>
    <w:rsid w:val="009E3F12"/>
    <w:rsid w:val="009E698A"/>
    <w:rsid w:val="009F0436"/>
    <w:rsid w:val="009F04A3"/>
    <w:rsid w:val="009F12BC"/>
    <w:rsid w:val="009F19CE"/>
    <w:rsid w:val="009F4216"/>
    <w:rsid w:val="009F4933"/>
    <w:rsid w:val="009F52A4"/>
    <w:rsid w:val="009F5FE5"/>
    <w:rsid w:val="009F66AE"/>
    <w:rsid w:val="009F7BAD"/>
    <w:rsid w:val="00A006F3"/>
    <w:rsid w:val="00A00BB9"/>
    <w:rsid w:val="00A00E4E"/>
    <w:rsid w:val="00A00EAB"/>
    <w:rsid w:val="00A02240"/>
    <w:rsid w:val="00A0420D"/>
    <w:rsid w:val="00A046C9"/>
    <w:rsid w:val="00A04B8A"/>
    <w:rsid w:val="00A05D00"/>
    <w:rsid w:val="00A06617"/>
    <w:rsid w:val="00A067E9"/>
    <w:rsid w:val="00A0797F"/>
    <w:rsid w:val="00A07A2D"/>
    <w:rsid w:val="00A11C1D"/>
    <w:rsid w:val="00A12683"/>
    <w:rsid w:val="00A12AE9"/>
    <w:rsid w:val="00A13675"/>
    <w:rsid w:val="00A13815"/>
    <w:rsid w:val="00A14002"/>
    <w:rsid w:val="00A1477A"/>
    <w:rsid w:val="00A153A4"/>
    <w:rsid w:val="00A1611E"/>
    <w:rsid w:val="00A167BC"/>
    <w:rsid w:val="00A171BA"/>
    <w:rsid w:val="00A20253"/>
    <w:rsid w:val="00A2116D"/>
    <w:rsid w:val="00A218E1"/>
    <w:rsid w:val="00A21AF0"/>
    <w:rsid w:val="00A22976"/>
    <w:rsid w:val="00A2427D"/>
    <w:rsid w:val="00A24A16"/>
    <w:rsid w:val="00A24E09"/>
    <w:rsid w:val="00A270C2"/>
    <w:rsid w:val="00A27B33"/>
    <w:rsid w:val="00A27BB5"/>
    <w:rsid w:val="00A32135"/>
    <w:rsid w:val="00A32525"/>
    <w:rsid w:val="00A32630"/>
    <w:rsid w:val="00A32A89"/>
    <w:rsid w:val="00A33B20"/>
    <w:rsid w:val="00A33B3A"/>
    <w:rsid w:val="00A3401E"/>
    <w:rsid w:val="00A42EFA"/>
    <w:rsid w:val="00A43D02"/>
    <w:rsid w:val="00A465BE"/>
    <w:rsid w:val="00A50C39"/>
    <w:rsid w:val="00A51D6B"/>
    <w:rsid w:val="00A51F65"/>
    <w:rsid w:val="00A536ED"/>
    <w:rsid w:val="00A569F6"/>
    <w:rsid w:val="00A614A1"/>
    <w:rsid w:val="00A65559"/>
    <w:rsid w:val="00A66D82"/>
    <w:rsid w:val="00A70099"/>
    <w:rsid w:val="00A70EF7"/>
    <w:rsid w:val="00A7183F"/>
    <w:rsid w:val="00A74BA6"/>
    <w:rsid w:val="00A7501D"/>
    <w:rsid w:val="00A767A9"/>
    <w:rsid w:val="00A771B5"/>
    <w:rsid w:val="00A771D2"/>
    <w:rsid w:val="00A82899"/>
    <w:rsid w:val="00A86C97"/>
    <w:rsid w:val="00A873E6"/>
    <w:rsid w:val="00A876D0"/>
    <w:rsid w:val="00A9140C"/>
    <w:rsid w:val="00A9314E"/>
    <w:rsid w:val="00A94AFD"/>
    <w:rsid w:val="00A96975"/>
    <w:rsid w:val="00A97276"/>
    <w:rsid w:val="00A97726"/>
    <w:rsid w:val="00AA02CC"/>
    <w:rsid w:val="00AA35A8"/>
    <w:rsid w:val="00AA3944"/>
    <w:rsid w:val="00AA7D1C"/>
    <w:rsid w:val="00AB2329"/>
    <w:rsid w:val="00AB34A2"/>
    <w:rsid w:val="00AB4650"/>
    <w:rsid w:val="00AB4969"/>
    <w:rsid w:val="00AB754D"/>
    <w:rsid w:val="00AB7EE0"/>
    <w:rsid w:val="00AC0705"/>
    <w:rsid w:val="00AC0ADD"/>
    <w:rsid w:val="00AC2523"/>
    <w:rsid w:val="00AC3439"/>
    <w:rsid w:val="00AC37A1"/>
    <w:rsid w:val="00AC50E0"/>
    <w:rsid w:val="00AC5A55"/>
    <w:rsid w:val="00AC5D37"/>
    <w:rsid w:val="00AC7150"/>
    <w:rsid w:val="00AD083D"/>
    <w:rsid w:val="00AD0FFB"/>
    <w:rsid w:val="00AD1151"/>
    <w:rsid w:val="00AD133D"/>
    <w:rsid w:val="00AD1674"/>
    <w:rsid w:val="00AD31DC"/>
    <w:rsid w:val="00AD4F3E"/>
    <w:rsid w:val="00AD5AE2"/>
    <w:rsid w:val="00AD663B"/>
    <w:rsid w:val="00AD6920"/>
    <w:rsid w:val="00AD7CBE"/>
    <w:rsid w:val="00AE0A49"/>
    <w:rsid w:val="00AE1166"/>
    <w:rsid w:val="00AE1983"/>
    <w:rsid w:val="00AE1B69"/>
    <w:rsid w:val="00AE2928"/>
    <w:rsid w:val="00AE31EA"/>
    <w:rsid w:val="00AE3290"/>
    <w:rsid w:val="00AE4E83"/>
    <w:rsid w:val="00AE5E64"/>
    <w:rsid w:val="00AE60E1"/>
    <w:rsid w:val="00AF1F49"/>
    <w:rsid w:val="00AF2CFF"/>
    <w:rsid w:val="00AF51F3"/>
    <w:rsid w:val="00AF6578"/>
    <w:rsid w:val="00AF6E92"/>
    <w:rsid w:val="00B01838"/>
    <w:rsid w:val="00B01D94"/>
    <w:rsid w:val="00B03CF8"/>
    <w:rsid w:val="00B04B94"/>
    <w:rsid w:val="00B05B8D"/>
    <w:rsid w:val="00B07700"/>
    <w:rsid w:val="00B07AE6"/>
    <w:rsid w:val="00B109C6"/>
    <w:rsid w:val="00B1592C"/>
    <w:rsid w:val="00B17A76"/>
    <w:rsid w:val="00B17F13"/>
    <w:rsid w:val="00B212A9"/>
    <w:rsid w:val="00B21F63"/>
    <w:rsid w:val="00B23D14"/>
    <w:rsid w:val="00B255A3"/>
    <w:rsid w:val="00B26F03"/>
    <w:rsid w:val="00B27076"/>
    <w:rsid w:val="00B273C8"/>
    <w:rsid w:val="00B304CA"/>
    <w:rsid w:val="00B33646"/>
    <w:rsid w:val="00B3444F"/>
    <w:rsid w:val="00B34497"/>
    <w:rsid w:val="00B35644"/>
    <w:rsid w:val="00B36CA3"/>
    <w:rsid w:val="00B379C6"/>
    <w:rsid w:val="00B37B5B"/>
    <w:rsid w:val="00B41066"/>
    <w:rsid w:val="00B42A66"/>
    <w:rsid w:val="00B4345C"/>
    <w:rsid w:val="00B43728"/>
    <w:rsid w:val="00B439E2"/>
    <w:rsid w:val="00B44160"/>
    <w:rsid w:val="00B46505"/>
    <w:rsid w:val="00B50FFF"/>
    <w:rsid w:val="00B520B6"/>
    <w:rsid w:val="00B55727"/>
    <w:rsid w:val="00B55D35"/>
    <w:rsid w:val="00B55F5B"/>
    <w:rsid w:val="00B57377"/>
    <w:rsid w:val="00B57536"/>
    <w:rsid w:val="00B6132E"/>
    <w:rsid w:val="00B623FF"/>
    <w:rsid w:val="00B6314B"/>
    <w:rsid w:val="00B65B7E"/>
    <w:rsid w:val="00B668BF"/>
    <w:rsid w:val="00B66EC5"/>
    <w:rsid w:val="00B66EDE"/>
    <w:rsid w:val="00B71A0E"/>
    <w:rsid w:val="00B7336E"/>
    <w:rsid w:val="00B73632"/>
    <w:rsid w:val="00B73BC3"/>
    <w:rsid w:val="00B749A9"/>
    <w:rsid w:val="00B755B9"/>
    <w:rsid w:val="00B75DF9"/>
    <w:rsid w:val="00B76D7E"/>
    <w:rsid w:val="00B77714"/>
    <w:rsid w:val="00B7798B"/>
    <w:rsid w:val="00B77C1D"/>
    <w:rsid w:val="00B77CE6"/>
    <w:rsid w:val="00B8178B"/>
    <w:rsid w:val="00B81BFE"/>
    <w:rsid w:val="00B82EDD"/>
    <w:rsid w:val="00B83148"/>
    <w:rsid w:val="00B831C5"/>
    <w:rsid w:val="00B841AF"/>
    <w:rsid w:val="00B845A1"/>
    <w:rsid w:val="00B854B8"/>
    <w:rsid w:val="00B855CD"/>
    <w:rsid w:val="00B9009A"/>
    <w:rsid w:val="00B92F9E"/>
    <w:rsid w:val="00B92FC2"/>
    <w:rsid w:val="00B942CD"/>
    <w:rsid w:val="00B9445C"/>
    <w:rsid w:val="00B944F7"/>
    <w:rsid w:val="00B95208"/>
    <w:rsid w:val="00B9688D"/>
    <w:rsid w:val="00B97F0C"/>
    <w:rsid w:val="00BA10F9"/>
    <w:rsid w:val="00BA1261"/>
    <w:rsid w:val="00BA1B4D"/>
    <w:rsid w:val="00BA3D45"/>
    <w:rsid w:val="00BA52EC"/>
    <w:rsid w:val="00BA5F6F"/>
    <w:rsid w:val="00BA672D"/>
    <w:rsid w:val="00BA745D"/>
    <w:rsid w:val="00BA7ACE"/>
    <w:rsid w:val="00BA7DDA"/>
    <w:rsid w:val="00BB0199"/>
    <w:rsid w:val="00BB01B9"/>
    <w:rsid w:val="00BB068C"/>
    <w:rsid w:val="00BB0E14"/>
    <w:rsid w:val="00BB418C"/>
    <w:rsid w:val="00BB4DE4"/>
    <w:rsid w:val="00BB65FC"/>
    <w:rsid w:val="00BB6715"/>
    <w:rsid w:val="00BB75B8"/>
    <w:rsid w:val="00BC02F7"/>
    <w:rsid w:val="00BC27F3"/>
    <w:rsid w:val="00BC3738"/>
    <w:rsid w:val="00BC4AE7"/>
    <w:rsid w:val="00BC4DDD"/>
    <w:rsid w:val="00BC6625"/>
    <w:rsid w:val="00BC6822"/>
    <w:rsid w:val="00BD0E86"/>
    <w:rsid w:val="00BD126F"/>
    <w:rsid w:val="00BD151E"/>
    <w:rsid w:val="00BD2C7A"/>
    <w:rsid w:val="00BD36DF"/>
    <w:rsid w:val="00BD3A5D"/>
    <w:rsid w:val="00BD521F"/>
    <w:rsid w:val="00BD5792"/>
    <w:rsid w:val="00BD5EEF"/>
    <w:rsid w:val="00BD685C"/>
    <w:rsid w:val="00BD7208"/>
    <w:rsid w:val="00BD78DF"/>
    <w:rsid w:val="00BE1D47"/>
    <w:rsid w:val="00BE1EE1"/>
    <w:rsid w:val="00BE290E"/>
    <w:rsid w:val="00BE6CE3"/>
    <w:rsid w:val="00BE7D26"/>
    <w:rsid w:val="00BF0346"/>
    <w:rsid w:val="00BF0E9E"/>
    <w:rsid w:val="00BF128A"/>
    <w:rsid w:val="00BF15D9"/>
    <w:rsid w:val="00BF2F92"/>
    <w:rsid w:val="00BF468E"/>
    <w:rsid w:val="00BF73CB"/>
    <w:rsid w:val="00BF792F"/>
    <w:rsid w:val="00BF7D42"/>
    <w:rsid w:val="00C006AB"/>
    <w:rsid w:val="00C03504"/>
    <w:rsid w:val="00C04732"/>
    <w:rsid w:val="00C04757"/>
    <w:rsid w:val="00C05C8E"/>
    <w:rsid w:val="00C05E4E"/>
    <w:rsid w:val="00C06CB5"/>
    <w:rsid w:val="00C07E45"/>
    <w:rsid w:val="00C10D30"/>
    <w:rsid w:val="00C10DCC"/>
    <w:rsid w:val="00C118FC"/>
    <w:rsid w:val="00C11FAB"/>
    <w:rsid w:val="00C12E74"/>
    <w:rsid w:val="00C13E46"/>
    <w:rsid w:val="00C14D41"/>
    <w:rsid w:val="00C17937"/>
    <w:rsid w:val="00C17A5B"/>
    <w:rsid w:val="00C2011F"/>
    <w:rsid w:val="00C2024F"/>
    <w:rsid w:val="00C2169E"/>
    <w:rsid w:val="00C22A8C"/>
    <w:rsid w:val="00C237C1"/>
    <w:rsid w:val="00C25376"/>
    <w:rsid w:val="00C30C06"/>
    <w:rsid w:val="00C32190"/>
    <w:rsid w:val="00C32583"/>
    <w:rsid w:val="00C33F6C"/>
    <w:rsid w:val="00C3436B"/>
    <w:rsid w:val="00C34868"/>
    <w:rsid w:val="00C34C8E"/>
    <w:rsid w:val="00C357F5"/>
    <w:rsid w:val="00C37AB8"/>
    <w:rsid w:val="00C40A9F"/>
    <w:rsid w:val="00C40CAD"/>
    <w:rsid w:val="00C412B8"/>
    <w:rsid w:val="00C418A9"/>
    <w:rsid w:val="00C42121"/>
    <w:rsid w:val="00C45A34"/>
    <w:rsid w:val="00C45C3E"/>
    <w:rsid w:val="00C45C85"/>
    <w:rsid w:val="00C46264"/>
    <w:rsid w:val="00C46A58"/>
    <w:rsid w:val="00C46B3D"/>
    <w:rsid w:val="00C47E42"/>
    <w:rsid w:val="00C51D92"/>
    <w:rsid w:val="00C52592"/>
    <w:rsid w:val="00C528C2"/>
    <w:rsid w:val="00C53CFF"/>
    <w:rsid w:val="00C547B3"/>
    <w:rsid w:val="00C5748A"/>
    <w:rsid w:val="00C577BE"/>
    <w:rsid w:val="00C57831"/>
    <w:rsid w:val="00C622C9"/>
    <w:rsid w:val="00C623F7"/>
    <w:rsid w:val="00C640C9"/>
    <w:rsid w:val="00C664C8"/>
    <w:rsid w:val="00C72937"/>
    <w:rsid w:val="00C73578"/>
    <w:rsid w:val="00C74690"/>
    <w:rsid w:val="00C75195"/>
    <w:rsid w:val="00C76464"/>
    <w:rsid w:val="00C766AA"/>
    <w:rsid w:val="00C76721"/>
    <w:rsid w:val="00C76AF6"/>
    <w:rsid w:val="00C7792B"/>
    <w:rsid w:val="00C800FB"/>
    <w:rsid w:val="00C805C1"/>
    <w:rsid w:val="00C80650"/>
    <w:rsid w:val="00C84CEA"/>
    <w:rsid w:val="00C86B97"/>
    <w:rsid w:val="00C86C4F"/>
    <w:rsid w:val="00C9090C"/>
    <w:rsid w:val="00C9127F"/>
    <w:rsid w:val="00C91CA1"/>
    <w:rsid w:val="00C92B5D"/>
    <w:rsid w:val="00C92D1F"/>
    <w:rsid w:val="00C94FD7"/>
    <w:rsid w:val="00CA19DF"/>
    <w:rsid w:val="00CA2381"/>
    <w:rsid w:val="00CA276B"/>
    <w:rsid w:val="00CA58DA"/>
    <w:rsid w:val="00CA67D7"/>
    <w:rsid w:val="00CA7361"/>
    <w:rsid w:val="00CB125C"/>
    <w:rsid w:val="00CB17F0"/>
    <w:rsid w:val="00CB3213"/>
    <w:rsid w:val="00CB531A"/>
    <w:rsid w:val="00CB54C0"/>
    <w:rsid w:val="00CB6A36"/>
    <w:rsid w:val="00CB7F85"/>
    <w:rsid w:val="00CB7FF0"/>
    <w:rsid w:val="00CC1C99"/>
    <w:rsid w:val="00CC5303"/>
    <w:rsid w:val="00CC622F"/>
    <w:rsid w:val="00CC6F44"/>
    <w:rsid w:val="00CC7157"/>
    <w:rsid w:val="00CD0FD5"/>
    <w:rsid w:val="00CD2DED"/>
    <w:rsid w:val="00CD40A5"/>
    <w:rsid w:val="00CD43DB"/>
    <w:rsid w:val="00CD6E32"/>
    <w:rsid w:val="00CE0DE5"/>
    <w:rsid w:val="00CE2334"/>
    <w:rsid w:val="00CE2839"/>
    <w:rsid w:val="00CE2C05"/>
    <w:rsid w:val="00CE2D3B"/>
    <w:rsid w:val="00CE2E39"/>
    <w:rsid w:val="00CE7166"/>
    <w:rsid w:val="00CF064C"/>
    <w:rsid w:val="00CF11BE"/>
    <w:rsid w:val="00CF17D7"/>
    <w:rsid w:val="00CF5A0D"/>
    <w:rsid w:val="00CF6FE8"/>
    <w:rsid w:val="00D00ADD"/>
    <w:rsid w:val="00D00AF4"/>
    <w:rsid w:val="00D021D0"/>
    <w:rsid w:val="00D023B1"/>
    <w:rsid w:val="00D02A36"/>
    <w:rsid w:val="00D02AB2"/>
    <w:rsid w:val="00D05AFE"/>
    <w:rsid w:val="00D067B7"/>
    <w:rsid w:val="00D07911"/>
    <w:rsid w:val="00D10FBF"/>
    <w:rsid w:val="00D11E6F"/>
    <w:rsid w:val="00D122CE"/>
    <w:rsid w:val="00D138DD"/>
    <w:rsid w:val="00D13FFD"/>
    <w:rsid w:val="00D14F6C"/>
    <w:rsid w:val="00D157BF"/>
    <w:rsid w:val="00D15DD5"/>
    <w:rsid w:val="00D16B18"/>
    <w:rsid w:val="00D16D78"/>
    <w:rsid w:val="00D20094"/>
    <w:rsid w:val="00D2117B"/>
    <w:rsid w:val="00D228B6"/>
    <w:rsid w:val="00D239FB"/>
    <w:rsid w:val="00D2434B"/>
    <w:rsid w:val="00D247C7"/>
    <w:rsid w:val="00D251BB"/>
    <w:rsid w:val="00D256DB"/>
    <w:rsid w:val="00D26B80"/>
    <w:rsid w:val="00D31500"/>
    <w:rsid w:val="00D32230"/>
    <w:rsid w:val="00D32D34"/>
    <w:rsid w:val="00D32E97"/>
    <w:rsid w:val="00D33A5B"/>
    <w:rsid w:val="00D33E37"/>
    <w:rsid w:val="00D33FC0"/>
    <w:rsid w:val="00D36FCF"/>
    <w:rsid w:val="00D373FF"/>
    <w:rsid w:val="00D3C4F3"/>
    <w:rsid w:val="00D40FFB"/>
    <w:rsid w:val="00D42145"/>
    <w:rsid w:val="00D42463"/>
    <w:rsid w:val="00D42959"/>
    <w:rsid w:val="00D43C75"/>
    <w:rsid w:val="00D44C61"/>
    <w:rsid w:val="00D4578A"/>
    <w:rsid w:val="00D46DE3"/>
    <w:rsid w:val="00D47289"/>
    <w:rsid w:val="00D473A5"/>
    <w:rsid w:val="00D47A56"/>
    <w:rsid w:val="00D5112A"/>
    <w:rsid w:val="00D51578"/>
    <w:rsid w:val="00D56317"/>
    <w:rsid w:val="00D63611"/>
    <w:rsid w:val="00D6405A"/>
    <w:rsid w:val="00D64A21"/>
    <w:rsid w:val="00D676F6"/>
    <w:rsid w:val="00D678DB"/>
    <w:rsid w:val="00D749AD"/>
    <w:rsid w:val="00D750CE"/>
    <w:rsid w:val="00D77EB9"/>
    <w:rsid w:val="00D80726"/>
    <w:rsid w:val="00D81F68"/>
    <w:rsid w:val="00D82FFA"/>
    <w:rsid w:val="00D831B5"/>
    <w:rsid w:val="00D834EB"/>
    <w:rsid w:val="00D84352"/>
    <w:rsid w:val="00D847CB"/>
    <w:rsid w:val="00D852BA"/>
    <w:rsid w:val="00D90DEE"/>
    <w:rsid w:val="00D910A9"/>
    <w:rsid w:val="00D92499"/>
    <w:rsid w:val="00D925AE"/>
    <w:rsid w:val="00D92965"/>
    <w:rsid w:val="00D938EF"/>
    <w:rsid w:val="00D961BD"/>
    <w:rsid w:val="00D96639"/>
    <w:rsid w:val="00D967CF"/>
    <w:rsid w:val="00DA1CB1"/>
    <w:rsid w:val="00DA263E"/>
    <w:rsid w:val="00DA2DCE"/>
    <w:rsid w:val="00DA3989"/>
    <w:rsid w:val="00DA42E8"/>
    <w:rsid w:val="00DA4E13"/>
    <w:rsid w:val="00DA5A86"/>
    <w:rsid w:val="00DA5BD8"/>
    <w:rsid w:val="00DA5DEB"/>
    <w:rsid w:val="00DA7198"/>
    <w:rsid w:val="00DB10D7"/>
    <w:rsid w:val="00DB140C"/>
    <w:rsid w:val="00DB1F80"/>
    <w:rsid w:val="00DB2208"/>
    <w:rsid w:val="00DB2972"/>
    <w:rsid w:val="00DB2E6C"/>
    <w:rsid w:val="00DB3A6D"/>
    <w:rsid w:val="00DB463A"/>
    <w:rsid w:val="00DB5F8A"/>
    <w:rsid w:val="00DB782B"/>
    <w:rsid w:val="00DC6CC3"/>
    <w:rsid w:val="00DD1E64"/>
    <w:rsid w:val="00DD2845"/>
    <w:rsid w:val="00DD2884"/>
    <w:rsid w:val="00DD547A"/>
    <w:rsid w:val="00DD6485"/>
    <w:rsid w:val="00DD7910"/>
    <w:rsid w:val="00DE0827"/>
    <w:rsid w:val="00DE23C7"/>
    <w:rsid w:val="00DE3F03"/>
    <w:rsid w:val="00DE4AB8"/>
    <w:rsid w:val="00DE4DF0"/>
    <w:rsid w:val="00DE5554"/>
    <w:rsid w:val="00DE55DB"/>
    <w:rsid w:val="00DE7087"/>
    <w:rsid w:val="00DF083E"/>
    <w:rsid w:val="00DF1547"/>
    <w:rsid w:val="00DF30F4"/>
    <w:rsid w:val="00DF44A6"/>
    <w:rsid w:val="00E010B6"/>
    <w:rsid w:val="00E024C4"/>
    <w:rsid w:val="00E025AF"/>
    <w:rsid w:val="00E0331F"/>
    <w:rsid w:val="00E03619"/>
    <w:rsid w:val="00E044E8"/>
    <w:rsid w:val="00E048D6"/>
    <w:rsid w:val="00E04B76"/>
    <w:rsid w:val="00E04BD7"/>
    <w:rsid w:val="00E05342"/>
    <w:rsid w:val="00E071D6"/>
    <w:rsid w:val="00E10A70"/>
    <w:rsid w:val="00E11F80"/>
    <w:rsid w:val="00E12E16"/>
    <w:rsid w:val="00E13037"/>
    <w:rsid w:val="00E17EDC"/>
    <w:rsid w:val="00E24AFA"/>
    <w:rsid w:val="00E277A0"/>
    <w:rsid w:val="00E27B86"/>
    <w:rsid w:val="00E30930"/>
    <w:rsid w:val="00E33AED"/>
    <w:rsid w:val="00E3461E"/>
    <w:rsid w:val="00E3495D"/>
    <w:rsid w:val="00E36539"/>
    <w:rsid w:val="00E36B70"/>
    <w:rsid w:val="00E4224D"/>
    <w:rsid w:val="00E42504"/>
    <w:rsid w:val="00E436A5"/>
    <w:rsid w:val="00E44151"/>
    <w:rsid w:val="00E45156"/>
    <w:rsid w:val="00E45AB0"/>
    <w:rsid w:val="00E46087"/>
    <w:rsid w:val="00E5001B"/>
    <w:rsid w:val="00E50FFF"/>
    <w:rsid w:val="00E5234F"/>
    <w:rsid w:val="00E52F86"/>
    <w:rsid w:val="00E53E9D"/>
    <w:rsid w:val="00E547EB"/>
    <w:rsid w:val="00E56022"/>
    <w:rsid w:val="00E56147"/>
    <w:rsid w:val="00E571F2"/>
    <w:rsid w:val="00E60F8D"/>
    <w:rsid w:val="00E637EB"/>
    <w:rsid w:val="00E63A26"/>
    <w:rsid w:val="00E63BF9"/>
    <w:rsid w:val="00E64F0D"/>
    <w:rsid w:val="00E65532"/>
    <w:rsid w:val="00E66411"/>
    <w:rsid w:val="00E66B05"/>
    <w:rsid w:val="00E70112"/>
    <w:rsid w:val="00E703B9"/>
    <w:rsid w:val="00E709C8"/>
    <w:rsid w:val="00E71419"/>
    <w:rsid w:val="00E72F50"/>
    <w:rsid w:val="00E75154"/>
    <w:rsid w:val="00E752A4"/>
    <w:rsid w:val="00E76702"/>
    <w:rsid w:val="00E77ECB"/>
    <w:rsid w:val="00E81E0A"/>
    <w:rsid w:val="00E8440F"/>
    <w:rsid w:val="00E8668D"/>
    <w:rsid w:val="00E86A6A"/>
    <w:rsid w:val="00E9064E"/>
    <w:rsid w:val="00E91FC4"/>
    <w:rsid w:val="00E92959"/>
    <w:rsid w:val="00E93022"/>
    <w:rsid w:val="00E94F2C"/>
    <w:rsid w:val="00E9577C"/>
    <w:rsid w:val="00E957ED"/>
    <w:rsid w:val="00E97652"/>
    <w:rsid w:val="00EA01F3"/>
    <w:rsid w:val="00EA15C6"/>
    <w:rsid w:val="00EA3BFB"/>
    <w:rsid w:val="00EA4BED"/>
    <w:rsid w:val="00EA5485"/>
    <w:rsid w:val="00EA5518"/>
    <w:rsid w:val="00EA700A"/>
    <w:rsid w:val="00EA732F"/>
    <w:rsid w:val="00EB0619"/>
    <w:rsid w:val="00EB18CD"/>
    <w:rsid w:val="00EB2608"/>
    <w:rsid w:val="00EB2F5A"/>
    <w:rsid w:val="00EB3ED8"/>
    <w:rsid w:val="00EB4951"/>
    <w:rsid w:val="00EB52E2"/>
    <w:rsid w:val="00EB6090"/>
    <w:rsid w:val="00EC02EA"/>
    <w:rsid w:val="00EC0DB1"/>
    <w:rsid w:val="00EC294E"/>
    <w:rsid w:val="00EC4287"/>
    <w:rsid w:val="00EC4E79"/>
    <w:rsid w:val="00EC50CF"/>
    <w:rsid w:val="00EC54F4"/>
    <w:rsid w:val="00EC5FBA"/>
    <w:rsid w:val="00EC67FD"/>
    <w:rsid w:val="00ED0C74"/>
    <w:rsid w:val="00ED110E"/>
    <w:rsid w:val="00ED26E2"/>
    <w:rsid w:val="00ED2B62"/>
    <w:rsid w:val="00ED5058"/>
    <w:rsid w:val="00ED6324"/>
    <w:rsid w:val="00ED6B53"/>
    <w:rsid w:val="00ED7540"/>
    <w:rsid w:val="00EE06DB"/>
    <w:rsid w:val="00EE08A1"/>
    <w:rsid w:val="00EE2692"/>
    <w:rsid w:val="00EE2A0F"/>
    <w:rsid w:val="00EE3414"/>
    <w:rsid w:val="00EE4AEB"/>
    <w:rsid w:val="00EE4CDD"/>
    <w:rsid w:val="00EE7354"/>
    <w:rsid w:val="00EE76F0"/>
    <w:rsid w:val="00EE77A4"/>
    <w:rsid w:val="00EE7D15"/>
    <w:rsid w:val="00EE7F3E"/>
    <w:rsid w:val="00EF0523"/>
    <w:rsid w:val="00EF117B"/>
    <w:rsid w:val="00EF4017"/>
    <w:rsid w:val="00EF431A"/>
    <w:rsid w:val="00EF58EE"/>
    <w:rsid w:val="00EF6606"/>
    <w:rsid w:val="00EF7ACA"/>
    <w:rsid w:val="00EF8BA0"/>
    <w:rsid w:val="00F00C25"/>
    <w:rsid w:val="00F01059"/>
    <w:rsid w:val="00F01291"/>
    <w:rsid w:val="00F014EA"/>
    <w:rsid w:val="00F01F89"/>
    <w:rsid w:val="00F04A4D"/>
    <w:rsid w:val="00F04AC3"/>
    <w:rsid w:val="00F07DCB"/>
    <w:rsid w:val="00F07ED0"/>
    <w:rsid w:val="00F11727"/>
    <w:rsid w:val="00F11FCD"/>
    <w:rsid w:val="00F13B3B"/>
    <w:rsid w:val="00F144BB"/>
    <w:rsid w:val="00F15AB1"/>
    <w:rsid w:val="00F167C4"/>
    <w:rsid w:val="00F210B9"/>
    <w:rsid w:val="00F223C4"/>
    <w:rsid w:val="00F229AE"/>
    <w:rsid w:val="00F23197"/>
    <w:rsid w:val="00F24F28"/>
    <w:rsid w:val="00F2507F"/>
    <w:rsid w:val="00F26167"/>
    <w:rsid w:val="00F2754E"/>
    <w:rsid w:val="00F2757B"/>
    <w:rsid w:val="00F27637"/>
    <w:rsid w:val="00F27FC2"/>
    <w:rsid w:val="00F30316"/>
    <w:rsid w:val="00F30ABA"/>
    <w:rsid w:val="00F3101A"/>
    <w:rsid w:val="00F3180D"/>
    <w:rsid w:val="00F349F1"/>
    <w:rsid w:val="00F35983"/>
    <w:rsid w:val="00F35DA2"/>
    <w:rsid w:val="00F3709E"/>
    <w:rsid w:val="00F37AAF"/>
    <w:rsid w:val="00F411D1"/>
    <w:rsid w:val="00F41A4F"/>
    <w:rsid w:val="00F41D04"/>
    <w:rsid w:val="00F426BA"/>
    <w:rsid w:val="00F42833"/>
    <w:rsid w:val="00F42B87"/>
    <w:rsid w:val="00F42D8E"/>
    <w:rsid w:val="00F44379"/>
    <w:rsid w:val="00F4557A"/>
    <w:rsid w:val="00F45E7D"/>
    <w:rsid w:val="00F464FA"/>
    <w:rsid w:val="00F465E5"/>
    <w:rsid w:val="00F5069F"/>
    <w:rsid w:val="00F51462"/>
    <w:rsid w:val="00F53B70"/>
    <w:rsid w:val="00F5542D"/>
    <w:rsid w:val="00F605A0"/>
    <w:rsid w:val="00F615C6"/>
    <w:rsid w:val="00F6247B"/>
    <w:rsid w:val="00F64042"/>
    <w:rsid w:val="00F666A2"/>
    <w:rsid w:val="00F70B0E"/>
    <w:rsid w:val="00F718E2"/>
    <w:rsid w:val="00F730C1"/>
    <w:rsid w:val="00F74EDF"/>
    <w:rsid w:val="00F751A3"/>
    <w:rsid w:val="00F752FE"/>
    <w:rsid w:val="00F758DA"/>
    <w:rsid w:val="00F75B0E"/>
    <w:rsid w:val="00F76539"/>
    <w:rsid w:val="00F7666A"/>
    <w:rsid w:val="00F76A33"/>
    <w:rsid w:val="00F7726F"/>
    <w:rsid w:val="00F8218C"/>
    <w:rsid w:val="00F828D7"/>
    <w:rsid w:val="00F82A0E"/>
    <w:rsid w:val="00F833C4"/>
    <w:rsid w:val="00F83634"/>
    <w:rsid w:val="00F83B7E"/>
    <w:rsid w:val="00F85A67"/>
    <w:rsid w:val="00F8683E"/>
    <w:rsid w:val="00F86E35"/>
    <w:rsid w:val="00F87764"/>
    <w:rsid w:val="00F87BE4"/>
    <w:rsid w:val="00F94917"/>
    <w:rsid w:val="00F9559F"/>
    <w:rsid w:val="00F96932"/>
    <w:rsid w:val="00F96EAE"/>
    <w:rsid w:val="00FA0032"/>
    <w:rsid w:val="00FA06BD"/>
    <w:rsid w:val="00FA1372"/>
    <w:rsid w:val="00FA1E5D"/>
    <w:rsid w:val="00FA2B88"/>
    <w:rsid w:val="00FA56AC"/>
    <w:rsid w:val="00FA6C7C"/>
    <w:rsid w:val="00FA73BC"/>
    <w:rsid w:val="00FA7BA0"/>
    <w:rsid w:val="00FB2C54"/>
    <w:rsid w:val="00FB74E3"/>
    <w:rsid w:val="00FB7A1B"/>
    <w:rsid w:val="00FC2DC2"/>
    <w:rsid w:val="00FC5463"/>
    <w:rsid w:val="00FC7103"/>
    <w:rsid w:val="00FC78E2"/>
    <w:rsid w:val="00FC7964"/>
    <w:rsid w:val="00FD02F9"/>
    <w:rsid w:val="00FD1365"/>
    <w:rsid w:val="00FD1D7E"/>
    <w:rsid w:val="00FD27F1"/>
    <w:rsid w:val="00FD33F6"/>
    <w:rsid w:val="00FD4588"/>
    <w:rsid w:val="00FD505F"/>
    <w:rsid w:val="00FD61A7"/>
    <w:rsid w:val="00FD6EEA"/>
    <w:rsid w:val="00FE00D0"/>
    <w:rsid w:val="00FE0F58"/>
    <w:rsid w:val="00FE10E3"/>
    <w:rsid w:val="00FE3199"/>
    <w:rsid w:val="00FE327A"/>
    <w:rsid w:val="00FE4FBC"/>
    <w:rsid w:val="00FE60CD"/>
    <w:rsid w:val="00FE7988"/>
    <w:rsid w:val="00FF0489"/>
    <w:rsid w:val="00FF0643"/>
    <w:rsid w:val="00FF3630"/>
    <w:rsid w:val="00FF3F35"/>
    <w:rsid w:val="00FF4032"/>
    <w:rsid w:val="00FF4ED3"/>
    <w:rsid w:val="00FF4F73"/>
    <w:rsid w:val="00FF53F4"/>
    <w:rsid w:val="00FF7763"/>
    <w:rsid w:val="01148CA9"/>
    <w:rsid w:val="018CBEA6"/>
    <w:rsid w:val="01A843D6"/>
    <w:rsid w:val="01AE9C33"/>
    <w:rsid w:val="01BE99C8"/>
    <w:rsid w:val="01E2BF73"/>
    <w:rsid w:val="01FB01F3"/>
    <w:rsid w:val="0202C2B5"/>
    <w:rsid w:val="028D5D79"/>
    <w:rsid w:val="02B1C8DA"/>
    <w:rsid w:val="02E06A6C"/>
    <w:rsid w:val="02ED58D7"/>
    <w:rsid w:val="035DDFC2"/>
    <w:rsid w:val="037ED520"/>
    <w:rsid w:val="038BC091"/>
    <w:rsid w:val="03AA0014"/>
    <w:rsid w:val="03AF3888"/>
    <w:rsid w:val="03BF960F"/>
    <w:rsid w:val="03E7DD1E"/>
    <w:rsid w:val="03F63C08"/>
    <w:rsid w:val="040ACFA1"/>
    <w:rsid w:val="04757C37"/>
    <w:rsid w:val="04773605"/>
    <w:rsid w:val="04835F5C"/>
    <w:rsid w:val="0498C7E1"/>
    <w:rsid w:val="04A1EFF5"/>
    <w:rsid w:val="04ED1D10"/>
    <w:rsid w:val="04F70001"/>
    <w:rsid w:val="0545DDED"/>
    <w:rsid w:val="05929F40"/>
    <w:rsid w:val="05A03468"/>
    <w:rsid w:val="05D84A35"/>
    <w:rsid w:val="0617EADE"/>
    <w:rsid w:val="06343365"/>
    <w:rsid w:val="0653B5A9"/>
    <w:rsid w:val="069C37BF"/>
    <w:rsid w:val="06E57BA0"/>
    <w:rsid w:val="070D518A"/>
    <w:rsid w:val="073E6181"/>
    <w:rsid w:val="0749C051"/>
    <w:rsid w:val="07818656"/>
    <w:rsid w:val="079A2482"/>
    <w:rsid w:val="07EB2E00"/>
    <w:rsid w:val="080722B6"/>
    <w:rsid w:val="08554C12"/>
    <w:rsid w:val="086FA277"/>
    <w:rsid w:val="088B043F"/>
    <w:rsid w:val="088D1C36"/>
    <w:rsid w:val="08E8E758"/>
    <w:rsid w:val="090FC3DF"/>
    <w:rsid w:val="096478D7"/>
    <w:rsid w:val="096BDC77"/>
    <w:rsid w:val="096E8B1A"/>
    <w:rsid w:val="098420BA"/>
    <w:rsid w:val="0986E487"/>
    <w:rsid w:val="09B11C9F"/>
    <w:rsid w:val="09C7382A"/>
    <w:rsid w:val="09D21D8C"/>
    <w:rsid w:val="09E414F7"/>
    <w:rsid w:val="0A09929D"/>
    <w:rsid w:val="0A0F78D0"/>
    <w:rsid w:val="0A22CFD1"/>
    <w:rsid w:val="0A7286B4"/>
    <w:rsid w:val="0A785A48"/>
    <w:rsid w:val="0A790E60"/>
    <w:rsid w:val="0A9BEC7B"/>
    <w:rsid w:val="0AA152C0"/>
    <w:rsid w:val="0AABC1C5"/>
    <w:rsid w:val="0AD1BEE3"/>
    <w:rsid w:val="0AD7C2F3"/>
    <w:rsid w:val="0B15D90A"/>
    <w:rsid w:val="0B161EAF"/>
    <w:rsid w:val="0B171699"/>
    <w:rsid w:val="0B5B1B91"/>
    <w:rsid w:val="0B6FA7B8"/>
    <w:rsid w:val="0BADAF7A"/>
    <w:rsid w:val="0BDB4752"/>
    <w:rsid w:val="0BEB1773"/>
    <w:rsid w:val="0C16A2F8"/>
    <w:rsid w:val="0C691225"/>
    <w:rsid w:val="0C70E75D"/>
    <w:rsid w:val="0CA82636"/>
    <w:rsid w:val="0CDCA920"/>
    <w:rsid w:val="0CF74F63"/>
    <w:rsid w:val="0D0C0FAD"/>
    <w:rsid w:val="0D1C6A65"/>
    <w:rsid w:val="0D52F641"/>
    <w:rsid w:val="0DCBF106"/>
    <w:rsid w:val="0DDA12E4"/>
    <w:rsid w:val="0DE4C070"/>
    <w:rsid w:val="0E14AED5"/>
    <w:rsid w:val="0E38545A"/>
    <w:rsid w:val="0E39A14E"/>
    <w:rsid w:val="0E537DBD"/>
    <w:rsid w:val="0E706DCD"/>
    <w:rsid w:val="0E831599"/>
    <w:rsid w:val="0E9966B1"/>
    <w:rsid w:val="0EFABB9C"/>
    <w:rsid w:val="0F105ED3"/>
    <w:rsid w:val="0F17A094"/>
    <w:rsid w:val="0F3E805A"/>
    <w:rsid w:val="0F3F56F4"/>
    <w:rsid w:val="0F5EDD07"/>
    <w:rsid w:val="0F6BDC1B"/>
    <w:rsid w:val="0F7CBACB"/>
    <w:rsid w:val="0FEA03E7"/>
    <w:rsid w:val="0FFE3EAE"/>
    <w:rsid w:val="10309E01"/>
    <w:rsid w:val="106D7F7F"/>
    <w:rsid w:val="10939E44"/>
    <w:rsid w:val="1136644B"/>
    <w:rsid w:val="1150D5A2"/>
    <w:rsid w:val="119F9B5B"/>
    <w:rsid w:val="11DACDE2"/>
    <w:rsid w:val="11E99A42"/>
    <w:rsid w:val="12248BAF"/>
    <w:rsid w:val="1235396A"/>
    <w:rsid w:val="123622B4"/>
    <w:rsid w:val="124D7CD3"/>
    <w:rsid w:val="1274E953"/>
    <w:rsid w:val="12FF9BA0"/>
    <w:rsid w:val="13117089"/>
    <w:rsid w:val="1364A766"/>
    <w:rsid w:val="136ACA8F"/>
    <w:rsid w:val="1376317C"/>
    <w:rsid w:val="13CE935A"/>
    <w:rsid w:val="143AC405"/>
    <w:rsid w:val="14435DA6"/>
    <w:rsid w:val="146C6C6B"/>
    <w:rsid w:val="14785E8E"/>
    <w:rsid w:val="14E9FE75"/>
    <w:rsid w:val="1516E16F"/>
    <w:rsid w:val="1523662C"/>
    <w:rsid w:val="154E27C1"/>
    <w:rsid w:val="155B08D5"/>
    <w:rsid w:val="15632319"/>
    <w:rsid w:val="15A25BBB"/>
    <w:rsid w:val="15AB9283"/>
    <w:rsid w:val="15DFBDDD"/>
    <w:rsid w:val="165B4D40"/>
    <w:rsid w:val="16660A43"/>
    <w:rsid w:val="1669D7B4"/>
    <w:rsid w:val="1685CD8F"/>
    <w:rsid w:val="16A024FE"/>
    <w:rsid w:val="16A3641B"/>
    <w:rsid w:val="16A4169E"/>
    <w:rsid w:val="16D80248"/>
    <w:rsid w:val="170C9B59"/>
    <w:rsid w:val="171DC04C"/>
    <w:rsid w:val="1734E9F8"/>
    <w:rsid w:val="1739B629"/>
    <w:rsid w:val="174E8453"/>
    <w:rsid w:val="175828CA"/>
    <w:rsid w:val="1776B5C9"/>
    <w:rsid w:val="17A0E97A"/>
    <w:rsid w:val="17DBED6F"/>
    <w:rsid w:val="17DE7F2C"/>
    <w:rsid w:val="17E56D41"/>
    <w:rsid w:val="181A98A0"/>
    <w:rsid w:val="1826DB8F"/>
    <w:rsid w:val="182A467E"/>
    <w:rsid w:val="1842288A"/>
    <w:rsid w:val="1872347A"/>
    <w:rsid w:val="18774D6B"/>
    <w:rsid w:val="1886FC02"/>
    <w:rsid w:val="188986DA"/>
    <w:rsid w:val="18915BEB"/>
    <w:rsid w:val="189C6AD2"/>
    <w:rsid w:val="18BD30CB"/>
    <w:rsid w:val="18C147D9"/>
    <w:rsid w:val="18FAD8E9"/>
    <w:rsid w:val="1999C981"/>
    <w:rsid w:val="199C4DDB"/>
    <w:rsid w:val="19A48D43"/>
    <w:rsid w:val="19E4C6D3"/>
    <w:rsid w:val="1A080A05"/>
    <w:rsid w:val="1A3C7B26"/>
    <w:rsid w:val="1A486F98"/>
    <w:rsid w:val="1A5BC3F7"/>
    <w:rsid w:val="1AC4DC72"/>
    <w:rsid w:val="1AC5FF45"/>
    <w:rsid w:val="1AC67197"/>
    <w:rsid w:val="1B2C271B"/>
    <w:rsid w:val="1B449510"/>
    <w:rsid w:val="1BA73C32"/>
    <w:rsid w:val="1BD26717"/>
    <w:rsid w:val="1C1111A9"/>
    <w:rsid w:val="1C17AAED"/>
    <w:rsid w:val="1C1B091F"/>
    <w:rsid w:val="1C35494C"/>
    <w:rsid w:val="1C83E9C9"/>
    <w:rsid w:val="1C89BB0D"/>
    <w:rsid w:val="1C965350"/>
    <w:rsid w:val="1CB9E59D"/>
    <w:rsid w:val="1CBBE1A1"/>
    <w:rsid w:val="1CE42BCF"/>
    <w:rsid w:val="1D1856B5"/>
    <w:rsid w:val="1D69F61A"/>
    <w:rsid w:val="1D78472C"/>
    <w:rsid w:val="1D7B395D"/>
    <w:rsid w:val="1DB66946"/>
    <w:rsid w:val="1DBDA228"/>
    <w:rsid w:val="1DECE883"/>
    <w:rsid w:val="1DFD0C2D"/>
    <w:rsid w:val="1E03331A"/>
    <w:rsid w:val="1E045472"/>
    <w:rsid w:val="1E372E14"/>
    <w:rsid w:val="1E40E488"/>
    <w:rsid w:val="1E4438EB"/>
    <w:rsid w:val="1E9E15A9"/>
    <w:rsid w:val="1EC1AEAE"/>
    <w:rsid w:val="1ECCD373"/>
    <w:rsid w:val="1ED3ACA6"/>
    <w:rsid w:val="1EEAE335"/>
    <w:rsid w:val="1F1551DE"/>
    <w:rsid w:val="1F4A1119"/>
    <w:rsid w:val="1F4DEB56"/>
    <w:rsid w:val="1F581A43"/>
    <w:rsid w:val="1F5D83E1"/>
    <w:rsid w:val="1F6D6E3C"/>
    <w:rsid w:val="1F82C979"/>
    <w:rsid w:val="1F94E889"/>
    <w:rsid w:val="1FA905A1"/>
    <w:rsid w:val="1FEA1FA6"/>
    <w:rsid w:val="1FEF1778"/>
    <w:rsid w:val="20355FCA"/>
    <w:rsid w:val="2065AA98"/>
    <w:rsid w:val="20739FDC"/>
    <w:rsid w:val="20968474"/>
    <w:rsid w:val="209D3B8C"/>
    <w:rsid w:val="20B56182"/>
    <w:rsid w:val="20D3B676"/>
    <w:rsid w:val="20DD02FF"/>
    <w:rsid w:val="210832EB"/>
    <w:rsid w:val="21200B35"/>
    <w:rsid w:val="2192B95D"/>
    <w:rsid w:val="21A6250E"/>
    <w:rsid w:val="21DB2058"/>
    <w:rsid w:val="22396E9B"/>
    <w:rsid w:val="226FCC44"/>
    <w:rsid w:val="229D8B46"/>
    <w:rsid w:val="232B41A0"/>
    <w:rsid w:val="23405B5E"/>
    <w:rsid w:val="235CB8CF"/>
    <w:rsid w:val="2362438E"/>
    <w:rsid w:val="23743B34"/>
    <w:rsid w:val="23884C9B"/>
    <w:rsid w:val="238927B1"/>
    <w:rsid w:val="23F42631"/>
    <w:rsid w:val="2409B69C"/>
    <w:rsid w:val="243E77E2"/>
    <w:rsid w:val="24582F5F"/>
    <w:rsid w:val="24884AB4"/>
    <w:rsid w:val="24C08977"/>
    <w:rsid w:val="24D7D1D8"/>
    <w:rsid w:val="2544E041"/>
    <w:rsid w:val="259ECB92"/>
    <w:rsid w:val="25A3BC0F"/>
    <w:rsid w:val="25BD3EA5"/>
    <w:rsid w:val="25DFA138"/>
    <w:rsid w:val="25EAC677"/>
    <w:rsid w:val="25F1D62A"/>
    <w:rsid w:val="25F66D72"/>
    <w:rsid w:val="2655D071"/>
    <w:rsid w:val="268FADDF"/>
    <w:rsid w:val="2692C4A0"/>
    <w:rsid w:val="26A19E11"/>
    <w:rsid w:val="27459DD2"/>
    <w:rsid w:val="27CE9985"/>
    <w:rsid w:val="27E30656"/>
    <w:rsid w:val="28124A09"/>
    <w:rsid w:val="2816E095"/>
    <w:rsid w:val="281FB6A7"/>
    <w:rsid w:val="282A7FD5"/>
    <w:rsid w:val="283C14A9"/>
    <w:rsid w:val="28470B4C"/>
    <w:rsid w:val="287B75D0"/>
    <w:rsid w:val="28C6E73B"/>
    <w:rsid w:val="28DF8DD8"/>
    <w:rsid w:val="29013EA2"/>
    <w:rsid w:val="293DCC5A"/>
    <w:rsid w:val="295A7A3B"/>
    <w:rsid w:val="2980B6C9"/>
    <w:rsid w:val="2995CF20"/>
    <w:rsid w:val="29D301DF"/>
    <w:rsid w:val="29EB1BF2"/>
    <w:rsid w:val="2A092804"/>
    <w:rsid w:val="2A36623C"/>
    <w:rsid w:val="2A3EF943"/>
    <w:rsid w:val="2A4C0A2D"/>
    <w:rsid w:val="2A806F8C"/>
    <w:rsid w:val="2A81118B"/>
    <w:rsid w:val="2B3F5121"/>
    <w:rsid w:val="2B6D79FA"/>
    <w:rsid w:val="2B7288AC"/>
    <w:rsid w:val="2B7BC98D"/>
    <w:rsid w:val="2B82734A"/>
    <w:rsid w:val="2BC41E6E"/>
    <w:rsid w:val="2BD5B03C"/>
    <w:rsid w:val="2BDF3CE0"/>
    <w:rsid w:val="2C1A15CE"/>
    <w:rsid w:val="2C1DC58A"/>
    <w:rsid w:val="2C7B57EE"/>
    <w:rsid w:val="2C8EA011"/>
    <w:rsid w:val="2C9C21C6"/>
    <w:rsid w:val="2CB8662F"/>
    <w:rsid w:val="2CD14D38"/>
    <w:rsid w:val="2D4D80BC"/>
    <w:rsid w:val="2D50E08F"/>
    <w:rsid w:val="2D6990C3"/>
    <w:rsid w:val="2D89EF77"/>
    <w:rsid w:val="2D912F46"/>
    <w:rsid w:val="2D95555D"/>
    <w:rsid w:val="2D9ACBB0"/>
    <w:rsid w:val="2DBE84C4"/>
    <w:rsid w:val="2DE13B68"/>
    <w:rsid w:val="2DE8689B"/>
    <w:rsid w:val="2DF81520"/>
    <w:rsid w:val="2E3221EF"/>
    <w:rsid w:val="2E34B080"/>
    <w:rsid w:val="2E391904"/>
    <w:rsid w:val="2E95E3B6"/>
    <w:rsid w:val="2EB0B5F4"/>
    <w:rsid w:val="2EBA59DB"/>
    <w:rsid w:val="2EBE31EA"/>
    <w:rsid w:val="2EC43BC3"/>
    <w:rsid w:val="2ECEBF21"/>
    <w:rsid w:val="2F360499"/>
    <w:rsid w:val="2F446717"/>
    <w:rsid w:val="2FA011B5"/>
    <w:rsid w:val="2FB28DA7"/>
    <w:rsid w:val="2FFA00EC"/>
    <w:rsid w:val="301E1C32"/>
    <w:rsid w:val="303EC6E1"/>
    <w:rsid w:val="30640B33"/>
    <w:rsid w:val="30C2E7F7"/>
    <w:rsid w:val="30D429E5"/>
    <w:rsid w:val="30DAC4A5"/>
    <w:rsid w:val="31190AA9"/>
    <w:rsid w:val="312FB5E2"/>
    <w:rsid w:val="313C1893"/>
    <w:rsid w:val="31465458"/>
    <w:rsid w:val="31C9B5FD"/>
    <w:rsid w:val="31D05DDD"/>
    <w:rsid w:val="3204233D"/>
    <w:rsid w:val="321BDEE3"/>
    <w:rsid w:val="32374EF5"/>
    <w:rsid w:val="327D4EB3"/>
    <w:rsid w:val="32B7C621"/>
    <w:rsid w:val="32C623E3"/>
    <w:rsid w:val="32CC6A75"/>
    <w:rsid w:val="32D942C1"/>
    <w:rsid w:val="32F0B8DC"/>
    <w:rsid w:val="32F628D9"/>
    <w:rsid w:val="32F6EC2F"/>
    <w:rsid w:val="3314B703"/>
    <w:rsid w:val="3387D4A6"/>
    <w:rsid w:val="33893E7F"/>
    <w:rsid w:val="33C945F8"/>
    <w:rsid w:val="33EE4607"/>
    <w:rsid w:val="33FCDE00"/>
    <w:rsid w:val="34189C55"/>
    <w:rsid w:val="34470DB6"/>
    <w:rsid w:val="344FDC7F"/>
    <w:rsid w:val="3468EB94"/>
    <w:rsid w:val="34E2ADB5"/>
    <w:rsid w:val="34EB6796"/>
    <w:rsid w:val="3575615E"/>
    <w:rsid w:val="357C0D87"/>
    <w:rsid w:val="358BB340"/>
    <w:rsid w:val="35A63E06"/>
    <w:rsid w:val="35B801E3"/>
    <w:rsid w:val="35DA7717"/>
    <w:rsid w:val="35DEAECA"/>
    <w:rsid w:val="364226B2"/>
    <w:rsid w:val="368923AF"/>
    <w:rsid w:val="36A3E9F8"/>
    <w:rsid w:val="36D455B1"/>
    <w:rsid w:val="36D554A2"/>
    <w:rsid w:val="36FBBCE7"/>
    <w:rsid w:val="37129257"/>
    <w:rsid w:val="3734B153"/>
    <w:rsid w:val="375A47FF"/>
    <w:rsid w:val="37902E23"/>
    <w:rsid w:val="379DF5AB"/>
    <w:rsid w:val="37F0735C"/>
    <w:rsid w:val="3810F3F4"/>
    <w:rsid w:val="38A89DBA"/>
    <w:rsid w:val="38BB030B"/>
    <w:rsid w:val="38F47DA4"/>
    <w:rsid w:val="390D313D"/>
    <w:rsid w:val="3927F77C"/>
    <w:rsid w:val="39648D6D"/>
    <w:rsid w:val="396BCCDD"/>
    <w:rsid w:val="398452CF"/>
    <w:rsid w:val="3987901C"/>
    <w:rsid w:val="39B5F859"/>
    <w:rsid w:val="39CC700D"/>
    <w:rsid w:val="3A48F9E9"/>
    <w:rsid w:val="3A53CFD5"/>
    <w:rsid w:val="3A8C4854"/>
    <w:rsid w:val="3B044DE5"/>
    <w:rsid w:val="3B2F4068"/>
    <w:rsid w:val="3B62CFA9"/>
    <w:rsid w:val="3B64CF4B"/>
    <w:rsid w:val="3B66C146"/>
    <w:rsid w:val="3B7F49FC"/>
    <w:rsid w:val="3B863099"/>
    <w:rsid w:val="3BF998D3"/>
    <w:rsid w:val="3BFD7786"/>
    <w:rsid w:val="3C43FAE8"/>
    <w:rsid w:val="3C48BFD4"/>
    <w:rsid w:val="3C6190B0"/>
    <w:rsid w:val="3CA84FFC"/>
    <w:rsid w:val="3CEEC699"/>
    <w:rsid w:val="3D1D866C"/>
    <w:rsid w:val="3D89E98E"/>
    <w:rsid w:val="3D8BC05E"/>
    <w:rsid w:val="3DD00E23"/>
    <w:rsid w:val="3E25F0ED"/>
    <w:rsid w:val="3E55CF23"/>
    <w:rsid w:val="3E603DF8"/>
    <w:rsid w:val="3E608029"/>
    <w:rsid w:val="3E8F495B"/>
    <w:rsid w:val="3E98A328"/>
    <w:rsid w:val="3EA6A38E"/>
    <w:rsid w:val="3EAFF1C1"/>
    <w:rsid w:val="3EB58DF0"/>
    <w:rsid w:val="3EDC02D9"/>
    <w:rsid w:val="3F0A2888"/>
    <w:rsid w:val="3F4026FA"/>
    <w:rsid w:val="3F9EBDC0"/>
    <w:rsid w:val="3FC0999F"/>
    <w:rsid w:val="3FC31271"/>
    <w:rsid w:val="4014273C"/>
    <w:rsid w:val="4016C5BA"/>
    <w:rsid w:val="4033B2C3"/>
    <w:rsid w:val="403B04C1"/>
    <w:rsid w:val="403CCEFE"/>
    <w:rsid w:val="40923DB0"/>
    <w:rsid w:val="40B1C7A7"/>
    <w:rsid w:val="40B3B4BF"/>
    <w:rsid w:val="40CC0E61"/>
    <w:rsid w:val="40CE4D42"/>
    <w:rsid w:val="40D71BFD"/>
    <w:rsid w:val="40F54835"/>
    <w:rsid w:val="4107CDFD"/>
    <w:rsid w:val="4116D40F"/>
    <w:rsid w:val="4120967F"/>
    <w:rsid w:val="41217F71"/>
    <w:rsid w:val="41598A19"/>
    <w:rsid w:val="4160B0F5"/>
    <w:rsid w:val="41623EB7"/>
    <w:rsid w:val="416B6731"/>
    <w:rsid w:val="4194B3E5"/>
    <w:rsid w:val="41CD6381"/>
    <w:rsid w:val="4204BDDD"/>
    <w:rsid w:val="421B7DA6"/>
    <w:rsid w:val="429EC8E4"/>
    <w:rsid w:val="42BAD695"/>
    <w:rsid w:val="42E26949"/>
    <w:rsid w:val="42E6D3AF"/>
    <w:rsid w:val="43381D16"/>
    <w:rsid w:val="433C8192"/>
    <w:rsid w:val="43450FE4"/>
    <w:rsid w:val="4351D7D9"/>
    <w:rsid w:val="43535B1D"/>
    <w:rsid w:val="435A0305"/>
    <w:rsid w:val="43771037"/>
    <w:rsid w:val="438347F7"/>
    <w:rsid w:val="43AA970E"/>
    <w:rsid w:val="43B42A43"/>
    <w:rsid w:val="43C258C9"/>
    <w:rsid w:val="43D66FF3"/>
    <w:rsid w:val="43DE3530"/>
    <w:rsid w:val="43DF5665"/>
    <w:rsid w:val="44324AC8"/>
    <w:rsid w:val="443A2514"/>
    <w:rsid w:val="4443AF94"/>
    <w:rsid w:val="446B22D1"/>
    <w:rsid w:val="44785FE8"/>
    <w:rsid w:val="4480D98C"/>
    <w:rsid w:val="4484E87B"/>
    <w:rsid w:val="4487C628"/>
    <w:rsid w:val="44AB93F5"/>
    <w:rsid w:val="44E2136B"/>
    <w:rsid w:val="44EEF82A"/>
    <w:rsid w:val="4541AAAB"/>
    <w:rsid w:val="454A7D0F"/>
    <w:rsid w:val="454AC879"/>
    <w:rsid w:val="454B9373"/>
    <w:rsid w:val="456D73C4"/>
    <w:rsid w:val="45C6C9BB"/>
    <w:rsid w:val="45EF3A39"/>
    <w:rsid w:val="461FB91B"/>
    <w:rsid w:val="46233B61"/>
    <w:rsid w:val="46241684"/>
    <w:rsid w:val="462570D2"/>
    <w:rsid w:val="464B394E"/>
    <w:rsid w:val="466CA29C"/>
    <w:rsid w:val="46950EC7"/>
    <w:rsid w:val="46AB4EC0"/>
    <w:rsid w:val="46B2CBD5"/>
    <w:rsid w:val="46C8CF3A"/>
    <w:rsid w:val="46DF9420"/>
    <w:rsid w:val="4722AB1E"/>
    <w:rsid w:val="47B4A910"/>
    <w:rsid w:val="47BC8C6F"/>
    <w:rsid w:val="47BDB776"/>
    <w:rsid w:val="47F30CAD"/>
    <w:rsid w:val="482310DD"/>
    <w:rsid w:val="4836B6A5"/>
    <w:rsid w:val="485DCBA9"/>
    <w:rsid w:val="487F65CE"/>
    <w:rsid w:val="48A44CFD"/>
    <w:rsid w:val="48B61CB8"/>
    <w:rsid w:val="48B78944"/>
    <w:rsid w:val="48C826DB"/>
    <w:rsid w:val="48E765EA"/>
    <w:rsid w:val="48ED0FC5"/>
    <w:rsid w:val="493BB5D1"/>
    <w:rsid w:val="496BF23D"/>
    <w:rsid w:val="497CE13A"/>
    <w:rsid w:val="49D5A8D7"/>
    <w:rsid w:val="49E04835"/>
    <w:rsid w:val="49ED3378"/>
    <w:rsid w:val="4A30590C"/>
    <w:rsid w:val="4A6D83CC"/>
    <w:rsid w:val="4A8C9640"/>
    <w:rsid w:val="4A94A4D6"/>
    <w:rsid w:val="4AA0B45A"/>
    <w:rsid w:val="4AB265ED"/>
    <w:rsid w:val="4AD1EFE7"/>
    <w:rsid w:val="4AE70B03"/>
    <w:rsid w:val="4AF5C2C3"/>
    <w:rsid w:val="4AF65DD2"/>
    <w:rsid w:val="4AFFB82E"/>
    <w:rsid w:val="4B1E2CDA"/>
    <w:rsid w:val="4B371B30"/>
    <w:rsid w:val="4B3B0815"/>
    <w:rsid w:val="4B4B703C"/>
    <w:rsid w:val="4B4F17C4"/>
    <w:rsid w:val="4B70250C"/>
    <w:rsid w:val="4B75191D"/>
    <w:rsid w:val="4B95E356"/>
    <w:rsid w:val="4BB29062"/>
    <w:rsid w:val="4BD1094E"/>
    <w:rsid w:val="4C05DD95"/>
    <w:rsid w:val="4C5D6294"/>
    <w:rsid w:val="4C6D4105"/>
    <w:rsid w:val="4CE4257B"/>
    <w:rsid w:val="4D4A6712"/>
    <w:rsid w:val="4D4C754E"/>
    <w:rsid w:val="4D5A5458"/>
    <w:rsid w:val="4D678781"/>
    <w:rsid w:val="4DC1CF22"/>
    <w:rsid w:val="4E14C217"/>
    <w:rsid w:val="4E330021"/>
    <w:rsid w:val="4E47643E"/>
    <w:rsid w:val="4E5DEAC1"/>
    <w:rsid w:val="4E66D2D6"/>
    <w:rsid w:val="4E9D51CD"/>
    <w:rsid w:val="4EA1E4AC"/>
    <w:rsid w:val="4EB283F1"/>
    <w:rsid w:val="4EB9F120"/>
    <w:rsid w:val="4ED1A010"/>
    <w:rsid w:val="4F16D4B8"/>
    <w:rsid w:val="4F9024EE"/>
    <w:rsid w:val="4FC2C85E"/>
    <w:rsid w:val="4FD39E32"/>
    <w:rsid w:val="4FF0639B"/>
    <w:rsid w:val="500770B5"/>
    <w:rsid w:val="5007D6E4"/>
    <w:rsid w:val="5019EE78"/>
    <w:rsid w:val="501EE4B3"/>
    <w:rsid w:val="50241F45"/>
    <w:rsid w:val="50458731"/>
    <w:rsid w:val="506DFF12"/>
    <w:rsid w:val="509ACC92"/>
    <w:rsid w:val="50BEB311"/>
    <w:rsid w:val="50CAB581"/>
    <w:rsid w:val="50D1F618"/>
    <w:rsid w:val="50D1F8BC"/>
    <w:rsid w:val="50D4B9AF"/>
    <w:rsid w:val="50F13E37"/>
    <w:rsid w:val="512A1005"/>
    <w:rsid w:val="512FACF5"/>
    <w:rsid w:val="51439570"/>
    <w:rsid w:val="514847DB"/>
    <w:rsid w:val="5190B9F5"/>
    <w:rsid w:val="51B1A357"/>
    <w:rsid w:val="51B3D8D1"/>
    <w:rsid w:val="51EC3831"/>
    <w:rsid w:val="5201DB8B"/>
    <w:rsid w:val="522AC2F6"/>
    <w:rsid w:val="5268584F"/>
    <w:rsid w:val="5275B6EB"/>
    <w:rsid w:val="52780B3B"/>
    <w:rsid w:val="5283C267"/>
    <w:rsid w:val="528B3AB1"/>
    <w:rsid w:val="529D78C4"/>
    <w:rsid w:val="52D4F786"/>
    <w:rsid w:val="53081809"/>
    <w:rsid w:val="53176837"/>
    <w:rsid w:val="532061D3"/>
    <w:rsid w:val="53287B74"/>
    <w:rsid w:val="5356FE72"/>
    <w:rsid w:val="535BF6A0"/>
    <w:rsid w:val="538E0070"/>
    <w:rsid w:val="53A4AA46"/>
    <w:rsid w:val="53D526AA"/>
    <w:rsid w:val="53D85453"/>
    <w:rsid w:val="541D93F3"/>
    <w:rsid w:val="54331A0D"/>
    <w:rsid w:val="5443552B"/>
    <w:rsid w:val="54439390"/>
    <w:rsid w:val="54592ED4"/>
    <w:rsid w:val="546D037B"/>
    <w:rsid w:val="54B7F076"/>
    <w:rsid w:val="54D1BC5F"/>
    <w:rsid w:val="54D632F7"/>
    <w:rsid w:val="55171939"/>
    <w:rsid w:val="552217A0"/>
    <w:rsid w:val="554320F8"/>
    <w:rsid w:val="554806AE"/>
    <w:rsid w:val="555EE601"/>
    <w:rsid w:val="557BDB79"/>
    <w:rsid w:val="55A25F0F"/>
    <w:rsid w:val="55A38134"/>
    <w:rsid w:val="55DFAE23"/>
    <w:rsid w:val="5609FB41"/>
    <w:rsid w:val="563000CC"/>
    <w:rsid w:val="569BAA6E"/>
    <w:rsid w:val="56DBCA2B"/>
    <w:rsid w:val="56E9B61E"/>
    <w:rsid w:val="5708E470"/>
    <w:rsid w:val="574B0C51"/>
    <w:rsid w:val="576D303D"/>
    <w:rsid w:val="578371A4"/>
    <w:rsid w:val="57A0A8B6"/>
    <w:rsid w:val="57CD31BA"/>
    <w:rsid w:val="57F85608"/>
    <w:rsid w:val="5825B787"/>
    <w:rsid w:val="582BCA39"/>
    <w:rsid w:val="5848D3D7"/>
    <w:rsid w:val="586052CE"/>
    <w:rsid w:val="586B112D"/>
    <w:rsid w:val="58A344E1"/>
    <w:rsid w:val="58CBD731"/>
    <w:rsid w:val="5907F4E8"/>
    <w:rsid w:val="5928CE30"/>
    <w:rsid w:val="5945D5A1"/>
    <w:rsid w:val="5970A036"/>
    <w:rsid w:val="59797575"/>
    <w:rsid w:val="59CCBB87"/>
    <w:rsid w:val="59E26126"/>
    <w:rsid w:val="59E7EB57"/>
    <w:rsid w:val="5A1683C9"/>
    <w:rsid w:val="5A233FB3"/>
    <w:rsid w:val="5AA2EB29"/>
    <w:rsid w:val="5AA75FA9"/>
    <w:rsid w:val="5AE0D319"/>
    <w:rsid w:val="5B0CCA7C"/>
    <w:rsid w:val="5B480EC8"/>
    <w:rsid w:val="5B48AB30"/>
    <w:rsid w:val="5B490F57"/>
    <w:rsid w:val="5B543CCE"/>
    <w:rsid w:val="5B57F7C4"/>
    <w:rsid w:val="5BE29F2F"/>
    <w:rsid w:val="5C01DC6D"/>
    <w:rsid w:val="5C23BF24"/>
    <w:rsid w:val="5C54B0F0"/>
    <w:rsid w:val="5CA0BB9C"/>
    <w:rsid w:val="5CAF3626"/>
    <w:rsid w:val="5CD66A4E"/>
    <w:rsid w:val="5CDEC02B"/>
    <w:rsid w:val="5CE9E3F9"/>
    <w:rsid w:val="5CF16DA9"/>
    <w:rsid w:val="5D15533C"/>
    <w:rsid w:val="5D3D8B69"/>
    <w:rsid w:val="5D6C6758"/>
    <w:rsid w:val="5DB8A1A3"/>
    <w:rsid w:val="5DCB6CF1"/>
    <w:rsid w:val="5DE61804"/>
    <w:rsid w:val="5DFBECC9"/>
    <w:rsid w:val="5E55133C"/>
    <w:rsid w:val="5E576904"/>
    <w:rsid w:val="5E6BD500"/>
    <w:rsid w:val="5E72474B"/>
    <w:rsid w:val="5EE083F9"/>
    <w:rsid w:val="5F6E82C7"/>
    <w:rsid w:val="5F90E1DD"/>
    <w:rsid w:val="5F97CDFF"/>
    <w:rsid w:val="5FA5DC06"/>
    <w:rsid w:val="5FB4C7ED"/>
    <w:rsid w:val="5FCB73F8"/>
    <w:rsid w:val="5FEBD351"/>
    <w:rsid w:val="5FF10181"/>
    <w:rsid w:val="603F9A94"/>
    <w:rsid w:val="6053346A"/>
    <w:rsid w:val="606A113A"/>
    <w:rsid w:val="607A2356"/>
    <w:rsid w:val="60C5ECEE"/>
    <w:rsid w:val="60CCE3D5"/>
    <w:rsid w:val="60F95298"/>
    <w:rsid w:val="610173E9"/>
    <w:rsid w:val="611DE196"/>
    <w:rsid w:val="6134D7A0"/>
    <w:rsid w:val="61389EB0"/>
    <w:rsid w:val="6163A59A"/>
    <w:rsid w:val="619802EE"/>
    <w:rsid w:val="619EB444"/>
    <w:rsid w:val="61D5B9EE"/>
    <w:rsid w:val="61FFB11E"/>
    <w:rsid w:val="620D4552"/>
    <w:rsid w:val="6240B0FA"/>
    <w:rsid w:val="6259A18A"/>
    <w:rsid w:val="6260D9CA"/>
    <w:rsid w:val="6274F4DD"/>
    <w:rsid w:val="627E09CA"/>
    <w:rsid w:val="629B131C"/>
    <w:rsid w:val="62A575FC"/>
    <w:rsid w:val="630D8249"/>
    <w:rsid w:val="6362DDED"/>
    <w:rsid w:val="636D9282"/>
    <w:rsid w:val="637842E0"/>
    <w:rsid w:val="637E7307"/>
    <w:rsid w:val="638C39DE"/>
    <w:rsid w:val="63FBCB8D"/>
    <w:rsid w:val="642E13F2"/>
    <w:rsid w:val="644847F3"/>
    <w:rsid w:val="6473B303"/>
    <w:rsid w:val="648CC1F2"/>
    <w:rsid w:val="64ACC112"/>
    <w:rsid w:val="64B59AF6"/>
    <w:rsid w:val="64C3760F"/>
    <w:rsid w:val="64F0A2A4"/>
    <w:rsid w:val="6514C0C2"/>
    <w:rsid w:val="65310E1C"/>
    <w:rsid w:val="654B3794"/>
    <w:rsid w:val="65565D0F"/>
    <w:rsid w:val="6591E066"/>
    <w:rsid w:val="65B88D49"/>
    <w:rsid w:val="65C57A8C"/>
    <w:rsid w:val="65CF47D4"/>
    <w:rsid w:val="65E71887"/>
    <w:rsid w:val="65F2D729"/>
    <w:rsid w:val="661A9D55"/>
    <w:rsid w:val="6622B41B"/>
    <w:rsid w:val="663D5FA3"/>
    <w:rsid w:val="6690CA2F"/>
    <w:rsid w:val="66A790D5"/>
    <w:rsid w:val="66D5FC96"/>
    <w:rsid w:val="66FB946C"/>
    <w:rsid w:val="6729F972"/>
    <w:rsid w:val="672E06D2"/>
    <w:rsid w:val="672F1F97"/>
    <w:rsid w:val="67323F38"/>
    <w:rsid w:val="6791C458"/>
    <w:rsid w:val="67EFA911"/>
    <w:rsid w:val="67F445AF"/>
    <w:rsid w:val="681041D5"/>
    <w:rsid w:val="68146522"/>
    <w:rsid w:val="683C4519"/>
    <w:rsid w:val="68881640"/>
    <w:rsid w:val="68ABAD39"/>
    <w:rsid w:val="68BD28B3"/>
    <w:rsid w:val="68D4570B"/>
    <w:rsid w:val="6906131B"/>
    <w:rsid w:val="690AAAD4"/>
    <w:rsid w:val="690AABB2"/>
    <w:rsid w:val="692EF547"/>
    <w:rsid w:val="6940355E"/>
    <w:rsid w:val="69504DCD"/>
    <w:rsid w:val="69688202"/>
    <w:rsid w:val="69759A2E"/>
    <w:rsid w:val="69CDB89F"/>
    <w:rsid w:val="69FE9F45"/>
    <w:rsid w:val="6A0B4A0A"/>
    <w:rsid w:val="6A22A334"/>
    <w:rsid w:val="6A6D8E48"/>
    <w:rsid w:val="6A7094F7"/>
    <w:rsid w:val="6A716A17"/>
    <w:rsid w:val="6AC7ED02"/>
    <w:rsid w:val="6AF87F7B"/>
    <w:rsid w:val="6B669A29"/>
    <w:rsid w:val="6B7080D6"/>
    <w:rsid w:val="6B7AB7C0"/>
    <w:rsid w:val="6B8C2C46"/>
    <w:rsid w:val="6BA4D2F1"/>
    <w:rsid w:val="6BAE6D6A"/>
    <w:rsid w:val="6BC3E9A6"/>
    <w:rsid w:val="6CB9E824"/>
    <w:rsid w:val="6CE6D52A"/>
    <w:rsid w:val="6D055961"/>
    <w:rsid w:val="6D3561DB"/>
    <w:rsid w:val="6D3DB570"/>
    <w:rsid w:val="6D4ED65B"/>
    <w:rsid w:val="6D706857"/>
    <w:rsid w:val="6D803D02"/>
    <w:rsid w:val="6D91ED79"/>
    <w:rsid w:val="6D95AA07"/>
    <w:rsid w:val="6DA7D081"/>
    <w:rsid w:val="6DC722B8"/>
    <w:rsid w:val="6DED3CD3"/>
    <w:rsid w:val="6E08D9BF"/>
    <w:rsid w:val="6E25D059"/>
    <w:rsid w:val="6E57BB5C"/>
    <w:rsid w:val="6E81F379"/>
    <w:rsid w:val="6EB72A40"/>
    <w:rsid w:val="6EB883E0"/>
    <w:rsid w:val="6EFA5C5A"/>
    <w:rsid w:val="6F0B1502"/>
    <w:rsid w:val="6F303CAA"/>
    <w:rsid w:val="6FF01119"/>
    <w:rsid w:val="6FFC98D3"/>
    <w:rsid w:val="70171D10"/>
    <w:rsid w:val="70207D43"/>
    <w:rsid w:val="705C67F3"/>
    <w:rsid w:val="70779673"/>
    <w:rsid w:val="707F3687"/>
    <w:rsid w:val="70BC6D7C"/>
    <w:rsid w:val="70C268A0"/>
    <w:rsid w:val="70CF1F60"/>
    <w:rsid w:val="70D2D170"/>
    <w:rsid w:val="70ED7423"/>
    <w:rsid w:val="710BA736"/>
    <w:rsid w:val="712FC395"/>
    <w:rsid w:val="71371071"/>
    <w:rsid w:val="716881A4"/>
    <w:rsid w:val="716D59D9"/>
    <w:rsid w:val="7172794A"/>
    <w:rsid w:val="71755CAD"/>
    <w:rsid w:val="71858A54"/>
    <w:rsid w:val="719E7F29"/>
    <w:rsid w:val="71AAF8A7"/>
    <w:rsid w:val="71ACAD76"/>
    <w:rsid w:val="71CD1C8C"/>
    <w:rsid w:val="71D9E9AD"/>
    <w:rsid w:val="720D0E7F"/>
    <w:rsid w:val="721EDD78"/>
    <w:rsid w:val="72869A69"/>
    <w:rsid w:val="72A42ED2"/>
    <w:rsid w:val="72BC0E6B"/>
    <w:rsid w:val="72CF4D9C"/>
    <w:rsid w:val="7326B2FF"/>
    <w:rsid w:val="733804DC"/>
    <w:rsid w:val="73539418"/>
    <w:rsid w:val="73C5FA6D"/>
    <w:rsid w:val="74395E23"/>
    <w:rsid w:val="7446EF38"/>
    <w:rsid w:val="745CDBC6"/>
    <w:rsid w:val="749BA943"/>
    <w:rsid w:val="7523AD58"/>
    <w:rsid w:val="752F7EAA"/>
    <w:rsid w:val="75313814"/>
    <w:rsid w:val="7539F189"/>
    <w:rsid w:val="7548B8D0"/>
    <w:rsid w:val="756CDF54"/>
    <w:rsid w:val="757E8E4F"/>
    <w:rsid w:val="75BE6BE1"/>
    <w:rsid w:val="75BFDE93"/>
    <w:rsid w:val="75E0BCF2"/>
    <w:rsid w:val="75ED2853"/>
    <w:rsid w:val="76134C18"/>
    <w:rsid w:val="7626D68B"/>
    <w:rsid w:val="763490AB"/>
    <w:rsid w:val="7635E09D"/>
    <w:rsid w:val="7637D6C4"/>
    <w:rsid w:val="7648FA97"/>
    <w:rsid w:val="765B4216"/>
    <w:rsid w:val="76725293"/>
    <w:rsid w:val="76B402C9"/>
    <w:rsid w:val="76E6ED27"/>
    <w:rsid w:val="76EE81F0"/>
    <w:rsid w:val="77227566"/>
    <w:rsid w:val="7736FA41"/>
    <w:rsid w:val="77704EC4"/>
    <w:rsid w:val="7791AF69"/>
    <w:rsid w:val="77A32D17"/>
    <w:rsid w:val="77CB99F9"/>
    <w:rsid w:val="77F41BD5"/>
    <w:rsid w:val="78183805"/>
    <w:rsid w:val="781CF664"/>
    <w:rsid w:val="7825CB2A"/>
    <w:rsid w:val="78798987"/>
    <w:rsid w:val="7891C606"/>
    <w:rsid w:val="78A96C48"/>
    <w:rsid w:val="78BAA60C"/>
    <w:rsid w:val="78E1D9EC"/>
    <w:rsid w:val="78F2EC49"/>
    <w:rsid w:val="792D6B54"/>
    <w:rsid w:val="797A1C73"/>
    <w:rsid w:val="797B8FC1"/>
    <w:rsid w:val="7989AF15"/>
    <w:rsid w:val="799CBC31"/>
    <w:rsid w:val="79B62004"/>
    <w:rsid w:val="79D46F63"/>
    <w:rsid w:val="7A0228A8"/>
    <w:rsid w:val="7A083280"/>
    <w:rsid w:val="7A6E9490"/>
    <w:rsid w:val="7AAEA729"/>
    <w:rsid w:val="7AE17BA5"/>
    <w:rsid w:val="7B0AF5DA"/>
    <w:rsid w:val="7B111EFF"/>
    <w:rsid w:val="7B49DCAD"/>
    <w:rsid w:val="7B6830A3"/>
    <w:rsid w:val="7BCB45F6"/>
    <w:rsid w:val="7BD730FA"/>
    <w:rsid w:val="7C1C8411"/>
    <w:rsid w:val="7C23C95D"/>
    <w:rsid w:val="7C490DE5"/>
    <w:rsid w:val="7C9ACCDF"/>
    <w:rsid w:val="7CC46ED0"/>
    <w:rsid w:val="7CDDF999"/>
    <w:rsid w:val="7D315D2C"/>
    <w:rsid w:val="7D444CC8"/>
    <w:rsid w:val="7D4DBCB6"/>
    <w:rsid w:val="7D57382D"/>
    <w:rsid w:val="7D58278B"/>
    <w:rsid w:val="7D63D6E5"/>
    <w:rsid w:val="7D6F705A"/>
    <w:rsid w:val="7D79A7C7"/>
    <w:rsid w:val="7E7A60B0"/>
    <w:rsid w:val="7EA7B2B2"/>
    <w:rsid w:val="7EAF9CEB"/>
    <w:rsid w:val="7EB06CB4"/>
    <w:rsid w:val="7EB45CCE"/>
    <w:rsid w:val="7EEEFB1B"/>
    <w:rsid w:val="7F2075E0"/>
    <w:rsid w:val="7F4E92FB"/>
    <w:rsid w:val="7F67DF1E"/>
    <w:rsid w:val="7FBFA37D"/>
    <w:rsid w:val="7FD537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17345"/>
  <w15:docId w15:val="{A5287805-4715-4D9C-9CF5-6993EE5B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BFE"/>
    <w:pPr>
      <w:spacing w:line="240" w:lineRule="auto"/>
      <w:jc w:val="both"/>
    </w:pPr>
  </w:style>
  <w:style w:type="paragraph" w:styleId="Heading1">
    <w:name w:val="heading 1"/>
    <w:basedOn w:val="Normal"/>
    <w:next w:val="Normal"/>
    <w:link w:val="Heading1Char"/>
    <w:uiPriority w:val="9"/>
    <w:qFormat/>
    <w:rsid w:val="000D1C47"/>
    <w:pPr>
      <w:keepNext/>
      <w:keepLines/>
      <w:spacing w:before="480" w:after="120"/>
      <w:outlineLvl w:val="0"/>
    </w:pPr>
    <w:rPr>
      <w:b/>
      <w:sz w:val="26"/>
      <w:szCs w:val="48"/>
    </w:rPr>
  </w:style>
  <w:style w:type="paragraph" w:styleId="Heading2">
    <w:name w:val="heading 2"/>
    <w:basedOn w:val="Normal"/>
    <w:next w:val="Normal"/>
    <w:link w:val="Heading2Char"/>
    <w:uiPriority w:val="9"/>
    <w:unhideWhenUsed/>
    <w:qFormat/>
    <w:rsid w:val="000D1C47"/>
    <w:pPr>
      <w:keepNext/>
      <w:keepLines/>
      <w:spacing w:before="360" w:after="80"/>
      <w:outlineLvl w:val="1"/>
    </w:pPr>
    <w:rPr>
      <w:b/>
      <w:sz w:val="24"/>
      <w:szCs w:val="36"/>
    </w:rPr>
  </w:style>
  <w:style w:type="paragraph" w:styleId="Heading3">
    <w:name w:val="heading 3"/>
    <w:basedOn w:val="Normal"/>
    <w:next w:val="Normal"/>
    <w:link w:val="Heading3Char"/>
    <w:uiPriority w:val="9"/>
    <w:unhideWhenUsed/>
    <w:qFormat/>
    <w:rsid w:val="00471A6D"/>
    <w:pPr>
      <w:keepNext/>
      <w:keepLines/>
      <w:spacing w:before="280" w:after="80"/>
      <w:outlineLvl w:val="2"/>
    </w:pPr>
    <w:rPr>
      <w:b/>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1D6"/>
    <w:rPr>
      <w:b/>
      <w:sz w:val="26"/>
      <w:szCs w:val="48"/>
    </w:rPr>
  </w:style>
  <w:style w:type="character" w:customStyle="1" w:styleId="Heading2Char">
    <w:name w:val="Heading 2 Char"/>
    <w:basedOn w:val="DefaultParagraphFont"/>
    <w:link w:val="Heading2"/>
    <w:uiPriority w:val="9"/>
    <w:rsid w:val="00E071D6"/>
    <w:rPr>
      <w:b/>
      <w:sz w:val="24"/>
      <w:szCs w:val="36"/>
    </w:rPr>
  </w:style>
  <w:style w:type="character" w:customStyle="1" w:styleId="Heading3Char">
    <w:name w:val="Heading 3 Char"/>
    <w:basedOn w:val="DefaultParagraphFont"/>
    <w:link w:val="Heading3"/>
    <w:uiPriority w:val="9"/>
    <w:rsid w:val="00471A6D"/>
    <w:rPr>
      <w:b/>
      <w:szCs w:val="28"/>
    </w:rPr>
  </w:style>
  <w:style w:type="character" w:customStyle="1" w:styleId="Heading4Char">
    <w:name w:val="Heading 4 Char"/>
    <w:basedOn w:val="DefaultParagraphFont"/>
    <w:link w:val="Heading4"/>
    <w:uiPriority w:val="9"/>
    <w:rsid w:val="00E071D6"/>
    <w:rPr>
      <w:b/>
      <w:sz w:val="24"/>
      <w:szCs w:val="24"/>
    </w:rPr>
  </w:style>
  <w:style w:type="character" w:customStyle="1" w:styleId="Heading5Char">
    <w:name w:val="Heading 5 Char"/>
    <w:basedOn w:val="DefaultParagraphFont"/>
    <w:link w:val="Heading5"/>
    <w:uiPriority w:val="9"/>
    <w:rsid w:val="00E071D6"/>
    <w:rPr>
      <w:b/>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sid w:val="000D1C47"/>
    <w:pPr>
      <w:keepNext/>
      <w:keepLines/>
      <w:spacing w:before="480" w:after="120"/>
    </w:pPr>
    <w:rPr>
      <w:b/>
      <w:sz w:val="28"/>
      <w:szCs w:val="72"/>
    </w:rPr>
  </w:style>
  <w:style w:type="paragraph" w:styleId="ListParagraph">
    <w:name w:val="List Paragraph"/>
    <w:aliases w:val="Bullet list first level,Título 2.,Fluvial1,TITULO A,ct parrafo,Párrafo Normal,Number List 1,FIDA,titulo 5,Lista 123,Ha,Párrafo,Viñeta normal,Akapit z listą BS,List_Paragraph,Multilevel para_II,List Paragraph1,Bullet1,Cuadro 2-1,paul2"/>
    <w:basedOn w:val="Normal"/>
    <w:link w:val="ListParagraphChar"/>
    <w:uiPriority w:val="34"/>
    <w:qFormat/>
    <w:rsid w:val="00804BB8"/>
    <w:pPr>
      <w:ind w:left="720"/>
      <w:contextualSpacing/>
    </w:pPr>
  </w:style>
  <w:style w:type="character" w:customStyle="1" w:styleId="ListParagraphChar">
    <w:name w:val="List Paragraph Char"/>
    <w:aliases w:val="Bullet list first level Char,Título 2. Char,Fluvial1 Char,TITULO A Char,ct parrafo Char,Párrafo Normal Char,Number List 1 Char,FIDA Char,titulo 5 Char,Lista 123 Char,Ha Char,Párrafo Char,Viñeta normal Char,Akapit z listą BS Char"/>
    <w:basedOn w:val="DefaultParagraphFont"/>
    <w:link w:val="ListParagraph"/>
    <w:uiPriority w:val="34"/>
    <w:qFormat/>
    <w:locked/>
    <w:rsid w:val="00575253"/>
  </w:style>
  <w:style w:type="character" w:styleId="Hyperlink">
    <w:name w:val="Hyperlink"/>
    <w:basedOn w:val="DefaultParagraphFont"/>
    <w:uiPriority w:val="99"/>
    <w:unhideWhenUsed/>
    <w:rsid w:val="00804BB8"/>
    <w:rPr>
      <w:color w:val="0000FF"/>
      <w:u w:val="single"/>
    </w:rPr>
  </w:style>
  <w:style w:type="character" w:styleId="FollowedHyperlink">
    <w:name w:val="FollowedHyperlink"/>
    <w:basedOn w:val="DefaultParagraphFont"/>
    <w:uiPriority w:val="99"/>
    <w:semiHidden/>
    <w:unhideWhenUsed/>
    <w:rsid w:val="005A551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77CE6"/>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7CE6"/>
    <w:rPr>
      <w:rFonts w:ascii="Times New Roman" w:hAnsi="Times New Roman" w:cs="Times New Roman"/>
      <w:sz w:val="18"/>
      <w:szCs w:val="18"/>
    </w:rPr>
  </w:style>
  <w:style w:type="paragraph" w:styleId="NormalWeb">
    <w:name w:val="Normal (Web)"/>
    <w:basedOn w:val="Normal"/>
    <w:uiPriority w:val="99"/>
    <w:unhideWhenUsed/>
    <w:rsid w:val="00F27FC2"/>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aliases w:val="Boston 10,Char Char Char Char,Font: Geneva 9,Footnote,Fußnote,Geneva 9,Times Roman 9,f,fn,footnote text,footnote text Car Car Car Car Car Car Car,footnote text Car Car Car Car Car Car Car Car Car Car Car Car Car,ft,otnote Text,p"/>
    <w:basedOn w:val="Normal"/>
    <w:link w:val="FootnoteTextChar"/>
    <w:uiPriority w:val="99"/>
    <w:unhideWhenUsed/>
    <w:qFormat/>
    <w:rsid w:val="002A1254"/>
    <w:pPr>
      <w:spacing w:after="0"/>
    </w:pPr>
    <w:rPr>
      <w:sz w:val="20"/>
      <w:szCs w:val="20"/>
    </w:rPr>
  </w:style>
  <w:style w:type="character" w:customStyle="1" w:styleId="FootnoteTextChar">
    <w:name w:val="Footnote Text Char"/>
    <w:aliases w:val="Boston 10 Char,Char Char Char Char Char,Font: Geneva 9 Char,Footnote Char,Fußnote Char,Geneva 9 Char,Times Roman 9 Char,f Char,fn Char,footnote text Char,footnote text Car Car Car Car Car Car Car Char,ft Char,otnote Text Char,p Char"/>
    <w:basedOn w:val="DefaultParagraphFont"/>
    <w:link w:val="FootnoteText"/>
    <w:uiPriority w:val="99"/>
    <w:rsid w:val="002A1254"/>
    <w:rPr>
      <w:sz w:val="20"/>
      <w:szCs w:val="20"/>
    </w:rPr>
  </w:style>
  <w:style w:type="character" w:styleId="FootnoteReference">
    <w:name w:val="footnote reference"/>
    <w:aliases w:val="16 Point,BVI fnr,Footnote Reference Number,Footnote Reference_LVL6,Footnote Reference_LVL61,Footnote Reference_LVL62,Footnote Reference_LVL63,Footnote Reference_LVL64,Ref,Superscript 6 Point,ftref,referencia nota al pie"/>
    <w:basedOn w:val="DefaultParagraphFont"/>
    <w:link w:val="BVIfnrChar1CharCharCharCharChar"/>
    <w:uiPriority w:val="99"/>
    <w:unhideWhenUsed/>
    <w:qFormat/>
    <w:rsid w:val="002A1254"/>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766ABB"/>
    <w:pPr>
      <w:autoSpaceDE w:val="0"/>
      <w:autoSpaceDN w:val="0"/>
      <w:adjustRightInd w:val="0"/>
      <w:spacing w:after="0" w:line="240" w:lineRule="exact"/>
    </w:pPr>
    <w:rPr>
      <w:vertAlign w:val="superscript"/>
    </w:rPr>
  </w:style>
  <w:style w:type="paragraph" w:styleId="CommentSubject">
    <w:name w:val="annotation subject"/>
    <w:basedOn w:val="CommentText"/>
    <w:next w:val="CommentText"/>
    <w:link w:val="CommentSubjectChar"/>
    <w:uiPriority w:val="99"/>
    <w:semiHidden/>
    <w:unhideWhenUsed/>
    <w:rsid w:val="00DB463A"/>
    <w:rPr>
      <w:b/>
      <w:bCs/>
    </w:rPr>
  </w:style>
  <w:style w:type="character" w:customStyle="1" w:styleId="CommentSubjectChar">
    <w:name w:val="Comment Subject Char"/>
    <w:basedOn w:val="CommentTextChar"/>
    <w:link w:val="CommentSubject"/>
    <w:uiPriority w:val="99"/>
    <w:semiHidden/>
    <w:rsid w:val="00DB463A"/>
    <w:rPr>
      <w:b/>
      <w:bCs/>
      <w:sz w:val="20"/>
      <w:szCs w:val="20"/>
    </w:rPr>
  </w:style>
  <w:style w:type="paragraph" w:styleId="Caption">
    <w:name w:val="caption"/>
    <w:basedOn w:val="Normal"/>
    <w:next w:val="Normal"/>
    <w:uiPriority w:val="35"/>
    <w:unhideWhenUsed/>
    <w:qFormat/>
    <w:rsid w:val="004B2BFE"/>
    <w:pPr>
      <w:spacing w:after="200"/>
    </w:pPr>
    <w:rPr>
      <w:i/>
      <w:iCs/>
      <w:color w:val="44546A" w:themeColor="text2"/>
      <w:sz w:val="18"/>
      <w:szCs w:val="18"/>
    </w:rPr>
  </w:style>
  <w:style w:type="paragraph" w:customStyle="1" w:styleId="Titulodemapasgraficosytablas">
    <w:name w:val="Titulo de mapas graficos y tablas"/>
    <w:basedOn w:val="NoSpacing"/>
    <w:link w:val="TitulodemapasgraficosytablasCar"/>
    <w:qFormat/>
    <w:rsid w:val="00E071D6"/>
  </w:style>
  <w:style w:type="paragraph" w:styleId="NoSpacing">
    <w:name w:val="No Spacing"/>
    <w:uiPriority w:val="1"/>
    <w:qFormat/>
    <w:rsid w:val="00E071D6"/>
    <w:pPr>
      <w:spacing w:after="0" w:line="240" w:lineRule="auto"/>
      <w:jc w:val="both"/>
    </w:pPr>
    <w:rPr>
      <w:rFonts w:ascii="Garamond" w:hAnsi="Garamond" w:cs="Times New Roman"/>
      <w:sz w:val="24"/>
      <w:szCs w:val="24"/>
      <w:lang w:val="es-BO" w:eastAsia="en-US"/>
    </w:rPr>
  </w:style>
  <w:style w:type="character" w:customStyle="1" w:styleId="TitulodemapasgraficosytablasCar">
    <w:name w:val="Titulo de mapas graficos y tablas Car"/>
    <w:basedOn w:val="DefaultParagraphFont"/>
    <w:link w:val="Titulodemapasgraficosytablas"/>
    <w:rsid w:val="00E071D6"/>
    <w:rPr>
      <w:rFonts w:ascii="Garamond" w:hAnsi="Garamond" w:cs="Times New Roman"/>
      <w:sz w:val="24"/>
      <w:szCs w:val="24"/>
      <w:lang w:val="es-BO" w:eastAsia="en-US"/>
    </w:rPr>
  </w:style>
  <w:style w:type="character" w:customStyle="1" w:styleId="Estilo1">
    <w:name w:val="Estilo1"/>
    <w:basedOn w:val="DefaultParagraphFont"/>
    <w:uiPriority w:val="1"/>
    <w:rsid w:val="00E071D6"/>
    <w:rPr>
      <w:rFonts w:ascii="Garamond" w:hAnsi="Garamond"/>
      <w:sz w:val="24"/>
    </w:rPr>
  </w:style>
  <w:style w:type="character" w:customStyle="1" w:styleId="Estilo2">
    <w:name w:val="Estilo2"/>
    <w:basedOn w:val="DefaultParagraphFont"/>
    <w:uiPriority w:val="1"/>
    <w:rsid w:val="00E071D6"/>
    <w:rPr>
      <w:rFonts w:ascii="Garamond" w:hAnsi="Garamond"/>
      <w:sz w:val="24"/>
    </w:rPr>
  </w:style>
  <w:style w:type="character" w:customStyle="1" w:styleId="Estilo3">
    <w:name w:val="Estilo3"/>
    <w:basedOn w:val="DefaultParagraphFont"/>
    <w:uiPriority w:val="1"/>
    <w:rsid w:val="00E071D6"/>
    <w:rPr>
      <w:rFonts w:ascii="Garamond" w:hAnsi="Garamond"/>
      <w:sz w:val="24"/>
    </w:rPr>
  </w:style>
  <w:style w:type="character" w:customStyle="1" w:styleId="Estilo4">
    <w:name w:val="Estilo4"/>
    <w:basedOn w:val="DefaultParagraphFont"/>
    <w:uiPriority w:val="1"/>
    <w:rsid w:val="00E071D6"/>
    <w:rPr>
      <w:rFonts w:ascii="Garamond" w:hAnsi="Garamond"/>
      <w:sz w:val="24"/>
    </w:rPr>
  </w:style>
  <w:style w:type="character" w:customStyle="1" w:styleId="Estilo5">
    <w:name w:val="Estilo5"/>
    <w:basedOn w:val="DefaultParagraphFont"/>
    <w:uiPriority w:val="1"/>
    <w:rsid w:val="00E071D6"/>
    <w:rPr>
      <w:rFonts w:ascii="Garamond" w:hAnsi="Garamond"/>
      <w:sz w:val="24"/>
    </w:rPr>
  </w:style>
  <w:style w:type="paragraph" w:customStyle="1" w:styleId="Tabla2">
    <w:name w:val="Tabla 2"/>
    <w:basedOn w:val="Normal"/>
    <w:link w:val="Tabla2Char"/>
    <w:qFormat/>
    <w:rsid w:val="00E071D6"/>
    <w:pPr>
      <w:spacing w:after="0"/>
      <w:jc w:val="left"/>
    </w:pPr>
    <w:rPr>
      <w:rFonts w:ascii="Garamond" w:hAnsi="Garamond" w:cs="Times New Roman"/>
      <w:bCs/>
      <w:sz w:val="20"/>
      <w:lang w:val="es-BO" w:eastAsia="en-US"/>
    </w:rPr>
  </w:style>
  <w:style w:type="character" w:customStyle="1" w:styleId="Tabla2Char">
    <w:name w:val="Tabla 2 Char"/>
    <w:basedOn w:val="DefaultParagraphFont"/>
    <w:link w:val="Tabla2"/>
    <w:rsid w:val="00E071D6"/>
    <w:rPr>
      <w:rFonts w:ascii="Garamond" w:hAnsi="Garamond" w:cs="Times New Roman"/>
      <w:bCs/>
      <w:sz w:val="20"/>
      <w:lang w:val="es-BO" w:eastAsia="en-US"/>
    </w:rPr>
  </w:style>
  <w:style w:type="table" w:styleId="TableGrid">
    <w:name w:val="Table Grid"/>
    <w:basedOn w:val="TableNormal"/>
    <w:uiPriority w:val="39"/>
    <w:rsid w:val="00F51462"/>
    <w:pPr>
      <w:spacing w:after="0" w:line="240" w:lineRule="auto"/>
    </w:pPr>
    <w:rPr>
      <w:rFonts w:asciiTheme="minorHAnsi" w:hAnsiTheme="minorHAnsi" w:cstheme="minorBidi"/>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ibliography">
    <w:name w:val="Bibliography"/>
    <w:basedOn w:val="Normal"/>
    <w:next w:val="Normal"/>
    <w:uiPriority w:val="37"/>
    <w:unhideWhenUsed/>
    <w:rsid w:val="00E071D6"/>
    <w:pPr>
      <w:spacing w:before="120" w:after="120"/>
    </w:pPr>
    <w:rPr>
      <w:rFonts w:ascii="Garamond" w:hAnsi="Garamond" w:cs="Times New Roman"/>
      <w:sz w:val="24"/>
      <w:lang w:val="es-BO" w:eastAsia="en-US"/>
    </w:rPr>
  </w:style>
  <w:style w:type="character" w:customStyle="1" w:styleId="Mention1">
    <w:name w:val="Mention1"/>
    <w:basedOn w:val="DefaultParagraphFont"/>
    <w:uiPriority w:val="99"/>
    <w:unhideWhenUsed/>
    <w:rPr>
      <w:color w:val="2B579A"/>
      <w:shd w:val="clear" w:color="auto" w:fill="E6E6E6"/>
    </w:rPr>
  </w:style>
  <w:style w:type="character" w:customStyle="1" w:styleId="apple-tab-span">
    <w:name w:val="apple-tab-span"/>
    <w:basedOn w:val="DefaultParagraphFont"/>
    <w:rsid w:val="00BF73CB"/>
  </w:style>
  <w:style w:type="paragraph" w:styleId="TOCHeading">
    <w:name w:val="TOC Heading"/>
    <w:basedOn w:val="Heading1"/>
    <w:next w:val="Normal"/>
    <w:uiPriority w:val="39"/>
    <w:unhideWhenUsed/>
    <w:qFormat/>
    <w:rsid w:val="00EF58EE"/>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F94917"/>
    <w:pPr>
      <w:tabs>
        <w:tab w:val="left" w:pos="440"/>
        <w:tab w:val="right" w:leader="dot" w:pos="8828"/>
      </w:tabs>
      <w:spacing w:after="100"/>
    </w:pPr>
    <w:rPr>
      <w:b/>
      <w:bCs/>
      <w:noProof/>
    </w:rPr>
  </w:style>
  <w:style w:type="paragraph" w:styleId="TOC2">
    <w:name w:val="toc 2"/>
    <w:basedOn w:val="Normal"/>
    <w:next w:val="Normal"/>
    <w:autoRedefine/>
    <w:uiPriority w:val="39"/>
    <w:unhideWhenUsed/>
    <w:rsid w:val="000428CD"/>
    <w:pPr>
      <w:tabs>
        <w:tab w:val="left" w:pos="720"/>
        <w:tab w:val="right" w:leader="dot" w:pos="8828"/>
      </w:tabs>
      <w:spacing w:after="100"/>
      <w:ind w:left="220"/>
    </w:pPr>
  </w:style>
  <w:style w:type="paragraph" w:styleId="TOC3">
    <w:name w:val="toc 3"/>
    <w:basedOn w:val="Normal"/>
    <w:next w:val="Normal"/>
    <w:autoRedefine/>
    <w:uiPriority w:val="39"/>
    <w:unhideWhenUsed/>
    <w:rsid w:val="00EF58EE"/>
    <w:pPr>
      <w:spacing w:after="100"/>
      <w:ind w:left="440"/>
    </w:pPr>
  </w:style>
  <w:style w:type="paragraph" w:styleId="Header">
    <w:name w:val="header"/>
    <w:basedOn w:val="Normal"/>
    <w:link w:val="HeaderChar"/>
    <w:uiPriority w:val="99"/>
    <w:unhideWhenUsed/>
    <w:rsid w:val="00E36B70"/>
    <w:pPr>
      <w:tabs>
        <w:tab w:val="center" w:pos="4680"/>
        <w:tab w:val="right" w:pos="9360"/>
      </w:tabs>
      <w:spacing w:after="0"/>
    </w:pPr>
  </w:style>
  <w:style w:type="character" w:customStyle="1" w:styleId="HeaderChar">
    <w:name w:val="Header Char"/>
    <w:basedOn w:val="DefaultParagraphFont"/>
    <w:link w:val="Header"/>
    <w:uiPriority w:val="99"/>
    <w:rsid w:val="00E36B70"/>
  </w:style>
  <w:style w:type="paragraph" w:styleId="Footer">
    <w:name w:val="footer"/>
    <w:basedOn w:val="Normal"/>
    <w:link w:val="FooterChar"/>
    <w:uiPriority w:val="99"/>
    <w:unhideWhenUsed/>
    <w:rsid w:val="00E36B70"/>
    <w:pPr>
      <w:tabs>
        <w:tab w:val="center" w:pos="4680"/>
        <w:tab w:val="right" w:pos="9360"/>
      </w:tabs>
      <w:spacing w:after="0"/>
    </w:pPr>
  </w:style>
  <w:style w:type="character" w:customStyle="1" w:styleId="FooterChar">
    <w:name w:val="Footer Char"/>
    <w:basedOn w:val="DefaultParagraphFont"/>
    <w:link w:val="Footer"/>
    <w:uiPriority w:val="99"/>
    <w:rsid w:val="00E36B70"/>
  </w:style>
  <w:style w:type="paragraph" w:customStyle="1" w:styleId="Default">
    <w:name w:val="Default"/>
    <w:rsid w:val="001F0422"/>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732E1F"/>
    <w:rPr>
      <w:color w:val="605E5C"/>
      <w:shd w:val="clear" w:color="auto" w:fill="E1DFDD"/>
    </w:rPr>
  </w:style>
  <w:style w:type="paragraph" w:customStyle="1" w:styleId="Addresses">
    <w:name w:val="Addresses"/>
    <w:basedOn w:val="Normal"/>
    <w:link w:val="AddressesChar"/>
    <w:qFormat/>
    <w:rsid w:val="00EE3414"/>
    <w:pPr>
      <w:widowControl w:val="0"/>
      <w:autoSpaceDE w:val="0"/>
      <w:autoSpaceDN w:val="0"/>
      <w:adjustRightInd w:val="0"/>
      <w:spacing w:after="0"/>
    </w:pPr>
    <w:rPr>
      <w:rFonts w:asciiTheme="majorHAnsi" w:eastAsia="Times New Roman" w:hAnsiTheme="majorHAnsi" w:cs="Arial"/>
      <w:b/>
      <w:i/>
      <w:color w:val="FFC000" w:themeColor="accent4"/>
      <w:szCs w:val="15"/>
      <w:lang w:val="en-US" w:eastAsia="en-US"/>
    </w:rPr>
  </w:style>
  <w:style w:type="character" w:customStyle="1" w:styleId="AddressesChar">
    <w:name w:val="Addresses Char"/>
    <w:basedOn w:val="DefaultParagraphFont"/>
    <w:link w:val="Addresses"/>
    <w:rsid w:val="00EE3414"/>
    <w:rPr>
      <w:rFonts w:asciiTheme="majorHAnsi" w:eastAsia="Times New Roman" w:hAnsiTheme="majorHAnsi" w:cs="Arial"/>
      <w:b/>
      <w:i/>
      <w:color w:val="FFC000" w:themeColor="accent4"/>
      <w:szCs w:val="15"/>
      <w:lang w:val="en-US" w:eastAsia="en-US"/>
    </w:rPr>
  </w:style>
  <w:style w:type="paragraph" w:customStyle="1" w:styleId="Body">
    <w:name w:val="Body"/>
    <w:rsid w:val="00EE3414"/>
    <w:pPr>
      <w:pBdr>
        <w:top w:val="nil"/>
        <w:left w:val="nil"/>
        <w:bottom w:val="nil"/>
        <w:right w:val="nil"/>
        <w:between w:val="nil"/>
        <w:bar w:val="nil"/>
      </w:pBdr>
    </w:pPr>
    <w:rPr>
      <w:color w:val="000000"/>
      <w:u w:color="000000"/>
      <w:bdr w:val="nil"/>
      <w:lang w:val="en-US" w:eastAsia="ja-JP"/>
    </w:rPr>
  </w:style>
  <w:style w:type="paragraph" w:styleId="ListBullet">
    <w:name w:val="List Bullet"/>
    <w:unhideWhenUsed/>
    <w:rsid w:val="00EE3414"/>
    <w:pPr>
      <w:tabs>
        <w:tab w:val="left" w:pos="2552"/>
      </w:tabs>
      <w:spacing w:after="120" w:line="240" w:lineRule="auto"/>
      <w:jc w:val="both"/>
    </w:pPr>
    <w:rPr>
      <w:rFonts w:ascii="Calibri Light" w:eastAsia="Calibri Light" w:hAnsi="Calibri Light" w:cs="Calibri Light"/>
      <w:color w:val="000000"/>
      <w:u w:color="000000"/>
      <w:lang w:val="en-US" w:eastAsia="ja-JP"/>
    </w:rPr>
  </w:style>
  <w:style w:type="character" w:customStyle="1" w:styleId="Mencinsinresolver1">
    <w:name w:val="Mención sin resolver1"/>
    <w:basedOn w:val="DefaultParagraphFont"/>
    <w:uiPriority w:val="99"/>
    <w:semiHidden/>
    <w:unhideWhenUsed/>
    <w:rsid w:val="00912603"/>
    <w:rPr>
      <w:color w:val="605E5C"/>
      <w:shd w:val="clear" w:color="auto" w:fill="E1DFDD"/>
    </w:rPr>
  </w:style>
  <w:style w:type="character" w:customStyle="1" w:styleId="UnresolvedMention2">
    <w:name w:val="Unresolved Mention2"/>
    <w:basedOn w:val="DefaultParagraphFont"/>
    <w:uiPriority w:val="99"/>
    <w:semiHidden/>
    <w:unhideWhenUsed/>
    <w:rsid w:val="00112FAD"/>
    <w:rPr>
      <w:color w:val="605E5C"/>
      <w:shd w:val="clear" w:color="auto" w:fill="E1DFDD"/>
    </w:rPr>
  </w:style>
  <w:style w:type="character" w:customStyle="1" w:styleId="normaltextrun">
    <w:name w:val="normaltextrun"/>
    <w:basedOn w:val="DefaultParagraphFont"/>
    <w:rsid w:val="000B1246"/>
  </w:style>
  <w:style w:type="character" w:styleId="UnresolvedMention">
    <w:name w:val="Unresolved Mention"/>
    <w:basedOn w:val="DefaultParagraphFont"/>
    <w:uiPriority w:val="99"/>
    <w:semiHidden/>
    <w:unhideWhenUsed/>
    <w:rsid w:val="00013B98"/>
    <w:rPr>
      <w:color w:val="605E5C"/>
      <w:shd w:val="clear" w:color="auto" w:fill="E1DFDD"/>
    </w:rPr>
  </w:style>
  <w:style w:type="paragraph" w:styleId="HTMLPreformatted">
    <w:name w:val="HTML Preformatted"/>
    <w:basedOn w:val="Normal"/>
    <w:link w:val="HTMLPreformattedChar"/>
    <w:uiPriority w:val="99"/>
    <w:semiHidden/>
    <w:unhideWhenUsed/>
    <w:rsid w:val="00BA7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CO"/>
    </w:rPr>
  </w:style>
  <w:style w:type="character" w:customStyle="1" w:styleId="HTMLPreformattedChar">
    <w:name w:val="HTML Preformatted Char"/>
    <w:basedOn w:val="DefaultParagraphFont"/>
    <w:link w:val="HTMLPreformatted"/>
    <w:uiPriority w:val="99"/>
    <w:semiHidden/>
    <w:rsid w:val="00BA745D"/>
    <w:rPr>
      <w:rFonts w:ascii="Courier New" w:eastAsia="Times New Roman" w:hAnsi="Courier New" w:cs="Courier New"/>
      <w:sz w:val="20"/>
      <w:szCs w:val="20"/>
      <w:lang w:eastAsia="es-CO"/>
    </w:rPr>
  </w:style>
  <w:style w:type="character" w:customStyle="1" w:styleId="y2iqfc">
    <w:name w:val="y2iqfc"/>
    <w:basedOn w:val="DefaultParagraphFont"/>
    <w:rsid w:val="00BA745D"/>
  </w:style>
  <w:style w:type="paragraph" w:customStyle="1" w:styleId="msonormal0">
    <w:name w:val="msonormal"/>
    <w:basedOn w:val="Normal"/>
    <w:rsid w:val="005B42FC"/>
    <w:pPr>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5292">
      <w:bodyDiv w:val="1"/>
      <w:marLeft w:val="0"/>
      <w:marRight w:val="0"/>
      <w:marTop w:val="0"/>
      <w:marBottom w:val="0"/>
      <w:divBdr>
        <w:top w:val="none" w:sz="0" w:space="0" w:color="auto"/>
        <w:left w:val="none" w:sz="0" w:space="0" w:color="auto"/>
        <w:bottom w:val="none" w:sz="0" w:space="0" w:color="auto"/>
        <w:right w:val="none" w:sz="0" w:space="0" w:color="auto"/>
      </w:divBdr>
      <w:divsChild>
        <w:div w:id="871922446">
          <w:marLeft w:val="-115"/>
          <w:marRight w:val="0"/>
          <w:marTop w:val="0"/>
          <w:marBottom w:val="0"/>
          <w:divBdr>
            <w:top w:val="none" w:sz="0" w:space="0" w:color="auto"/>
            <w:left w:val="none" w:sz="0" w:space="0" w:color="auto"/>
            <w:bottom w:val="none" w:sz="0" w:space="0" w:color="auto"/>
            <w:right w:val="none" w:sz="0" w:space="0" w:color="auto"/>
          </w:divBdr>
        </w:div>
      </w:divsChild>
    </w:div>
    <w:div w:id="62945563">
      <w:bodyDiv w:val="1"/>
      <w:marLeft w:val="0"/>
      <w:marRight w:val="0"/>
      <w:marTop w:val="0"/>
      <w:marBottom w:val="0"/>
      <w:divBdr>
        <w:top w:val="none" w:sz="0" w:space="0" w:color="auto"/>
        <w:left w:val="none" w:sz="0" w:space="0" w:color="auto"/>
        <w:bottom w:val="none" w:sz="0" w:space="0" w:color="auto"/>
        <w:right w:val="none" w:sz="0" w:space="0" w:color="auto"/>
      </w:divBdr>
    </w:div>
    <w:div w:id="65417348">
      <w:bodyDiv w:val="1"/>
      <w:marLeft w:val="0"/>
      <w:marRight w:val="0"/>
      <w:marTop w:val="0"/>
      <w:marBottom w:val="0"/>
      <w:divBdr>
        <w:top w:val="none" w:sz="0" w:space="0" w:color="auto"/>
        <w:left w:val="none" w:sz="0" w:space="0" w:color="auto"/>
        <w:bottom w:val="none" w:sz="0" w:space="0" w:color="auto"/>
        <w:right w:val="none" w:sz="0" w:space="0" w:color="auto"/>
      </w:divBdr>
      <w:divsChild>
        <w:div w:id="1544059264">
          <w:marLeft w:val="0"/>
          <w:marRight w:val="0"/>
          <w:marTop w:val="100"/>
          <w:marBottom w:val="0"/>
          <w:divBdr>
            <w:top w:val="none" w:sz="0" w:space="0" w:color="auto"/>
            <w:left w:val="none" w:sz="0" w:space="0" w:color="auto"/>
            <w:bottom w:val="none" w:sz="0" w:space="0" w:color="auto"/>
            <w:right w:val="none" w:sz="0" w:space="0" w:color="auto"/>
          </w:divBdr>
          <w:divsChild>
            <w:div w:id="969358379">
              <w:marLeft w:val="0"/>
              <w:marRight w:val="0"/>
              <w:marTop w:val="60"/>
              <w:marBottom w:val="0"/>
              <w:divBdr>
                <w:top w:val="none" w:sz="0" w:space="0" w:color="auto"/>
                <w:left w:val="none" w:sz="0" w:space="0" w:color="auto"/>
                <w:bottom w:val="none" w:sz="0" w:space="0" w:color="auto"/>
                <w:right w:val="none" w:sz="0" w:space="0" w:color="auto"/>
              </w:divBdr>
            </w:div>
          </w:divsChild>
        </w:div>
        <w:div w:id="401028683">
          <w:marLeft w:val="0"/>
          <w:marRight w:val="0"/>
          <w:marTop w:val="0"/>
          <w:marBottom w:val="0"/>
          <w:divBdr>
            <w:top w:val="none" w:sz="0" w:space="0" w:color="auto"/>
            <w:left w:val="none" w:sz="0" w:space="0" w:color="auto"/>
            <w:bottom w:val="none" w:sz="0" w:space="0" w:color="auto"/>
            <w:right w:val="none" w:sz="0" w:space="0" w:color="auto"/>
          </w:divBdr>
          <w:divsChild>
            <w:div w:id="1208568688">
              <w:marLeft w:val="0"/>
              <w:marRight w:val="0"/>
              <w:marTop w:val="0"/>
              <w:marBottom w:val="0"/>
              <w:divBdr>
                <w:top w:val="none" w:sz="0" w:space="0" w:color="auto"/>
                <w:left w:val="none" w:sz="0" w:space="0" w:color="auto"/>
                <w:bottom w:val="none" w:sz="0" w:space="0" w:color="auto"/>
                <w:right w:val="none" w:sz="0" w:space="0" w:color="auto"/>
              </w:divBdr>
              <w:divsChild>
                <w:div w:id="15468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3020">
      <w:bodyDiv w:val="1"/>
      <w:marLeft w:val="0"/>
      <w:marRight w:val="0"/>
      <w:marTop w:val="0"/>
      <w:marBottom w:val="0"/>
      <w:divBdr>
        <w:top w:val="none" w:sz="0" w:space="0" w:color="auto"/>
        <w:left w:val="none" w:sz="0" w:space="0" w:color="auto"/>
        <w:bottom w:val="none" w:sz="0" w:space="0" w:color="auto"/>
        <w:right w:val="none" w:sz="0" w:space="0" w:color="auto"/>
      </w:divBdr>
    </w:div>
    <w:div w:id="127936563">
      <w:bodyDiv w:val="1"/>
      <w:marLeft w:val="0"/>
      <w:marRight w:val="0"/>
      <w:marTop w:val="0"/>
      <w:marBottom w:val="0"/>
      <w:divBdr>
        <w:top w:val="none" w:sz="0" w:space="0" w:color="auto"/>
        <w:left w:val="none" w:sz="0" w:space="0" w:color="auto"/>
        <w:bottom w:val="none" w:sz="0" w:space="0" w:color="auto"/>
        <w:right w:val="none" w:sz="0" w:space="0" w:color="auto"/>
      </w:divBdr>
    </w:div>
    <w:div w:id="130753244">
      <w:bodyDiv w:val="1"/>
      <w:marLeft w:val="0"/>
      <w:marRight w:val="0"/>
      <w:marTop w:val="0"/>
      <w:marBottom w:val="0"/>
      <w:divBdr>
        <w:top w:val="none" w:sz="0" w:space="0" w:color="auto"/>
        <w:left w:val="none" w:sz="0" w:space="0" w:color="auto"/>
        <w:bottom w:val="none" w:sz="0" w:space="0" w:color="auto"/>
        <w:right w:val="none" w:sz="0" w:space="0" w:color="auto"/>
      </w:divBdr>
    </w:div>
    <w:div w:id="167404026">
      <w:bodyDiv w:val="1"/>
      <w:marLeft w:val="0"/>
      <w:marRight w:val="0"/>
      <w:marTop w:val="0"/>
      <w:marBottom w:val="0"/>
      <w:divBdr>
        <w:top w:val="none" w:sz="0" w:space="0" w:color="auto"/>
        <w:left w:val="none" w:sz="0" w:space="0" w:color="auto"/>
        <w:bottom w:val="none" w:sz="0" w:space="0" w:color="auto"/>
        <w:right w:val="none" w:sz="0" w:space="0" w:color="auto"/>
      </w:divBdr>
    </w:div>
    <w:div w:id="198279119">
      <w:bodyDiv w:val="1"/>
      <w:marLeft w:val="0"/>
      <w:marRight w:val="0"/>
      <w:marTop w:val="0"/>
      <w:marBottom w:val="0"/>
      <w:divBdr>
        <w:top w:val="none" w:sz="0" w:space="0" w:color="auto"/>
        <w:left w:val="none" w:sz="0" w:space="0" w:color="auto"/>
        <w:bottom w:val="none" w:sz="0" w:space="0" w:color="auto"/>
        <w:right w:val="none" w:sz="0" w:space="0" w:color="auto"/>
      </w:divBdr>
      <w:divsChild>
        <w:div w:id="690304171">
          <w:marLeft w:val="0"/>
          <w:marRight w:val="0"/>
          <w:marTop w:val="0"/>
          <w:marBottom w:val="0"/>
          <w:divBdr>
            <w:top w:val="none" w:sz="0" w:space="0" w:color="auto"/>
            <w:left w:val="none" w:sz="0" w:space="0" w:color="auto"/>
            <w:bottom w:val="none" w:sz="0" w:space="0" w:color="auto"/>
            <w:right w:val="none" w:sz="0" w:space="0" w:color="auto"/>
          </w:divBdr>
          <w:divsChild>
            <w:div w:id="1478523440">
              <w:marLeft w:val="0"/>
              <w:marRight w:val="0"/>
              <w:marTop w:val="0"/>
              <w:marBottom w:val="0"/>
              <w:divBdr>
                <w:top w:val="none" w:sz="0" w:space="0" w:color="auto"/>
                <w:left w:val="none" w:sz="0" w:space="0" w:color="auto"/>
                <w:bottom w:val="none" w:sz="0" w:space="0" w:color="auto"/>
                <w:right w:val="none" w:sz="0" w:space="0" w:color="auto"/>
              </w:divBdr>
              <w:divsChild>
                <w:div w:id="19061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432">
      <w:bodyDiv w:val="1"/>
      <w:marLeft w:val="0"/>
      <w:marRight w:val="0"/>
      <w:marTop w:val="0"/>
      <w:marBottom w:val="0"/>
      <w:divBdr>
        <w:top w:val="none" w:sz="0" w:space="0" w:color="auto"/>
        <w:left w:val="none" w:sz="0" w:space="0" w:color="auto"/>
        <w:bottom w:val="none" w:sz="0" w:space="0" w:color="auto"/>
        <w:right w:val="none" w:sz="0" w:space="0" w:color="auto"/>
      </w:divBdr>
      <w:divsChild>
        <w:div w:id="583497573">
          <w:marLeft w:val="-100"/>
          <w:marRight w:val="0"/>
          <w:marTop w:val="0"/>
          <w:marBottom w:val="0"/>
          <w:divBdr>
            <w:top w:val="none" w:sz="0" w:space="0" w:color="auto"/>
            <w:left w:val="none" w:sz="0" w:space="0" w:color="auto"/>
            <w:bottom w:val="none" w:sz="0" w:space="0" w:color="auto"/>
            <w:right w:val="none" w:sz="0" w:space="0" w:color="auto"/>
          </w:divBdr>
        </w:div>
      </w:divsChild>
    </w:div>
    <w:div w:id="238364532">
      <w:bodyDiv w:val="1"/>
      <w:marLeft w:val="0"/>
      <w:marRight w:val="0"/>
      <w:marTop w:val="0"/>
      <w:marBottom w:val="0"/>
      <w:divBdr>
        <w:top w:val="none" w:sz="0" w:space="0" w:color="auto"/>
        <w:left w:val="none" w:sz="0" w:space="0" w:color="auto"/>
        <w:bottom w:val="none" w:sz="0" w:space="0" w:color="auto"/>
        <w:right w:val="none" w:sz="0" w:space="0" w:color="auto"/>
      </w:divBdr>
      <w:divsChild>
        <w:div w:id="1138835804">
          <w:marLeft w:val="0"/>
          <w:marRight w:val="0"/>
          <w:marTop w:val="0"/>
          <w:marBottom w:val="0"/>
          <w:divBdr>
            <w:top w:val="none" w:sz="0" w:space="0" w:color="auto"/>
            <w:left w:val="none" w:sz="0" w:space="0" w:color="auto"/>
            <w:bottom w:val="none" w:sz="0" w:space="0" w:color="auto"/>
            <w:right w:val="none" w:sz="0" w:space="0" w:color="auto"/>
          </w:divBdr>
          <w:divsChild>
            <w:div w:id="1436251306">
              <w:marLeft w:val="0"/>
              <w:marRight w:val="0"/>
              <w:marTop w:val="0"/>
              <w:marBottom w:val="0"/>
              <w:divBdr>
                <w:top w:val="none" w:sz="0" w:space="0" w:color="auto"/>
                <w:left w:val="none" w:sz="0" w:space="0" w:color="auto"/>
                <w:bottom w:val="none" w:sz="0" w:space="0" w:color="auto"/>
                <w:right w:val="none" w:sz="0" w:space="0" w:color="auto"/>
              </w:divBdr>
              <w:divsChild>
                <w:div w:id="20153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493">
      <w:bodyDiv w:val="1"/>
      <w:marLeft w:val="0"/>
      <w:marRight w:val="0"/>
      <w:marTop w:val="0"/>
      <w:marBottom w:val="0"/>
      <w:divBdr>
        <w:top w:val="none" w:sz="0" w:space="0" w:color="auto"/>
        <w:left w:val="none" w:sz="0" w:space="0" w:color="auto"/>
        <w:bottom w:val="none" w:sz="0" w:space="0" w:color="auto"/>
        <w:right w:val="none" w:sz="0" w:space="0" w:color="auto"/>
      </w:divBdr>
    </w:div>
    <w:div w:id="301883051">
      <w:bodyDiv w:val="1"/>
      <w:marLeft w:val="0"/>
      <w:marRight w:val="0"/>
      <w:marTop w:val="0"/>
      <w:marBottom w:val="0"/>
      <w:divBdr>
        <w:top w:val="none" w:sz="0" w:space="0" w:color="auto"/>
        <w:left w:val="none" w:sz="0" w:space="0" w:color="auto"/>
        <w:bottom w:val="none" w:sz="0" w:space="0" w:color="auto"/>
        <w:right w:val="none" w:sz="0" w:space="0" w:color="auto"/>
      </w:divBdr>
    </w:div>
    <w:div w:id="302664096">
      <w:bodyDiv w:val="1"/>
      <w:marLeft w:val="0"/>
      <w:marRight w:val="0"/>
      <w:marTop w:val="0"/>
      <w:marBottom w:val="0"/>
      <w:divBdr>
        <w:top w:val="none" w:sz="0" w:space="0" w:color="auto"/>
        <w:left w:val="none" w:sz="0" w:space="0" w:color="auto"/>
        <w:bottom w:val="none" w:sz="0" w:space="0" w:color="auto"/>
        <w:right w:val="none" w:sz="0" w:space="0" w:color="auto"/>
      </w:divBdr>
    </w:div>
    <w:div w:id="320039083">
      <w:bodyDiv w:val="1"/>
      <w:marLeft w:val="0"/>
      <w:marRight w:val="0"/>
      <w:marTop w:val="0"/>
      <w:marBottom w:val="0"/>
      <w:divBdr>
        <w:top w:val="none" w:sz="0" w:space="0" w:color="auto"/>
        <w:left w:val="none" w:sz="0" w:space="0" w:color="auto"/>
        <w:bottom w:val="none" w:sz="0" w:space="0" w:color="auto"/>
        <w:right w:val="none" w:sz="0" w:space="0" w:color="auto"/>
      </w:divBdr>
    </w:div>
    <w:div w:id="360976427">
      <w:bodyDiv w:val="1"/>
      <w:marLeft w:val="0"/>
      <w:marRight w:val="0"/>
      <w:marTop w:val="0"/>
      <w:marBottom w:val="0"/>
      <w:divBdr>
        <w:top w:val="none" w:sz="0" w:space="0" w:color="auto"/>
        <w:left w:val="none" w:sz="0" w:space="0" w:color="auto"/>
        <w:bottom w:val="none" w:sz="0" w:space="0" w:color="auto"/>
        <w:right w:val="none" w:sz="0" w:space="0" w:color="auto"/>
      </w:divBdr>
      <w:divsChild>
        <w:div w:id="966620762">
          <w:marLeft w:val="0"/>
          <w:marRight w:val="0"/>
          <w:marTop w:val="0"/>
          <w:marBottom w:val="0"/>
          <w:divBdr>
            <w:top w:val="none" w:sz="0" w:space="0" w:color="auto"/>
            <w:left w:val="none" w:sz="0" w:space="0" w:color="auto"/>
            <w:bottom w:val="none" w:sz="0" w:space="0" w:color="auto"/>
            <w:right w:val="none" w:sz="0" w:space="0" w:color="auto"/>
          </w:divBdr>
          <w:divsChild>
            <w:div w:id="277226763">
              <w:marLeft w:val="0"/>
              <w:marRight w:val="0"/>
              <w:marTop w:val="0"/>
              <w:marBottom w:val="0"/>
              <w:divBdr>
                <w:top w:val="none" w:sz="0" w:space="0" w:color="auto"/>
                <w:left w:val="none" w:sz="0" w:space="0" w:color="auto"/>
                <w:bottom w:val="none" w:sz="0" w:space="0" w:color="auto"/>
                <w:right w:val="none" w:sz="0" w:space="0" w:color="auto"/>
              </w:divBdr>
              <w:divsChild>
                <w:div w:id="10427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1534">
      <w:bodyDiv w:val="1"/>
      <w:marLeft w:val="0"/>
      <w:marRight w:val="0"/>
      <w:marTop w:val="0"/>
      <w:marBottom w:val="0"/>
      <w:divBdr>
        <w:top w:val="none" w:sz="0" w:space="0" w:color="auto"/>
        <w:left w:val="none" w:sz="0" w:space="0" w:color="auto"/>
        <w:bottom w:val="none" w:sz="0" w:space="0" w:color="auto"/>
        <w:right w:val="none" w:sz="0" w:space="0" w:color="auto"/>
      </w:divBdr>
      <w:divsChild>
        <w:div w:id="331294937">
          <w:marLeft w:val="0"/>
          <w:marRight w:val="0"/>
          <w:marTop w:val="0"/>
          <w:marBottom w:val="0"/>
          <w:divBdr>
            <w:top w:val="none" w:sz="0" w:space="0" w:color="auto"/>
            <w:left w:val="none" w:sz="0" w:space="0" w:color="auto"/>
            <w:bottom w:val="none" w:sz="0" w:space="0" w:color="auto"/>
            <w:right w:val="none" w:sz="0" w:space="0" w:color="auto"/>
          </w:divBdr>
          <w:divsChild>
            <w:div w:id="344019534">
              <w:marLeft w:val="0"/>
              <w:marRight w:val="0"/>
              <w:marTop w:val="0"/>
              <w:marBottom w:val="0"/>
              <w:divBdr>
                <w:top w:val="none" w:sz="0" w:space="0" w:color="auto"/>
                <w:left w:val="none" w:sz="0" w:space="0" w:color="auto"/>
                <w:bottom w:val="none" w:sz="0" w:space="0" w:color="auto"/>
                <w:right w:val="none" w:sz="0" w:space="0" w:color="auto"/>
              </w:divBdr>
              <w:divsChild>
                <w:div w:id="305402788">
                  <w:marLeft w:val="0"/>
                  <w:marRight w:val="0"/>
                  <w:marTop w:val="0"/>
                  <w:marBottom w:val="0"/>
                  <w:divBdr>
                    <w:top w:val="none" w:sz="0" w:space="0" w:color="auto"/>
                    <w:left w:val="none" w:sz="0" w:space="0" w:color="auto"/>
                    <w:bottom w:val="none" w:sz="0" w:space="0" w:color="auto"/>
                    <w:right w:val="none" w:sz="0" w:space="0" w:color="auto"/>
                  </w:divBdr>
                  <w:divsChild>
                    <w:div w:id="6104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55879">
      <w:bodyDiv w:val="1"/>
      <w:marLeft w:val="0"/>
      <w:marRight w:val="0"/>
      <w:marTop w:val="0"/>
      <w:marBottom w:val="0"/>
      <w:divBdr>
        <w:top w:val="none" w:sz="0" w:space="0" w:color="auto"/>
        <w:left w:val="none" w:sz="0" w:space="0" w:color="auto"/>
        <w:bottom w:val="none" w:sz="0" w:space="0" w:color="auto"/>
        <w:right w:val="none" w:sz="0" w:space="0" w:color="auto"/>
      </w:divBdr>
    </w:div>
    <w:div w:id="429744191">
      <w:bodyDiv w:val="1"/>
      <w:marLeft w:val="0"/>
      <w:marRight w:val="0"/>
      <w:marTop w:val="0"/>
      <w:marBottom w:val="0"/>
      <w:divBdr>
        <w:top w:val="none" w:sz="0" w:space="0" w:color="auto"/>
        <w:left w:val="none" w:sz="0" w:space="0" w:color="auto"/>
        <w:bottom w:val="none" w:sz="0" w:space="0" w:color="auto"/>
        <w:right w:val="none" w:sz="0" w:space="0" w:color="auto"/>
      </w:divBdr>
    </w:div>
    <w:div w:id="449202161">
      <w:bodyDiv w:val="1"/>
      <w:marLeft w:val="0"/>
      <w:marRight w:val="0"/>
      <w:marTop w:val="0"/>
      <w:marBottom w:val="0"/>
      <w:divBdr>
        <w:top w:val="none" w:sz="0" w:space="0" w:color="auto"/>
        <w:left w:val="none" w:sz="0" w:space="0" w:color="auto"/>
        <w:bottom w:val="none" w:sz="0" w:space="0" w:color="auto"/>
        <w:right w:val="none" w:sz="0" w:space="0" w:color="auto"/>
      </w:divBdr>
    </w:div>
    <w:div w:id="462309019">
      <w:bodyDiv w:val="1"/>
      <w:marLeft w:val="0"/>
      <w:marRight w:val="0"/>
      <w:marTop w:val="0"/>
      <w:marBottom w:val="0"/>
      <w:divBdr>
        <w:top w:val="none" w:sz="0" w:space="0" w:color="auto"/>
        <w:left w:val="none" w:sz="0" w:space="0" w:color="auto"/>
        <w:bottom w:val="none" w:sz="0" w:space="0" w:color="auto"/>
        <w:right w:val="none" w:sz="0" w:space="0" w:color="auto"/>
      </w:divBdr>
    </w:div>
    <w:div w:id="503125936">
      <w:bodyDiv w:val="1"/>
      <w:marLeft w:val="0"/>
      <w:marRight w:val="0"/>
      <w:marTop w:val="0"/>
      <w:marBottom w:val="0"/>
      <w:divBdr>
        <w:top w:val="none" w:sz="0" w:space="0" w:color="auto"/>
        <w:left w:val="none" w:sz="0" w:space="0" w:color="auto"/>
        <w:bottom w:val="none" w:sz="0" w:space="0" w:color="auto"/>
        <w:right w:val="none" w:sz="0" w:space="0" w:color="auto"/>
      </w:divBdr>
    </w:div>
    <w:div w:id="543369778">
      <w:bodyDiv w:val="1"/>
      <w:marLeft w:val="0"/>
      <w:marRight w:val="0"/>
      <w:marTop w:val="0"/>
      <w:marBottom w:val="0"/>
      <w:divBdr>
        <w:top w:val="none" w:sz="0" w:space="0" w:color="auto"/>
        <w:left w:val="none" w:sz="0" w:space="0" w:color="auto"/>
        <w:bottom w:val="none" w:sz="0" w:space="0" w:color="auto"/>
        <w:right w:val="none" w:sz="0" w:space="0" w:color="auto"/>
      </w:divBdr>
    </w:div>
    <w:div w:id="549193409">
      <w:bodyDiv w:val="1"/>
      <w:marLeft w:val="0"/>
      <w:marRight w:val="0"/>
      <w:marTop w:val="0"/>
      <w:marBottom w:val="0"/>
      <w:divBdr>
        <w:top w:val="none" w:sz="0" w:space="0" w:color="auto"/>
        <w:left w:val="none" w:sz="0" w:space="0" w:color="auto"/>
        <w:bottom w:val="none" w:sz="0" w:space="0" w:color="auto"/>
        <w:right w:val="none" w:sz="0" w:space="0" w:color="auto"/>
      </w:divBdr>
    </w:div>
    <w:div w:id="550851742">
      <w:bodyDiv w:val="1"/>
      <w:marLeft w:val="0"/>
      <w:marRight w:val="0"/>
      <w:marTop w:val="0"/>
      <w:marBottom w:val="0"/>
      <w:divBdr>
        <w:top w:val="none" w:sz="0" w:space="0" w:color="auto"/>
        <w:left w:val="none" w:sz="0" w:space="0" w:color="auto"/>
        <w:bottom w:val="none" w:sz="0" w:space="0" w:color="auto"/>
        <w:right w:val="none" w:sz="0" w:space="0" w:color="auto"/>
      </w:divBdr>
    </w:div>
    <w:div w:id="557909115">
      <w:bodyDiv w:val="1"/>
      <w:marLeft w:val="0"/>
      <w:marRight w:val="0"/>
      <w:marTop w:val="0"/>
      <w:marBottom w:val="0"/>
      <w:divBdr>
        <w:top w:val="none" w:sz="0" w:space="0" w:color="auto"/>
        <w:left w:val="none" w:sz="0" w:space="0" w:color="auto"/>
        <w:bottom w:val="none" w:sz="0" w:space="0" w:color="auto"/>
        <w:right w:val="none" w:sz="0" w:space="0" w:color="auto"/>
      </w:divBdr>
    </w:div>
    <w:div w:id="603078487">
      <w:bodyDiv w:val="1"/>
      <w:marLeft w:val="0"/>
      <w:marRight w:val="0"/>
      <w:marTop w:val="0"/>
      <w:marBottom w:val="0"/>
      <w:divBdr>
        <w:top w:val="none" w:sz="0" w:space="0" w:color="auto"/>
        <w:left w:val="none" w:sz="0" w:space="0" w:color="auto"/>
        <w:bottom w:val="none" w:sz="0" w:space="0" w:color="auto"/>
        <w:right w:val="none" w:sz="0" w:space="0" w:color="auto"/>
      </w:divBdr>
    </w:div>
    <w:div w:id="657852302">
      <w:bodyDiv w:val="1"/>
      <w:marLeft w:val="0"/>
      <w:marRight w:val="0"/>
      <w:marTop w:val="0"/>
      <w:marBottom w:val="0"/>
      <w:divBdr>
        <w:top w:val="none" w:sz="0" w:space="0" w:color="auto"/>
        <w:left w:val="none" w:sz="0" w:space="0" w:color="auto"/>
        <w:bottom w:val="none" w:sz="0" w:space="0" w:color="auto"/>
        <w:right w:val="none" w:sz="0" w:space="0" w:color="auto"/>
      </w:divBdr>
      <w:divsChild>
        <w:div w:id="260263812">
          <w:marLeft w:val="-115"/>
          <w:marRight w:val="0"/>
          <w:marTop w:val="0"/>
          <w:marBottom w:val="0"/>
          <w:divBdr>
            <w:top w:val="none" w:sz="0" w:space="0" w:color="auto"/>
            <w:left w:val="none" w:sz="0" w:space="0" w:color="auto"/>
            <w:bottom w:val="none" w:sz="0" w:space="0" w:color="auto"/>
            <w:right w:val="none" w:sz="0" w:space="0" w:color="auto"/>
          </w:divBdr>
        </w:div>
      </w:divsChild>
    </w:div>
    <w:div w:id="774516715">
      <w:bodyDiv w:val="1"/>
      <w:marLeft w:val="0"/>
      <w:marRight w:val="0"/>
      <w:marTop w:val="0"/>
      <w:marBottom w:val="0"/>
      <w:divBdr>
        <w:top w:val="none" w:sz="0" w:space="0" w:color="auto"/>
        <w:left w:val="none" w:sz="0" w:space="0" w:color="auto"/>
        <w:bottom w:val="none" w:sz="0" w:space="0" w:color="auto"/>
        <w:right w:val="none" w:sz="0" w:space="0" w:color="auto"/>
      </w:divBdr>
      <w:divsChild>
        <w:div w:id="362677102">
          <w:marLeft w:val="0"/>
          <w:marRight w:val="0"/>
          <w:marTop w:val="0"/>
          <w:marBottom w:val="0"/>
          <w:divBdr>
            <w:top w:val="none" w:sz="0" w:space="0" w:color="auto"/>
            <w:left w:val="none" w:sz="0" w:space="0" w:color="auto"/>
            <w:bottom w:val="none" w:sz="0" w:space="0" w:color="auto"/>
            <w:right w:val="none" w:sz="0" w:space="0" w:color="auto"/>
          </w:divBdr>
          <w:divsChild>
            <w:div w:id="51276781">
              <w:marLeft w:val="0"/>
              <w:marRight w:val="0"/>
              <w:marTop w:val="0"/>
              <w:marBottom w:val="0"/>
              <w:divBdr>
                <w:top w:val="none" w:sz="0" w:space="0" w:color="auto"/>
                <w:left w:val="none" w:sz="0" w:space="0" w:color="auto"/>
                <w:bottom w:val="none" w:sz="0" w:space="0" w:color="auto"/>
                <w:right w:val="none" w:sz="0" w:space="0" w:color="auto"/>
              </w:divBdr>
              <w:divsChild>
                <w:div w:id="156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8163">
      <w:bodyDiv w:val="1"/>
      <w:marLeft w:val="0"/>
      <w:marRight w:val="0"/>
      <w:marTop w:val="0"/>
      <w:marBottom w:val="0"/>
      <w:divBdr>
        <w:top w:val="none" w:sz="0" w:space="0" w:color="auto"/>
        <w:left w:val="none" w:sz="0" w:space="0" w:color="auto"/>
        <w:bottom w:val="none" w:sz="0" w:space="0" w:color="auto"/>
        <w:right w:val="none" w:sz="0" w:space="0" w:color="auto"/>
      </w:divBdr>
    </w:div>
    <w:div w:id="790124289">
      <w:bodyDiv w:val="1"/>
      <w:marLeft w:val="0"/>
      <w:marRight w:val="0"/>
      <w:marTop w:val="0"/>
      <w:marBottom w:val="0"/>
      <w:divBdr>
        <w:top w:val="none" w:sz="0" w:space="0" w:color="auto"/>
        <w:left w:val="none" w:sz="0" w:space="0" w:color="auto"/>
        <w:bottom w:val="none" w:sz="0" w:space="0" w:color="auto"/>
        <w:right w:val="none" w:sz="0" w:space="0" w:color="auto"/>
      </w:divBdr>
      <w:divsChild>
        <w:div w:id="2078628047">
          <w:marLeft w:val="0"/>
          <w:marRight w:val="0"/>
          <w:marTop w:val="0"/>
          <w:marBottom w:val="0"/>
          <w:divBdr>
            <w:top w:val="none" w:sz="0" w:space="0" w:color="auto"/>
            <w:left w:val="none" w:sz="0" w:space="0" w:color="auto"/>
            <w:bottom w:val="none" w:sz="0" w:space="0" w:color="auto"/>
            <w:right w:val="none" w:sz="0" w:space="0" w:color="auto"/>
          </w:divBdr>
          <w:divsChild>
            <w:div w:id="646251670">
              <w:marLeft w:val="0"/>
              <w:marRight w:val="0"/>
              <w:marTop w:val="0"/>
              <w:marBottom w:val="0"/>
              <w:divBdr>
                <w:top w:val="none" w:sz="0" w:space="0" w:color="auto"/>
                <w:left w:val="none" w:sz="0" w:space="0" w:color="auto"/>
                <w:bottom w:val="none" w:sz="0" w:space="0" w:color="auto"/>
                <w:right w:val="none" w:sz="0" w:space="0" w:color="auto"/>
              </w:divBdr>
              <w:divsChild>
                <w:div w:id="4785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0025">
      <w:bodyDiv w:val="1"/>
      <w:marLeft w:val="0"/>
      <w:marRight w:val="0"/>
      <w:marTop w:val="0"/>
      <w:marBottom w:val="0"/>
      <w:divBdr>
        <w:top w:val="none" w:sz="0" w:space="0" w:color="auto"/>
        <w:left w:val="none" w:sz="0" w:space="0" w:color="auto"/>
        <w:bottom w:val="none" w:sz="0" w:space="0" w:color="auto"/>
        <w:right w:val="none" w:sz="0" w:space="0" w:color="auto"/>
      </w:divBdr>
    </w:div>
    <w:div w:id="838542621">
      <w:bodyDiv w:val="1"/>
      <w:marLeft w:val="0"/>
      <w:marRight w:val="0"/>
      <w:marTop w:val="0"/>
      <w:marBottom w:val="0"/>
      <w:divBdr>
        <w:top w:val="none" w:sz="0" w:space="0" w:color="auto"/>
        <w:left w:val="none" w:sz="0" w:space="0" w:color="auto"/>
        <w:bottom w:val="none" w:sz="0" w:space="0" w:color="auto"/>
        <w:right w:val="none" w:sz="0" w:space="0" w:color="auto"/>
      </w:divBdr>
    </w:div>
    <w:div w:id="921332023">
      <w:bodyDiv w:val="1"/>
      <w:marLeft w:val="0"/>
      <w:marRight w:val="0"/>
      <w:marTop w:val="0"/>
      <w:marBottom w:val="0"/>
      <w:divBdr>
        <w:top w:val="none" w:sz="0" w:space="0" w:color="auto"/>
        <w:left w:val="none" w:sz="0" w:space="0" w:color="auto"/>
        <w:bottom w:val="none" w:sz="0" w:space="0" w:color="auto"/>
        <w:right w:val="none" w:sz="0" w:space="0" w:color="auto"/>
      </w:divBdr>
    </w:div>
    <w:div w:id="932980720">
      <w:bodyDiv w:val="1"/>
      <w:marLeft w:val="0"/>
      <w:marRight w:val="0"/>
      <w:marTop w:val="0"/>
      <w:marBottom w:val="0"/>
      <w:divBdr>
        <w:top w:val="none" w:sz="0" w:space="0" w:color="auto"/>
        <w:left w:val="none" w:sz="0" w:space="0" w:color="auto"/>
        <w:bottom w:val="none" w:sz="0" w:space="0" w:color="auto"/>
        <w:right w:val="none" w:sz="0" w:space="0" w:color="auto"/>
      </w:divBdr>
    </w:div>
    <w:div w:id="996303065">
      <w:bodyDiv w:val="1"/>
      <w:marLeft w:val="0"/>
      <w:marRight w:val="0"/>
      <w:marTop w:val="0"/>
      <w:marBottom w:val="0"/>
      <w:divBdr>
        <w:top w:val="none" w:sz="0" w:space="0" w:color="auto"/>
        <w:left w:val="none" w:sz="0" w:space="0" w:color="auto"/>
        <w:bottom w:val="none" w:sz="0" w:space="0" w:color="auto"/>
        <w:right w:val="none" w:sz="0" w:space="0" w:color="auto"/>
      </w:divBdr>
      <w:divsChild>
        <w:div w:id="863906310">
          <w:marLeft w:val="0"/>
          <w:marRight w:val="0"/>
          <w:marTop w:val="0"/>
          <w:marBottom w:val="0"/>
          <w:divBdr>
            <w:top w:val="none" w:sz="0" w:space="0" w:color="auto"/>
            <w:left w:val="none" w:sz="0" w:space="0" w:color="auto"/>
            <w:bottom w:val="none" w:sz="0" w:space="0" w:color="auto"/>
            <w:right w:val="none" w:sz="0" w:space="0" w:color="auto"/>
          </w:divBdr>
        </w:div>
        <w:div w:id="1203978610">
          <w:marLeft w:val="0"/>
          <w:marRight w:val="0"/>
          <w:marTop w:val="0"/>
          <w:marBottom w:val="0"/>
          <w:divBdr>
            <w:top w:val="none" w:sz="0" w:space="0" w:color="auto"/>
            <w:left w:val="none" w:sz="0" w:space="0" w:color="auto"/>
            <w:bottom w:val="none" w:sz="0" w:space="0" w:color="auto"/>
            <w:right w:val="none" w:sz="0" w:space="0" w:color="auto"/>
          </w:divBdr>
        </w:div>
      </w:divsChild>
    </w:div>
    <w:div w:id="1018504436">
      <w:bodyDiv w:val="1"/>
      <w:marLeft w:val="0"/>
      <w:marRight w:val="0"/>
      <w:marTop w:val="0"/>
      <w:marBottom w:val="0"/>
      <w:divBdr>
        <w:top w:val="none" w:sz="0" w:space="0" w:color="auto"/>
        <w:left w:val="none" w:sz="0" w:space="0" w:color="auto"/>
        <w:bottom w:val="none" w:sz="0" w:space="0" w:color="auto"/>
        <w:right w:val="none" w:sz="0" w:space="0" w:color="auto"/>
      </w:divBdr>
    </w:div>
    <w:div w:id="1032267274">
      <w:bodyDiv w:val="1"/>
      <w:marLeft w:val="0"/>
      <w:marRight w:val="0"/>
      <w:marTop w:val="0"/>
      <w:marBottom w:val="0"/>
      <w:divBdr>
        <w:top w:val="none" w:sz="0" w:space="0" w:color="auto"/>
        <w:left w:val="none" w:sz="0" w:space="0" w:color="auto"/>
        <w:bottom w:val="none" w:sz="0" w:space="0" w:color="auto"/>
        <w:right w:val="none" w:sz="0" w:space="0" w:color="auto"/>
      </w:divBdr>
    </w:div>
    <w:div w:id="1084956974">
      <w:bodyDiv w:val="1"/>
      <w:marLeft w:val="0"/>
      <w:marRight w:val="0"/>
      <w:marTop w:val="0"/>
      <w:marBottom w:val="0"/>
      <w:divBdr>
        <w:top w:val="none" w:sz="0" w:space="0" w:color="auto"/>
        <w:left w:val="none" w:sz="0" w:space="0" w:color="auto"/>
        <w:bottom w:val="none" w:sz="0" w:space="0" w:color="auto"/>
        <w:right w:val="none" w:sz="0" w:space="0" w:color="auto"/>
      </w:divBdr>
    </w:div>
    <w:div w:id="1138185494">
      <w:bodyDiv w:val="1"/>
      <w:marLeft w:val="0"/>
      <w:marRight w:val="0"/>
      <w:marTop w:val="0"/>
      <w:marBottom w:val="0"/>
      <w:divBdr>
        <w:top w:val="none" w:sz="0" w:space="0" w:color="auto"/>
        <w:left w:val="none" w:sz="0" w:space="0" w:color="auto"/>
        <w:bottom w:val="none" w:sz="0" w:space="0" w:color="auto"/>
        <w:right w:val="none" w:sz="0" w:space="0" w:color="auto"/>
      </w:divBdr>
    </w:div>
    <w:div w:id="1147666563">
      <w:bodyDiv w:val="1"/>
      <w:marLeft w:val="0"/>
      <w:marRight w:val="0"/>
      <w:marTop w:val="0"/>
      <w:marBottom w:val="0"/>
      <w:divBdr>
        <w:top w:val="none" w:sz="0" w:space="0" w:color="auto"/>
        <w:left w:val="none" w:sz="0" w:space="0" w:color="auto"/>
        <w:bottom w:val="none" w:sz="0" w:space="0" w:color="auto"/>
        <w:right w:val="none" w:sz="0" w:space="0" w:color="auto"/>
      </w:divBdr>
    </w:div>
    <w:div w:id="1160343775">
      <w:bodyDiv w:val="1"/>
      <w:marLeft w:val="0"/>
      <w:marRight w:val="0"/>
      <w:marTop w:val="0"/>
      <w:marBottom w:val="0"/>
      <w:divBdr>
        <w:top w:val="none" w:sz="0" w:space="0" w:color="auto"/>
        <w:left w:val="none" w:sz="0" w:space="0" w:color="auto"/>
        <w:bottom w:val="none" w:sz="0" w:space="0" w:color="auto"/>
        <w:right w:val="none" w:sz="0" w:space="0" w:color="auto"/>
      </w:divBdr>
      <w:divsChild>
        <w:div w:id="386151689">
          <w:marLeft w:val="0"/>
          <w:marRight w:val="0"/>
          <w:marTop w:val="100"/>
          <w:marBottom w:val="0"/>
          <w:divBdr>
            <w:top w:val="none" w:sz="0" w:space="0" w:color="auto"/>
            <w:left w:val="none" w:sz="0" w:space="0" w:color="auto"/>
            <w:bottom w:val="none" w:sz="0" w:space="0" w:color="auto"/>
            <w:right w:val="none" w:sz="0" w:space="0" w:color="auto"/>
          </w:divBdr>
          <w:divsChild>
            <w:div w:id="1955474145">
              <w:marLeft w:val="0"/>
              <w:marRight w:val="0"/>
              <w:marTop w:val="60"/>
              <w:marBottom w:val="0"/>
              <w:divBdr>
                <w:top w:val="none" w:sz="0" w:space="0" w:color="auto"/>
                <w:left w:val="none" w:sz="0" w:space="0" w:color="auto"/>
                <w:bottom w:val="none" w:sz="0" w:space="0" w:color="auto"/>
                <w:right w:val="none" w:sz="0" w:space="0" w:color="auto"/>
              </w:divBdr>
            </w:div>
          </w:divsChild>
        </w:div>
        <w:div w:id="1928885441">
          <w:marLeft w:val="0"/>
          <w:marRight w:val="0"/>
          <w:marTop w:val="0"/>
          <w:marBottom w:val="0"/>
          <w:divBdr>
            <w:top w:val="none" w:sz="0" w:space="0" w:color="auto"/>
            <w:left w:val="none" w:sz="0" w:space="0" w:color="auto"/>
            <w:bottom w:val="none" w:sz="0" w:space="0" w:color="auto"/>
            <w:right w:val="none" w:sz="0" w:space="0" w:color="auto"/>
          </w:divBdr>
          <w:divsChild>
            <w:div w:id="166747169">
              <w:marLeft w:val="0"/>
              <w:marRight w:val="0"/>
              <w:marTop w:val="0"/>
              <w:marBottom w:val="0"/>
              <w:divBdr>
                <w:top w:val="none" w:sz="0" w:space="0" w:color="auto"/>
                <w:left w:val="none" w:sz="0" w:space="0" w:color="auto"/>
                <w:bottom w:val="none" w:sz="0" w:space="0" w:color="auto"/>
                <w:right w:val="none" w:sz="0" w:space="0" w:color="auto"/>
              </w:divBdr>
              <w:divsChild>
                <w:div w:id="8025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2776">
      <w:bodyDiv w:val="1"/>
      <w:marLeft w:val="0"/>
      <w:marRight w:val="0"/>
      <w:marTop w:val="0"/>
      <w:marBottom w:val="0"/>
      <w:divBdr>
        <w:top w:val="none" w:sz="0" w:space="0" w:color="auto"/>
        <w:left w:val="none" w:sz="0" w:space="0" w:color="auto"/>
        <w:bottom w:val="none" w:sz="0" w:space="0" w:color="auto"/>
        <w:right w:val="none" w:sz="0" w:space="0" w:color="auto"/>
      </w:divBdr>
    </w:div>
    <w:div w:id="1211722843">
      <w:bodyDiv w:val="1"/>
      <w:marLeft w:val="0"/>
      <w:marRight w:val="0"/>
      <w:marTop w:val="0"/>
      <w:marBottom w:val="0"/>
      <w:divBdr>
        <w:top w:val="none" w:sz="0" w:space="0" w:color="auto"/>
        <w:left w:val="none" w:sz="0" w:space="0" w:color="auto"/>
        <w:bottom w:val="none" w:sz="0" w:space="0" w:color="auto"/>
        <w:right w:val="none" w:sz="0" w:space="0" w:color="auto"/>
      </w:divBdr>
    </w:div>
    <w:div w:id="1224177436">
      <w:bodyDiv w:val="1"/>
      <w:marLeft w:val="0"/>
      <w:marRight w:val="0"/>
      <w:marTop w:val="0"/>
      <w:marBottom w:val="0"/>
      <w:divBdr>
        <w:top w:val="none" w:sz="0" w:space="0" w:color="auto"/>
        <w:left w:val="none" w:sz="0" w:space="0" w:color="auto"/>
        <w:bottom w:val="none" w:sz="0" w:space="0" w:color="auto"/>
        <w:right w:val="none" w:sz="0" w:space="0" w:color="auto"/>
      </w:divBdr>
      <w:divsChild>
        <w:div w:id="1507865202">
          <w:marLeft w:val="0"/>
          <w:marRight w:val="0"/>
          <w:marTop w:val="0"/>
          <w:marBottom w:val="0"/>
          <w:divBdr>
            <w:top w:val="none" w:sz="0" w:space="0" w:color="auto"/>
            <w:left w:val="none" w:sz="0" w:space="0" w:color="auto"/>
            <w:bottom w:val="none" w:sz="0" w:space="0" w:color="auto"/>
            <w:right w:val="none" w:sz="0" w:space="0" w:color="auto"/>
          </w:divBdr>
          <w:divsChild>
            <w:div w:id="652871296">
              <w:marLeft w:val="0"/>
              <w:marRight w:val="0"/>
              <w:marTop w:val="0"/>
              <w:marBottom w:val="0"/>
              <w:divBdr>
                <w:top w:val="none" w:sz="0" w:space="0" w:color="auto"/>
                <w:left w:val="none" w:sz="0" w:space="0" w:color="auto"/>
                <w:bottom w:val="none" w:sz="0" w:space="0" w:color="auto"/>
                <w:right w:val="none" w:sz="0" w:space="0" w:color="auto"/>
              </w:divBdr>
              <w:divsChild>
                <w:div w:id="1512840051">
                  <w:marLeft w:val="0"/>
                  <w:marRight w:val="0"/>
                  <w:marTop w:val="0"/>
                  <w:marBottom w:val="0"/>
                  <w:divBdr>
                    <w:top w:val="none" w:sz="0" w:space="0" w:color="auto"/>
                    <w:left w:val="none" w:sz="0" w:space="0" w:color="auto"/>
                    <w:bottom w:val="none" w:sz="0" w:space="0" w:color="auto"/>
                    <w:right w:val="none" w:sz="0" w:space="0" w:color="auto"/>
                  </w:divBdr>
                </w:div>
              </w:divsChild>
            </w:div>
            <w:div w:id="1599413011">
              <w:marLeft w:val="0"/>
              <w:marRight w:val="0"/>
              <w:marTop w:val="0"/>
              <w:marBottom w:val="0"/>
              <w:divBdr>
                <w:top w:val="none" w:sz="0" w:space="0" w:color="auto"/>
                <w:left w:val="none" w:sz="0" w:space="0" w:color="auto"/>
                <w:bottom w:val="none" w:sz="0" w:space="0" w:color="auto"/>
                <w:right w:val="none" w:sz="0" w:space="0" w:color="auto"/>
              </w:divBdr>
              <w:divsChild>
                <w:div w:id="2131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9233">
      <w:bodyDiv w:val="1"/>
      <w:marLeft w:val="0"/>
      <w:marRight w:val="0"/>
      <w:marTop w:val="0"/>
      <w:marBottom w:val="0"/>
      <w:divBdr>
        <w:top w:val="none" w:sz="0" w:space="0" w:color="auto"/>
        <w:left w:val="none" w:sz="0" w:space="0" w:color="auto"/>
        <w:bottom w:val="none" w:sz="0" w:space="0" w:color="auto"/>
        <w:right w:val="none" w:sz="0" w:space="0" w:color="auto"/>
      </w:divBdr>
      <w:divsChild>
        <w:div w:id="197471574">
          <w:marLeft w:val="-115"/>
          <w:marRight w:val="0"/>
          <w:marTop w:val="0"/>
          <w:marBottom w:val="0"/>
          <w:divBdr>
            <w:top w:val="none" w:sz="0" w:space="0" w:color="auto"/>
            <w:left w:val="none" w:sz="0" w:space="0" w:color="auto"/>
            <w:bottom w:val="none" w:sz="0" w:space="0" w:color="auto"/>
            <w:right w:val="none" w:sz="0" w:space="0" w:color="auto"/>
          </w:divBdr>
        </w:div>
      </w:divsChild>
    </w:div>
    <w:div w:id="1274173648">
      <w:bodyDiv w:val="1"/>
      <w:marLeft w:val="0"/>
      <w:marRight w:val="0"/>
      <w:marTop w:val="0"/>
      <w:marBottom w:val="0"/>
      <w:divBdr>
        <w:top w:val="none" w:sz="0" w:space="0" w:color="auto"/>
        <w:left w:val="none" w:sz="0" w:space="0" w:color="auto"/>
        <w:bottom w:val="none" w:sz="0" w:space="0" w:color="auto"/>
        <w:right w:val="none" w:sz="0" w:space="0" w:color="auto"/>
      </w:divBdr>
      <w:divsChild>
        <w:div w:id="1651516901">
          <w:marLeft w:val="0"/>
          <w:marRight w:val="0"/>
          <w:marTop w:val="0"/>
          <w:marBottom w:val="0"/>
          <w:divBdr>
            <w:top w:val="none" w:sz="0" w:space="0" w:color="auto"/>
            <w:left w:val="none" w:sz="0" w:space="0" w:color="auto"/>
            <w:bottom w:val="none" w:sz="0" w:space="0" w:color="auto"/>
            <w:right w:val="none" w:sz="0" w:space="0" w:color="auto"/>
          </w:divBdr>
          <w:divsChild>
            <w:div w:id="2124687702">
              <w:marLeft w:val="0"/>
              <w:marRight w:val="0"/>
              <w:marTop w:val="0"/>
              <w:marBottom w:val="0"/>
              <w:divBdr>
                <w:top w:val="none" w:sz="0" w:space="0" w:color="auto"/>
                <w:left w:val="none" w:sz="0" w:space="0" w:color="auto"/>
                <w:bottom w:val="none" w:sz="0" w:space="0" w:color="auto"/>
                <w:right w:val="none" w:sz="0" w:space="0" w:color="auto"/>
              </w:divBdr>
              <w:divsChild>
                <w:div w:id="1786844268">
                  <w:marLeft w:val="0"/>
                  <w:marRight w:val="0"/>
                  <w:marTop w:val="0"/>
                  <w:marBottom w:val="0"/>
                  <w:divBdr>
                    <w:top w:val="none" w:sz="0" w:space="0" w:color="auto"/>
                    <w:left w:val="none" w:sz="0" w:space="0" w:color="auto"/>
                    <w:bottom w:val="none" w:sz="0" w:space="0" w:color="auto"/>
                    <w:right w:val="none" w:sz="0" w:space="0" w:color="auto"/>
                  </w:divBdr>
                  <w:divsChild>
                    <w:div w:id="688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37725">
      <w:bodyDiv w:val="1"/>
      <w:marLeft w:val="0"/>
      <w:marRight w:val="0"/>
      <w:marTop w:val="0"/>
      <w:marBottom w:val="0"/>
      <w:divBdr>
        <w:top w:val="none" w:sz="0" w:space="0" w:color="auto"/>
        <w:left w:val="none" w:sz="0" w:space="0" w:color="auto"/>
        <w:bottom w:val="none" w:sz="0" w:space="0" w:color="auto"/>
        <w:right w:val="none" w:sz="0" w:space="0" w:color="auto"/>
      </w:divBdr>
    </w:div>
    <w:div w:id="1297182308">
      <w:bodyDiv w:val="1"/>
      <w:marLeft w:val="0"/>
      <w:marRight w:val="0"/>
      <w:marTop w:val="0"/>
      <w:marBottom w:val="0"/>
      <w:divBdr>
        <w:top w:val="none" w:sz="0" w:space="0" w:color="auto"/>
        <w:left w:val="none" w:sz="0" w:space="0" w:color="auto"/>
        <w:bottom w:val="none" w:sz="0" w:space="0" w:color="auto"/>
        <w:right w:val="none" w:sz="0" w:space="0" w:color="auto"/>
      </w:divBdr>
    </w:div>
    <w:div w:id="1347293578">
      <w:bodyDiv w:val="1"/>
      <w:marLeft w:val="0"/>
      <w:marRight w:val="0"/>
      <w:marTop w:val="0"/>
      <w:marBottom w:val="0"/>
      <w:divBdr>
        <w:top w:val="none" w:sz="0" w:space="0" w:color="auto"/>
        <w:left w:val="none" w:sz="0" w:space="0" w:color="auto"/>
        <w:bottom w:val="none" w:sz="0" w:space="0" w:color="auto"/>
        <w:right w:val="none" w:sz="0" w:space="0" w:color="auto"/>
      </w:divBdr>
    </w:div>
    <w:div w:id="1367173631">
      <w:bodyDiv w:val="1"/>
      <w:marLeft w:val="0"/>
      <w:marRight w:val="0"/>
      <w:marTop w:val="0"/>
      <w:marBottom w:val="0"/>
      <w:divBdr>
        <w:top w:val="none" w:sz="0" w:space="0" w:color="auto"/>
        <w:left w:val="none" w:sz="0" w:space="0" w:color="auto"/>
        <w:bottom w:val="none" w:sz="0" w:space="0" w:color="auto"/>
        <w:right w:val="none" w:sz="0" w:space="0" w:color="auto"/>
      </w:divBdr>
      <w:divsChild>
        <w:div w:id="1059401920">
          <w:marLeft w:val="-115"/>
          <w:marRight w:val="0"/>
          <w:marTop w:val="0"/>
          <w:marBottom w:val="0"/>
          <w:divBdr>
            <w:top w:val="none" w:sz="0" w:space="0" w:color="auto"/>
            <w:left w:val="none" w:sz="0" w:space="0" w:color="auto"/>
            <w:bottom w:val="none" w:sz="0" w:space="0" w:color="auto"/>
            <w:right w:val="none" w:sz="0" w:space="0" w:color="auto"/>
          </w:divBdr>
        </w:div>
        <w:div w:id="777260470">
          <w:marLeft w:val="-115"/>
          <w:marRight w:val="0"/>
          <w:marTop w:val="0"/>
          <w:marBottom w:val="0"/>
          <w:divBdr>
            <w:top w:val="none" w:sz="0" w:space="0" w:color="auto"/>
            <w:left w:val="none" w:sz="0" w:space="0" w:color="auto"/>
            <w:bottom w:val="none" w:sz="0" w:space="0" w:color="auto"/>
            <w:right w:val="none" w:sz="0" w:space="0" w:color="auto"/>
          </w:divBdr>
        </w:div>
        <w:div w:id="840196679">
          <w:marLeft w:val="-829"/>
          <w:marRight w:val="0"/>
          <w:marTop w:val="0"/>
          <w:marBottom w:val="0"/>
          <w:divBdr>
            <w:top w:val="none" w:sz="0" w:space="0" w:color="auto"/>
            <w:left w:val="none" w:sz="0" w:space="0" w:color="auto"/>
            <w:bottom w:val="none" w:sz="0" w:space="0" w:color="auto"/>
            <w:right w:val="none" w:sz="0" w:space="0" w:color="auto"/>
          </w:divBdr>
        </w:div>
      </w:divsChild>
    </w:div>
    <w:div w:id="1368531718">
      <w:bodyDiv w:val="1"/>
      <w:marLeft w:val="0"/>
      <w:marRight w:val="0"/>
      <w:marTop w:val="0"/>
      <w:marBottom w:val="0"/>
      <w:divBdr>
        <w:top w:val="none" w:sz="0" w:space="0" w:color="auto"/>
        <w:left w:val="none" w:sz="0" w:space="0" w:color="auto"/>
        <w:bottom w:val="none" w:sz="0" w:space="0" w:color="auto"/>
        <w:right w:val="none" w:sz="0" w:space="0" w:color="auto"/>
      </w:divBdr>
    </w:div>
    <w:div w:id="1379086313">
      <w:bodyDiv w:val="1"/>
      <w:marLeft w:val="0"/>
      <w:marRight w:val="0"/>
      <w:marTop w:val="0"/>
      <w:marBottom w:val="0"/>
      <w:divBdr>
        <w:top w:val="none" w:sz="0" w:space="0" w:color="auto"/>
        <w:left w:val="none" w:sz="0" w:space="0" w:color="auto"/>
        <w:bottom w:val="none" w:sz="0" w:space="0" w:color="auto"/>
        <w:right w:val="none" w:sz="0" w:space="0" w:color="auto"/>
      </w:divBdr>
    </w:div>
    <w:div w:id="1396389910">
      <w:bodyDiv w:val="1"/>
      <w:marLeft w:val="0"/>
      <w:marRight w:val="0"/>
      <w:marTop w:val="0"/>
      <w:marBottom w:val="0"/>
      <w:divBdr>
        <w:top w:val="none" w:sz="0" w:space="0" w:color="auto"/>
        <w:left w:val="none" w:sz="0" w:space="0" w:color="auto"/>
        <w:bottom w:val="none" w:sz="0" w:space="0" w:color="auto"/>
        <w:right w:val="none" w:sz="0" w:space="0" w:color="auto"/>
      </w:divBdr>
    </w:div>
    <w:div w:id="1416439639">
      <w:bodyDiv w:val="1"/>
      <w:marLeft w:val="0"/>
      <w:marRight w:val="0"/>
      <w:marTop w:val="0"/>
      <w:marBottom w:val="0"/>
      <w:divBdr>
        <w:top w:val="none" w:sz="0" w:space="0" w:color="auto"/>
        <w:left w:val="none" w:sz="0" w:space="0" w:color="auto"/>
        <w:bottom w:val="none" w:sz="0" w:space="0" w:color="auto"/>
        <w:right w:val="none" w:sz="0" w:space="0" w:color="auto"/>
      </w:divBdr>
    </w:div>
    <w:div w:id="1473060609">
      <w:bodyDiv w:val="1"/>
      <w:marLeft w:val="0"/>
      <w:marRight w:val="0"/>
      <w:marTop w:val="0"/>
      <w:marBottom w:val="0"/>
      <w:divBdr>
        <w:top w:val="none" w:sz="0" w:space="0" w:color="auto"/>
        <w:left w:val="none" w:sz="0" w:space="0" w:color="auto"/>
        <w:bottom w:val="none" w:sz="0" w:space="0" w:color="auto"/>
        <w:right w:val="none" w:sz="0" w:space="0" w:color="auto"/>
      </w:divBdr>
    </w:div>
    <w:div w:id="1567763008">
      <w:bodyDiv w:val="1"/>
      <w:marLeft w:val="0"/>
      <w:marRight w:val="0"/>
      <w:marTop w:val="0"/>
      <w:marBottom w:val="0"/>
      <w:divBdr>
        <w:top w:val="none" w:sz="0" w:space="0" w:color="auto"/>
        <w:left w:val="none" w:sz="0" w:space="0" w:color="auto"/>
        <w:bottom w:val="none" w:sz="0" w:space="0" w:color="auto"/>
        <w:right w:val="none" w:sz="0" w:space="0" w:color="auto"/>
      </w:divBdr>
    </w:div>
    <w:div w:id="1617759556">
      <w:bodyDiv w:val="1"/>
      <w:marLeft w:val="0"/>
      <w:marRight w:val="0"/>
      <w:marTop w:val="0"/>
      <w:marBottom w:val="0"/>
      <w:divBdr>
        <w:top w:val="none" w:sz="0" w:space="0" w:color="auto"/>
        <w:left w:val="none" w:sz="0" w:space="0" w:color="auto"/>
        <w:bottom w:val="none" w:sz="0" w:space="0" w:color="auto"/>
        <w:right w:val="none" w:sz="0" w:space="0" w:color="auto"/>
      </w:divBdr>
      <w:divsChild>
        <w:div w:id="243497894">
          <w:marLeft w:val="0"/>
          <w:marRight w:val="0"/>
          <w:marTop w:val="0"/>
          <w:marBottom w:val="0"/>
          <w:divBdr>
            <w:top w:val="none" w:sz="0" w:space="0" w:color="auto"/>
            <w:left w:val="none" w:sz="0" w:space="0" w:color="auto"/>
            <w:bottom w:val="none" w:sz="0" w:space="0" w:color="auto"/>
            <w:right w:val="none" w:sz="0" w:space="0" w:color="auto"/>
          </w:divBdr>
        </w:div>
        <w:div w:id="1191531488">
          <w:marLeft w:val="0"/>
          <w:marRight w:val="0"/>
          <w:marTop w:val="0"/>
          <w:marBottom w:val="0"/>
          <w:divBdr>
            <w:top w:val="none" w:sz="0" w:space="0" w:color="auto"/>
            <w:left w:val="none" w:sz="0" w:space="0" w:color="auto"/>
            <w:bottom w:val="none" w:sz="0" w:space="0" w:color="auto"/>
            <w:right w:val="none" w:sz="0" w:space="0" w:color="auto"/>
          </w:divBdr>
        </w:div>
        <w:div w:id="1199858375">
          <w:marLeft w:val="0"/>
          <w:marRight w:val="0"/>
          <w:marTop w:val="0"/>
          <w:marBottom w:val="0"/>
          <w:divBdr>
            <w:top w:val="none" w:sz="0" w:space="0" w:color="auto"/>
            <w:left w:val="none" w:sz="0" w:space="0" w:color="auto"/>
            <w:bottom w:val="none" w:sz="0" w:space="0" w:color="auto"/>
            <w:right w:val="none" w:sz="0" w:space="0" w:color="auto"/>
          </w:divBdr>
        </w:div>
        <w:div w:id="395588744">
          <w:marLeft w:val="0"/>
          <w:marRight w:val="0"/>
          <w:marTop w:val="0"/>
          <w:marBottom w:val="0"/>
          <w:divBdr>
            <w:top w:val="none" w:sz="0" w:space="0" w:color="auto"/>
            <w:left w:val="none" w:sz="0" w:space="0" w:color="auto"/>
            <w:bottom w:val="none" w:sz="0" w:space="0" w:color="auto"/>
            <w:right w:val="none" w:sz="0" w:space="0" w:color="auto"/>
          </w:divBdr>
        </w:div>
      </w:divsChild>
    </w:div>
    <w:div w:id="1664432129">
      <w:bodyDiv w:val="1"/>
      <w:marLeft w:val="0"/>
      <w:marRight w:val="0"/>
      <w:marTop w:val="0"/>
      <w:marBottom w:val="0"/>
      <w:divBdr>
        <w:top w:val="none" w:sz="0" w:space="0" w:color="auto"/>
        <w:left w:val="none" w:sz="0" w:space="0" w:color="auto"/>
        <w:bottom w:val="none" w:sz="0" w:space="0" w:color="auto"/>
        <w:right w:val="none" w:sz="0" w:space="0" w:color="auto"/>
      </w:divBdr>
    </w:div>
    <w:div w:id="1687899818">
      <w:bodyDiv w:val="1"/>
      <w:marLeft w:val="0"/>
      <w:marRight w:val="0"/>
      <w:marTop w:val="0"/>
      <w:marBottom w:val="0"/>
      <w:divBdr>
        <w:top w:val="none" w:sz="0" w:space="0" w:color="auto"/>
        <w:left w:val="none" w:sz="0" w:space="0" w:color="auto"/>
        <w:bottom w:val="none" w:sz="0" w:space="0" w:color="auto"/>
        <w:right w:val="none" w:sz="0" w:space="0" w:color="auto"/>
      </w:divBdr>
    </w:div>
    <w:div w:id="1694529401">
      <w:bodyDiv w:val="1"/>
      <w:marLeft w:val="0"/>
      <w:marRight w:val="0"/>
      <w:marTop w:val="0"/>
      <w:marBottom w:val="0"/>
      <w:divBdr>
        <w:top w:val="none" w:sz="0" w:space="0" w:color="auto"/>
        <w:left w:val="none" w:sz="0" w:space="0" w:color="auto"/>
        <w:bottom w:val="none" w:sz="0" w:space="0" w:color="auto"/>
        <w:right w:val="none" w:sz="0" w:space="0" w:color="auto"/>
      </w:divBdr>
    </w:div>
    <w:div w:id="1721443040">
      <w:bodyDiv w:val="1"/>
      <w:marLeft w:val="0"/>
      <w:marRight w:val="0"/>
      <w:marTop w:val="0"/>
      <w:marBottom w:val="0"/>
      <w:divBdr>
        <w:top w:val="none" w:sz="0" w:space="0" w:color="auto"/>
        <w:left w:val="none" w:sz="0" w:space="0" w:color="auto"/>
        <w:bottom w:val="none" w:sz="0" w:space="0" w:color="auto"/>
        <w:right w:val="none" w:sz="0" w:space="0" w:color="auto"/>
      </w:divBdr>
    </w:div>
    <w:div w:id="1735465656">
      <w:bodyDiv w:val="1"/>
      <w:marLeft w:val="0"/>
      <w:marRight w:val="0"/>
      <w:marTop w:val="0"/>
      <w:marBottom w:val="0"/>
      <w:divBdr>
        <w:top w:val="none" w:sz="0" w:space="0" w:color="auto"/>
        <w:left w:val="none" w:sz="0" w:space="0" w:color="auto"/>
        <w:bottom w:val="none" w:sz="0" w:space="0" w:color="auto"/>
        <w:right w:val="none" w:sz="0" w:space="0" w:color="auto"/>
      </w:divBdr>
    </w:div>
    <w:div w:id="1752501707">
      <w:bodyDiv w:val="1"/>
      <w:marLeft w:val="0"/>
      <w:marRight w:val="0"/>
      <w:marTop w:val="0"/>
      <w:marBottom w:val="0"/>
      <w:divBdr>
        <w:top w:val="none" w:sz="0" w:space="0" w:color="auto"/>
        <w:left w:val="none" w:sz="0" w:space="0" w:color="auto"/>
        <w:bottom w:val="none" w:sz="0" w:space="0" w:color="auto"/>
        <w:right w:val="none" w:sz="0" w:space="0" w:color="auto"/>
      </w:divBdr>
    </w:div>
    <w:div w:id="1804734678">
      <w:bodyDiv w:val="1"/>
      <w:marLeft w:val="0"/>
      <w:marRight w:val="0"/>
      <w:marTop w:val="0"/>
      <w:marBottom w:val="0"/>
      <w:divBdr>
        <w:top w:val="none" w:sz="0" w:space="0" w:color="auto"/>
        <w:left w:val="none" w:sz="0" w:space="0" w:color="auto"/>
        <w:bottom w:val="none" w:sz="0" w:space="0" w:color="auto"/>
        <w:right w:val="none" w:sz="0" w:space="0" w:color="auto"/>
      </w:divBdr>
      <w:divsChild>
        <w:div w:id="880938148">
          <w:marLeft w:val="0"/>
          <w:marRight w:val="0"/>
          <w:marTop w:val="0"/>
          <w:marBottom w:val="0"/>
          <w:divBdr>
            <w:top w:val="none" w:sz="0" w:space="0" w:color="auto"/>
            <w:left w:val="none" w:sz="0" w:space="0" w:color="auto"/>
            <w:bottom w:val="none" w:sz="0" w:space="0" w:color="auto"/>
            <w:right w:val="none" w:sz="0" w:space="0" w:color="auto"/>
          </w:divBdr>
          <w:divsChild>
            <w:div w:id="113377421">
              <w:marLeft w:val="0"/>
              <w:marRight w:val="0"/>
              <w:marTop w:val="0"/>
              <w:marBottom w:val="0"/>
              <w:divBdr>
                <w:top w:val="none" w:sz="0" w:space="0" w:color="auto"/>
                <w:left w:val="none" w:sz="0" w:space="0" w:color="auto"/>
                <w:bottom w:val="none" w:sz="0" w:space="0" w:color="auto"/>
                <w:right w:val="none" w:sz="0" w:space="0" w:color="auto"/>
              </w:divBdr>
              <w:divsChild>
                <w:div w:id="9164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95145">
      <w:bodyDiv w:val="1"/>
      <w:marLeft w:val="0"/>
      <w:marRight w:val="0"/>
      <w:marTop w:val="0"/>
      <w:marBottom w:val="0"/>
      <w:divBdr>
        <w:top w:val="none" w:sz="0" w:space="0" w:color="auto"/>
        <w:left w:val="none" w:sz="0" w:space="0" w:color="auto"/>
        <w:bottom w:val="none" w:sz="0" w:space="0" w:color="auto"/>
        <w:right w:val="none" w:sz="0" w:space="0" w:color="auto"/>
      </w:divBdr>
    </w:div>
    <w:div w:id="1820268287">
      <w:bodyDiv w:val="1"/>
      <w:marLeft w:val="0"/>
      <w:marRight w:val="0"/>
      <w:marTop w:val="0"/>
      <w:marBottom w:val="0"/>
      <w:divBdr>
        <w:top w:val="none" w:sz="0" w:space="0" w:color="auto"/>
        <w:left w:val="none" w:sz="0" w:space="0" w:color="auto"/>
        <w:bottom w:val="none" w:sz="0" w:space="0" w:color="auto"/>
        <w:right w:val="none" w:sz="0" w:space="0" w:color="auto"/>
      </w:divBdr>
    </w:div>
    <w:div w:id="1851984964">
      <w:bodyDiv w:val="1"/>
      <w:marLeft w:val="0"/>
      <w:marRight w:val="0"/>
      <w:marTop w:val="0"/>
      <w:marBottom w:val="0"/>
      <w:divBdr>
        <w:top w:val="none" w:sz="0" w:space="0" w:color="auto"/>
        <w:left w:val="none" w:sz="0" w:space="0" w:color="auto"/>
        <w:bottom w:val="none" w:sz="0" w:space="0" w:color="auto"/>
        <w:right w:val="none" w:sz="0" w:space="0" w:color="auto"/>
      </w:divBdr>
    </w:div>
    <w:div w:id="1873030929">
      <w:bodyDiv w:val="1"/>
      <w:marLeft w:val="0"/>
      <w:marRight w:val="0"/>
      <w:marTop w:val="0"/>
      <w:marBottom w:val="0"/>
      <w:divBdr>
        <w:top w:val="none" w:sz="0" w:space="0" w:color="auto"/>
        <w:left w:val="none" w:sz="0" w:space="0" w:color="auto"/>
        <w:bottom w:val="none" w:sz="0" w:space="0" w:color="auto"/>
        <w:right w:val="none" w:sz="0" w:space="0" w:color="auto"/>
      </w:divBdr>
    </w:div>
    <w:div w:id="1893544116">
      <w:bodyDiv w:val="1"/>
      <w:marLeft w:val="0"/>
      <w:marRight w:val="0"/>
      <w:marTop w:val="0"/>
      <w:marBottom w:val="0"/>
      <w:divBdr>
        <w:top w:val="none" w:sz="0" w:space="0" w:color="auto"/>
        <w:left w:val="none" w:sz="0" w:space="0" w:color="auto"/>
        <w:bottom w:val="none" w:sz="0" w:space="0" w:color="auto"/>
        <w:right w:val="none" w:sz="0" w:space="0" w:color="auto"/>
      </w:divBdr>
    </w:div>
    <w:div w:id="1923639283">
      <w:bodyDiv w:val="1"/>
      <w:marLeft w:val="0"/>
      <w:marRight w:val="0"/>
      <w:marTop w:val="0"/>
      <w:marBottom w:val="0"/>
      <w:divBdr>
        <w:top w:val="none" w:sz="0" w:space="0" w:color="auto"/>
        <w:left w:val="none" w:sz="0" w:space="0" w:color="auto"/>
        <w:bottom w:val="none" w:sz="0" w:space="0" w:color="auto"/>
        <w:right w:val="none" w:sz="0" w:space="0" w:color="auto"/>
      </w:divBdr>
    </w:div>
    <w:div w:id="1955820148">
      <w:bodyDiv w:val="1"/>
      <w:marLeft w:val="0"/>
      <w:marRight w:val="0"/>
      <w:marTop w:val="0"/>
      <w:marBottom w:val="0"/>
      <w:divBdr>
        <w:top w:val="none" w:sz="0" w:space="0" w:color="auto"/>
        <w:left w:val="none" w:sz="0" w:space="0" w:color="auto"/>
        <w:bottom w:val="none" w:sz="0" w:space="0" w:color="auto"/>
        <w:right w:val="none" w:sz="0" w:space="0" w:color="auto"/>
      </w:divBdr>
    </w:div>
    <w:div w:id="1971208922">
      <w:bodyDiv w:val="1"/>
      <w:marLeft w:val="0"/>
      <w:marRight w:val="0"/>
      <w:marTop w:val="0"/>
      <w:marBottom w:val="0"/>
      <w:divBdr>
        <w:top w:val="none" w:sz="0" w:space="0" w:color="auto"/>
        <w:left w:val="none" w:sz="0" w:space="0" w:color="auto"/>
        <w:bottom w:val="none" w:sz="0" w:space="0" w:color="auto"/>
        <w:right w:val="none" w:sz="0" w:space="0" w:color="auto"/>
      </w:divBdr>
      <w:divsChild>
        <w:div w:id="1651904626">
          <w:marLeft w:val="0"/>
          <w:marRight w:val="0"/>
          <w:marTop w:val="0"/>
          <w:marBottom w:val="0"/>
          <w:divBdr>
            <w:top w:val="none" w:sz="0" w:space="0" w:color="auto"/>
            <w:left w:val="none" w:sz="0" w:space="0" w:color="auto"/>
            <w:bottom w:val="none" w:sz="0" w:space="0" w:color="auto"/>
            <w:right w:val="none" w:sz="0" w:space="0" w:color="auto"/>
          </w:divBdr>
        </w:div>
        <w:div w:id="2075616516">
          <w:marLeft w:val="0"/>
          <w:marRight w:val="0"/>
          <w:marTop w:val="0"/>
          <w:marBottom w:val="0"/>
          <w:divBdr>
            <w:top w:val="none" w:sz="0" w:space="0" w:color="auto"/>
            <w:left w:val="none" w:sz="0" w:space="0" w:color="auto"/>
            <w:bottom w:val="none" w:sz="0" w:space="0" w:color="auto"/>
            <w:right w:val="none" w:sz="0" w:space="0" w:color="auto"/>
          </w:divBdr>
          <w:divsChild>
            <w:div w:id="1388869286">
              <w:marLeft w:val="0"/>
              <w:marRight w:val="0"/>
              <w:marTop w:val="0"/>
              <w:marBottom w:val="0"/>
              <w:divBdr>
                <w:top w:val="none" w:sz="0" w:space="0" w:color="auto"/>
                <w:left w:val="none" w:sz="0" w:space="0" w:color="auto"/>
                <w:bottom w:val="none" w:sz="0" w:space="0" w:color="auto"/>
                <w:right w:val="none" w:sz="0" w:space="0" w:color="auto"/>
              </w:divBdr>
              <w:divsChild>
                <w:div w:id="57547902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88053664">
      <w:bodyDiv w:val="1"/>
      <w:marLeft w:val="0"/>
      <w:marRight w:val="0"/>
      <w:marTop w:val="0"/>
      <w:marBottom w:val="0"/>
      <w:divBdr>
        <w:top w:val="none" w:sz="0" w:space="0" w:color="auto"/>
        <w:left w:val="none" w:sz="0" w:space="0" w:color="auto"/>
        <w:bottom w:val="none" w:sz="0" w:space="0" w:color="auto"/>
        <w:right w:val="none" w:sz="0" w:space="0" w:color="auto"/>
      </w:divBdr>
    </w:div>
    <w:div w:id="1988312875">
      <w:bodyDiv w:val="1"/>
      <w:marLeft w:val="0"/>
      <w:marRight w:val="0"/>
      <w:marTop w:val="0"/>
      <w:marBottom w:val="0"/>
      <w:divBdr>
        <w:top w:val="none" w:sz="0" w:space="0" w:color="auto"/>
        <w:left w:val="none" w:sz="0" w:space="0" w:color="auto"/>
        <w:bottom w:val="none" w:sz="0" w:space="0" w:color="auto"/>
        <w:right w:val="none" w:sz="0" w:space="0" w:color="auto"/>
      </w:divBdr>
    </w:div>
    <w:div w:id="1991133196">
      <w:bodyDiv w:val="1"/>
      <w:marLeft w:val="0"/>
      <w:marRight w:val="0"/>
      <w:marTop w:val="0"/>
      <w:marBottom w:val="0"/>
      <w:divBdr>
        <w:top w:val="none" w:sz="0" w:space="0" w:color="auto"/>
        <w:left w:val="none" w:sz="0" w:space="0" w:color="auto"/>
        <w:bottom w:val="none" w:sz="0" w:space="0" w:color="auto"/>
        <w:right w:val="none" w:sz="0" w:space="0" w:color="auto"/>
      </w:divBdr>
      <w:divsChild>
        <w:div w:id="2012247608">
          <w:marLeft w:val="-15"/>
          <w:marRight w:val="0"/>
          <w:marTop w:val="0"/>
          <w:marBottom w:val="0"/>
          <w:divBdr>
            <w:top w:val="none" w:sz="0" w:space="0" w:color="auto"/>
            <w:left w:val="none" w:sz="0" w:space="0" w:color="auto"/>
            <w:bottom w:val="none" w:sz="0" w:space="0" w:color="auto"/>
            <w:right w:val="none" w:sz="0" w:space="0" w:color="auto"/>
          </w:divBdr>
        </w:div>
      </w:divsChild>
    </w:div>
    <w:div w:id="2046102421">
      <w:bodyDiv w:val="1"/>
      <w:marLeft w:val="0"/>
      <w:marRight w:val="0"/>
      <w:marTop w:val="0"/>
      <w:marBottom w:val="0"/>
      <w:divBdr>
        <w:top w:val="none" w:sz="0" w:space="0" w:color="auto"/>
        <w:left w:val="none" w:sz="0" w:space="0" w:color="auto"/>
        <w:bottom w:val="none" w:sz="0" w:space="0" w:color="auto"/>
        <w:right w:val="none" w:sz="0" w:space="0" w:color="auto"/>
      </w:divBdr>
    </w:div>
    <w:div w:id="2047677454">
      <w:bodyDiv w:val="1"/>
      <w:marLeft w:val="0"/>
      <w:marRight w:val="0"/>
      <w:marTop w:val="0"/>
      <w:marBottom w:val="0"/>
      <w:divBdr>
        <w:top w:val="none" w:sz="0" w:space="0" w:color="auto"/>
        <w:left w:val="none" w:sz="0" w:space="0" w:color="auto"/>
        <w:bottom w:val="none" w:sz="0" w:space="0" w:color="auto"/>
        <w:right w:val="none" w:sz="0" w:space="0" w:color="auto"/>
      </w:divBdr>
    </w:div>
    <w:div w:id="2052537683">
      <w:bodyDiv w:val="1"/>
      <w:marLeft w:val="0"/>
      <w:marRight w:val="0"/>
      <w:marTop w:val="0"/>
      <w:marBottom w:val="0"/>
      <w:divBdr>
        <w:top w:val="none" w:sz="0" w:space="0" w:color="auto"/>
        <w:left w:val="none" w:sz="0" w:space="0" w:color="auto"/>
        <w:bottom w:val="none" w:sz="0" w:space="0" w:color="auto"/>
        <w:right w:val="none" w:sz="0" w:space="0" w:color="auto"/>
      </w:divBdr>
      <w:divsChild>
        <w:div w:id="1086803712">
          <w:marLeft w:val="0"/>
          <w:marRight w:val="0"/>
          <w:marTop w:val="100"/>
          <w:marBottom w:val="0"/>
          <w:divBdr>
            <w:top w:val="none" w:sz="0" w:space="0" w:color="auto"/>
            <w:left w:val="none" w:sz="0" w:space="0" w:color="auto"/>
            <w:bottom w:val="none" w:sz="0" w:space="0" w:color="auto"/>
            <w:right w:val="none" w:sz="0" w:space="0" w:color="auto"/>
          </w:divBdr>
          <w:divsChild>
            <w:div w:id="709959707">
              <w:marLeft w:val="0"/>
              <w:marRight w:val="0"/>
              <w:marTop w:val="60"/>
              <w:marBottom w:val="0"/>
              <w:divBdr>
                <w:top w:val="none" w:sz="0" w:space="0" w:color="auto"/>
                <w:left w:val="none" w:sz="0" w:space="0" w:color="auto"/>
                <w:bottom w:val="none" w:sz="0" w:space="0" w:color="auto"/>
                <w:right w:val="none" w:sz="0" w:space="0" w:color="auto"/>
              </w:divBdr>
            </w:div>
          </w:divsChild>
        </w:div>
        <w:div w:id="1449355511">
          <w:marLeft w:val="0"/>
          <w:marRight w:val="0"/>
          <w:marTop w:val="0"/>
          <w:marBottom w:val="0"/>
          <w:divBdr>
            <w:top w:val="none" w:sz="0" w:space="0" w:color="auto"/>
            <w:left w:val="none" w:sz="0" w:space="0" w:color="auto"/>
            <w:bottom w:val="none" w:sz="0" w:space="0" w:color="auto"/>
            <w:right w:val="none" w:sz="0" w:space="0" w:color="auto"/>
          </w:divBdr>
          <w:divsChild>
            <w:div w:id="454064425">
              <w:marLeft w:val="0"/>
              <w:marRight w:val="0"/>
              <w:marTop w:val="0"/>
              <w:marBottom w:val="0"/>
              <w:divBdr>
                <w:top w:val="none" w:sz="0" w:space="0" w:color="auto"/>
                <w:left w:val="none" w:sz="0" w:space="0" w:color="auto"/>
                <w:bottom w:val="none" w:sz="0" w:space="0" w:color="auto"/>
                <w:right w:val="none" w:sz="0" w:space="0" w:color="auto"/>
              </w:divBdr>
              <w:divsChild>
                <w:div w:id="12923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8637">
      <w:bodyDiv w:val="1"/>
      <w:marLeft w:val="0"/>
      <w:marRight w:val="0"/>
      <w:marTop w:val="0"/>
      <w:marBottom w:val="0"/>
      <w:divBdr>
        <w:top w:val="none" w:sz="0" w:space="0" w:color="auto"/>
        <w:left w:val="none" w:sz="0" w:space="0" w:color="auto"/>
        <w:bottom w:val="none" w:sz="0" w:space="0" w:color="auto"/>
        <w:right w:val="none" w:sz="0" w:space="0" w:color="auto"/>
      </w:divBdr>
    </w:div>
    <w:div w:id="2100445312">
      <w:bodyDiv w:val="1"/>
      <w:marLeft w:val="0"/>
      <w:marRight w:val="0"/>
      <w:marTop w:val="0"/>
      <w:marBottom w:val="0"/>
      <w:divBdr>
        <w:top w:val="none" w:sz="0" w:space="0" w:color="auto"/>
        <w:left w:val="none" w:sz="0" w:space="0" w:color="auto"/>
        <w:bottom w:val="none" w:sz="0" w:space="0" w:color="auto"/>
        <w:right w:val="none" w:sz="0" w:space="0" w:color="auto"/>
      </w:divBdr>
    </w:div>
    <w:div w:id="2121871646">
      <w:bodyDiv w:val="1"/>
      <w:marLeft w:val="0"/>
      <w:marRight w:val="0"/>
      <w:marTop w:val="0"/>
      <w:marBottom w:val="0"/>
      <w:divBdr>
        <w:top w:val="none" w:sz="0" w:space="0" w:color="auto"/>
        <w:left w:val="none" w:sz="0" w:space="0" w:color="auto"/>
        <w:bottom w:val="none" w:sz="0" w:space="0" w:color="auto"/>
        <w:right w:val="none" w:sz="0" w:space="0" w:color="auto"/>
      </w:divBdr>
    </w:div>
    <w:div w:id="2123986143">
      <w:bodyDiv w:val="1"/>
      <w:marLeft w:val="0"/>
      <w:marRight w:val="0"/>
      <w:marTop w:val="0"/>
      <w:marBottom w:val="0"/>
      <w:divBdr>
        <w:top w:val="none" w:sz="0" w:space="0" w:color="auto"/>
        <w:left w:val="none" w:sz="0" w:space="0" w:color="auto"/>
        <w:bottom w:val="none" w:sz="0" w:space="0" w:color="auto"/>
        <w:right w:val="none" w:sz="0" w:space="0" w:color="auto"/>
      </w:divBdr>
      <w:divsChild>
        <w:div w:id="221716545">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drive.google.com/drive/folders/1syFVouTVwGvgA1wS4m-SR2rn_lSjqncM?usp=sharing"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diagramQuickStyle" Target="diagrams/quickStyle2.xm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2.jp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rive.google.com/drive/folders/1rR9kLWlrAP-crAQP7-lHdZySmu98NdSF?usp=sharing"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hyperlink" Target="https://forms.gle/nXDQFMh9bmt5URGF9" TargetMode="Externa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Data" Target="diagrams/data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hyperlink" Target="https://fb.watch/3xsttBfOs9/" TargetMode="Externa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pubdocs.worldbank.org/en/345101522946582343/Environmental-Social-Framework-Spanish.pdf" TargetMode="External"/><Relationship Id="rId2" Type="http://schemas.openxmlformats.org/officeDocument/2006/relationships/hyperlink" Target="https://www.iwgia.org/images/documentos/Protocolos_autonomicos_de_Consulta_Previa.pdf" TargetMode="External"/><Relationship Id="rId1" Type="http://schemas.openxmlformats.org/officeDocument/2006/relationships/hyperlink" Target="https://www.ilo.org/dyn/normlex/es/f?p=1000:11300:0::NO:11300:P11300_INSTRUMENT_ID:312314" TargetMode="External"/><Relationship Id="rId5" Type="http://schemas.openxmlformats.org/officeDocument/2006/relationships/hyperlink" Target="https://www.thegef.org/sites/default/files/documents/Public_Involvement_Policy_Spanish_Feb_18_2015_0.pdf" TargetMode="External"/><Relationship Id="rId4" Type="http://schemas.openxmlformats.org/officeDocument/2006/relationships/hyperlink" Target="https://www.wcs.org/about-us/literature/conservation-and-human-rights"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338B01-16CB-4FFB-A850-CCEA7F3FBA72}"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es-CO"/>
        </a:p>
      </dgm:t>
    </dgm:pt>
    <dgm:pt modelId="{6A78F9C3-D86A-410C-AD68-DD0DC2B81E37}">
      <dgm:prSet phldrT="[Texto]" custT="1"/>
      <dgm:spPr/>
      <dgm:t>
        <a:bodyPr/>
        <a:lstStyle/>
        <a:p>
          <a:pPr algn="ctr"/>
          <a:r>
            <a:rPr lang="en-US" sz="900"/>
            <a:t>Government authorities at the national, regional and local level</a:t>
          </a:r>
          <a:endParaRPr lang="es-CO" sz="900"/>
        </a:p>
      </dgm:t>
    </dgm:pt>
    <dgm:pt modelId="{97FFC0C8-B2F3-4D9D-8D7F-AC131B6E783D}" type="parTrans" cxnId="{259905F7-62B7-41CD-9AA4-B31AC295E2D7}">
      <dgm:prSet/>
      <dgm:spPr/>
      <dgm:t>
        <a:bodyPr/>
        <a:lstStyle/>
        <a:p>
          <a:pPr algn="ctr"/>
          <a:endParaRPr lang="es-CO" sz="2000"/>
        </a:p>
      </dgm:t>
    </dgm:pt>
    <dgm:pt modelId="{BD4C17AC-7F2F-4F13-9ADB-109F6777EBD8}" type="sibTrans" cxnId="{259905F7-62B7-41CD-9AA4-B31AC295E2D7}">
      <dgm:prSet/>
      <dgm:spPr/>
      <dgm:t>
        <a:bodyPr/>
        <a:lstStyle/>
        <a:p>
          <a:pPr algn="ctr"/>
          <a:endParaRPr lang="es-CO" sz="2000"/>
        </a:p>
      </dgm:t>
    </dgm:pt>
    <dgm:pt modelId="{9A679EF1-047C-4894-B5DC-B7951A95D89C}">
      <dgm:prSet phldrT="[Texto]" custT="1"/>
      <dgm:spPr/>
      <dgm:t>
        <a:bodyPr/>
        <a:lstStyle/>
        <a:p>
          <a:pPr algn="ctr"/>
          <a:r>
            <a:rPr lang="en-US" sz="900"/>
            <a:t>Indigenous peoples and local communities</a:t>
          </a:r>
          <a:endParaRPr lang="es-CO" sz="900"/>
        </a:p>
      </dgm:t>
    </dgm:pt>
    <dgm:pt modelId="{9C332EB0-1F31-4334-9B88-3168407DEE3C}" type="parTrans" cxnId="{4C05409B-C34E-4E8B-9C59-1152BFB4D0FA}">
      <dgm:prSet/>
      <dgm:spPr/>
      <dgm:t>
        <a:bodyPr/>
        <a:lstStyle/>
        <a:p>
          <a:pPr algn="ctr"/>
          <a:endParaRPr lang="es-CO" sz="2000"/>
        </a:p>
      </dgm:t>
    </dgm:pt>
    <dgm:pt modelId="{CAE56AE3-8E26-42D1-803B-5EA96CE3813E}" type="sibTrans" cxnId="{4C05409B-C34E-4E8B-9C59-1152BFB4D0FA}">
      <dgm:prSet/>
      <dgm:spPr/>
      <dgm:t>
        <a:bodyPr/>
        <a:lstStyle/>
        <a:p>
          <a:pPr algn="ctr"/>
          <a:endParaRPr lang="es-CO" sz="2000"/>
        </a:p>
      </dgm:t>
    </dgm:pt>
    <dgm:pt modelId="{50BCB46C-7C0B-4018-B8D7-73226FCA17ED}">
      <dgm:prSet phldrT="[Texto]" custT="1"/>
      <dgm:spPr/>
      <dgm:t>
        <a:bodyPr/>
        <a:lstStyle/>
        <a:p>
          <a:pPr algn="ctr"/>
          <a:r>
            <a:rPr lang="en-US" sz="900"/>
            <a:t>Academia, NGOs, Research Institutes</a:t>
          </a:r>
          <a:endParaRPr lang="es-CO" sz="900"/>
        </a:p>
      </dgm:t>
    </dgm:pt>
    <dgm:pt modelId="{BA838444-4AE0-48BA-938B-1D706BDAF8C1}" type="parTrans" cxnId="{93083393-0649-47D7-823B-6AF8A4C0D267}">
      <dgm:prSet/>
      <dgm:spPr/>
      <dgm:t>
        <a:bodyPr/>
        <a:lstStyle/>
        <a:p>
          <a:pPr algn="ctr"/>
          <a:endParaRPr lang="es-CO" sz="2000"/>
        </a:p>
      </dgm:t>
    </dgm:pt>
    <dgm:pt modelId="{8C83725F-20A4-4CD3-A2E8-8FF89521E9E1}" type="sibTrans" cxnId="{93083393-0649-47D7-823B-6AF8A4C0D267}">
      <dgm:prSet/>
      <dgm:spPr/>
      <dgm:t>
        <a:bodyPr/>
        <a:lstStyle/>
        <a:p>
          <a:pPr algn="ctr"/>
          <a:endParaRPr lang="es-CO" sz="2000"/>
        </a:p>
      </dgm:t>
    </dgm:pt>
    <dgm:pt modelId="{70DA8BF4-9E23-46D0-A82F-0562B47C17FA}">
      <dgm:prSet phldrT="[Texto]" custT="1"/>
      <dgm:spPr/>
      <dgm:t>
        <a:bodyPr/>
        <a:lstStyle/>
        <a:p>
          <a:pPr algn="ctr"/>
          <a:r>
            <a:rPr lang="en-US" sz="900"/>
            <a:t>Private and business sector</a:t>
          </a:r>
          <a:endParaRPr lang="es-CO" sz="900"/>
        </a:p>
      </dgm:t>
    </dgm:pt>
    <dgm:pt modelId="{79236938-8A47-4174-8DBD-A2146494D68D}" type="parTrans" cxnId="{A8CB505E-31BC-4D5C-880D-CFD410A04DF8}">
      <dgm:prSet/>
      <dgm:spPr/>
      <dgm:t>
        <a:bodyPr/>
        <a:lstStyle/>
        <a:p>
          <a:pPr algn="ctr"/>
          <a:endParaRPr lang="es-CO" sz="2000"/>
        </a:p>
      </dgm:t>
    </dgm:pt>
    <dgm:pt modelId="{861BB51D-1C36-4A58-8538-CE056A6F1688}" type="sibTrans" cxnId="{A8CB505E-31BC-4D5C-880D-CFD410A04DF8}">
      <dgm:prSet/>
      <dgm:spPr/>
      <dgm:t>
        <a:bodyPr/>
        <a:lstStyle/>
        <a:p>
          <a:pPr algn="ctr"/>
          <a:endParaRPr lang="es-CO" sz="2000"/>
        </a:p>
      </dgm:t>
    </dgm:pt>
    <dgm:pt modelId="{2E2F7EC3-1A77-4C41-BF4B-402838E40521}" type="pres">
      <dgm:prSet presAssocID="{59338B01-16CB-4FFB-A850-CCEA7F3FBA72}" presName="linear" presStyleCnt="0">
        <dgm:presLayoutVars>
          <dgm:dir/>
          <dgm:animLvl val="lvl"/>
          <dgm:resizeHandles val="exact"/>
        </dgm:presLayoutVars>
      </dgm:prSet>
      <dgm:spPr/>
    </dgm:pt>
    <dgm:pt modelId="{00B55980-7189-4980-BAD0-9428717732CC}" type="pres">
      <dgm:prSet presAssocID="{6A78F9C3-D86A-410C-AD68-DD0DC2B81E37}" presName="parentLin" presStyleCnt="0"/>
      <dgm:spPr/>
    </dgm:pt>
    <dgm:pt modelId="{B011A12D-6872-4750-ABEB-E3893F6C6311}" type="pres">
      <dgm:prSet presAssocID="{6A78F9C3-D86A-410C-AD68-DD0DC2B81E37}" presName="parentLeftMargin" presStyleLbl="node1" presStyleIdx="0" presStyleCnt="4"/>
      <dgm:spPr/>
    </dgm:pt>
    <dgm:pt modelId="{58147CE2-7F6D-4B73-99D9-BE999D8DC60A}" type="pres">
      <dgm:prSet presAssocID="{6A78F9C3-D86A-410C-AD68-DD0DC2B81E37}" presName="parentText" presStyleLbl="node1" presStyleIdx="0" presStyleCnt="4">
        <dgm:presLayoutVars>
          <dgm:chMax val="0"/>
          <dgm:bulletEnabled val="1"/>
        </dgm:presLayoutVars>
      </dgm:prSet>
      <dgm:spPr/>
    </dgm:pt>
    <dgm:pt modelId="{94239E5D-3262-4D7A-AC6D-5564200228CA}" type="pres">
      <dgm:prSet presAssocID="{6A78F9C3-D86A-410C-AD68-DD0DC2B81E37}" presName="negativeSpace" presStyleCnt="0"/>
      <dgm:spPr/>
    </dgm:pt>
    <dgm:pt modelId="{501CECBC-5418-4781-919D-AAA039061DB9}" type="pres">
      <dgm:prSet presAssocID="{6A78F9C3-D86A-410C-AD68-DD0DC2B81E37}" presName="childText" presStyleLbl="conFgAcc1" presStyleIdx="0" presStyleCnt="4" custScaleX="88720" custScaleY="100685">
        <dgm:presLayoutVars>
          <dgm:bulletEnabled val="1"/>
        </dgm:presLayoutVars>
      </dgm:prSet>
      <dgm:spPr/>
    </dgm:pt>
    <dgm:pt modelId="{9EE2454E-917C-4860-8CFA-DA2E3F5D1590}" type="pres">
      <dgm:prSet presAssocID="{BD4C17AC-7F2F-4F13-9ADB-109F6777EBD8}" presName="spaceBetweenRectangles" presStyleCnt="0"/>
      <dgm:spPr/>
    </dgm:pt>
    <dgm:pt modelId="{ECE16629-8082-46FC-86BE-0479AA35EB74}" type="pres">
      <dgm:prSet presAssocID="{9A679EF1-047C-4894-B5DC-B7951A95D89C}" presName="parentLin" presStyleCnt="0"/>
      <dgm:spPr/>
    </dgm:pt>
    <dgm:pt modelId="{1B5C9595-6D6A-4905-B475-A5400C5120EA}" type="pres">
      <dgm:prSet presAssocID="{9A679EF1-047C-4894-B5DC-B7951A95D89C}" presName="parentLeftMargin" presStyleLbl="node1" presStyleIdx="0" presStyleCnt="4"/>
      <dgm:spPr/>
    </dgm:pt>
    <dgm:pt modelId="{26E83CFB-B975-49E1-978C-2AC9E25848CC}" type="pres">
      <dgm:prSet presAssocID="{9A679EF1-047C-4894-B5DC-B7951A95D89C}" presName="parentText" presStyleLbl="node1" presStyleIdx="1" presStyleCnt="4">
        <dgm:presLayoutVars>
          <dgm:chMax val="0"/>
          <dgm:bulletEnabled val="1"/>
        </dgm:presLayoutVars>
      </dgm:prSet>
      <dgm:spPr/>
    </dgm:pt>
    <dgm:pt modelId="{238526E5-05BD-4379-A572-360407FB95F4}" type="pres">
      <dgm:prSet presAssocID="{9A679EF1-047C-4894-B5DC-B7951A95D89C}" presName="negativeSpace" presStyleCnt="0"/>
      <dgm:spPr/>
    </dgm:pt>
    <dgm:pt modelId="{F1C83D4D-358E-47F7-B11C-63E0DBA2C2A3}" type="pres">
      <dgm:prSet presAssocID="{9A679EF1-047C-4894-B5DC-B7951A95D89C}" presName="childText" presStyleLbl="conFgAcc1" presStyleIdx="1" presStyleCnt="4" custScaleX="88720" custScaleY="100685">
        <dgm:presLayoutVars>
          <dgm:bulletEnabled val="1"/>
        </dgm:presLayoutVars>
      </dgm:prSet>
      <dgm:spPr/>
    </dgm:pt>
    <dgm:pt modelId="{FE3F08C6-4EF6-4316-AE09-58C8C3B17427}" type="pres">
      <dgm:prSet presAssocID="{CAE56AE3-8E26-42D1-803B-5EA96CE3813E}" presName="spaceBetweenRectangles" presStyleCnt="0"/>
      <dgm:spPr/>
    </dgm:pt>
    <dgm:pt modelId="{167685AA-31D0-4E22-92AB-1BCA81171235}" type="pres">
      <dgm:prSet presAssocID="{50BCB46C-7C0B-4018-B8D7-73226FCA17ED}" presName="parentLin" presStyleCnt="0"/>
      <dgm:spPr/>
    </dgm:pt>
    <dgm:pt modelId="{F2A89975-3047-4463-938C-C1D24EE63AA2}" type="pres">
      <dgm:prSet presAssocID="{50BCB46C-7C0B-4018-B8D7-73226FCA17ED}" presName="parentLeftMargin" presStyleLbl="node1" presStyleIdx="1" presStyleCnt="4"/>
      <dgm:spPr/>
    </dgm:pt>
    <dgm:pt modelId="{249BD304-A733-458C-8FAF-9A88F68FFB43}" type="pres">
      <dgm:prSet presAssocID="{50BCB46C-7C0B-4018-B8D7-73226FCA17ED}" presName="parentText" presStyleLbl="node1" presStyleIdx="2" presStyleCnt="4">
        <dgm:presLayoutVars>
          <dgm:chMax val="0"/>
          <dgm:bulletEnabled val="1"/>
        </dgm:presLayoutVars>
      </dgm:prSet>
      <dgm:spPr/>
    </dgm:pt>
    <dgm:pt modelId="{E8A36573-A0E9-405F-9494-F0507452DB8C}" type="pres">
      <dgm:prSet presAssocID="{50BCB46C-7C0B-4018-B8D7-73226FCA17ED}" presName="negativeSpace" presStyleCnt="0"/>
      <dgm:spPr/>
    </dgm:pt>
    <dgm:pt modelId="{9B68D172-0E2C-4316-94CF-249FBF52E8CC}" type="pres">
      <dgm:prSet presAssocID="{50BCB46C-7C0B-4018-B8D7-73226FCA17ED}" presName="childText" presStyleLbl="conFgAcc1" presStyleIdx="2" presStyleCnt="4" custScaleX="88720" custScaleY="100685">
        <dgm:presLayoutVars>
          <dgm:bulletEnabled val="1"/>
        </dgm:presLayoutVars>
      </dgm:prSet>
      <dgm:spPr/>
    </dgm:pt>
    <dgm:pt modelId="{EC43265F-59F0-4976-BB17-ED53BF439872}" type="pres">
      <dgm:prSet presAssocID="{8C83725F-20A4-4CD3-A2E8-8FF89521E9E1}" presName="spaceBetweenRectangles" presStyleCnt="0"/>
      <dgm:spPr/>
    </dgm:pt>
    <dgm:pt modelId="{6097761F-BEE2-4FEC-A847-98589A0D3EBF}" type="pres">
      <dgm:prSet presAssocID="{70DA8BF4-9E23-46D0-A82F-0562B47C17FA}" presName="parentLin" presStyleCnt="0"/>
      <dgm:spPr/>
    </dgm:pt>
    <dgm:pt modelId="{0ACFD4C3-4FA1-4F0C-AEAE-09A07D0D8428}" type="pres">
      <dgm:prSet presAssocID="{70DA8BF4-9E23-46D0-A82F-0562B47C17FA}" presName="parentLeftMargin" presStyleLbl="node1" presStyleIdx="2" presStyleCnt="4"/>
      <dgm:spPr/>
    </dgm:pt>
    <dgm:pt modelId="{324CF1C9-DF66-4937-8E4C-0B44FFBBEE78}" type="pres">
      <dgm:prSet presAssocID="{70DA8BF4-9E23-46D0-A82F-0562B47C17FA}" presName="parentText" presStyleLbl="node1" presStyleIdx="3" presStyleCnt="4">
        <dgm:presLayoutVars>
          <dgm:chMax val="0"/>
          <dgm:bulletEnabled val="1"/>
        </dgm:presLayoutVars>
      </dgm:prSet>
      <dgm:spPr/>
    </dgm:pt>
    <dgm:pt modelId="{4D2E6660-19C6-4CF1-97F3-6259EFFCD8AC}" type="pres">
      <dgm:prSet presAssocID="{70DA8BF4-9E23-46D0-A82F-0562B47C17FA}" presName="negativeSpace" presStyleCnt="0"/>
      <dgm:spPr/>
    </dgm:pt>
    <dgm:pt modelId="{D52E2ED2-5DCB-4F37-BD23-7E4D9713B9F5}" type="pres">
      <dgm:prSet presAssocID="{70DA8BF4-9E23-46D0-A82F-0562B47C17FA}" presName="childText" presStyleLbl="conFgAcc1" presStyleIdx="3" presStyleCnt="4" custScaleX="88720" custScaleY="100685">
        <dgm:presLayoutVars>
          <dgm:bulletEnabled val="1"/>
        </dgm:presLayoutVars>
      </dgm:prSet>
      <dgm:spPr/>
    </dgm:pt>
  </dgm:ptLst>
  <dgm:cxnLst>
    <dgm:cxn modelId="{00142116-6C20-4CE9-9D1E-836981F93B19}" type="presOf" srcId="{9A679EF1-047C-4894-B5DC-B7951A95D89C}" destId="{26E83CFB-B975-49E1-978C-2AC9E25848CC}" srcOrd="1" destOrd="0" presId="urn:microsoft.com/office/officeart/2005/8/layout/list1"/>
    <dgm:cxn modelId="{8098622F-E659-4F2E-8C4E-5626AD85BA8B}" type="presOf" srcId="{59338B01-16CB-4FFB-A850-CCEA7F3FBA72}" destId="{2E2F7EC3-1A77-4C41-BF4B-402838E40521}" srcOrd="0" destOrd="0" presId="urn:microsoft.com/office/officeart/2005/8/layout/list1"/>
    <dgm:cxn modelId="{A8CB505E-31BC-4D5C-880D-CFD410A04DF8}" srcId="{59338B01-16CB-4FFB-A850-CCEA7F3FBA72}" destId="{70DA8BF4-9E23-46D0-A82F-0562B47C17FA}" srcOrd="3" destOrd="0" parTransId="{79236938-8A47-4174-8DBD-A2146494D68D}" sibTransId="{861BB51D-1C36-4A58-8538-CE056A6F1688}"/>
    <dgm:cxn modelId="{D1A65268-DA4A-4E1C-A707-277342D83A3F}" type="presOf" srcId="{50BCB46C-7C0B-4018-B8D7-73226FCA17ED}" destId="{F2A89975-3047-4463-938C-C1D24EE63AA2}" srcOrd="0" destOrd="0" presId="urn:microsoft.com/office/officeart/2005/8/layout/list1"/>
    <dgm:cxn modelId="{FEBF7770-56A7-4402-8959-F5D9110329DC}" type="presOf" srcId="{9A679EF1-047C-4894-B5DC-B7951A95D89C}" destId="{1B5C9595-6D6A-4905-B475-A5400C5120EA}" srcOrd="0" destOrd="0" presId="urn:microsoft.com/office/officeart/2005/8/layout/list1"/>
    <dgm:cxn modelId="{93083393-0649-47D7-823B-6AF8A4C0D267}" srcId="{59338B01-16CB-4FFB-A850-CCEA7F3FBA72}" destId="{50BCB46C-7C0B-4018-B8D7-73226FCA17ED}" srcOrd="2" destOrd="0" parTransId="{BA838444-4AE0-48BA-938B-1D706BDAF8C1}" sibTransId="{8C83725F-20A4-4CD3-A2E8-8FF89521E9E1}"/>
    <dgm:cxn modelId="{4C05409B-C34E-4E8B-9C59-1152BFB4D0FA}" srcId="{59338B01-16CB-4FFB-A850-CCEA7F3FBA72}" destId="{9A679EF1-047C-4894-B5DC-B7951A95D89C}" srcOrd="1" destOrd="0" parTransId="{9C332EB0-1F31-4334-9B88-3168407DEE3C}" sibTransId="{CAE56AE3-8E26-42D1-803B-5EA96CE3813E}"/>
    <dgm:cxn modelId="{2B32159E-B865-4D21-B369-7DFA59337070}" type="presOf" srcId="{50BCB46C-7C0B-4018-B8D7-73226FCA17ED}" destId="{249BD304-A733-458C-8FAF-9A88F68FFB43}" srcOrd="1" destOrd="0" presId="urn:microsoft.com/office/officeart/2005/8/layout/list1"/>
    <dgm:cxn modelId="{13C55FBC-D189-4DB8-A6F8-BF75341CB971}" type="presOf" srcId="{70DA8BF4-9E23-46D0-A82F-0562B47C17FA}" destId="{324CF1C9-DF66-4937-8E4C-0B44FFBBEE78}" srcOrd="1" destOrd="0" presId="urn:microsoft.com/office/officeart/2005/8/layout/list1"/>
    <dgm:cxn modelId="{C1257CD5-AD66-4E79-B0CE-4B6CBD3D556F}" type="presOf" srcId="{6A78F9C3-D86A-410C-AD68-DD0DC2B81E37}" destId="{58147CE2-7F6D-4B73-99D9-BE999D8DC60A}" srcOrd="1" destOrd="0" presId="urn:microsoft.com/office/officeart/2005/8/layout/list1"/>
    <dgm:cxn modelId="{6FEF2DDE-6439-4C98-803B-5646B5401104}" type="presOf" srcId="{6A78F9C3-D86A-410C-AD68-DD0DC2B81E37}" destId="{B011A12D-6872-4750-ABEB-E3893F6C6311}" srcOrd="0" destOrd="0" presId="urn:microsoft.com/office/officeart/2005/8/layout/list1"/>
    <dgm:cxn modelId="{E93373E7-6D7B-4EA8-8D1D-DA20CE48A141}" type="presOf" srcId="{70DA8BF4-9E23-46D0-A82F-0562B47C17FA}" destId="{0ACFD4C3-4FA1-4F0C-AEAE-09A07D0D8428}" srcOrd="0" destOrd="0" presId="urn:microsoft.com/office/officeart/2005/8/layout/list1"/>
    <dgm:cxn modelId="{259905F7-62B7-41CD-9AA4-B31AC295E2D7}" srcId="{59338B01-16CB-4FFB-A850-CCEA7F3FBA72}" destId="{6A78F9C3-D86A-410C-AD68-DD0DC2B81E37}" srcOrd="0" destOrd="0" parTransId="{97FFC0C8-B2F3-4D9D-8D7F-AC131B6E783D}" sibTransId="{BD4C17AC-7F2F-4F13-9ADB-109F6777EBD8}"/>
    <dgm:cxn modelId="{EFBE36C8-2C47-439E-9B71-18A5A3679684}" type="presParOf" srcId="{2E2F7EC3-1A77-4C41-BF4B-402838E40521}" destId="{00B55980-7189-4980-BAD0-9428717732CC}" srcOrd="0" destOrd="0" presId="urn:microsoft.com/office/officeart/2005/8/layout/list1"/>
    <dgm:cxn modelId="{6DCC2B5C-A256-4D9B-89A9-1986ADBF8774}" type="presParOf" srcId="{00B55980-7189-4980-BAD0-9428717732CC}" destId="{B011A12D-6872-4750-ABEB-E3893F6C6311}" srcOrd="0" destOrd="0" presId="urn:microsoft.com/office/officeart/2005/8/layout/list1"/>
    <dgm:cxn modelId="{257B5FBE-7839-4CFD-8444-68F11B7819E8}" type="presParOf" srcId="{00B55980-7189-4980-BAD0-9428717732CC}" destId="{58147CE2-7F6D-4B73-99D9-BE999D8DC60A}" srcOrd="1" destOrd="0" presId="urn:microsoft.com/office/officeart/2005/8/layout/list1"/>
    <dgm:cxn modelId="{F2DD16C9-6D2F-4B0D-9200-EFD99BF45820}" type="presParOf" srcId="{2E2F7EC3-1A77-4C41-BF4B-402838E40521}" destId="{94239E5D-3262-4D7A-AC6D-5564200228CA}" srcOrd="1" destOrd="0" presId="urn:microsoft.com/office/officeart/2005/8/layout/list1"/>
    <dgm:cxn modelId="{663EED3E-5D1B-4977-8BD5-5E6DA4514A9A}" type="presParOf" srcId="{2E2F7EC3-1A77-4C41-BF4B-402838E40521}" destId="{501CECBC-5418-4781-919D-AAA039061DB9}" srcOrd="2" destOrd="0" presId="urn:microsoft.com/office/officeart/2005/8/layout/list1"/>
    <dgm:cxn modelId="{D8159D68-5ABE-4AD0-9CAD-A31254AB0C99}" type="presParOf" srcId="{2E2F7EC3-1A77-4C41-BF4B-402838E40521}" destId="{9EE2454E-917C-4860-8CFA-DA2E3F5D1590}" srcOrd="3" destOrd="0" presId="urn:microsoft.com/office/officeart/2005/8/layout/list1"/>
    <dgm:cxn modelId="{16020AB6-8283-4101-ADFF-B037F853EA79}" type="presParOf" srcId="{2E2F7EC3-1A77-4C41-BF4B-402838E40521}" destId="{ECE16629-8082-46FC-86BE-0479AA35EB74}" srcOrd="4" destOrd="0" presId="urn:microsoft.com/office/officeart/2005/8/layout/list1"/>
    <dgm:cxn modelId="{A5AC8A1D-9D3D-41D2-A39B-EA1B92222DE7}" type="presParOf" srcId="{ECE16629-8082-46FC-86BE-0479AA35EB74}" destId="{1B5C9595-6D6A-4905-B475-A5400C5120EA}" srcOrd="0" destOrd="0" presId="urn:microsoft.com/office/officeart/2005/8/layout/list1"/>
    <dgm:cxn modelId="{1ED3AB0E-72D8-4A8B-A0EA-4868481421E4}" type="presParOf" srcId="{ECE16629-8082-46FC-86BE-0479AA35EB74}" destId="{26E83CFB-B975-49E1-978C-2AC9E25848CC}" srcOrd="1" destOrd="0" presId="urn:microsoft.com/office/officeart/2005/8/layout/list1"/>
    <dgm:cxn modelId="{EB0D7723-BFB6-402F-9323-D09FFC54A705}" type="presParOf" srcId="{2E2F7EC3-1A77-4C41-BF4B-402838E40521}" destId="{238526E5-05BD-4379-A572-360407FB95F4}" srcOrd="5" destOrd="0" presId="urn:microsoft.com/office/officeart/2005/8/layout/list1"/>
    <dgm:cxn modelId="{55FBCAAD-48E2-4B68-A555-A8669C7A07D1}" type="presParOf" srcId="{2E2F7EC3-1A77-4C41-BF4B-402838E40521}" destId="{F1C83D4D-358E-47F7-B11C-63E0DBA2C2A3}" srcOrd="6" destOrd="0" presId="urn:microsoft.com/office/officeart/2005/8/layout/list1"/>
    <dgm:cxn modelId="{533D349F-B671-4DA7-86F1-79CB6B72CA04}" type="presParOf" srcId="{2E2F7EC3-1A77-4C41-BF4B-402838E40521}" destId="{FE3F08C6-4EF6-4316-AE09-58C8C3B17427}" srcOrd="7" destOrd="0" presId="urn:microsoft.com/office/officeart/2005/8/layout/list1"/>
    <dgm:cxn modelId="{7A693752-F146-481A-8FE3-0007B8598F87}" type="presParOf" srcId="{2E2F7EC3-1A77-4C41-BF4B-402838E40521}" destId="{167685AA-31D0-4E22-92AB-1BCA81171235}" srcOrd="8" destOrd="0" presId="urn:microsoft.com/office/officeart/2005/8/layout/list1"/>
    <dgm:cxn modelId="{7B91E720-90ED-4630-9927-134B6578CAA7}" type="presParOf" srcId="{167685AA-31D0-4E22-92AB-1BCA81171235}" destId="{F2A89975-3047-4463-938C-C1D24EE63AA2}" srcOrd="0" destOrd="0" presId="urn:microsoft.com/office/officeart/2005/8/layout/list1"/>
    <dgm:cxn modelId="{107DB6D5-BE52-421C-9C16-2F8BBB994E95}" type="presParOf" srcId="{167685AA-31D0-4E22-92AB-1BCA81171235}" destId="{249BD304-A733-458C-8FAF-9A88F68FFB43}" srcOrd="1" destOrd="0" presId="urn:microsoft.com/office/officeart/2005/8/layout/list1"/>
    <dgm:cxn modelId="{C91DC568-8D96-48A0-B5DA-BA5913731DDC}" type="presParOf" srcId="{2E2F7EC3-1A77-4C41-BF4B-402838E40521}" destId="{E8A36573-A0E9-405F-9494-F0507452DB8C}" srcOrd="9" destOrd="0" presId="urn:microsoft.com/office/officeart/2005/8/layout/list1"/>
    <dgm:cxn modelId="{3D15F685-CB38-45B5-B344-FA2E77990A3F}" type="presParOf" srcId="{2E2F7EC3-1A77-4C41-BF4B-402838E40521}" destId="{9B68D172-0E2C-4316-94CF-249FBF52E8CC}" srcOrd="10" destOrd="0" presId="urn:microsoft.com/office/officeart/2005/8/layout/list1"/>
    <dgm:cxn modelId="{F5AF3154-AF35-4CB5-B0FD-67FCB28D6C63}" type="presParOf" srcId="{2E2F7EC3-1A77-4C41-BF4B-402838E40521}" destId="{EC43265F-59F0-4976-BB17-ED53BF439872}" srcOrd="11" destOrd="0" presId="urn:microsoft.com/office/officeart/2005/8/layout/list1"/>
    <dgm:cxn modelId="{2A98BD70-5ACA-4CC8-9369-01242285E5F8}" type="presParOf" srcId="{2E2F7EC3-1A77-4C41-BF4B-402838E40521}" destId="{6097761F-BEE2-4FEC-A847-98589A0D3EBF}" srcOrd="12" destOrd="0" presId="urn:microsoft.com/office/officeart/2005/8/layout/list1"/>
    <dgm:cxn modelId="{0D25A99E-EBA4-4BE4-A31D-0C6D91219503}" type="presParOf" srcId="{6097761F-BEE2-4FEC-A847-98589A0D3EBF}" destId="{0ACFD4C3-4FA1-4F0C-AEAE-09A07D0D8428}" srcOrd="0" destOrd="0" presId="urn:microsoft.com/office/officeart/2005/8/layout/list1"/>
    <dgm:cxn modelId="{BCA441B0-A2E4-473F-BE07-E8696225B593}" type="presParOf" srcId="{6097761F-BEE2-4FEC-A847-98589A0D3EBF}" destId="{324CF1C9-DF66-4937-8E4C-0B44FFBBEE78}" srcOrd="1" destOrd="0" presId="urn:microsoft.com/office/officeart/2005/8/layout/list1"/>
    <dgm:cxn modelId="{6CB93253-9B45-44E6-A209-73018A4ED682}" type="presParOf" srcId="{2E2F7EC3-1A77-4C41-BF4B-402838E40521}" destId="{4D2E6660-19C6-4CF1-97F3-6259EFFCD8AC}" srcOrd="13" destOrd="0" presId="urn:microsoft.com/office/officeart/2005/8/layout/list1"/>
    <dgm:cxn modelId="{3C1DA0C2-D572-4ECE-A4C5-B7F4FE1E38F8}" type="presParOf" srcId="{2E2F7EC3-1A77-4C41-BF4B-402838E40521}" destId="{D52E2ED2-5DCB-4F37-BD23-7E4D9713B9F5}" srcOrd="14" destOrd="0" presId="urn:microsoft.com/office/officeart/2005/8/layout/list1"/>
  </dgm:cxnLst>
  <dgm:bg/>
  <dgm:whole>
    <a:ln>
      <a:solidFill>
        <a:schemeClr val="accent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AF485F-CF5B-44B6-A937-65AA1D852B2F}" type="doc">
      <dgm:prSet loTypeId="urn:microsoft.com/office/officeart/2005/8/layout/hProcess4" loCatId="process" qsTypeId="urn:microsoft.com/office/officeart/2005/8/quickstyle/simple1" qsCatId="simple" csTypeId="urn:microsoft.com/office/officeart/2005/8/colors/accent1_4" csCatId="accent1" phldr="1"/>
      <dgm:spPr/>
      <dgm:t>
        <a:bodyPr/>
        <a:lstStyle/>
        <a:p>
          <a:endParaRPr lang="es-CO"/>
        </a:p>
      </dgm:t>
    </dgm:pt>
    <dgm:pt modelId="{17D984A9-17B6-44CE-89AE-8137A8F6A2CA}">
      <dgm:prSet phldrT="[Texto]"/>
      <dgm:spPr/>
      <dgm:t>
        <a:bodyPr/>
        <a:lstStyle/>
        <a:p>
          <a:r>
            <a:rPr lang="es-CO"/>
            <a:t>Information</a:t>
          </a:r>
        </a:p>
      </dgm:t>
    </dgm:pt>
    <dgm:pt modelId="{BBA2F644-0D63-4788-BC7C-6DA88813201F}" type="parTrans" cxnId="{E24B7044-04BF-4D26-8BED-07C55EC32605}">
      <dgm:prSet/>
      <dgm:spPr/>
      <dgm:t>
        <a:bodyPr/>
        <a:lstStyle/>
        <a:p>
          <a:endParaRPr lang="es-CO"/>
        </a:p>
      </dgm:t>
    </dgm:pt>
    <dgm:pt modelId="{CA21637A-12A4-44D2-9DC7-BF5302F2B92C}" type="sibTrans" cxnId="{E24B7044-04BF-4D26-8BED-07C55EC32605}">
      <dgm:prSet/>
      <dgm:spPr/>
      <dgm:t>
        <a:bodyPr/>
        <a:lstStyle/>
        <a:p>
          <a:endParaRPr lang="es-CO"/>
        </a:p>
      </dgm:t>
    </dgm:pt>
    <dgm:pt modelId="{1B0D1351-5E28-482A-B93F-856F3DDB4E87}">
      <dgm:prSet phldrT="[Texto]"/>
      <dgm:spPr/>
      <dgm:t>
        <a:bodyPr/>
        <a:lstStyle/>
        <a:p>
          <a:r>
            <a:rPr lang="es-CO"/>
            <a:t>Ownership</a:t>
          </a:r>
        </a:p>
      </dgm:t>
    </dgm:pt>
    <dgm:pt modelId="{D21773CC-6ED1-4EB2-B52C-97D0C7ED24CE}" type="parTrans" cxnId="{AC7924D0-3680-4702-921F-2FB90327091F}">
      <dgm:prSet/>
      <dgm:spPr/>
      <dgm:t>
        <a:bodyPr/>
        <a:lstStyle/>
        <a:p>
          <a:endParaRPr lang="es-CO"/>
        </a:p>
      </dgm:t>
    </dgm:pt>
    <dgm:pt modelId="{3D7F3AEB-5DDB-4C1E-94ED-0EF0280419C0}" type="sibTrans" cxnId="{AC7924D0-3680-4702-921F-2FB90327091F}">
      <dgm:prSet/>
      <dgm:spPr/>
      <dgm:t>
        <a:bodyPr/>
        <a:lstStyle/>
        <a:p>
          <a:endParaRPr lang="es-CO"/>
        </a:p>
      </dgm:t>
    </dgm:pt>
    <dgm:pt modelId="{646D1700-BDB7-4EC0-8E4F-553907AB0CE8}">
      <dgm:prSet phldrT="[Texto]"/>
      <dgm:spPr/>
      <dgm:t>
        <a:bodyPr/>
        <a:lstStyle/>
        <a:p>
          <a:r>
            <a:rPr lang="es-CO"/>
            <a:t>Involvement</a:t>
          </a:r>
        </a:p>
      </dgm:t>
    </dgm:pt>
    <dgm:pt modelId="{EBCBFD21-3655-42EF-AA66-A11327D9FD6A}" type="parTrans" cxnId="{47897BF6-7A20-4261-B47C-7768601213BB}">
      <dgm:prSet/>
      <dgm:spPr/>
      <dgm:t>
        <a:bodyPr/>
        <a:lstStyle/>
        <a:p>
          <a:endParaRPr lang="es-CO"/>
        </a:p>
      </dgm:t>
    </dgm:pt>
    <dgm:pt modelId="{70FEFB8C-BB59-4379-BEA4-238A99AF4CF3}" type="sibTrans" cxnId="{47897BF6-7A20-4261-B47C-7768601213BB}">
      <dgm:prSet/>
      <dgm:spPr/>
      <dgm:t>
        <a:bodyPr/>
        <a:lstStyle/>
        <a:p>
          <a:endParaRPr lang="es-CO"/>
        </a:p>
      </dgm:t>
    </dgm:pt>
    <dgm:pt modelId="{7DE102E1-BB37-4C0F-89D0-618A84777E7C}">
      <dgm:prSet/>
      <dgm:spPr/>
      <dgm:t>
        <a:bodyPr/>
        <a:lstStyle/>
        <a:p>
          <a:r>
            <a:rPr lang="en-US" b="1"/>
            <a:t>Scope:</a:t>
          </a:r>
          <a:endParaRPr lang="es-CO" b="1"/>
        </a:p>
      </dgm:t>
    </dgm:pt>
    <dgm:pt modelId="{C7170A75-FC18-4945-A72A-AEA40564FF8D}" type="parTrans" cxnId="{FAEAC931-247D-449D-84C8-48557BEB49E2}">
      <dgm:prSet/>
      <dgm:spPr/>
      <dgm:t>
        <a:bodyPr/>
        <a:lstStyle/>
        <a:p>
          <a:endParaRPr lang="es-CO"/>
        </a:p>
      </dgm:t>
    </dgm:pt>
    <dgm:pt modelId="{623A8842-510D-48B1-AA37-1DE5CF74F7B2}" type="sibTrans" cxnId="{FAEAC931-247D-449D-84C8-48557BEB49E2}">
      <dgm:prSet/>
      <dgm:spPr/>
      <dgm:t>
        <a:bodyPr/>
        <a:lstStyle/>
        <a:p>
          <a:endParaRPr lang="es-CO"/>
        </a:p>
      </dgm:t>
    </dgm:pt>
    <dgm:pt modelId="{81D7A1AE-3064-45AF-8686-E6D8279EE1A6}">
      <dgm:prSet/>
      <dgm:spPr/>
      <dgm:t>
        <a:bodyPr/>
        <a:lstStyle/>
        <a:p>
          <a:r>
            <a:rPr lang="en-US" b="1"/>
            <a:t>Scope:</a:t>
          </a:r>
          <a:endParaRPr lang="es-CO" b="1"/>
        </a:p>
      </dgm:t>
    </dgm:pt>
    <dgm:pt modelId="{8580C9EC-5F2D-488E-8A52-A9F4A8B1F258}" type="parTrans" cxnId="{934FE2CF-E665-4DE2-AFBC-E8CE45EB26B1}">
      <dgm:prSet/>
      <dgm:spPr/>
      <dgm:t>
        <a:bodyPr/>
        <a:lstStyle/>
        <a:p>
          <a:endParaRPr lang="es-CO"/>
        </a:p>
      </dgm:t>
    </dgm:pt>
    <dgm:pt modelId="{55595D41-C229-4288-A056-0D06E687F647}" type="sibTrans" cxnId="{934FE2CF-E665-4DE2-AFBC-E8CE45EB26B1}">
      <dgm:prSet/>
      <dgm:spPr/>
      <dgm:t>
        <a:bodyPr/>
        <a:lstStyle/>
        <a:p>
          <a:endParaRPr lang="es-CO"/>
        </a:p>
      </dgm:t>
    </dgm:pt>
    <dgm:pt modelId="{7B0C07F6-BF77-463B-8B11-59DBC6F9A160}">
      <dgm:prSet/>
      <dgm:spPr/>
      <dgm:t>
        <a:bodyPr/>
        <a:lstStyle/>
        <a:p>
          <a:r>
            <a:rPr lang="en-US" b="1"/>
            <a:t>Scope:</a:t>
          </a:r>
          <a:endParaRPr lang="es-CO" b="1"/>
        </a:p>
      </dgm:t>
    </dgm:pt>
    <dgm:pt modelId="{D59DAED1-843B-4430-A7F9-E334C06100AA}" type="parTrans" cxnId="{67E9FCF4-8C73-4AD3-B63A-256ED65D78A4}">
      <dgm:prSet/>
      <dgm:spPr/>
      <dgm:t>
        <a:bodyPr/>
        <a:lstStyle/>
        <a:p>
          <a:endParaRPr lang="es-CO"/>
        </a:p>
      </dgm:t>
    </dgm:pt>
    <dgm:pt modelId="{F88B20EC-71B6-4E35-AF4D-77CF6D61ED31}" type="sibTrans" cxnId="{67E9FCF4-8C73-4AD3-B63A-256ED65D78A4}">
      <dgm:prSet/>
      <dgm:spPr/>
      <dgm:t>
        <a:bodyPr/>
        <a:lstStyle/>
        <a:p>
          <a:endParaRPr lang="es-CO"/>
        </a:p>
      </dgm:t>
    </dgm:pt>
    <dgm:pt modelId="{9C7C1A82-5D29-4CA4-B88E-3A67EF57504C}">
      <dgm:prSet/>
      <dgm:spPr/>
      <dgm:t>
        <a:bodyPr/>
        <a:lstStyle/>
        <a:p>
          <a:r>
            <a:rPr lang="en-US" b="0"/>
            <a:t>- Generate basic knowledge and understanding of the Project.</a:t>
          </a:r>
        </a:p>
      </dgm:t>
    </dgm:pt>
    <dgm:pt modelId="{338B0157-7C24-4231-959B-DADBD089BE9B}" type="parTrans" cxnId="{564AD887-0533-4220-B802-64A15E325035}">
      <dgm:prSet/>
      <dgm:spPr/>
      <dgm:t>
        <a:bodyPr/>
        <a:lstStyle/>
        <a:p>
          <a:endParaRPr lang="en-US"/>
        </a:p>
      </dgm:t>
    </dgm:pt>
    <dgm:pt modelId="{157C8893-AC08-4DCD-A46E-F9DF5B5A5835}" type="sibTrans" cxnId="{564AD887-0533-4220-B802-64A15E325035}">
      <dgm:prSet/>
      <dgm:spPr/>
      <dgm:t>
        <a:bodyPr/>
        <a:lstStyle/>
        <a:p>
          <a:endParaRPr lang="en-US"/>
        </a:p>
      </dgm:t>
    </dgm:pt>
    <dgm:pt modelId="{9DC82AB5-1571-4FB5-8784-7893FC5048AC}">
      <dgm:prSet/>
      <dgm:spPr/>
      <dgm:t>
        <a:bodyPr/>
        <a:lstStyle/>
        <a:p>
          <a:r>
            <a:rPr lang="en-US" b="0"/>
            <a:t>Generate a favorable perception of the Project</a:t>
          </a:r>
        </a:p>
      </dgm:t>
    </dgm:pt>
    <dgm:pt modelId="{A5A5F6C3-B2C9-4378-8129-1F7C8F01015D}" type="parTrans" cxnId="{68AB50AA-4B01-464F-8586-A9FCE8975060}">
      <dgm:prSet/>
      <dgm:spPr/>
      <dgm:t>
        <a:bodyPr/>
        <a:lstStyle/>
        <a:p>
          <a:endParaRPr lang="en-US"/>
        </a:p>
      </dgm:t>
    </dgm:pt>
    <dgm:pt modelId="{DC3A4494-600A-49C6-AB34-5814EA0AE715}" type="sibTrans" cxnId="{68AB50AA-4B01-464F-8586-A9FCE8975060}">
      <dgm:prSet/>
      <dgm:spPr/>
      <dgm:t>
        <a:bodyPr/>
        <a:lstStyle/>
        <a:p>
          <a:endParaRPr lang="en-US"/>
        </a:p>
      </dgm:t>
    </dgm:pt>
    <dgm:pt modelId="{E28685E4-6F68-4FAA-A9DF-717D5CC1D82A}">
      <dgm:prSet/>
      <dgm:spPr/>
      <dgm:t>
        <a:bodyPr/>
        <a:lstStyle/>
        <a:p>
          <a:r>
            <a:rPr lang="en-US" b="1"/>
            <a:t> </a:t>
          </a:r>
          <a:r>
            <a:rPr lang="en-US" b="0"/>
            <a:t>Motivate stakeholder participation in the Project</a:t>
          </a:r>
          <a:r>
            <a:rPr lang="en-US" b="1"/>
            <a:t>.</a:t>
          </a:r>
        </a:p>
      </dgm:t>
    </dgm:pt>
    <dgm:pt modelId="{F0B7C9F2-00AF-47DE-91E2-41B892CA573D}" type="parTrans" cxnId="{45F670CA-3BEA-4F25-9D32-988AED1BD3EC}">
      <dgm:prSet/>
      <dgm:spPr/>
      <dgm:t>
        <a:bodyPr/>
        <a:lstStyle/>
        <a:p>
          <a:endParaRPr lang="en-US"/>
        </a:p>
      </dgm:t>
    </dgm:pt>
    <dgm:pt modelId="{CA4B24ED-724F-4C0E-8F4F-8F5F5072452E}" type="sibTrans" cxnId="{45F670CA-3BEA-4F25-9D32-988AED1BD3EC}">
      <dgm:prSet/>
      <dgm:spPr/>
      <dgm:t>
        <a:bodyPr/>
        <a:lstStyle/>
        <a:p>
          <a:endParaRPr lang="en-US"/>
        </a:p>
      </dgm:t>
    </dgm:pt>
    <dgm:pt modelId="{EBE37AB2-FCCA-4F7D-986B-9BE94BA68164}">
      <dgm:prSet/>
      <dgm:spPr/>
      <dgm:t>
        <a:bodyPr/>
        <a:lstStyle/>
        <a:p>
          <a:r>
            <a:rPr lang="en-US" b="0"/>
            <a:t>Encourage dialogue and collaborative work schemes, as the basis for the successful implementation of the project.</a:t>
          </a:r>
        </a:p>
      </dgm:t>
    </dgm:pt>
    <dgm:pt modelId="{3920536B-8C10-413F-9C03-221B530D4AC9}" type="parTrans" cxnId="{B6F5838B-1806-4F2C-9824-BF10A92DF24F}">
      <dgm:prSet/>
      <dgm:spPr/>
      <dgm:t>
        <a:bodyPr/>
        <a:lstStyle/>
        <a:p>
          <a:endParaRPr lang="en-US"/>
        </a:p>
      </dgm:t>
    </dgm:pt>
    <dgm:pt modelId="{B164AB7B-62C0-4CE8-B7CC-8B8CB62CE7F6}" type="sibTrans" cxnId="{B6F5838B-1806-4F2C-9824-BF10A92DF24F}">
      <dgm:prSet/>
      <dgm:spPr/>
      <dgm:t>
        <a:bodyPr/>
        <a:lstStyle/>
        <a:p>
          <a:endParaRPr lang="en-US"/>
        </a:p>
      </dgm:t>
    </dgm:pt>
    <dgm:pt modelId="{CB93479B-959D-4CAB-8DFB-2021F612E904}" type="pres">
      <dgm:prSet presAssocID="{CAAF485F-CF5B-44B6-A937-65AA1D852B2F}" presName="Name0" presStyleCnt="0">
        <dgm:presLayoutVars>
          <dgm:dir/>
          <dgm:animLvl val="lvl"/>
          <dgm:resizeHandles val="exact"/>
        </dgm:presLayoutVars>
      </dgm:prSet>
      <dgm:spPr/>
    </dgm:pt>
    <dgm:pt modelId="{3AFB1282-23D5-4643-9F7F-8AD1DC34E474}" type="pres">
      <dgm:prSet presAssocID="{CAAF485F-CF5B-44B6-A937-65AA1D852B2F}" presName="tSp" presStyleCnt="0"/>
      <dgm:spPr/>
    </dgm:pt>
    <dgm:pt modelId="{03D0F8A8-50C9-46DE-A480-2AF68A6B1C4E}" type="pres">
      <dgm:prSet presAssocID="{CAAF485F-CF5B-44B6-A937-65AA1D852B2F}" presName="bSp" presStyleCnt="0"/>
      <dgm:spPr/>
    </dgm:pt>
    <dgm:pt modelId="{00C4FD19-F5CD-403D-A18B-11346DA41F19}" type="pres">
      <dgm:prSet presAssocID="{CAAF485F-CF5B-44B6-A937-65AA1D852B2F}" presName="process" presStyleCnt="0"/>
      <dgm:spPr/>
    </dgm:pt>
    <dgm:pt modelId="{65296969-147B-4E14-A398-11AF2F95FABB}" type="pres">
      <dgm:prSet presAssocID="{17D984A9-17B6-44CE-89AE-8137A8F6A2CA}" presName="composite1" presStyleCnt="0"/>
      <dgm:spPr/>
    </dgm:pt>
    <dgm:pt modelId="{C69DBAE8-BD56-45E7-A48D-F1A6E64FA4F9}" type="pres">
      <dgm:prSet presAssocID="{17D984A9-17B6-44CE-89AE-8137A8F6A2CA}" presName="dummyNode1" presStyleLbl="node1" presStyleIdx="0" presStyleCnt="3"/>
      <dgm:spPr/>
    </dgm:pt>
    <dgm:pt modelId="{4ED2996F-24D5-4CC8-8EF3-8049B5A9CC01}" type="pres">
      <dgm:prSet presAssocID="{17D984A9-17B6-44CE-89AE-8137A8F6A2CA}" presName="childNode1" presStyleLbl="bgAcc1" presStyleIdx="0" presStyleCnt="3">
        <dgm:presLayoutVars>
          <dgm:bulletEnabled val="1"/>
        </dgm:presLayoutVars>
      </dgm:prSet>
      <dgm:spPr/>
    </dgm:pt>
    <dgm:pt modelId="{3FAD3A8D-6170-418A-AE33-47C757DE4DCD}" type="pres">
      <dgm:prSet presAssocID="{17D984A9-17B6-44CE-89AE-8137A8F6A2CA}" presName="childNode1tx" presStyleLbl="bgAcc1" presStyleIdx="0" presStyleCnt="3">
        <dgm:presLayoutVars>
          <dgm:bulletEnabled val="1"/>
        </dgm:presLayoutVars>
      </dgm:prSet>
      <dgm:spPr/>
    </dgm:pt>
    <dgm:pt modelId="{9E4F7EF0-7B5B-4615-B12C-2B8DCE33CC8B}" type="pres">
      <dgm:prSet presAssocID="{17D984A9-17B6-44CE-89AE-8137A8F6A2CA}" presName="parentNode1" presStyleLbl="node1" presStyleIdx="0" presStyleCnt="3">
        <dgm:presLayoutVars>
          <dgm:chMax val="1"/>
          <dgm:bulletEnabled val="1"/>
        </dgm:presLayoutVars>
      </dgm:prSet>
      <dgm:spPr/>
    </dgm:pt>
    <dgm:pt modelId="{D44F6E8F-19D9-4104-B984-5837CD05251C}" type="pres">
      <dgm:prSet presAssocID="{17D984A9-17B6-44CE-89AE-8137A8F6A2CA}" presName="connSite1" presStyleCnt="0"/>
      <dgm:spPr/>
    </dgm:pt>
    <dgm:pt modelId="{C2D0CAC2-2CF3-468A-98FE-028988B84480}" type="pres">
      <dgm:prSet presAssocID="{CA21637A-12A4-44D2-9DC7-BF5302F2B92C}" presName="Name9" presStyleLbl="sibTrans2D1" presStyleIdx="0" presStyleCnt="2"/>
      <dgm:spPr/>
    </dgm:pt>
    <dgm:pt modelId="{D54B34B7-F396-4F8A-A6ED-CE72A217E01C}" type="pres">
      <dgm:prSet presAssocID="{1B0D1351-5E28-482A-B93F-856F3DDB4E87}" presName="composite2" presStyleCnt="0"/>
      <dgm:spPr/>
    </dgm:pt>
    <dgm:pt modelId="{B1D60C95-0FAF-49AD-B301-D65C63715D3A}" type="pres">
      <dgm:prSet presAssocID="{1B0D1351-5E28-482A-B93F-856F3DDB4E87}" presName="dummyNode2" presStyleLbl="node1" presStyleIdx="0" presStyleCnt="3"/>
      <dgm:spPr/>
    </dgm:pt>
    <dgm:pt modelId="{0C0CF7A2-E04D-4576-BE4E-403A2419C5DB}" type="pres">
      <dgm:prSet presAssocID="{1B0D1351-5E28-482A-B93F-856F3DDB4E87}" presName="childNode2" presStyleLbl="bgAcc1" presStyleIdx="1" presStyleCnt="3">
        <dgm:presLayoutVars>
          <dgm:bulletEnabled val="1"/>
        </dgm:presLayoutVars>
      </dgm:prSet>
      <dgm:spPr/>
    </dgm:pt>
    <dgm:pt modelId="{89DFBB71-5DF7-499A-BD54-440AF2FB17C8}" type="pres">
      <dgm:prSet presAssocID="{1B0D1351-5E28-482A-B93F-856F3DDB4E87}" presName="childNode2tx" presStyleLbl="bgAcc1" presStyleIdx="1" presStyleCnt="3">
        <dgm:presLayoutVars>
          <dgm:bulletEnabled val="1"/>
        </dgm:presLayoutVars>
      </dgm:prSet>
      <dgm:spPr/>
    </dgm:pt>
    <dgm:pt modelId="{298203F4-460F-4E2B-9D13-832E36628BF0}" type="pres">
      <dgm:prSet presAssocID="{1B0D1351-5E28-482A-B93F-856F3DDB4E87}" presName="parentNode2" presStyleLbl="node1" presStyleIdx="1" presStyleCnt="3">
        <dgm:presLayoutVars>
          <dgm:chMax val="0"/>
          <dgm:bulletEnabled val="1"/>
        </dgm:presLayoutVars>
      </dgm:prSet>
      <dgm:spPr/>
    </dgm:pt>
    <dgm:pt modelId="{5C4317BC-43A1-4573-9961-A8E1877C064D}" type="pres">
      <dgm:prSet presAssocID="{1B0D1351-5E28-482A-B93F-856F3DDB4E87}" presName="connSite2" presStyleCnt="0"/>
      <dgm:spPr/>
    </dgm:pt>
    <dgm:pt modelId="{83338012-8E5C-43D4-AB31-A9E776E67867}" type="pres">
      <dgm:prSet presAssocID="{3D7F3AEB-5DDB-4C1E-94ED-0EF0280419C0}" presName="Name18" presStyleLbl="sibTrans2D1" presStyleIdx="1" presStyleCnt="2"/>
      <dgm:spPr/>
    </dgm:pt>
    <dgm:pt modelId="{CD4FFCC0-7C42-4566-B59A-D64EAA0882AB}" type="pres">
      <dgm:prSet presAssocID="{646D1700-BDB7-4EC0-8E4F-553907AB0CE8}" presName="composite1" presStyleCnt="0"/>
      <dgm:spPr/>
    </dgm:pt>
    <dgm:pt modelId="{8A177AE1-5BFE-4CAD-AC0E-91EB2686A2A8}" type="pres">
      <dgm:prSet presAssocID="{646D1700-BDB7-4EC0-8E4F-553907AB0CE8}" presName="dummyNode1" presStyleLbl="node1" presStyleIdx="1" presStyleCnt="3"/>
      <dgm:spPr/>
    </dgm:pt>
    <dgm:pt modelId="{70EF0009-D2AD-4AE4-8779-B894044C7A00}" type="pres">
      <dgm:prSet presAssocID="{646D1700-BDB7-4EC0-8E4F-553907AB0CE8}" presName="childNode1" presStyleLbl="bgAcc1" presStyleIdx="2" presStyleCnt="3">
        <dgm:presLayoutVars>
          <dgm:bulletEnabled val="1"/>
        </dgm:presLayoutVars>
      </dgm:prSet>
      <dgm:spPr/>
    </dgm:pt>
    <dgm:pt modelId="{C41FA9F1-5997-46C1-A37B-87A3F771F11C}" type="pres">
      <dgm:prSet presAssocID="{646D1700-BDB7-4EC0-8E4F-553907AB0CE8}" presName="childNode1tx" presStyleLbl="bgAcc1" presStyleIdx="2" presStyleCnt="3">
        <dgm:presLayoutVars>
          <dgm:bulletEnabled val="1"/>
        </dgm:presLayoutVars>
      </dgm:prSet>
      <dgm:spPr/>
    </dgm:pt>
    <dgm:pt modelId="{E0C117AF-4C11-407D-A19F-AFA7730FA848}" type="pres">
      <dgm:prSet presAssocID="{646D1700-BDB7-4EC0-8E4F-553907AB0CE8}" presName="parentNode1" presStyleLbl="node1" presStyleIdx="2" presStyleCnt="3">
        <dgm:presLayoutVars>
          <dgm:chMax val="1"/>
          <dgm:bulletEnabled val="1"/>
        </dgm:presLayoutVars>
      </dgm:prSet>
      <dgm:spPr/>
    </dgm:pt>
    <dgm:pt modelId="{2C63F5E2-3744-483C-B472-442A62855AF7}" type="pres">
      <dgm:prSet presAssocID="{646D1700-BDB7-4EC0-8E4F-553907AB0CE8}" presName="connSite1" presStyleCnt="0"/>
      <dgm:spPr/>
    </dgm:pt>
  </dgm:ptLst>
  <dgm:cxnLst>
    <dgm:cxn modelId="{31ECD506-412D-482B-A6F1-FC29A52E7B19}" type="presOf" srcId="{E28685E4-6F68-4FAA-A9DF-717D5CC1D82A}" destId="{89DFBB71-5DF7-499A-BD54-440AF2FB17C8}" srcOrd="1" destOrd="1" presId="urn:microsoft.com/office/officeart/2005/8/layout/hProcess4"/>
    <dgm:cxn modelId="{1540C20B-226B-44A1-8CDD-B723BDAEAC5C}" type="presOf" srcId="{9C7C1A82-5D29-4CA4-B88E-3A67EF57504C}" destId="{3FAD3A8D-6170-418A-AE33-47C757DE4DCD}" srcOrd="1" destOrd="1" presId="urn:microsoft.com/office/officeart/2005/8/layout/hProcess4"/>
    <dgm:cxn modelId="{FAEAC931-247D-449D-84C8-48557BEB49E2}" srcId="{17D984A9-17B6-44CE-89AE-8137A8F6A2CA}" destId="{7DE102E1-BB37-4C0F-89D0-618A84777E7C}" srcOrd="0" destOrd="0" parTransId="{C7170A75-FC18-4945-A72A-AEA40564FF8D}" sibTransId="{623A8842-510D-48B1-AA37-1DE5CF74F7B2}"/>
    <dgm:cxn modelId="{E084E43B-9C17-4584-ACE6-6953EBA25FF6}" type="presOf" srcId="{646D1700-BDB7-4EC0-8E4F-553907AB0CE8}" destId="{E0C117AF-4C11-407D-A19F-AFA7730FA848}" srcOrd="0" destOrd="0" presId="urn:microsoft.com/office/officeart/2005/8/layout/hProcess4"/>
    <dgm:cxn modelId="{E24B7044-04BF-4D26-8BED-07C55EC32605}" srcId="{CAAF485F-CF5B-44B6-A937-65AA1D852B2F}" destId="{17D984A9-17B6-44CE-89AE-8137A8F6A2CA}" srcOrd="0" destOrd="0" parTransId="{BBA2F644-0D63-4788-BC7C-6DA88813201F}" sibTransId="{CA21637A-12A4-44D2-9DC7-BF5302F2B92C}"/>
    <dgm:cxn modelId="{DDAFFC46-F497-426A-A832-1AFDCAA7EE95}" type="presOf" srcId="{7B0C07F6-BF77-463B-8B11-59DBC6F9A160}" destId="{70EF0009-D2AD-4AE4-8779-B894044C7A00}" srcOrd="0" destOrd="0" presId="urn:microsoft.com/office/officeart/2005/8/layout/hProcess4"/>
    <dgm:cxn modelId="{F0F2AE50-B5AB-4C24-B41A-42CEA6B45FC3}" type="presOf" srcId="{7DE102E1-BB37-4C0F-89D0-618A84777E7C}" destId="{4ED2996F-24D5-4CC8-8EF3-8049B5A9CC01}" srcOrd="0" destOrd="0" presId="urn:microsoft.com/office/officeart/2005/8/layout/hProcess4"/>
    <dgm:cxn modelId="{16936357-2210-4F5C-9319-C0B4B63A7D7E}" type="presOf" srcId="{E28685E4-6F68-4FAA-A9DF-717D5CC1D82A}" destId="{0C0CF7A2-E04D-4576-BE4E-403A2419C5DB}" srcOrd="0" destOrd="1" presId="urn:microsoft.com/office/officeart/2005/8/layout/hProcess4"/>
    <dgm:cxn modelId="{64E5DB63-AE28-4D6A-9AA4-DD4636477DD2}" type="presOf" srcId="{EBE37AB2-FCCA-4F7D-986B-9BE94BA68164}" destId="{70EF0009-D2AD-4AE4-8779-B894044C7A00}" srcOrd="0" destOrd="1" presId="urn:microsoft.com/office/officeart/2005/8/layout/hProcess4"/>
    <dgm:cxn modelId="{A207506A-4B81-4402-9A91-186155A4044E}" type="presOf" srcId="{7DE102E1-BB37-4C0F-89D0-618A84777E7C}" destId="{3FAD3A8D-6170-418A-AE33-47C757DE4DCD}" srcOrd="1" destOrd="0" presId="urn:microsoft.com/office/officeart/2005/8/layout/hProcess4"/>
    <dgm:cxn modelId="{8D26166B-38AA-4398-AA77-6B939D7AA995}" type="presOf" srcId="{9C7C1A82-5D29-4CA4-B88E-3A67EF57504C}" destId="{4ED2996F-24D5-4CC8-8EF3-8049B5A9CC01}" srcOrd="0" destOrd="1" presId="urn:microsoft.com/office/officeart/2005/8/layout/hProcess4"/>
    <dgm:cxn modelId="{6B736275-15C7-41D4-8D90-B32EC3990299}" type="presOf" srcId="{CAAF485F-CF5B-44B6-A937-65AA1D852B2F}" destId="{CB93479B-959D-4CAB-8DFB-2021F612E904}" srcOrd="0" destOrd="0" presId="urn:microsoft.com/office/officeart/2005/8/layout/hProcess4"/>
    <dgm:cxn modelId="{9A41DA84-484B-43BB-91AA-B2D7650B250C}" type="presOf" srcId="{81D7A1AE-3064-45AF-8686-E6D8279EE1A6}" destId="{89DFBB71-5DF7-499A-BD54-440AF2FB17C8}" srcOrd="1" destOrd="0" presId="urn:microsoft.com/office/officeart/2005/8/layout/hProcess4"/>
    <dgm:cxn modelId="{564AD887-0533-4220-B802-64A15E325035}" srcId="{17D984A9-17B6-44CE-89AE-8137A8F6A2CA}" destId="{9C7C1A82-5D29-4CA4-B88E-3A67EF57504C}" srcOrd="1" destOrd="0" parTransId="{338B0157-7C24-4231-959B-DADBD089BE9B}" sibTransId="{157C8893-AC08-4DCD-A46E-F9DF5B5A5835}"/>
    <dgm:cxn modelId="{B6F5838B-1806-4F2C-9824-BF10A92DF24F}" srcId="{646D1700-BDB7-4EC0-8E4F-553907AB0CE8}" destId="{EBE37AB2-FCCA-4F7D-986B-9BE94BA68164}" srcOrd="1" destOrd="0" parTransId="{3920536B-8C10-413F-9C03-221B530D4AC9}" sibTransId="{B164AB7B-62C0-4CE8-B7CC-8B8CB62CE7F6}"/>
    <dgm:cxn modelId="{8062CA8F-13DC-408D-9391-CABCC2025AFC}" type="presOf" srcId="{9DC82AB5-1571-4FB5-8784-7893FC5048AC}" destId="{3FAD3A8D-6170-418A-AE33-47C757DE4DCD}" srcOrd="1" destOrd="2" presId="urn:microsoft.com/office/officeart/2005/8/layout/hProcess4"/>
    <dgm:cxn modelId="{44D73B96-249F-442C-9F19-D13616825CD8}" type="presOf" srcId="{CA21637A-12A4-44D2-9DC7-BF5302F2B92C}" destId="{C2D0CAC2-2CF3-468A-98FE-028988B84480}" srcOrd="0" destOrd="0" presId="urn:microsoft.com/office/officeart/2005/8/layout/hProcess4"/>
    <dgm:cxn modelId="{1473C399-DE7A-4514-BF8A-7037211116BD}" type="presOf" srcId="{EBE37AB2-FCCA-4F7D-986B-9BE94BA68164}" destId="{C41FA9F1-5997-46C1-A37B-87A3F771F11C}" srcOrd="1" destOrd="1" presId="urn:microsoft.com/office/officeart/2005/8/layout/hProcess4"/>
    <dgm:cxn modelId="{98BD829A-805D-4870-B5AB-449842855396}" type="presOf" srcId="{81D7A1AE-3064-45AF-8686-E6D8279EE1A6}" destId="{0C0CF7A2-E04D-4576-BE4E-403A2419C5DB}" srcOrd="0" destOrd="0" presId="urn:microsoft.com/office/officeart/2005/8/layout/hProcess4"/>
    <dgm:cxn modelId="{68AB50AA-4B01-464F-8586-A9FCE8975060}" srcId="{17D984A9-17B6-44CE-89AE-8137A8F6A2CA}" destId="{9DC82AB5-1571-4FB5-8784-7893FC5048AC}" srcOrd="2" destOrd="0" parTransId="{A5A5F6C3-B2C9-4378-8129-1F7C8F01015D}" sibTransId="{DC3A4494-600A-49C6-AB34-5814EA0AE715}"/>
    <dgm:cxn modelId="{255AE0AA-C80A-43CC-BA19-87B00440988D}" type="presOf" srcId="{17D984A9-17B6-44CE-89AE-8137A8F6A2CA}" destId="{9E4F7EF0-7B5B-4615-B12C-2B8DCE33CC8B}" srcOrd="0" destOrd="0" presId="urn:microsoft.com/office/officeart/2005/8/layout/hProcess4"/>
    <dgm:cxn modelId="{B3371EB7-E17D-4FB4-B92E-6A7FA521E58F}" type="presOf" srcId="{3D7F3AEB-5DDB-4C1E-94ED-0EF0280419C0}" destId="{83338012-8E5C-43D4-AB31-A9E776E67867}" srcOrd="0" destOrd="0" presId="urn:microsoft.com/office/officeart/2005/8/layout/hProcess4"/>
    <dgm:cxn modelId="{661F11BF-1505-4129-B0DD-29CB216C30F3}" type="presOf" srcId="{1B0D1351-5E28-482A-B93F-856F3DDB4E87}" destId="{298203F4-460F-4E2B-9D13-832E36628BF0}" srcOrd="0" destOrd="0" presId="urn:microsoft.com/office/officeart/2005/8/layout/hProcess4"/>
    <dgm:cxn modelId="{B00731C5-F5E6-4704-97CB-B7B5F17BBE5B}" type="presOf" srcId="{7B0C07F6-BF77-463B-8B11-59DBC6F9A160}" destId="{C41FA9F1-5997-46C1-A37B-87A3F771F11C}" srcOrd="1" destOrd="0" presId="urn:microsoft.com/office/officeart/2005/8/layout/hProcess4"/>
    <dgm:cxn modelId="{45F670CA-3BEA-4F25-9D32-988AED1BD3EC}" srcId="{1B0D1351-5E28-482A-B93F-856F3DDB4E87}" destId="{E28685E4-6F68-4FAA-A9DF-717D5CC1D82A}" srcOrd="1" destOrd="0" parTransId="{F0B7C9F2-00AF-47DE-91E2-41B892CA573D}" sibTransId="{CA4B24ED-724F-4C0E-8F4F-8F5F5072452E}"/>
    <dgm:cxn modelId="{934FE2CF-E665-4DE2-AFBC-E8CE45EB26B1}" srcId="{1B0D1351-5E28-482A-B93F-856F3DDB4E87}" destId="{81D7A1AE-3064-45AF-8686-E6D8279EE1A6}" srcOrd="0" destOrd="0" parTransId="{8580C9EC-5F2D-488E-8A52-A9F4A8B1F258}" sibTransId="{55595D41-C229-4288-A056-0D06E687F647}"/>
    <dgm:cxn modelId="{AC7924D0-3680-4702-921F-2FB90327091F}" srcId="{CAAF485F-CF5B-44B6-A937-65AA1D852B2F}" destId="{1B0D1351-5E28-482A-B93F-856F3DDB4E87}" srcOrd="1" destOrd="0" parTransId="{D21773CC-6ED1-4EB2-B52C-97D0C7ED24CE}" sibTransId="{3D7F3AEB-5DDB-4C1E-94ED-0EF0280419C0}"/>
    <dgm:cxn modelId="{68040DE3-EA72-4BDF-BE5F-ECD777B57266}" type="presOf" srcId="{9DC82AB5-1571-4FB5-8784-7893FC5048AC}" destId="{4ED2996F-24D5-4CC8-8EF3-8049B5A9CC01}" srcOrd="0" destOrd="2" presId="urn:microsoft.com/office/officeart/2005/8/layout/hProcess4"/>
    <dgm:cxn modelId="{67E9FCF4-8C73-4AD3-B63A-256ED65D78A4}" srcId="{646D1700-BDB7-4EC0-8E4F-553907AB0CE8}" destId="{7B0C07F6-BF77-463B-8B11-59DBC6F9A160}" srcOrd="0" destOrd="0" parTransId="{D59DAED1-843B-4430-A7F9-E334C06100AA}" sibTransId="{F88B20EC-71B6-4E35-AF4D-77CF6D61ED31}"/>
    <dgm:cxn modelId="{47897BF6-7A20-4261-B47C-7768601213BB}" srcId="{CAAF485F-CF5B-44B6-A937-65AA1D852B2F}" destId="{646D1700-BDB7-4EC0-8E4F-553907AB0CE8}" srcOrd="2" destOrd="0" parTransId="{EBCBFD21-3655-42EF-AA66-A11327D9FD6A}" sibTransId="{70FEFB8C-BB59-4379-BEA4-238A99AF4CF3}"/>
    <dgm:cxn modelId="{16838002-3EF4-4BAE-8BE7-977475A51DAE}" type="presParOf" srcId="{CB93479B-959D-4CAB-8DFB-2021F612E904}" destId="{3AFB1282-23D5-4643-9F7F-8AD1DC34E474}" srcOrd="0" destOrd="0" presId="urn:microsoft.com/office/officeart/2005/8/layout/hProcess4"/>
    <dgm:cxn modelId="{FDEF9A59-9F11-407D-AAC9-98B921E3A3BD}" type="presParOf" srcId="{CB93479B-959D-4CAB-8DFB-2021F612E904}" destId="{03D0F8A8-50C9-46DE-A480-2AF68A6B1C4E}" srcOrd="1" destOrd="0" presId="urn:microsoft.com/office/officeart/2005/8/layout/hProcess4"/>
    <dgm:cxn modelId="{7C17775F-21AE-4530-93EB-7E75C72B433A}" type="presParOf" srcId="{CB93479B-959D-4CAB-8DFB-2021F612E904}" destId="{00C4FD19-F5CD-403D-A18B-11346DA41F19}" srcOrd="2" destOrd="0" presId="urn:microsoft.com/office/officeart/2005/8/layout/hProcess4"/>
    <dgm:cxn modelId="{A3201A89-0415-4A18-963D-F7CB45A17279}" type="presParOf" srcId="{00C4FD19-F5CD-403D-A18B-11346DA41F19}" destId="{65296969-147B-4E14-A398-11AF2F95FABB}" srcOrd="0" destOrd="0" presId="urn:microsoft.com/office/officeart/2005/8/layout/hProcess4"/>
    <dgm:cxn modelId="{A378EBA6-60E3-4DF1-9A07-C481AE2AD6ED}" type="presParOf" srcId="{65296969-147B-4E14-A398-11AF2F95FABB}" destId="{C69DBAE8-BD56-45E7-A48D-F1A6E64FA4F9}" srcOrd="0" destOrd="0" presId="urn:microsoft.com/office/officeart/2005/8/layout/hProcess4"/>
    <dgm:cxn modelId="{D6989519-7AEB-49E3-8D95-65B668284886}" type="presParOf" srcId="{65296969-147B-4E14-A398-11AF2F95FABB}" destId="{4ED2996F-24D5-4CC8-8EF3-8049B5A9CC01}" srcOrd="1" destOrd="0" presId="urn:microsoft.com/office/officeart/2005/8/layout/hProcess4"/>
    <dgm:cxn modelId="{9BD3184F-C048-42E8-B0A4-422A41C31426}" type="presParOf" srcId="{65296969-147B-4E14-A398-11AF2F95FABB}" destId="{3FAD3A8D-6170-418A-AE33-47C757DE4DCD}" srcOrd="2" destOrd="0" presId="urn:microsoft.com/office/officeart/2005/8/layout/hProcess4"/>
    <dgm:cxn modelId="{BAF49D76-84ED-4674-ACE3-FA214D8F3C57}" type="presParOf" srcId="{65296969-147B-4E14-A398-11AF2F95FABB}" destId="{9E4F7EF0-7B5B-4615-B12C-2B8DCE33CC8B}" srcOrd="3" destOrd="0" presId="urn:microsoft.com/office/officeart/2005/8/layout/hProcess4"/>
    <dgm:cxn modelId="{5BF60B70-2484-4FDA-A258-CCD3864ABD8B}" type="presParOf" srcId="{65296969-147B-4E14-A398-11AF2F95FABB}" destId="{D44F6E8F-19D9-4104-B984-5837CD05251C}" srcOrd="4" destOrd="0" presId="urn:microsoft.com/office/officeart/2005/8/layout/hProcess4"/>
    <dgm:cxn modelId="{CFBDA370-B180-4118-8D0D-6122665E436F}" type="presParOf" srcId="{00C4FD19-F5CD-403D-A18B-11346DA41F19}" destId="{C2D0CAC2-2CF3-468A-98FE-028988B84480}" srcOrd="1" destOrd="0" presId="urn:microsoft.com/office/officeart/2005/8/layout/hProcess4"/>
    <dgm:cxn modelId="{D25D0A00-BC50-49E5-87B4-10E0A9C6BEC8}" type="presParOf" srcId="{00C4FD19-F5CD-403D-A18B-11346DA41F19}" destId="{D54B34B7-F396-4F8A-A6ED-CE72A217E01C}" srcOrd="2" destOrd="0" presId="urn:microsoft.com/office/officeart/2005/8/layout/hProcess4"/>
    <dgm:cxn modelId="{91BF8E60-19C0-4CF5-BCF8-CF133591AD00}" type="presParOf" srcId="{D54B34B7-F396-4F8A-A6ED-CE72A217E01C}" destId="{B1D60C95-0FAF-49AD-B301-D65C63715D3A}" srcOrd="0" destOrd="0" presId="urn:microsoft.com/office/officeart/2005/8/layout/hProcess4"/>
    <dgm:cxn modelId="{314D16A3-F7FC-4E4A-B146-61FA002C1400}" type="presParOf" srcId="{D54B34B7-F396-4F8A-A6ED-CE72A217E01C}" destId="{0C0CF7A2-E04D-4576-BE4E-403A2419C5DB}" srcOrd="1" destOrd="0" presId="urn:microsoft.com/office/officeart/2005/8/layout/hProcess4"/>
    <dgm:cxn modelId="{08E3CDE3-8C88-4E54-935A-02DA8994F7E9}" type="presParOf" srcId="{D54B34B7-F396-4F8A-A6ED-CE72A217E01C}" destId="{89DFBB71-5DF7-499A-BD54-440AF2FB17C8}" srcOrd="2" destOrd="0" presId="urn:microsoft.com/office/officeart/2005/8/layout/hProcess4"/>
    <dgm:cxn modelId="{7EBC9B43-1AAC-4267-A0C1-D4126F3E3CE5}" type="presParOf" srcId="{D54B34B7-F396-4F8A-A6ED-CE72A217E01C}" destId="{298203F4-460F-4E2B-9D13-832E36628BF0}" srcOrd="3" destOrd="0" presId="urn:microsoft.com/office/officeart/2005/8/layout/hProcess4"/>
    <dgm:cxn modelId="{6729D2B4-7E49-41FD-9F02-42C42B303905}" type="presParOf" srcId="{D54B34B7-F396-4F8A-A6ED-CE72A217E01C}" destId="{5C4317BC-43A1-4573-9961-A8E1877C064D}" srcOrd="4" destOrd="0" presId="urn:microsoft.com/office/officeart/2005/8/layout/hProcess4"/>
    <dgm:cxn modelId="{519637FE-C81F-4E54-A9C8-DF63E329DD67}" type="presParOf" srcId="{00C4FD19-F5CD-403D-A18B-11346DA41F19}" destId="{83338012-8E5C-43D4-AB31-A9E776E67867}" srcOrd="3" destOrd="0" presId="urn:microsoft.com/office/officeart/2005/8/layout/hProcess4"/>
    <dgm:cxn modelId="{AC246720-0B63-48EF-AF34-8CCF3931802A}" type="presParOf" srcId="{00C4FD19-F5CD-403D-A18B-11346DA41F19}" destId="{CD4FFCC0-7C42-4566-B59A-D64EAA0882AB}" srcOrd="4" destOrd="0" presId="urn:microsoft.com/office/officeart/2005/8/layout/hProcess4"/>
    <dgm:cxn modelId="{6A6FA62D-29DC-4397-BC83-102EAD0B03EC}" type="presParOf" srcId="{CD4FFCC0-7C42-4566-B59A-D64EAA0882AB}" destId="{8A177AE1-5BFE-4CAD-AC0E-91EB2686A2A8}" srcOrd="0" destOrd="0" presId="urn:microsoft.com/office/officeart/2005/8/layout/hProcess4"/>
    <dgm:cxn modelId="{48717B20-FC2C-4764-8141-2662F6BC39C6}" type="presParOf" srcId="{CD4FFCC0-7C42-4566-B59A-D64EAA0882AB}" destId="{70EF0009-D2AD-4AE4-8779-B894044C7A00}" srcOrd="1" destOrd="0" presId="urn:microsoft.com/office/officeart/2005/8/layout/hProcess4"/>
    <dgm:cxn modelId="{9F78DD9C-9E33-4A16-972C-1D0D2A77AB76}" type="presParOf" srcId="{CD4FFCC0-7C42-4566-B59A-D64EAA0882AB}" destId="{C41FA9F1-5997-46C1-A37B-87A3F771F11C}" srcOrd="2" destOrd="0" presId="urn:microsoft.com/office/officeart/2005/8/layout/hProcess4"/>
    <dgm:cxn modelId="{FFC5784D-6D2D-4102-9303-F03DA3162EC5}" type="presParOf" srcId="{CD4FFCC0-7C42-4566-B59A-D64EAA0882AB}" destId="{E0C117AF-4C11-407D-A19F-AFA7730FA848}" srcOrd="3" destOrd="0" presId="urn:microsoft.com/office/officeart/2005/8/layout/hProcess4"/>
    <dgm:cxn modelId="{3AB99A81-1F71-4E2F-A14F-CF2A49EEDFA1}" type="presParOf" srcId="{CD4FFCC0-7C42-4566-B59A-D64EAA0882AB}" destId="{2C63F5E2-3744-483C-B472-442A62855AF7}" srcOrd="4" destOrd="0" presId="urn:microsoft.com/office/officeart/2005/8/layout/h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CECBC-5418-4781-919D-AAA039061DB9}">
      <dsp:nvSpPr>
        <dsp:cNvPr id="0" name=""/>
        <dsp:cNvSpPr/>
      </dsp:nvSpPr>
      <dsp:spPr>
        <a:xfrm>
          <a:off x="0" y="235497"/>
          <a:ext cx="3126714" cy="253726"/>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147CE2-7F6D-4B73-99D9-BE999D8DC60A}">
      <dsp:nvSpPr>
        <dsp:cNvPr id="0" name=""/>
        <dsp:cNvSpPr/>
      </dsp:nvSpPr>
      <dsp:spPr>
        <a:xfrm>
          <a:off x="176212" y="87897"/>
          <a:ext cx="2466975"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3246" tIns="0" rIns="93246" bIns="0" numCol="1" spcCol="1270" anchor="ctr" anchorCtr="0">
          <a:noAutofit/>
        </a:bodyPr>
        <a:lstStyle/>
        <a:p>
          <a:pPr marL="0" lvl="0" indent="0" algn="ctr" defTabSz="400050">
            <a:lnSpc>
              <a:spcPct val="90000"/>
            </a:lnSpc>
            <a:spcBef>
              <a:spcPct val="0"/>
            </a:spcBef>
            <a:spcAft>
              <a:spcPct val="35000"/>
            </a:spcAft>
            <a:buNone/>
          </a:pPr>
          <a:r>
            <a:rPr lang="en-US" sz="900" kern="1200"/>
            <a:t>Government authorities at the national, regional and local level</a:t>
          </a:r>
          <a:endParaRPr lang="es-CO" sz="900" kern="1200"/>
        </a:p>
      </dsp:txBody>
      <dsp:txXfrm>
        <a:off x="190622" y="102307"/>
        <a:ext cx="2438155" cy="266380"/>
      </dsp:txXfrm>
    </dsp:sp>
    <dsp:sp modelId="{F1C83D4D-358E-47F7-B11C-63E0DBA2C2A3}">
      <dsp:nvSpPr>
        <dsp:cNvPr id="0" name=""/>
        <dsp:cNvSpPr/>
      </dsp:nvSpPr>
      <dsp:spPr>
        <a:xfrm>
          <a:off x="0" y="690823"/>
          <a:ext cx="3126714" cy="253726"/>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E83CFB-B975-49E1-978C-2AC9E25848CC}">
      <dsp:nvSpPr>
        <dsp:cNvPr id="0" name=""/>
        <dsp:cNvSpPr/>
      </dsp:nvSpPr>
      <dsp:spPr>
        <a:xfrm>
          <a:off x="176212" y="543223"/>
          <a:ext cx="2466975"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3246" tIns="0" rIns="93246" bIns="0" numCol="1" spcCol="1270" anchor="ctr" anchorCtr="0">
          <a:noAutofit/>
        </a:bodyPr>
        <a:lstStyle/>
        <a:p>
          <a:pPr marL="0" lvl="0" indent="0" algn="ctr" defTabSz="400050">
            <a:lnSpc>
              <a:spcPct val="90000"/>
            </a:lnSpc>
            <a:spcBef>
              <a:spcPct val="0"/>
            </a:spcBef>
            <a:spcAft>
              <a:spcPct val="35000"/>
            </a:spcAft>
            <a:buNone/>
          </a:pPr>
          <a:r>
            <a:rPr lang="en-US" sz="900" kern="1200"/>
            <a:t>Indigenous peoples and local communities</a:t>
          </a:r>
          <a:endParaRPr lang="es-CO" sz="900" kern="1200"/>
        </a:p>
      </dsp:txBody>
      <dsp:txXfrm>
        <a:off x="190622" y="557633"/>
        <a:ext cx="2438155" cy="266380"/>
      </dsp:txXfrm>
    </dsp:sp>
    <dsp:sp modelId="{9B68D172-0E2C-4316-94CF-249FBF52E8CC}">
      <dsp:nvSpPr>
        <dsp:cNvPr id="0" name=""/>
        <dsp:cNvSpPr/>
      </dsp:nvSpPr>
      <dsp:spPr>
        <a:xfrm>
          <a:off x="0" y="1146150"/>
          <a:ext cx="3126714" cy="253726"/>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BD304-A733-458C-8FAF-9A88F68FFB43}">
      <dsp:nvSpPr>
        <dsp:cNvPr id="0" name=""/>
        <dsp:cNvSpPr/>
      </dsp:nvSpPr>
      <dsp:spPr>
        <a:xfrm>
          <a:off x="176212" y="998550"/>
          <a:ext cx="2466975"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3246" tIns="0" rIns="93246" bIns="0" numCol="1" spcCol="1270" anchor="ctr" anchorCtr="0">
          <a:noAutofit/>
        </a:bodyPr>
        <a:lstStyle/>
        <a:p>
          <a:pPr marL="0" lvl="0" indent="0" algn="ctr" defTabSz="400050">
            <a:lnSpc>
              <a:spcPct val="90000"/>
            </a:lnSpc>
            <a:spcBef>
              <a:spcPct val="0"/>
            </a:spcBef>
            <a:spcAft>
              <a:spcPct val="35000"/>
            </a:spcAft>
            <a:buNone/>
          </a:pPr>
          <a:r>
            <a:rPr lang="en-US" sz="900" kern="1200"/>
            <a:t>Academia, NGOs, Research Institutes</a:t>
          </a:r>
          <a:endParaRPr lang="es-CO" sz="900" kern="1200"/>
        </a:p>
      </dsp:txBody>
      <dsp:txXfrm>
        <a:off x="190622" y="1012960"/>
        <a:ext cx="2438155" cy="266380"/>
      </dsp:txXfrm>
    </dsp:sp>
    <dsp:sp modelId="{D52E2ED2-5DCB-4F37-BD23-7E4D9713B9F5}">
      <dsp:nvSpPr>
        <dsp:cNvPr id="0" name=""/>
        <dsp:cNvSpPr/>
      </dsp:nvSpPr>
      <dsp:spPr>
        <a:xfrm>
          <a:off x="0" y="1601476"/>
          <a:ext cx="3126714" cy="253726"/>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4CF1C9-DF66-4937-8E4C-0B44FFBBEE78}">
      <dsp:nvSpPr>
        <dsp:cNvPr id="0" name=""/>
        <dsp:cNvSpPr/>
      </dsp:nvSpPr>
      <dsp:spPr>
        <a:xfrm>
          <a:off x="176212" y="1453876"/>
          <a:ext cx="2466975"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3246" tIns="0" rIns="93246" bIns="0" numCol="1" spcCol="1270" anchor="ctr" anchorCtr="0">
          <a:noAutofit/>
        </a:bodyPr>
        <a:lstStyle/>
        <a:p>
          <a:pPr marL="0" lvl="0" indent="0" algn="ctr" defTabSz="400050">
            <a:lnSpc>
              <a:spcPct val="90000"/>
            </a:lnSpc>
            <a:spcBef>
              <a:spcPct val="0"/>
            </a:spcBef>
            <a:spcAft>
              <a:spcPct val="35000"/>
            </a:spcAft>
            <a:buNone/>
          </a:pPr>
          <a:r>
            <a:rPr lang="en-US" sz="900" kern="1200"/>
            <a:t>Private and business sector</a:t>
          </a:r>
          <a:endParaRPr lang="es-CO" sz="900" kern="1200"/>
        </a:p>
      </dsp:txBody>
      <dsp:txXfrm>
        <a:off x="190622" y="1468286"/>
        <a:ext cx="2438155"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2996F-24D5-4CC8-8EF3-8049B5A9CC01}">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b="1" kern="1200"/>
            <a:t>Scope:</a:t>
          </a:r>
          <a:endParaRPr lang="es-CO" sz="900" b="1" kern="1200"/>
        </a:p>
        <a:p>
          <a:pPr marL="57150" lvl="1" indent="-57150" algn="l" defTabSz="400050">
            <a:lnSpc>
              <a:spcPct val="90000"/>
            </a:lnSpc>
            <a:spcBef>
              <a:spcPct val="0"/>
            </a:spcBef>
            <a:spcAft>
              <a:spcPct val="15000"/>
            </a:spcAft>
            <a:buChar char="•"/>
          </a:pPr>
          <a:r>
            <a:rPr lang="en-US" sz="900" b="0" kern="1200"/>
            <a:t>- Generate basic knowledge and understanding of the Project.</a:t>
          </a:r>
        </a:p>
        <a:p>
          <a:pPr marL="57150" lvl="1" indent="-57150" algn="l" defTabSz="400050">
            <a:lnSpc>
              <a:spcPct val="90000"/>
            </a:lnSpc>
            <a:spcBef>
              <a:spcPct val="0"/>
            </a:spcBef>
            <a:spcAft>
              <a:spcPct val="15000"/>
            </a:spcAft>
            <a:buChar char="•"/>
          </a:pPr>
          <a:r>
            <a:rPr lang="en-US" sz="900" b="0" kern="1200"/>
            <a:t>Generate a favorable perception of the Project</a:t>
          </a:r>
        </a:p>
      </dsp:txBody>
      <dsp:txXfrm>
        <a:off x="31488" y="1004860"/>
        <a:ext cx="1455816" cy="923223"/>
      </dsp:txXfrm>
    </dsp:sp>
    <dsp:sp modelId="{C2D0CAC2-2CF3-468A-98FE-028988B84480}">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4F7EF0-7B5B-4615-B12C-2B8DCE33CC8B}">
      <dsp:nvSpPr>
        <dsp:cNvPr id="0" name=""/>
        <dsp:cNvSpPr/>
      </dsp:nvSpPr>
      <dsp:spPr>
        <a:xfrm>
          <a:off x="339046" y="1956807"/>
          <a:ext cx="1345121" cy="534910"/>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s-CO" sz="1900" kern="1200"/>
            <a:t>Information</a:t>
          </a:r>
        </a:p>
      </dsp:txBody>
      <dsp:txXfrm>
        <a:off x="354713" y="1972474"/>
        <a:ext cx="1313787" cy="503576"/>
      </dsp:txXfrm>
    </dsp:sp>
    <dsp:sp modelId="{0C0CF7A2-E04D-4576-BE4E-403A2419C5DB}">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b="1" kern="1200"/>
            <a:t>Scope:</a:t>
          </a:r>
          <a:endParaRPr lang="es-CO" sz="900" b="1" kern="1200"/>
        </a:p>
        <a:p>
          <a:pPr marL="57150" lvl="1" indent="-57150" algn="l" defTabSz="400050">
            <a:lnSpc>
              <a:spcPct val="90000"/>
            </a:lnSpc>
            <a:spcBef>
              <a:spcPct val="0"/>
            </a:spcBef>
            <a:spcAft>
              <a:spcPct val="15000"/>
            </a:spcAft>
            <a:buChar char="•"/>
          </a:pPr>
          <a:r>
            <a:rPr lang="en-US" sz="900" b="1" kern="1200"/>
            <a:t> </a:t>
          </a:r>
          <a:r>
            <a:rPr lang="en-US" sz="900" b="0" kern="1200"/>
            <a:t>Motivate stakeholder participation in the Project</a:t>
          </a:r>
          <a:r>
            <a:rPr lang="en-US" sz="900" b="1" kern="1200"/>
            <a:t>.</a:t>
          </a:r>
        </a:p>
      </dsp:txBody>
      <dsp:txXfrm>
        <a:off x="1931221" y="1272315"/>
        <a:ext cx="1455816" cy="923223"/>
      </dsp:txXfrm>
    </dsp:sp>
    <dsp:sp modelId="{83338012-8E5C-43D4-AB31-A9E776E67867}">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shade val="90000"/>
            <a:hueOff val="350915"/>
            <a:satOff val="-3215"/>
            <a:lumOff val="277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8203F4-460F-4E2B-9D13-832E36628BF0}">
      <dsp:nvSpPr>
        <dsp:cNvPr id="0" name=""/>
        <dsp:cNvSpPr/>
      </dsp:nvSpPr>
      <dsp:spPr>
        <a:xfrm>
          <a:off x="2238779" y="708682"/>
          <a:ext cx="1345121" cy="534910"/>
        </a:xfrm>
        <a:prstGeom prst="roundRect">
          <a:avLst>
            <a:gd name="adj" fmla="val 10000"/>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s-CO" sz="1900" kern="1200"/>
            <a:t>Ownership</a:t>
          </a:r>
        </a:p>
      </dsp:txBody>
      <dsp:txXfrm>
        <a:off x="2254446" y="724349"/>
        <a:ext cx="1313787" cy="503576"/>
      </dsp:txXfrm>
    </dsp:sp>
    <dsp:sp modelId="{70EF0009-D2AD-4AE4-8779-B894044C7A00}">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b="1" kern="1200"/>
            <a:t>Scope:</a:t>
          </a:r>
          <a:endParaRPr lang="es-CO" sz="900" b="1" kern="1200"/>
        </a:p>
        <a:p>
          <a:pPr marL="57150" lvl="1" indent="-57150" algn="l" defTabSz="400050">
            <a:lnSpc>
              <a:spcPct val="90000"/>
            </a:lnSpc>
            <a:spcBef>
              <a:spcPct val="0"/>
            </a:spcBef>
            <a:spcAft>
              <a:spcPct val="15000"/>
            </a:spcAft>
            <a:buChar char="•"/>
          </a:pPr>
          <a:r>
            <a:rPr lang="en-US" sz="900" b="0" kern="1200"/>
            <a:t>Encourage dialogue and collaborative work schemes, as the basis for the successful implementation of the project.</a:t>
          </a:r>
        </a:p>
      </dsp:txBody>
      <dsp:txXfrm>
        <a:off x="3830955" y="1004860"/>
        <a:ext cx="1455816" cy="923223"/>
      </dsp:txXfrm>
    </dsp:sp>
    <dsp:sp modelId="{E0C117AF-4C11-407D-A19F-AFA7730FA848}">
      <dsp:nvSpPr>
        <dsp:cNvPr id="0" name=""/>
        <dsp:cNvSpPr/>
      </dsp:nvSpPr>
      <dsp:spPr>
        <a:xfrm>
          <a:off x="4138512" y="1956807"/>
          <a:ext cx="1345121" cy="534910"/>
        </a:xfrm>
        <a:prstGeom prst="roundRect">
          <a:avLst>
            <a:gd name="adj" fmla="val 10000"/>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s-CO" sz="1900" kern="1200"/>
            <a:t>Involvement</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59342F9AC2A45A8D1061B10A2E83A" ma:contentTypeVersion="7" ma:contentTypeDescription="Create a new document." ma:contentTypeScope="" ma:versionID="a5fb1662fd0d17e165adcb98e3454efe">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68f603560fa6b7ee85ad03bd0debdfc5"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Rating (0-5)" ma:decimals="2" ma:description="Average value of all the ratings that have been submitted" ma:internalName="AverageRating" ma:readOnly="true">
      <xsd:simpleType>
        <xsd:restriction base="dms:Number"/>
      </xsd:simpleType>
    </xsd:element>
    <xsd:element name="RatingCount" ma:index="10" nillable="true" ma:displayName="Number of Ratings" ma:decimals="0" ma:description="Number of ratings submitted" ma:internalName="RatingCount" ma:readOnly="true">
      <xsd:simpleType>
        <xsd:restriction base="dms:Number"/>
      </xsd:simpleType>
    </xsd:element>
    <xsd:element name="RatedBy" ma:index="1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 nillable="true" ma:displayName="User ratings" ma:description="User ratings for the item" ma:hidden="true" ma:internalName="Ratings">
      <xsd:simpleType>
        <xsd:restriction base="dms:Note"/>
      </xsd:simpleType>
    </xsd:element>
    <xsd:element name="LikesCount" ma:index="13" nillable="true" ma:displayName="Number of Likes" ma:internalName="LikesCount">
      <xsd:simpleType>
        <xsd:restriction base="dms:Unknown"/>
      </xsd:simpleType>
    </xsd:element>
    <xsd:element name="LikedBy" ma:index="1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ou+BY23V1wsSk+Quoep1F+Gm2Ig==">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6e998281-2f2f-45fb-a552-ccf96d41eac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SubmitToImageBank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Ban162</b:Tag>
    <b:SourceType>Book</b:SourceType>
    <b:Guid>{D2F58226-7226-4EC0-94B8-519AD0AE2E47}</b:Guid>
    <b:Author>
      <b:Author>
        <b:Corporate>Banco Mundial</b:Corporate>
      </b:Author>
    </b:Author>
    <b:Title>Marco Ambiental y Social del Banco Mundial</b:Title>
    <b:Year>2016</b:Year>
    <b:Publisher>Licencia: Creative Commons Attribution CC BY 3.0 IGO</b:Publisher>
    <b:City>Washington D.C.</b:City>
    <b:RefOrder>1</b:RefOrder>
  </b:Source>
  <b:Source>
    <b:Tag>Ban20</b:Tag>
    <b:SourceType>Misc</b:SourceType>
    <b:Guid>{56BDB884-D359-44FF-82A4-3D983C8586C9}</b:Guid>
    <b:Author>
      <b:Author>
        <b:Corporate>Banco Mundial</b:Corporate>
      </b:Author>
    </b:Author>
    <b:Title>Technical Note: Public Consultations and Stakeholder Engagement in WB-supported operations when there are constraints on conducting public meetings</b:Title>
    <b:Year>2020</b:Year>
    <b:City>Washington D.C.</b:City>
    <b:Month>March</b:Month>
    <b:Day>20</b:Day>
    <b:RefOrder>2</b:RefOrder>
  </b:Source>
</b:Sources>
</file>

<file path=customXml/itemProps1.xml><?xml version="1.0" encoding="utf-8"?>
<ds:datastoreItem xmlns:ds="http://schemas.openxmlformats.org/officeDocument/2006/customXml" ds:itemID="{9614B4BD-21B7-428F-9F8E-112507894448}"/>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F9ED6E5-2AB2-439E-BF33-480F768907CA}">
  <ds:schemaRefs>
    <ds:schemaRef ds:uri="http://schemas.microsoft.com/sharepoint/v3/contenttype/forms"/>
  </ds:schemaRefs>
</ds:datastoreItem>
</file>

<file path=customXml/itemProps4.xml><?xml version="1.0" encoding="utf-8"?>
<ds:datastoreItem xmlns:ds="http://schemas.openxmlformats.org/officeDocument/2006/customXml" ds:itemID="{ACD3BB2E-BD6D-4C2D-AC65-74F5561342EA}">
  <ds:schemaRefs>
    <ds:schemaRef ds:uri="http://schemas.microsoft.com/office/2006/metadata/properties"/>
    <ds:schemaRef ds:uri="http://schemas.microsoft.com/office/infopath/2007/PartnerControls"/>
    <ds:schemaRef ds:uri="60c75bb3-2e3f-4394-b4f4-3e2677e21dfa"/>
  </ds:schemaRefs>
</ds:datastoreItem>
</file>

<file path=customXml/itemProps5.xml><?xml version="1.0" encoding="utf-8"?>
<ds:datastoreItem xmlns:ds="http://schemas.openxmlformats.org/officeDocument/2006/customXml" ds:itemID="{48DE9665-B714-4A16-9014-C941F22E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19076</Words>
  <Characters>108739</Characters>
  <Application>Microsoft Office Word</Application>
  <DocSecurity>0</DocSecurity>
  <Lines>906</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(SEP)</dc:title>
  <dc:subject/>
  <dc:creator>Espinosa, Catalina</dc:creator>
  <cp:keywords/>
  <dc:description/>
  <cp:lastModifiedBy>Diana Rodríguez</cp:lastModifiedBy>
  <cp:revision>3</cp:revision>
  <cp:lastPrinted>2020-11-30T16:57:00Z</cp:lastPrinted>
  <dcterms:created xsi:type="dcterms:W3CDTF">2021-05-24T16:35:00Z</dcterms:created>
  <dcterms:modified xsi:type="dcterms:W3CDTF">2021-05-24T16:45:00Z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0x0101002BA59342F9AC2A45A8D1061B10A2E83A</vt:lpwstr>
  </property>
  <property fmtid="{D5CDD505-2E9C-101B-9397-08002B2CF9AE}" pid="3" name="Cordis ID">
    <vt:lpwstr>PROJDOCSEP001</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P172893</vt:lpwstr>
  </property>
  <property fmtid="{D5CDD505-2E9C-101B-9397-08002B2CF9AE}" pid="9" name="Task ID">
    <vt:lpwstr>P172893</vt:lpwstr>
  </property>
</Properties>
</file>